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CD290" w14:textId="77777777" w:rsidR="007714BE" w:rsidRPr="00BC5AAC" w:rsidRDefault="00BC5AAC" w:rsidP="00BC5AAC">
      <w:pPr>
        <w:pStyle w:val="Heading1"/>
        <w:rPr>
          <w:rFonts w:asciiTheme="minorHAnsi" w:hAnsiTheme="minorHAnsi" w:cstheme="minorHAnsi"/>
          <w:lang w:val="en-US"/>
        </w:rPr>
      </w:pPr>
      <w:r w:rsidRPr="00BC5AAC">
        <w:rPr>
          <w:rFonts w:asciiTheme="minorHAnsi" w:hAnsiTheme="minorHAnsi" w:cstheme="minorHAnsi"/>
          <w:lang w:val="en-US"/>
        </w:rPr>
        <w:t>Gelos Enterprises</w:t>
      </w:r>
    </w:p>
    <w:p w14:paraId="6B36B41A" w14:textId="77777777" w:rsidR="00BC5AAC" w:rsidRPr="00BC5AAC" w:rsidRDefault="00BC5AAC">
      <w:pPr>
        <w:rPr>
          <w:rFonts w:cstheme="minorHAnsi"/>
          <w:lang w:val="en-US"/>
        </w:rPr>
      </w:pPr>
    </w:p>
    <w:p w14:paraId="2CA848D3" w14:textId="77777777" w:rsidR="00BC5AAC" w:rsidRPr="00BC5AAC" w:rsidRDefault="00510935" w:rsidP="00BC5AAC">
      <w:pPr>
        <w:pStyle w:val="Heading2"/>
        <w:rPr>
          <w:rFonts w:asciiTheme="minorHAnsi" w:hAnsiTheme="minorHAnsi" w:cstheme="minorHAnsi"/>
          <w:lang w:val="en-US"/>
        </w:rPr>
      </w:pPr>
      <w:r>
        <w:rPr>
          <w:rFonts w:asciiTheme="minorHAnsi" w:hAnsiTheme="minorHAnsi" w:cstheme="minorHAnsi"/>
          <w:lang w:val="en-US"/>
        </w:rPr>
        <w:t>Vision of the management</w:t>
      </w:r>
    </w:p>
    <w:p w14:paraId="4EFE9866" w14:textId="77777777" w:rsidR="00BC5AAC" w:rsidRPr="00BC5AAC" w:rsidRDefault="00BC5AAC">
      <w:pPr>
        <w:rPr>
          <w:rFonts w:cstheme="minorHAnsi"/>
          <w:lang w:val="en-US"/>
        </w:rPr>
      </w:pPr>
    </w:p>
    <w:tbl>
      <w:tblPr>
        <w:tblStyle w:val="TableGrid"/>
        <w:tblW w:w="9073" w:type="dxa"/>
        <w:tblLook w:val="04A0" w:firstRow="1" w:lastRow="0" w:firstColumn="1" w:lastColumn="0" w:noHBand="0" w:noVBand="1"/>
      </w:tblPr>
      <w:tblGrid>
        <w:gridCol w:w="988"/>
        <w:gridCol w:w="1559"/>
        <w:gridCol w:w="6526"/>
      </w:tblGrid>
      <w:tr w:rsidR="00BC5AAC" w:rsidRPr="005403AA" w14:paraId="63AD2BB6" w14:textId="77777777" w:rsidTr="005403AA">
        <w:trPr>
          <w:trHeight w:val="570"/>
        </w:trPr>
        <w:tc>
          <w:tcPr>
            <w:tcW w:w="988" w:type="dxa"/>
            <w:shd w:val="clear" w:color="auto" w:fill="0070C0"/>
            <w:vAlign w:val="center"/>
          </w:tcPr>
          <w:p w14:paraId="1829616A" w14:textId="77777777" w:rsidR="00BC5AAC" w:rsidRPr="005403AA" w:rsidRDefault="00BC5AAC" w:rsidP="00BC5AAC">
            <w:pPr>
              <w:rPr>
                <w:rFonts w:cstheme="minorHAnsi"/>
                <w:b/>
                <w:bCs/>
                <w:color w:val="FFFFFF" w:themeColor="background1"/>
                <w:sz w:val="24"/>
                <w:szCs w:val="24"/>
                <w:lang w:val="en-US"/>
              </w:rPr>
            </w:pPr>
            <w:r w:rsidRPr="005403AA">
              <w:rPr>
                <w:rFonts w:cstheme="minorHAnsi"/>
                <w:b/>
                <w:bCs/>
                <w:color w:val="FFFFFF" w:themeColor="background1"/>
                <w:sz w:val="24"/>
                <w:szCs w:val="24"/>
                <w:lang w:val="en-US"/>
              </w:rPr>
              <w:t>S. No</w:t>
            </w:r>
          </w:p>
        </w:tc>
        <w:tc>
          <w:tcPr>
            <w:tcW w:w="1559" w:type="dxa"/>
            <w:shd w:val="clear" w:color="auto" w:fill="0070C0"/>
            <w:vAlign w:val="center"/>
          </w:tcPr>
          <w:p w14:paraId="068AE99E" w14:textId="77777777" w:rsidR="00BC5AAC" w:rsidRPr="005403AA" w:rsidRDefault="00BC5AAC" w:rsidP="00BC5AAC">
            <w:pPr>
              <w:rPr>
                <w:rFonts w:cstheme="minorHAnsi"/>
                <w:b/>
                <w:bCs/>
                <w:color w:val="FFFFFF" w:themeColor="background1"/>
                <w:sz w:val="24"/>
                <w:szCs w:val="24"/>
                <w:lang w:val="en-US"/>
              </w:rPr>
            </w:pPr>
            <w:r w:rsidRPr="005403AA">
              <w:rPr>
                <w:rFonts w:cstheme="minorHAnsi"/>
                <w:b/>
                <w:bCs/>
                <w:color w:val="FFFFFF" w:themeColor="background1"/>
                <w:sz w:val="24"/>
                <w:szCs w:val="24"/>
                <w:lang w:val="en-US"/>
              </w:rPr>
              <w:t>Particulars</w:t>
            </w:r>
          </w:p>
        </w:tc>
        <w:tc>
          <w:tcPr>
            <w:tcW w:w="6526" w:type="dxa"/>
            <w:shd w:val="clear" w:color="auto" w:fill="0070C0"/>
            <w:vAlign w:val="center"/>
          </w:tcPr>
          <w:p w14:paraId="1A30F82A" w14:textId="77777777" w:rsidR="00BC5AAC" w:rsidRPr="005403AA" w:rsidRDefault="00BC5AAC" w:rsidP="00BC5AAC">
            <w:pPr>
              <w:rPr>
                <w:rFonts w:cstheme="minorHAnsi"/>
                <w:b/>
                <w:bCs/>
                <w:color w:val="FFFFFF" w:themeColor="background1"/>
                <w:sz w:val="24"/>
                <w:szCs w:val="24"/>
                <w:lang w:val="en-US"/>
              </w:rPr>
            </w:pPr>
            <w:r w:rsidRPr="005403AA">
              <w:rPr>
                <w:rFonts w:cstheme="minorHAnsi"/>
                <w:b/>
                <w:bCs/>
                <w:color w:val="FFFFFF" w:themeColor="background1"/>
                <w:sz w:val="24"/>
                <w:szCs w:val="24"/>
                <w:lang w:val="en-US"/>
              </w:rPr>
              <w:t>Description</w:t>
            </w:r>
          </w:p>
        </w:tc>
      </w:tr>
      <w:tr w:rsidR="00BC5AAC" w:rsidRPr="005403AA" w14:paraId="3A351180" w14:textId="77777777" w:rsidTr="005403AA">
        <w:trPr>
          <w:trHeight w:val="570"/>
        </w:trPr>
        <w:tc>
          <w:tcPr>
            <w:tcW w:w="988" w:type="dxa"/>
            <w:vAlign w:val="center"/>
          </w:tcPr>
          <w:p w14:paraId="0572D7C3" w14:textId="77777777" w:rsidR="00BC5AAC" w:rsidRPr="005403AA" w:rsidRDefault="00BC5AAC" w:rsidP="00BC5AAC">
            <w:pPr>
              <w:rPr>
                <w:rFonts w:cstheme="minorHAnsi"/>
                <w:sz w:val="24"/>
                <w:szCs w:val="24"/>
                <w:lang w:val="en-US"/>
              </w:rPr>
            </w:pPr>
            <w:r w:rsidRPr="005403AA">
              <w:rPr>
                <w:rFonts w:cstheme="minorHAnsi"/>
                <w:sz w:val="24"/>
                <w:szCs w:val="24"/>
                <w:lang w:val="en-US"/>
              </w:rPr>
              <w:t>1</w:t>
            </w:r>
          </w:p>
        </w:tc>
        <w:tc>
          <w:tcPr>
            <w:tcW w:w="1559" w:type="dxa"/>
            <w:vAlign w:val="center"/>
          </w:tcPr>
          <w:p w14:paraId="21CC03DF" w14:textId="77777777" w:rsidR="00BC5AAC" w:rsidRPr="005403AA" w:rsidRDefault="00510935" w:rsidP="00BC5AAC">
            <w:pPr>
              <w:rPr>
                <w:rFonts w:cstheme="minorHAnsi"/>
                <w:sz w:val="24"/>
                <w:szCs w:val="24"/>
                <w:lang w:val="en-US"/>
              </w:rPr>
            </w:pPr>
            <w:r w:rsidRPr="005403AA">
              <w:rPr>
                <w:rFonts w:cstheme="minorHAnsi"/>
                <w:sz w:val="24"/>
                <w:szCs w:val="24"/>
                <w:lang w:val="en-US"/>
              </w:rPr>
              <w:t>Vision of the management</w:t>
            </w:r>
          </w:p>
        </w:tc>
        <w:tc>
          <w:tcPr>
            <w:tcW w:w="6526" w:type="dxa"/>
            <w:vAlign w:val="center"/>
          </w:tcPr>
          <w:p w14:paraId="7B25C49E" w14:textId="77777777" w:rsidR="005403AA" w:rsidRDefault="00A24EFA" w:rsidP="005403AA">
            <w:pPr>
              <w:rPr>
                <w:rFonts w:cstheme="minorHAnsi"/>
                <w:sz w:val="24"/>
                <w:szCs w:val="24"/>
                <w:lang w:val="en-US"/>
              </w:rPr>
            </w:pPr>
            <w:r w:rsidRPr="00A24EFA">
              <w:rPr>
                <w:rFonts w:cstheme="minorHAnsi"/>
                <w:i/>
                <w:iCs/>
                <w:sz w:val="24"/>
                <w:szCs w:val="24"/>
                <w:lang w:val="en-US"/>
              </w:rPr>
              <w:t>Project Name:</w:t>
            </w:r>
            <w:r w:rsidRPr="00A24EFA">
              <w:rPr>
                <w:rFonts w:cstheme="minorHAnsi"/>
                <w:sz w:val="24"/>
                <w:szCs w:val="24"/>
                <w:lang w:val="en-US"/>
              </w:rPr>
              <w:t xml:space="preserve"> </w:t>
            </w:r>
            <w:proofErr w:type="spellStart"/>
            <w:r w:rsidRPr="00A24EFA">
              <w:rPr>
                <w:rFonts w:cstheme="minorHAnsi"/>
                <w:sz w:val="24"/>
                <w:szCs w:val="24"/>
                <w:lang w:val="en-US"/>
              </w:rPr>
              <w:t>TipToe</w:t>
            </w:r>
            <w:proofErr w:type="spellEnd"/>
            <w:r w:rsidRPr="00A24EFA">
              <w:rPr>
                <w:rFonts w:cstheme="minorHAnsi"/>
                <w:sz w:val="24"/>
                <w:szCs w:val="24"/>
                <w:lang w:val="en-US"/>
              </w:rPr>
              <w:t xml:space="preserve"> Soles Website Development</w:t>
            </w:r>
          </w:p>
          <w:p w14:paraId="37742336" w14:textId="77777777" w:rsidR="00A24EFA" w:rsidRDefault="00A24EFA" w:rsidP="005403AA">
            <w:pPr>
              <w:rPr>
                <w:rFonts w:cstheme="minorHAnsi"/>
                <w:sz w:val="24"/>
                <w:szCs w:val="24"/>
                <w:lang w:val="en-US"/>
              </w:rPr>
            </w:pPr>
          </w:p>
          <w:p w14:paraId="5FE6A456" w14:textId="77777777" w:rsidR="00A24EFA" w:rsidRDefault="00A24EFA" w:rsidP="00A24EFA">
            <w:pPr>
              <w:rPr>
                <w:rFonts w:cstheme="minorHAnsi"/>
                <w:sz w:val="24"/>
                <w:szCs w:val="24"/>
                <w:lang w:val="en-US"/>
              </w:rPr>
            </w:pPr>
            <w:r w:rsidRPr="00A24EFA">
              <w:rPr>
                <w:rFonts w:cstheme="minorHAnsi"/>
                <w:sz w:val="24"/>
                <w:szCs w:val="24"/>
                <w:lang w:val="en-US"/>
              </w:rPr>
              <w:t>Project Vision:</w:t>
            </w:r>
          </w:p>
          <w:p w14:paraId="4D9E6DBC" w14:textId="77777777" w:rsidR="00A24EFA" w:rsidRPr="00A24EFA" w:rsidRDefault="00A24EFA" w:rsidP="00A24EFA">
            <w:pPr>
              <w:rPr>
                <w:rFonts w:cstheme="minorHAnsi"/>
                <w:sz w:val="24"/>
                <w:szCs w:val="24"/>
                <w:lang w:val="en-US"/>
              </w:rPr>
            </w:pPr>
          </w:p>
          <w:p w14:paraId="2E3B50DC" w14:textId="77777777" w:rsidR="00A24EFA" w:rsidRDefault="00A24EFA" w:rsidP="00A24EFA">
            <w:pPr>
              <w:rPr>
                <w:rFonts w:cstheme="minorHAnsi"/>
                <w:sz w:val="24"/>
                <w:szCs w:val="24"/>
                <w:lang w:val="en-US"/>
              </w:rPr>
            </w:pPr>
            <w:r w:rsidRPr="00A24EFA">
              <w:rPr>
                <w:rFonts w:cstheme="minorHAnsi"/>
                <w:sz w:val="24"/>
                <w:szCs w:val="24"/>
                <w:lang w:val="en-US"/>
              </w:rPr>
              <w:t xml:space="preserve">To establish </w:t>
            </w:r>
            <w:proofErr w:type="spellStart"/>
            <w:r w:rsidRPr="00A24EFA">
              <w:rPr>
                <w:rFonts w:cstheme="minorHAnsi"/>
                <w:sz w:val="24"/>
                <w:szCs w:val="24"/>
                <w:lang w:val="en-US"/>
              </w:rPr>
              <w:t>TipToe</w:t>
            </w:r>
            <w:proofErr w:type="spellEnd"/>
            <w:r w:rsidRPr="00A24EFA">
              <w:rPr>
                <w:rFonts w:cstheme="minorHAnsi"/>
                <w:sz w:val="24"/>
                <w:szCs w:val="24"/>
                <w:lang w:val="en-US"/>
              </w:rPr>
              <w:t xml:space="preserve"> Soles as a globally recognized footwear brand, offering affordable and comfortable daily wear shoes to customers aged 30 and above. The vision is to create a user-friendly and responsive website that provides a seamless online shopping experience, positioning </w:t>
            </w:r>
            <w:proofErr w:type="spellStart"/>
            <w:r w:rsidRPr="00A24EFA">
              <w:rPr>
                <w:rFonts w:cstheme="minorHAnsi"/>
                <w:sz w:val="24"/>
                <w:szCs w:val="24"/>
                <w:lang w:val="en-US"/>
              </w:rPr>
              <w:t>TipToe</w:t>
            </w:r>
            <w:proofErr w:type="spellEnd"/>
            <w:r w:rsidRPr="00A24EFA">
              <w:rPr>
                <w:rFonts w:cstheme="minorHAnsi"/>
                <w:sz w:val="24"/>
                <w:szCs w:val="24"/>
                <w:lang w:val="en-US"/>
              </w:rPr>
              <w:t xml:space="preserve"> Soles as the go-to footwear brand worldwide.</w:t>
            </w:r>
          </w:p>
          <w:p w14:paraId="4C29C2D5" w14:textId="77777777" w:rsidR="00A24EFA" w:rsidRDefault="00A24EFA" w:rsidP="00A24EFA">
            <w:pPr>
              <w:rPr>
                <w:rFonts w:cstheme="minorHAnsi"/>
                <w:sz w:val="24"/>
                <w:szCs w:val="24"/>
                <w:lang w:val="en-US"/>
              </w:rPr>
            </w:pPr>
          </w:p>
          <w:p w14:paraId="0D59C4F4" w14:textId="77777777" w:rsidR="00A24EFA" w:rsidRPr="00A24EFA" w:rsidRDefault="00A24EFA" w:rsidP="00A24EFA">
            <w:pPr>
              <w:rPr>
                <w:rFonts w:cstheme="minorHAnsi"/>
                <w:sz w:val="24"/>
                <w:szCs w:val="24"/>
                <w:lang w:val="en-US"/>
              </w:rPr>
            </w:pPr>
            <w:r w:rsidRPr="00A24EFA">
              <w:rPr>
                <w:rFonts w:cstheme="minorHAnsi"/>
                <w:sz w:val="24"/>
                <w:szCs w:val="24"/>
                <w:lang w:val="en-US"/>
              </w:rPr>
              <w:t>Target Audience:</w:t>
            </w:r>
          </w:p>
          <w:p w14:paraId="7FF8C93C" w14:textId="47E57605" w:rsidR="00A24EFA" w:rsidRDefault="00A24EFA" w:rsidP="00A24EFA">
            <w:pPr>
              <w:rPr>
                <w:rFonts w:cstheme="minorHAnsi"/>
                <w:sz w:val="24"/>
                <w:szCs w:val="24"/>
                <w:lang w:val="en-US"/>
              </w:rPr>
            </w:pPr>
            <w:r w:rsidRPr="00A24EFA">
              <w:rPr>
                <w:rFonts w:cstheme="minorHAnsi"/>
                <w:sz w:val="24"/>
                <w:szCs w:val="24"/>
                <w:lang w:val="en-US"/>
              </w:rPr>
              <w:t xml:space="preserve">Customers aged 30 and above who seek comfort and style in their daily footwear. Initially targeting the US market, with </w:t>
            </w:r>
            <w:proofErr w:type="gramStart"/>
            <w:r w:rsidRPr="00A24EFA">
              <w:rPr>
                <w:rFonts w:cstheme="minorHAnsi"/>
                <w:sz w:val="24"/>
                <w:szCs w:val="24"/>
                <w:lang w:val="en-US"/>
              </w:rPr>
              <w:t>future plans</w:t>
            </w:r>
            <w:proofErr w:type="gramEnd"/>
            <w:r w:rsidRPr="00A24EFA">
              <w:rPr>
                <w:rFonts w:cstheme="minorHAnsi"/>
                <w:sz w:val="24"/>
                <w:szCs w:val="24"/>
                <w:lang w:val="en-US"/>
              </w:rPr>
              <w:t xml:space="preserve"> to expand to Australia.</w:t>
            </w:r>
          </w:p>
          <w:p w14:paraId="575C6D7D" w14:textId="77777777" w:rsidR="00A24EFA" w:rsidRDefault="00A24EFA" w:rsidP="00A24EFA">
            <w:pPr>
              <w:rPr>
                <w:rFonts w:cstheme="minorHAnsi"/>
                <w:sz w:val="24"/>
                <w:szCs w:val="24"/>
                <w:lang w:val="en-US"/>
              </w:rPr>
            </w:pPr>
          </w:p>
          <w:p w14:paraId="4F27E2DC" w14:textId="77777777" w:rsidR="00A24EFA" w:rsidRPr="00A24EFA" w:rsidRDefault="00A24EFA" w:rsidP="00A24EFA">
            <w:pPr>
              <w:rPr>
                <w:rFonts w:cstheme="minorHAnsi"/>
                <w:sz w:val="24"/>
                <w:szCs w:val="24"/>
                <w:lang w:val="en-US"/>
              </w:rPr>
            </w:pPr>
          </w:p>
          <w:p w14:paraId="5E11927C" w14:textId="77777777" w:rsidR="00A24EFA" w:rsidRPr="00A24EFA" w:rsidRDefault="00A24EFA" w:rsidP="00A24EFA">
            <w:pPr>
              <w:rPr>
                <w:rFonts w:cstheme="minorHAnsi"/>
                <w:sz w:val="24"/>
                <w:szCs w:val="24"/>
                <w:lang w:val="en-AU"/>
              </w:rPr>
            </w:pPr>
            <w:r w:rsidRPr="00A24EFA">
              <w:rPr>
                <w:rFonts w:cstheme="minorHAnsi"/>
                <w:i/>
                <w:iCs/>
                <w:sz w:val="24"/>
                <w:szCs w:val="24"/>
                <w:lang w:val="en-AU"/>
              </w:rPr>
              <w:t>Website Objectives:</w:t>
            </w:r>
          </w:p>
          <w:p w14:paraId="632D99B4" w14:textId="77777777" w:rsidR="00A24EFA" w:rsidRPr="00A24EFA" w:rsidRDefault="00A24EFA" w:rsidP="00A24EFA">
            <w:pPr>
              <w:numPr>
                <w:ilvl w:val="0"/>
                <w:numId w:val="1"/>
              </w:numPr>
              <w:rPr>
                <w:rFonts w:cstheme="minorHAnsi"/>
                <w:sz w:val="24"/>
                <w:szCs w:val="24"/>
                <w:lang w:val="en-AU"/>
              </w:rPr>
            </w:pPr>
            <w:r w:rsidRPr="00A24EFA">
              <w:rPr>
                <w:rFonts w:cstheme="minorHAnsi"/>
                <w:sz w:val="24"/>
                <w:szCs w:val="24"/>
                <w:lang w:val="en-AU"/>
              </w:rPr>
              <w:t xml:space="preserve">Enable customers to browse and purchase </w:t>
            </w:r>
            <w:proofErr w:type="spellStart"/>
            <w:r w:rsidRPr="00A24EFA">
              <w:rPr>
                <w:rFonts w:cstheme="minorHAnsi"/>
                <w:sz w:val="24"/>
                <w:szCs w:val="24"/>
                <w:lang w:val="en-AU"/>
              </w:rPr>
              <w:t>TipToe</w:t>
            </w:r>
            <w:proofErr w:type="spellEnd"/>
            <w:r w:rsidRPr="00A24EFA">
              <w:rPr>
                <w:rFonts w:cstheme="minorHAnsi"/>
                <w:sz w:val="24"/>
                <w:szCs w:val="24"/>
                <w:lang w:val="en-AU"/>
              </w:rPr>
              <w:t xml:space="preserve"> Soles products online.</w:t>
            </w:r>
          </w:p>
          <w:p w14:paraId="676E757D" w14:textId="77777777" w:rsidR="00A24EFA" w:rsidRPr="00A24EFA" w:rsidRDefault="00A24EFA" w:rsidP="00A24EFA">
            <w:pPr>
              <w:numPr>
                <w:ilvl w:val="0"/>
                <w:numId w:val="1"/>
              </w:numPr>
              <w:rPr>
                <w:rFonts w:cstheme="minorHAnsi"/>
                <w:sz w:val="24"/>
                <w:szCs w:val="24"/>
                <w:lang w:val="en-AU"/>
              </w:rPr>
            </w:pPr>
            <w:r w:rsidRPr="00A24EFA">
              <w:rPr>
                <w:rFonts w:cstheme="minorHAnsi"/>
                <w:sz w:val="24"/>
                <w:szCs w:val="24"/>
                <w:lang w:val="en-AU"/>
              </w:rPr>
              <w:t>Provide a minimalistic design to enhance user experience and avoid distractions.</w:t>
            </w:r>
          </w:p>
          <w:p w14:paraId="139E3A38" w14:textId="77777777" w:rsidR="00A24EFA" w:rsidRPr="00A24EFA" w:rsidRDefault="00A24EFA" w:rsidP="00A24EFA">
            <w:pPr>
              <w:numPr>
                <w:ilvl w:val="0"/>
                <w:numId w:val="1"/>
              </w:numPr>
              <w:rPr>
                <w:rFonts w:cstheme="minorHAnsi"/>
                <w:sz w:val="24"/>
                <w:szCs w:val="24"/>
                <w:lang w:val="en-AU"/>
              </w:rPr>
            </w:pPr>
            <w:r w:rsidRPr="00A24EFA">
              <w:rPr>
                <w:rFonts w:cstheme="minorHAnsi"/>
                <w:sz w:val="24"/>
                <w:szCs w:val="24"/>
                <w:lang w:val="en-AU"/>
              </w:rPr>
              <w:t>Ensure compatibility across various devices such as laptops, mobiles, iPads, etc.</w:t>
            </w:r>
          </w:p>
          <w:p w14:paraId="382C28D9" w14:textId="77777777" w:rsidR="00A24EFA" w:rsidRPr="00A24EFA" w:rsidRDefault="00A24EFA" w:rsidP="00A24EFA">
            <w:pPr>
              <w:numPr>
                <w:ilvl w:val="0"/>
                <w:numId w:val="1"/>
              </w:numPr>
              <w:rPr>
                <w:rFonts w:cstheme="minorHAnsi"/>
                <w:sz w:val="24"/>
                <w:szCs w:val="24"/>
                <w:lang w:val="en-AU"/>
              </w:rPr>
            </w:pPr>
            <w:r w:rsidRPr="00A24EFA">
              <w:rPr>
                <w:rFonts w:cstheme="minorHAnsi"/>
                <w:sz w:val="24"/>
                <w:szCs w:val="24"/>
                <w:lang w:val="en-AU"/>
              </w:rPr>
              <w:t>Display the latest arrivals prominently on the homepage through a banner.</w:t>
            </w:r>
          </w:p>
          <w:p w14:paraId="1127D0A5" w14:textId="77777777" w:rsidR="00A24EFA" w:rsidRPr="00A24EFA" w:rsidRDefault="00A24EFA" w:rsidP="00A24EFA">
            <w:pPr>
              <w:numPr>
                <w:ilvl w:val="0"/>
                <w:numId w:val="1"/>
              </w:numPr>
              <w:rPr>
                <w:rFonts w:cstheme="minorHAnsi"/>
                <w:sz w:val="24"/>
                <w:szCs w:val="24"/>
                <w:lang w:val="en-AU"/>
              </w:rPr>
            </w:pPr>
            <w:r w:rsidRPr="00A24EFA">
              <w:rPr>
                <w:rFonts w:cstheme="minorHAnsi"/>
                <w:sz w:val="24"/>
                <w:szCs w:val="24"/>
                <w:lang w:val="en-AU"/>
              </w:rPr>
              <w:t>Present a main menu on the left side with tabs for About Us, Products, Services, Login, Wish List, Contact, and Search options.</w:t>
            </w:r>
          </w:p>
          <w:p w14:paraId="3F7C0C2E" w14:textId="7713DE3E" w:rsidR="00A24EFA" w:rsidRPr="00A24EFA" w:rsidRDefault="00A24EFA" w:rsidP="00A24EFA">
            <w:pPr>
              <w:numPr>
                <w:ilvl w:val="0"/>
                <w:numId w:val="1"/>
              </w:numPr>
              <w:rPr>
                <w:rFonts w:cstheme="minorHAnsi"/>
                <w:sz w:val="24"/>
                <w:szCs w:val="24"/>
                <w:lang w:val="en-AU"/>
              </w:rPr>
            </w:pPr>
            <w:r w:rsidRPr="00A24EFA">
              <w:rPr>
                <w:rFonts w:cstheme="minorHAnsi"/>
                <w:sz w:val="24"/>
                <w:szCs w:val="24"/>
                <w:lang w:val="en-AU"/>
              </w:rPr>
              <w:t>Use monochromatic colours that are visually appealing and not overwhelming.</w:t>
            </w:r>
          </w:p>
          <w:p w14:paraId="14EC0A12" w14:textId="77777777" w:rsidR="00A24EFA" w:rsidRPr="00A24EFA" w:rsidRDefault="00A24EFA" w:rsidP="00A24EFA">
            <w:pPr>
              <w:numPr>
                <w:ilvl w:val="0"/>
                <w:numId w:val="1"/>
              </w:numPr>
              <w:rPr>
                <w:rFonts w:cstheme="minorHAnsi"/>
                <w:sz w:val="24"/>
                <w:szCs w:val="24"/>
                <w:lang w:val="en-AU"/>
              </w:rPr>
            </w:pPr>
            <w:r w:rsidRPr="00A24EFA">
              <w:rPr>
                <w:rFonts w:cstheme="minorHAnsi"/>
                <w:sz w:val="24"/>
                <w:szCs w:val="24"/>
                <w:lang w:val="en-AU"/>
              </w:rPr>
              <w:t>Feature a list format for product display in the product section.</w:t>
            </w:r>
          </w:p>
          <w:p w14:paraId="3E4B0159" w14:textId="77777777" w:rsidR="00A24EFA" w:rsidRPr="00A24EFA" w:rsidRDefault="00A24EFA" w:rsidP="00A24EFA">
            <w:pPr>
              <w:numPr>
                <w:ilvl w:val="0"/>
                <w:numId w:val="1"/>
              </w:numPr>
              <w:rPr>
                <w:rFonts w:cstheme="minorHAnsi"/>
                <w:sz w:val="24"/>
                <w:szCs w:val="24"/>
                <w:lang w:val="en-AU"/>
              </w:rPr>
            </w:pPr>
            <w:r w:rsidRPr="00A24EFA">
              <w:rPr>
                <w:rFonts w:cstheme="minorHAnsi"/>
                <w:sz w:val="24"/>
                <w:szCs w:val="24"/>
                <w:lang w:val="en-AU"/>
              </w:rPr>
              <w:t>Integrate a secure payment gateway for online transactions.</w:t>
            </w:r>
          </w:p>
          <w:p w14:paraId="5E7F7EA2" w14:textId="77777777" w:rsidR="00A24EFA" w:rsidRPr="00A24EFA" w:rsidRDefault="00A24EFA" w:rsidP="00A24EFA">
            <w:pPr>
              <w:numPr>
                <w:ilvl w:val="0"/>
                <w:numId w:val="1"/>
              </w:numPr>
              <w:rPr>
                <w:rFonts w:cstheme="minorHAnsi"/>
                <w:sz w:val="24"/>
                <w:szCs w:val="24"/>
                <w:lang w:val="en-AU"/>
              </w:rPr>
            </w:pPr>
            <w:r w:rsidRPr="00A24EFA">
              <w:rPr>
                <w:rFonts w:cstheme="minorHAnsi"/>
                <w:sz w:val="24"/>
                <w:szCs w:val="24"/>
                <w:lang w:val="en-AU"/>
              </w:rPr>
              <w:t xml:space="preserve">Incorporate </w:t>
            </w:r>
            <w:proofErr w:type="spellStart"/>
            <w:r w:rsidRPr="00A24EFA">
              <w:rPr>
                <w:rFonts w:cstheme="minorHAnsi"/>
                <w:sz w:val="24"/>
                <w:szCs w:val="24"/>
                <w:lang w:val="en-AU"/>
              </w:rPr>
              <w:t>TipToe</w:t>
            </w:r>
            <w:proofErr w:type="spellEnd"/>
            <w:r w:rsidRPr="00A24EFA">
              <w:rPr>
                <w:rFonts w:cstheme="minorHAnsi"/>
                <w:sz w:val="24"/>
                <w:szCs w:val="24"/>
                <w:lang w:val="en-AU"/>
              </w:rPr>
              <w:t xml:space="preserve"> Soles' brand logo consistently in the top-left corner of each page.</w:t>
            </w:r>
          </w:p>
          <w:p w14:paraId="5C29FBBE" w14:textId="77777777" w:rsidR="00A24EFA" w:rsidRPr="00A24EFA" w:rsidRDefault="00A24EFA" w:rsidP="00A24EFA">
            <w:pPr>
              <w:numPr>
                <w:ilvl w:val="0"/>
                <w:numId w:val="1"/>
              </w:numPr>
              <w:rPr>
                <w:rFonts w:cstheme="minorHAnsi"/>
                <w:sz w:val="24"/>
                <w:szCs w:val="24"/>
                <w:lang w:val="en-AU"/>
              </w:rPr>
            </w:pPr>
            <w:r w:rsidRPr="00A24EFA">
              <w:rPr>
                <w:rFonts w:cstheme="minorHAnsi"/>
                <w:sz w:val="24"/>
                <w:szCs w:val="24"/>
                <w:lang w:val="en-AU"/>
              </w:rPr>
              <w:t>Include hyperlinks in the footer for Return Policies, Exchange Policies, Delivery Policies, etc.</w:t>
            </w:r>
          </w:p>
          <w:p w14:paraId="51ABA1A2" w14:textId="77777777" w:rsidR="00A24EFA" w:rsidRPr="00A24EFA" w:rsidRDefault="00A24EFA" w:rsidP="00A24EFA">
            <w:pPr>
              <w:numPr>
                <w:ilvl w:val="0"/>
                <w:numId w:val="1"/>
              </w:numPr>
              <w:rPr>
                <w:rFonts w:cstheme="minorHAnsi"/>
                <w:sz w:val="24"/>
                <w:szCs w:val="24"/>
                <w:lang w:val="en-AU"/>
              </w:rPr>
            </w:pPr>
            <w:r w:rsidRPr="00A24EFA">
              <w:rPr>
                <w:rFonts w:cstheme="minorHAnsi"/>
                <w:sz w:val="24"/>
                <w:szCs w:val="24"/>
                <w:lang w:val="en-AU"/>
              </w:rPr>
              <w:lastRenderedPageBreak/>
              <w:t>Utilize photography with a 4:3 ratio as the theme for images.</w:t>
            </w:r>
          </w:p>
          <w:p w14:paraId="40649620" w14:textId="77777777" w:rsidR="00A24EFA" w:rsidRPr="00A24EFA" w:rsidRDefault="00A24EFA" w:rsidP="00A24EFA">
            <w:pPr>
              <w:rPr>
                <w:rFonts w:cstheme="minorHAnsi"/>
                <w:sz w:val="24"/>
                <w:szCs w:val="24"/>
                <w:lang w:val="en-AU"/>
              </w:rPr>
            </w:pPr>
          </w:p>
          <w:p w14:paraId="40D71754" w14:textId="77777777" w:rsidR="00A24EFA" w:rsidRPr="00A24EFA" w:rsidRDefault="00A24EFA" w:rsidP="00A24EFA">
            <w:pPr>
              <w:rPr>
                <w:rFonts w:cstheme="minorHAnsi"/>
                <w:sz w:val="24"/>
                <w:szCs w:val="24"/>
                <w:lang w:val="en-US"/>
              </w:rPr>
            </w:pPr>
            <w:r w:rsidRPr="00A24EFA">
              <w:rPr>
                <w:rFonts w:cstheme="minorHAnsi"/>
                <w:sz w:val="24"/>
                <w:szCs w:val="24"/>
                <w:lang w:val="en-US"/>
              </w:rPr>
              <w:t>Quality Assurance:</w:t>
            </w:r>
          </w:p>
          <w:p w14:paraId="16A6C00B" w14:textId="77777777" w:rsidR="00A24EFA" w:rsidRPr="00A24EFA" w:rsidRDefault="00A24EFA" w:rsidP="00A24EFA">
            <w:pPr>
              <w:rPr>
                <w:rFonts w:cstheme="minorHAnsi"/>
                <w:sz w:val="24"/>
                <w:szCs w:val="24"/>
                <w:lang w:val="en-US"/>
              </w:rPr>
            </w:pPr>
            <w:r w:rsidRPr="00A24EFA">
              <w:rPr>
                <w:rFonts w:cstheme="minorHAnsi"/>
                <w:sz w:val="24"/>
                <w:szCs w:val="24"/>
                <w:lang w:val="en-US"/>
              </w:rPr>
              <w:t>Ensure high performance and compatibility to handle anticipated high website traffic. Avoid downtime to prevent loss of business. Comply with state and local laws to address legal considerations. Address accessibility concerns to provide an inclusive user experience.</w:t>
            </w:r>
          </w:p>
          <w:p w14:paraId="0A0452DC" w14:textId="77777777" w:rsidR="00A24EFA" w:rsidRDefault="00A24EFA" w:rsidP="005403AA">
            <w:pPr>
              <w:rPr>
                <w:rFonts w:cstheme="minorHAnsi"/>
                <w:sz w:val="24"/>
                <w:szCs w:val="24"/>
                <w:lang w:val="en-US"/>
              </w:rPr>
            </w:pPr>
          </w:p>
          <w:p w14:paraId="1DBC14EE" w14:textId="77777777" w:rsidR="00A24EFA" w:rsidRPr="00A24EFA" w:rsidRDefault="00A24EFA" w:rsidP="00A24EFA">
            <w:pPr>
              <w:rPr>
                <w:rFonts w:cstheme="minorHAnsi"/>
                <w:sz w:val="24"/>
                <w:szCs w:val="24"/>
                <w:lang w:val="en-US"/>
              </w:rPr>
            </w:pPr>
            <w:r w:rsidRPr="00A24EFA">
              <w:rPr>
                <w:rFonts w:cstheme="minorHAnsi"/>
                <w:sz w:val="24"/>
                <w:szCs w:val="24"/>
                <w:lang w:val="en-US"/>
              </w:rPr>
              <w:t>Project Stakeholders:</w:t>
            </w:r>
          </w:p>
          <w:p w14:paraId="537BA4A2" w14:textId="77777777" w:rsidR="00A24EFA" w:rsidRPr="00A24EFA" w:rsidRDefault="00A24EFA" w:rsidP="00A24EFA">
            <w:pPr>
              <w:rPr>
                <w:rFonts w:cstheme="minorHAnsi"/>
                <w:sz w:val="24"/>
                <w:szCs w:val="24"/>
                <w:lang w:val="en-US"/>
              </w:rPr>
            </w:pPr>
          </w:p>
          <w:p w14:paraId="4967C134" w14:textId="77777777" w:rsidR="00A24EFA" w:rsidRPr="00A24EFA" w:rsidRDefault="00A24EFA" w:rsidP="00A24EFA">
            <w:pPr>
              <w:rPr>
                <w:rFonts w:cstheme="minorHAnsi"/>
                <w:sz w:val="24"/>
                <w:szCs w:val="24"/>
                <w:lang w:val="en-US"/>
              </w:rPr>
            </w:pPr>
            <w:proofErr w:type="spellStart"/>
            <w:r w:rsidRPr="00A24EFA">
              <w:rPr>
                <w:rFonts w:cstheme="minorHAnsi"/>
                <w:sz w:val="24"/>
                <w:szCs w:val="24"/>
                <w:lang w:val="en-US"/>
              </w:rPr>
              <w:t>Gelos</w:t>
            </w:r>
            <w:proofErr w:type="spellEnd"/>
            <w:r w:rsidRPr="00A24EFA">
              <w:rPr>
                <w:rFonts w:cstheme="minorHAnsi"/>
                <w:sz w:val="24"/>
                <w:szCs w:val="24"/>
                <w:lang w:val="en-US"/>
              </w:rPr>
              <w:t xml:space="preserve"> Enterprises - IT Organization</w:t>
            </w:r>
          </w:p>
          <w:p w14:paraId="2C6BC660" w14:textId="77777777" w:rsidR="00A24EFA" w:rsidRPr="00A24EFA" w:rsidRDefault="00A24EFA" w:rsidP="00A24EFA">
            <w:pPr>
              <w:rPr>
                <w:rFonts w:cstheme="minorHAnsi"/>
                <w:sz w:val="24"/>
                <w:szCs w:val="24"/>
                <w:lang w:val="en-US"/>
              </w:rPr>
            </w:pPr>
            <w:proofErr w:type="spellStart"/>
            <w:r w:rsidRPr="00A24EFA">
              <w:rPr>
                <w:rFonts w:cstheme="minorHAnsi"/>
                <w:sz w:val="24"/>
                <w:szCs w:val="24"/>
                <w:lang w:val="en-US"/>
              </w:rPr>
              <w:t>TipToe</w:t>
            </w:r>
            <w:proofErr w:type="spellEnd"/>
            <w:r w:rsidRPr="00A24EFA">
              <w:rPr>
                <w:rFonts w:cstheme="minorHAnsi"/>
                <w:sz w:val="24"/>
                <w:szCs w:val="24"/>
                <w:lang w:val="en-US"/>
              </w:rPr>
              <w:t xml:space="preserve"> Soles - Shoe Manufacturing Company</w:t>
            </w:r>
          </w:p>
          <w:p w14:paraId="3748F0D5" w14:textId="3DA62C96" w:rsidR="00A24EFA" w:rsidRDefault="00A24EFA" w:rsidP="00A24EFA">
            <w:pPr>
              <w:rPr>
                <w:rFonts w:cstheme="minorHAnsi"/>
                <w:sz w:val="24"/>
                <w:szCs w:val="24"/>
                <w:lang w:val="en-US"/>
              </w:rPr>
            </w:pPr>
            <w:r w:rsidRPr="00A24EFA">
              <w:rPr>
                <w:rFonts w:cstheme="minorHAnsi"/>
                <w:sz w:val="24"/>
                <w:szCs w:val="24"/>
                <w:lang w:val="en-US"/>
              </w:rPr>
              <w:t xml:space="preserve">Customers aged 30 and </w:t>
            </w:r>
            <w:proofErr w:type="gramStart"/>
            <w:r w:rsidRPr="00A24EFA">
              <w:rPr>
                <w:rFonts w:cstheme="minorHAnsi"/>
                <w:sz w:val="24"/>
                <w:szCs w:val="24"/>
                <w:lang w:val="en-US"/>
              </w:rPr>
              <w:t>above</w:t>
            </w:r>
            <w:proofErr w:type="gramEnd"/>
          </w:p>
          <w:p w14:paraId="0108D8F1" w14:textId="77777777" w:rsidR="00A24EFA" w:rsidRDefault="00A24EFA" w:rsidP="005403AA">
            <w:pPr>
              <w:rPr>
                <w:rFonts w:cstheme="minorHAnsi"/>
                <w:sz w:val="24"/>
                <w:szCs w:val="24"/>
                <w:lang w:val="en-US"/>
              </w:rPr>
            </w:pPr>
          </w:p>
          <w:p w14:paraId="2ABD460C" w14:textId="1B146DF9" w:rsidR="00A24EFA" w:rsidRPr="005403AA" w:rsidRDefault="00A24EFA" w:rsidP="005403AA">
            <w:pPr>
              <w:rPr>
                <w:rFonts w:cstheme="minorHAnsi"/>
                <w:sz w:val="24"/>
                <w:szCs w:val="24"/>
                <w:lang w:val="en-US"/>
              </w:rPr>
            </w:pPr>
          </w:p>
        </w:tc>
      </w:tr>
    </w:tbl>
    <w:p w14:paraId="20ED3EDB" w14:textId="77777777" w:rsidR="00BC5AAC" w:rsidRPr="00BC5AAC" w:rsidRDefault="00BC5AAC">
      <w:pPr>
        <w:rPr>
          <w:rFonts w:cstheme="minorHAnsi"/>
          <w:lang w:val="en-US"/>
        </w:rPr>
      </w:pPr>
    </w:p>
    <w:p w14:paraId="48912BDA" w14:textId="77777777" w:rsidR="00BC5AAC" w:rsidRPr="00BC5AAC" w:rsidRDefault="00BC5AAC">
      <w:pPr>
        <w:rPr>
          <w:rFonts w:cstheme="minorHAnsi"/>
          <w:lang w:val="en-US"/>
        </w:rPr>
      </w:pPr>
    </w:p>
    <w:p w14:paraId="044C314D" w14:textId="77777777" w:rsidR="00BC5AAC" w:rsidRPr="00BC5AAC" w:rsidRDefault="00BC5AAC">
      <w:pPr>
        <w:rPr>
          <w:rFonts w:cstheme="minorHAnsi"/>
          <w:lang w:val="en-US"/>
        </w:rPr>
      </w:pPr>
    </w:p>
    <w:p w14:paraId="7A0C080C" w14:textId="77777777" w:rsidR="00BC5AAC" w:rsidRPr="00BC5AAC" w:rsidRDefault="00BC5AAC">
      <w:pPr>
        <w:rPr>
          <w:rFonts w:cstheme="minorHAnsi"/>
          <w:lang w:val="en-US"/>
        </w:rPr>
      </w:pPr>
    </w:p>
    <w:p w14:paraId="3A9DB397" w14:textId="77777777" w:rsidR="00BC5AAC" w:rsidRPr="00BC5AAC" w:rsidRDefault="00BC5AAC">
      <w:pPr>
        <w:rPr>
          <w:rFonts w:cstheme="minorHAnsi"/>
          <w:lang w:val="en-US"/>
        </w:rPr>
      </w:pPr>
    </w:p>
    <w:p w14:paraId="4EFF6BAA" w14:textId="77777777" w:rsidR="00BC5AAC" w:rsidRPr="00BC5AAC" w:rsidRDefault="00BC5AAC">
      <w:pPr>
        <w:rPr>
          <w:rFonts w:cstheme="minorHAnsi"/>
          <w:lang w:val="en-US"/>
        </w:rPr>
      </w:pPr>
    </w:p>
    <w:p w14:paraId="37D2415C" w14:textId="77777777" w:rsidR="00BC5AAC" w:rsidRPr="00BC5AAC" w:rsidRDefault="00BC5AAC">
      <w:pPr>
        <w:rPr>
          <w:rFonts w:cstheme="minorHAnsi"/>
          <w:lang w:val="en-US"/>
        </w:rPr>
      </w:pPr>
    </w:p>
    <w:p w14:paraId="18222FC8" w14:textId="77777777" w:rsidR="00BC5AAC" w:rsidRPr="00BC5AAC" w:rsidRDefault="00BC5AAC">
      <w:pPr>
        <w:rPr>
          <w:rFonts w:cstheme="minorHAnsi"/>
          <w:lang w:val="en-US"/>
        </w:rPr>
      </w:pPr>
    </w:p>
    <w:sectPr w:rsidR="00BC5AAC" w:rsidRPr="00BC5AAC">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7ED02" w14:textId="77777777" w:rsidR="00584EE8" w:rsidRDefault="00584EE8" w:rsidP="005F2E47">
      <w:pPr>
        <w:spacing w:after="0" w:line="240" w:lineRule="auto"/>
      </w:pPr>
      <w:r>
        <w:separator/>
      </w:r>
    </w:p>
  </w:endnote>
  <w:endnote w:type="continuationSeparator" w:id="0">
    <w:p w14:paraId="4EA97DF2" w14:textId="77777777" w:rsidR="00584EE8" w:rsidRDefault="00584EE8" w:rsidP="005F2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995D1" w14:textId="77777777" w:rsidR="005F2E47" w:rsidRDefault="005F2E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E6B73" w14:textId="77777777" w:rsidR="005F2E47" w:rsidRDefault="005F2E47">
    <w:pPr>
      <w:pStyle w:val="Footer"/>
    </w:pPr>
    <w:r>
      <w:rPr>
        <w:noProof/>
      </w:rPr>
      <mc:AlternateContent>
        <mc:Choice Requires="wps">
          <w:drawing>
            <wp:anchor distT="0" distB="0" distL="114300" distR="114300" simplePos="0" relativeHeight="251659264" behindDoc="0" locked="0" layoutInCell="0" allowOverlap="1" wp14:anchorId="5122A64B" wp14:editId="3952762B">
              <wp:simplePos x="0" y="0"/>
              <wp:positionH relativeFrom="page">
                <wp:posOffset>0</wp:posOffset>
              </wp:positionH>
              <wp:positionV relativeFrom="page">
                <wp:posOffset>10227945</wp:posOffset>
              </wp:positionV>
              <wp:extent cx="7560310" cy="273050"/>
              <wp:effectExtent l="0" t="0" r="0" b="12700"/>
              <wp:wrapNone/>
              <wp:docPr id="1" name="MSIPCM01da4f81b26f8f691e9a4615" descr="{&quot;HashCode&quot;:186232672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DBD343" w14:textId="77777777" w:rsidR="005F2E47" w:rsidRPr="005F2E47" w:rsidRDefault="005F2E47" w:rsidP="005F2E47">
                          <w:pPr>
                            <w:spacing w:after="0"/>
                            <w:jc w:val="center"/>
                            <w:rPr>
                              <w:rFonts w:ascii="Calibri" w:hAnsi="Calibri" w:cs="Calibri"/>
                              <w:color w:val="000000"/>
                              <w:sz w:val="20"/>
                            </w:rPr>
                          </w:pPr>
                          <w:r w:rsidRPr="005F2E47">
                            <w:rPr>
                              <w:rFonts w:ascii="Calibri" w:hAnsi="Calibri" w:cs="Calibri"/>
                              <w:color w:val="000000"/>
                              <w:sz w:val="20"/>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122A64B" id="_x0000_t202" coordsize="21600,21600" o:spt="202" path="m,l,21600r21600,l21600,xe">
              <v:stroke joinstyle="miter"/>
              <v:path gradientshapeok="t" o:connecttype="rect"/>
            </v:shapetype>
            <v:shape id="MSIPCM01da4f81b26f8f691e9a4615" o:spid="_x0000_s1027" type="#_x0000_t202" alt="{&quot;HashCode&quot;:1862326720,&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" o:allowincell="f" filled="f" stroked="f" strokeweight=".5pt">
              <v:textbox inset=",0,,0">
                <w:txbxContent>
                  <w:p w14:paraId="1CDBD343" w14:textId="77777777" w:rsidR="005F2E47" w:rsidRPr="005F2E47" w:rsidRDefault="005F2E47" w:rsidP="005F2E47">
                    <w:pPr>
                      <w:spacing w:after="0"/>
                      <w:jc w:val="center"/>
                      <w:rPr>
                        <w:rFonts w:ascii="Calibri" w:hAnsi="Calibri" w:cs="Calibri"/>
                        <w:color w:val="000000"/>
                        <w:sz w:val="20"/>
                      </w:rPr>
                    </w:pPr>
                    <w:r w:rsidRPr="005F2E47">
                      <w:rPr>
                        <w:rFonts w:ascii="Calibri" w:hAnsi="Calibri" w:cs="Calibri"/>
                        <w:color w:val="000000"/>
                        <w:sz w:val="20"/>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0D66F" w14:textId="77777777" w:rsidR="005F2E47" w:rsidRDefault="005F2E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47889" w14:textId="77777777" w:rsidR="00584EE8" w:rsidRDefault="00584EE8" w:rsidP="005F2E47">
      <w:pPr>
        <w:spacing w:after="0" w:line="240" w:lineRule="auto"/>
      </w:pPr>
      <w:r>
        <w:separator/>
      </w:r>
    </w:p>
  </w:footnote>
  <w:footnote w:type="continuationSeparator" w:id="0">
    <w:p w14:paraId="5BCF8516" w14:textId="77777777" w:rsidR="00584EE8" w:rsidRDefault="00584EE8" w:rsidP="005F2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66EE3" w14:textId="77777777" w:rsidR="005F2E47" w:rsidRDefault="005F2E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72095" w14:textId="77777777" w:rsidR="005F2E47" w:rsidRDefault="005F2E47">
    <w:pPr>
      <w:pStyle w:val="Header"/>
    </w:pPr>
    <w:r>
      <w:rPr>
        <w:noProof/>
      </w:rPr>
      <mc:AlternateContent>
        <mc:Choice Requires="wps">
          <w:drawing>
            <wp:anchor distT="0" distB="0" distL="114300" distR="114300" simplePos="0" relativeHeight="251660288" behindDoc="0" locked="0" layoutInCell="0" allowOverlap="1" wp14:anchorId="06274B78" wp14:editId="2C86F99C">
              <wp:simplePos x="0" y="0"/>
              <wp:positionH relativeFrom="page">
                <wp:posOffset>0</wp:posOffset>
              </wp:positionH>
              <wp:positionV relativeFrom="page">
                <wp:posOffset>190500</wp:posOffset>
              </wp:positionV>
              <wp:extent cx="7560310" cy="273050"/>
              <wp:effectExtent l="0" t="0" r="0" b="12700"/>
              <wp:wrapNone/>
              <wp:docPr id="2" name="MSIPCMbaeb4eb6bb2ad688144ceb4f" descr="{&quot;HashCode&quot;:1838189151,&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B8C312E" w14:textId="77777777" w:rsidR="005F2E47" w:rsidRPr="005F2E47" w:rsidRDefault="005F2E47" w:rsidP="005F2E47">
                          <w:pPr>
                            <w:spacing w:after="0"/>
                            <w:jc w:val="center"/>
                            <w:rPr>
                              <w:rFonts w:ascii="Calibri" w:hAnsi="Calibri" w:cs="Calibri"/>
                              <w:color w:val="000000"/>
                              <w:sz w:val="20"/>
                            </w:rPr>
                          </w:pPr>
                          <w:r w:rsidRPr="005F2E47">
                            <w:rPr>
                              <w:rFonts w:ascii="Calibri" w:hAnsi="Calibri" w:cs="Calibri"/>
                              <w:color w:val="000000"/>
                              <w:sz w:val="2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6274B78" id="_x0000_t202" coordsize="21600,21600" o:spt="202" path="m,l,21600r21600,l21600,xe">
              <v:stroke joinstyle="miter"/>
              <v:path gradientshapeok="t" o:connecttype="rect"/>
            </v:shapetype>
            <v:shape id="MSIPCMbaeb4eb6bb2ad688144ceb4f" o:spid="_x0000_s1026" type="#_x0000_t202" alt="{&quot;HashCode&quot;:1838189151,&quot;Height&quot;:841.0,&quot;Width&quot;:595.0,&quot;Placement&quot;:&quot;Header&quot;,&quot;Index&quot;:&quot;Primary&quot;,&quot;Section&quot;:1,&quot;Top&quot;:0.0,&quot;Left&quot;:0.0}" style="position:absolute;margin-left:0;margin-top:1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" o:allowincell="f" filled="f" stroked="f" strokeweight=".5pt">
              <v:textbox inset=",0,,0">
                <w:txbxContent>
                  <w:p w14:paraId="2B8C312E" w14:textId="77777777" w:rsidR="005F2E47" w:rsidRPr="005F2E47" w:rsidRDefault="005F2E47" w:rsidP="005F2E47">
                    <w:pPr>
                      <w:spacing w:after="0"/>
                      <w:jc w:val="center"/>
                      <w:rPr>
                        <w:rFonts w:ascii="Calibri" w:hAnsi="Calibri" w:cs="Calibri"/>
                        <w:color w:val="000000"/>
                        <w:sz w:val="20"/>
                      </w:rPr>
                    </w:pPr>
                    <w:r w:rsidRPr="005F2E47">
                      <w:rPr>
                        <w:rFonts w:ascii="Calibri" w:hAnsi="Calibri" w:cs="Calibri"/>
                        <w:color w:val="000000"/>
                        <w:sz w:val="2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44DA9" w14:textId="77777777" w:rsidR="005F2E47" w:rsidRDefault="005F2E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555E9"/>
    <w:multiLevelType w:val="multilevel"/>
    <w:tmpl w:val="3F7A8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6893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3tTC0MDexMDU2MbNQ0lEKTi0uzszPAykwqgUAsLZexCwAAAA="/>
  </w:docVars>
  <w:rsids>
    <w:rsidRoot w:val="00B25CBC"/>
    <w:rsid w:val="001E6E7E"/>
    <w:rsid w:val="002D7E45"/>
    <w:rsid w:val="00431DA1"/>
    <w:rsid w:val="00510935"/>
    <w:rsid w:val="005403AA"/>
    <w:rsid w:val="00584EE8"/>
    <w:rsid w:val="005F2E47"/>
    <w:rsid w:val="007714BE"/>
    <w:rsid w:val="00A24EFA"/>
    <w:rsid w:val="00B25CBC"/>
    <w:rsid w:val="00B97E72"/>
    <w:rsid w:val="00BC5AAC"/>
    <w:rsid w:val="00C67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5DA44AD"/>
  <w15:chartTrackingRefBased/>
  <w15:docId w15:val="{AB40A24F-D438-41F6-92E4-0BE86A5C0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A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5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AA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C5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C5AA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F2E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2E47"/>
  </w:style>
  <w:style w:type="paragraph" w:styleId="Footer">
    <w:name w:val="footer"/>
    <w:basedOn w:val="Normal"/>
    <w:link w:val="FooterChar"/>
    <w:uiPriority w:val="99"/>
    <w:unhideWhenUsed/>
    <w:rsid w:val="005F2E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2E47"/>
  </w:style>
  <w:style w:type="character" w:styleId="Emphasis">
    <w:name w:val="Emphasis"/>
    <w:basedOn w:val="DefaultParagraphFont"/>
    <w:uiPriority w:val="20"/>
    <w:qFormat/>
    <w:rsid w:val="00A24E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392653">
      <w:bodyDiv w:val="1"/>
      <w:marLeft w:val="0"/>
      <w:marRight w:val="0"/>
      <w:marTop w:val="0"/>
      <w:marBottom w:val="0"/>
      <w:divBdr>
        <w:top w:val="none" w:sz="0" w:space="0" w:color="auto"/>
        <w:left w:val="none" w:sz="0" w:space="0" w:color="auto"/>
        <w:bottom w:val="none" w:sz="0" w:space="0" w:color="auto"/>
        <w:right w:val="none" w:sz="0" w:space="0" w:color="auto"/>
      </w:divBdr>
    </w:div>
    <w:div w:id="1142238354">
      <w:bodyDiv w:val="1"/>
      <w:marLeft w:val="0"/>
      <w:marRight w:val="0"/>
      <w:marTop w:val="0"/>
      <w:marBottom w:val="0"/>
      <w:divBdr>
        <w:top w:val="none" w:sz="0" w:space="0" w:color="auto"/>
        <w:left w:val="none" w:sz="0" w:space="0" w:color="auto"/>
        <w:bottom w:val="none" w:sz="0" w:space="0" w:color="auto"/>
        <w:right w:val="none" w:sz="0" w:space="0" w:color="auto"/>
      </w:divBdr>
    </w:div>
    <w:div w:id="157084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98C40BA3AC5D448D8F64B50172EF8A" ma:contentTypeVersion="14" ma:contentTypeDescription="Create a new document." ma:contentTypeScope="" ma:versionID="bef8e80e5f36bd4618206ac7aa0fd35f">
  <xsd:schema xmlns:xsd="http://www.w3.org/2001/XMLSchema" xmlns:xs="http://www.w3.org/2001/XMLSchema" xmlns:p="http://schemas.microsoft.com/office/2006/metadata/properties" xmlns:ns1="http://schemas.microsoft.com/sharepoint/v3" xmlns:ns2="c25ac96e-4a10-47cd-bb99-8932fa5c3ab8" xmlns:ns3="7e3c4ca7-8572-4e5a-a3ba-bd98b5f10529" targetNamespace="http://schemas.microsoft.com/office/2006/metadata/properties" ma:root="true" ma:fieldsID="7c161662398051720c4ab1598ebb5e43" ns1:_="" ns2:_="" ns3:_="">
    <xsd:import namespace="http://schemas.microsoft.com/sharepoint/v3"/>
    <xsd:import namespace="c25ac96e-4a10-47cd-bb99-8932fa5c3ab8"/>
    <xsd:import namespace="7e3c4ca7-8572-4e5a-a3ba-bd98b5f1052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5ac96e-4a10-47cd-bb99-8932fa5c3a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e3c4ca7-8572-4e5a-a3ba-bd98b5f1052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EA4252F-9B07-4615-ADE7-00540B4856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25ac96e-4a10-47cd-bb99-8932fa5c3ab8"/>
    <ds:schemaRef ds:uri="7e3c4ca7-8572-4e5a-a3ba-bd98b5f105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1757B9-E5CC-4F03-AF38-8883627E6939}">
  <ds:schemaRefs>
    <ds:schemaRef ds:uri="http://schemas.microsoft.com/sharepoint/v3/contenttype/forms"/>
  </ds:schemaRefs>
</ds:datastoreItem>
</file>

<file path=customXml/itemProps3.xml><?xml version="1.0" encoding="utf-8"?>
<ds:datastoreItem xmlns:ds="http://schemas.openxmlformats.org/officeDocument/2006/customXml" ds:itemID="{F397D22E-DDD0-4532-A0B6-F56470F3E6F8}">
  <ds:schemaRefs>
    <ds:schemaRef ds:uri="http://schemas.microsoft.com/office/2006/metadata/properties"/>
    <ds:schemaRef ds:uri="http://schemas.microsoft.com/office/infopath/2007/PartnerControls"/>
    <ds:schemaRef ds:uri="http://schemas.microsoft.com/sharepoint/v3"/>
  </ds:schemaRefs>
</ds:datastoreItem>
</file>

<file path=docMetadata/LabelInfo.xml><?xml version="1.0" encoding="utf-8"?>
<clbl:labelList xmlns:clbl="http://schemas.microsoft.com/office/2020/mipLabelMetadata">
  <clbl:label id="{70663b86-f2b7-4b32-b286-17269b5dc83f}" enabled="1" method="Standard" siteId="{19537222-55d7-4581-84fb-c2da6e835c74}" contentBits="3"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Nitya</dc:creator>
  <cp:keywords/>
  <dc:description/>
  <cp:lastModifiedBy>Lakshya Goyal</cp:lastModifiedBy>
  <cp:revision>2</cp:revision>
  <dcterms:created xsi:type="dcterms:W3CDTF">2024-03-26T02:10:00Z</dcterms:created>
  <dcterms:modified xsi:type="dcterms:W3CDTF">2024-03-26T02:10:00Z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663b86-f2b7-4b32-b286-17269b5dc83f_Enabled">
    <vt:lpwstr>true</vt:lpwstr>
  </property>
  <property fmtid="{D5CDD505-2E9C-101B-9397-08002B2CF9AE}" pid="3" name="MSIP_Label_70663b86-f2b7-4b32-b286-17269b5dc83f_SetDate">
    <vt:lpwstr>2022-04-11T04:50:57Z</vt:lpwstr>
  </property>
  <property fmtid="{D5CDD505-2E9C-101B-9397-08002B2CF9AE}" pid="4" name="MSIP_Label_70663b86-f2b7-4b32-b286-17269b5dc83f_Method">
    <vt:lpwstr>Standard</vt:lpwstr>
  </property>
  <property fmtid="{D5CDD505-2E9C-101B-9397-08002B2CF9AE}" pid="5" name="MSIP_Label_70663b86-f2b7-4b32-b286-17269b5dc83f_Name">
    <vt:lpwstr>OFFICIAL</vt:lpwstr>
  </property>
  <property fmtid="{D5CDD505-2E9C-101B-9397-08002B2CF9AE}" pid="6" name="MSIP_Label_70663b86-f2b7-4b32-b286-17269b5dc83f_SiteId">
    <vt:lpwstr>19537222-55d7-4581-84fb-c2da6e835c74</vt:lpwstr>
  </property>
  <property fmtid="{D5CDD505-2E9C-101B-9397-08002B2CF9AE}" pid="7" name="MSIP_Label_70663b86-f2b7-4b32-b286-17269b5dc83f_ActionId">
    <vt:lpwstr>15784e08-ef0d-4afe-968b-0000e21f6b68</vt:lpwstr>
  </property>
  <property fmtid="{D5CDD505-2E9C-101B-9397-08002B2CF9AE}" pid="8" name="MSIP_Label_70663b86-f2b7-4b32-b286-17269b5dc83f_ContentBits">
    <vt:lpwstr>3</vt:lpwstr>
  </property>
  <property fmtid="{D5CDD505-2E9C-101B-9397-08002B2CF9AE}" pid="9" name="ContentTypeId">
    <vt:lpwstr>0x0101009A98C40BA3AC5D448D8F64B50172EF8A</vt:lpwstr>
  </property>
</Properties>
</file>