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Symfony lab3</w:t>
      </w:r>
    </w:p>
    <w:p>
      <w:pPr>
        <w:rPr>
          <w:rFonts w:ascii="Menlo" w:hAnsi="Menlo" w:cs="Menlo"/>
          <w:color w:val="000000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Добавление логирования</w:t>
      </w:r>
    </w:p>
    <w:p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composer require logger</w:t>
      </w:r>
    </w:p>
    <w:p>
      <w:pPr>
        <w:shd w:val="clear" w:color="auto" w:fill="FFFFFF"/>
        <w:spacing w:after="225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Это устанавливает и конфигурирует (через рецепт) мощную библиотеку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"https://github.com/Seldaek/monolog"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6DCB"/>
          <w:sz w:val="24"/>
          <w:szCs w:val="24"/>
        </w:rPr>
        <w:t>Monolog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Чтобы использовать логгер в контроллере, добавьте новый аргумент, типизрованный </w:t>
      </w:r>
      <w:r>
        <w:rPr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t>LoggerInterface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r>
        <w:rPr>
          <w:rFonts w:hint="default"/>
          <w:lang w:val="en-US"/>
        </w:rPr>
        <w:drawing>
          <wp:inline distT="0" distB="0" distL="114300" distR="114300">
            <wp:extent cx="5934075" cy="1026160"/>
            <wp:effectExtent l="0" t="0" r="9525" b="10160"/>
            <wp:docPr id="2" name="Изображение 2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b="5285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Сообщение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2021-11-08T12:40:37.474547+00:00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rPr>
          <w:rFonts w:ascii="Georgia" w:hAnsi="Georgia" w:cs="Lucida Sans Unicode"/>
          <w:b/>
          <w:bCs/>
          <w:color w:val="18171B"/>
          <w:sz w:val="36"/>
          <w:szCs w:val="36"/>
        </w:rPr>
      </w:pPr>
    </w:p>
    <w:p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Сервисы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и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автомонтирование</w:t>
      </w:r>
    </w:p>
    <w:p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php bin/console debug:autowiring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Создание сервисов</w:t>
      </w: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  <w:t>Чтобы ваш код был упорядоченым, вы даже можете создать ваши собственные сервисы! Представьте, что вы хотите сгенерировать рандомное приветствие (например, "Привет", "Йо", и др.). Вместо того, чтобы помещать этот код напрямую в контроллер, создайте новый класс:</w:t>
      </w: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src/GreetingGenerator.php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'Yo'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>
      <w:pPr>
        <w:rPr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lang w:val="en-US"/>
        </w:rPr>
        <w:drawing>
          <wp:inline distT="0" distB="0" distL="114300" distR="114300">
            <wp:extent cx="5885180" cy="736600"/>
            <wp:effectExtent l="0" t="0" r="12700" b="10160"/>
            <wp:docPr id="8" name="Изображение 8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r="824" b="65922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Сообщения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2021-11-08T12:51:02.252852+00:00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Hey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2021-11-08T12:51:02.252960+00:00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rPr>
          <w:rFonts w:hint="default" w:ascii="Times New Roman" w:hAnsi="Times New Roman" w:cs="Times New Roman"/>
          <w:color w:val="18171B"/>
          <w:sz w:val="24"/>
          <w:szCs w:val="24"/>
        </w:rPr>
      </w:pPr>
    </w:p>
    <w:p>
      <w:r>
        <w:rPr>
          <w:rFonts w:hint="default" w:ascii="Times New Roman" w:hAnsi="Times New Roman" w:cs="Times New Roman"/>
          <w:color w:val="18171B"/>
          <w:sz w:val="24"/>
          <w:szCs w:val="24"/>
        </w:rPr>
        <w:t>Вот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всё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!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Symfony инстанциирует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автоматически ипередаст его в качестве аргумента. Но, можем ли мы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также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переместить логику логгера в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? Да! Вы можете использовать автомонтирование внутри сервиса, чтобы получить доступ к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другим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сервисам. Единственное отличие в том, что это делается в конструкторе: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</w:t>
      </w:r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r>
        <w:rPr>
          <w:rFonts w:ascii="Menlo" w:hAnsi="Menlo" w:cs="Menlo"/>
          <w:color w:val="6A9955"/>
          <w:sz w:val="18"/>
          <w:szCs w:val="18"/>
        </w:rPr>
        <w:t>/</w:t>
      </w:r>
      <w:r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6A9955"/>
          <w:sz w:val="18"/>
          <w:szCs w:val="18"/>
        </w:rPr>
        <w:t>.</w:t>
      </w:r>
      <w:r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'Yo'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$greeting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46140" cy="794385"/>
            <wp:effectExtent l="0" t="0" r="12700" b="13335"/>
            <wp:docPr id="9" name="Изображение 9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r="-203" b="6350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Сообщения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2021-10-25T11:56:55.329076+00:00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>: Using the greeting: Yo [] []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2021-10-25T11:56:55.329569+00:00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Yo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</w:t>
      </w:r>
      <w:r>
        <w:rPr>
          <w:rFonts w:ascii="Menlo" w:hAnsi="Menlo" w:cs="Menlo"/>
          <w:color w:val="D4D4D4"/>
          <w:sz w:val="18"/>
          <w:szCs w:val="18"/>
          <w:lang w:val="en-US"/>
        </w:rPr>
        <w:t>a! [] []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spacing w:after="120"/>
        <w:outlineLvl w:val="1"/>
        <w:rPr>
          <w:rFonts w:hint="default" w:ascii="Times New Roman" w:hAnsi="Times New Roman" w:cs="Times New Roman"/>
          <w:b/>
          <w:bCs/>
          <w:color w:val="18171B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18171B"/>
          <w:sz w:val="36"/>
          <w:szCs w:val="36"/>
        </w:rPr>
        <w:t>Расширение и автоконфигурация Twig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Благодаря обработке сервисов Symfony, вы можете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расширять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Symfony множеством способов, вроде создания подписчика событий или избирателя безопасности для сложных правил авторизации. Давайте добавим в Twig новый фильтр под названием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greet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Как? Просто создайте класс, расширяющий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AbstractExtension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/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E67700"/>
          <w:sz w:val="20"/>
          <w:szCs w:val="20"/>
        </w:rPr>
        <w:t>&lt;?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B729D9"/>
          <w:sz w:val="20"/>
          <w:szCs w:val="20"/>
        </w:rPr>
        <w:t xml:space="preserve">// 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r>
        <w:rPr>
          <w:rFonts w:ascii="Consolas" w:hAnsi="Consolas" w:cs="Consolas"/>
          <w:color w:val="B729D9"/>
          <w:sz w:val="20"/>
          <w:szCs w:val="20"/>
        </w:rPr>
        <w:t>.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>
        <w:rPr>
          <w:rFonts w:ascii="Consolas" w:hAnsi="Consolas" w:cs="Consolas"/>
          <w:color w:val="FFFFFF"/>
          <w:sz w:val="20"/>
          <w:szCs w:val="20"/>
        </w:rPr>
        <w:t>\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939393"/>
          <w:sz w:val="20"/>
          <w:szCs w:val="20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Twig\Extension\AbstractExtension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Twig\TwigFilter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GreetExtension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AbstractExtension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__construct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greetingGenerator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getFilters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()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TwigFilter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'greetUser'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greetUser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"$greeting $name!"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</w:rPr>
        <w:t>}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939393"/>
          <w:sz w:val="20"/>
          <w:szCs w:val="20"/>
        </w:rPr>
        <w:t>}</w:t>
      </w:r>
    </w:p>
    <w:p/>
    <w:p>
      <w:pPr>
        <w:shd w:val="clear" w:color="auto" w:fill="FFFFFF"/>
        <w:spacing w:after="225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После создания всего </w:t>
      </w:r>
      <w:r>
        <w:rPr>
          <w:rFonts w:hint="default" w:ascii="Times New Roman" w:hAnsi="Times New Roman" w:cs="Times New Roman"/>
          <w:i/>
          <w:iCs/>
          <w:color w:val="18171B"/>
          <w:sz w:val="24"/>
          <w:szCs w:val="24"/>
        </w:rPr>
        <w:t>одного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файла, вы можете сразу же это использовать: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{# templates/default/index.html.twig #}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extends 'base.html.twig' %}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block body %}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&lt;h1&gt;{{ name | greet }}&lt;/h1&gt;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endblock %}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4075" cy="858520"/>
            <wp:effectExtent l="0" t="0" r="9525" b="10160"/>
            <wp:docPr id="10" name="Изображение 10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 имени"/>
                    <pic:cNvPicPr>
                      <a:picLocks noChangeAspect="1"/>
                    </pic:cNvPicPr>
                  </pic:nvPicPr>
                  <pic:blipFill>
                    <a:blip r:embed="rId8"/>
                    <a:srcRect b="6056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1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Cs w:val="0"/>
          <w:color w:val="18171B"/>
          <w:sz w:val="28"/>
          <w:szCs w:val="28"/>
        </w:rPr>
        <w:t>Разработка против производства: окружения</w:t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Это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мощная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>
      <w:pPr>
        <w:pStyle w:val="9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Ой, а как изменить окружение? Измените переменную окружения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APP_ENV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с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на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prod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>
      <w:pPr>
        <w:rPr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Но я хочу больше поговорить о переменных окружений дальше. Измените значение обратно на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 инструменты отладки прекрасны, когда вы работаете локально.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spacing w:before="0" w:after="120"/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  <w:t>Переменные окружения</w:t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Symfony следует лучшей практике индустрии, храня конфигурацию, основанную на сервере, в виде переменных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окружения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Это означает, что Symfony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отлично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работает с системами развёртывания Платформы, как Сервиса (PaaS), а также с Docker.</w:t>
      </w:r>
    </w:p>
    <w:p>
      <w:pPr>
        <w:pStyle w:val="9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Но установка переменных окружения во время разработки может быть напряжной. Поэтому наше приложение автоматически загружает файл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.env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если переменная окружения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APP_ENV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не установлена в окружении. Ключи в этом файле потом становятся переменными окружения и считываются вашим приложением:</w:t>
      </w:r>
    </w:p>
    <w:p>
      <w:pPr>
        <w:rPr>
          <w:rFonts w:hint="default" w:ascii="Times New Roman" w:hAnsi="Times New Roman" w:cs="Times New Roman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symfony/framework-bundle ###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###&lt; symfony/framework-bundle ###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установим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Doctrine ORM: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doctrine</w:t>
      </w:r>
      <w:bookmarkStart w:id="0" w:name="_GoBack"/>
      <w:bookmarkEnd w:id="0"/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https://www.doctrine-project.org/projects/doctrine-dbal/en/latest/reference/configuration.html#connecting-using-a-url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config/packages/doctrine.yaml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DATABASE_URL="sqlite:///%kernel.project_dir%/var/data.db"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DATABASE_URL="mysql://db_user:db_password@127.0.0.1:3306/db_name?serverVersion=5.7"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###&lt; doctrine/doctrine-bundle ###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/>
    <w:p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13"/>
          <w:rFonts w:ascii="Consolas" w:hAnsi="Consolas" w:cs="Consolas"/>
          <w:color w:val="FFFFFF"/>
          <w:sz w:val="20"/>
          <w:szCs w:val="20"/>
          <w:shd w:val="clear" w:color="auto" w:fill="18171B"/>
        </w:rPr>
        <w:t>DATABASE_URL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6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13"/>
          <w:rFonts w:ascii="Consolas" w:hAnsi="Consolas" w:cs="Consolas"/>
          <w:color w:val="FFFFFF"/>
          <w:sz w:val="20"/>
          <w:szCs w:val="20"/>
          <w:shd w:val="clear" w:color="auto" w:fill="18171B"/>
        </w:rPr>
        <w:t>doctrine.yaml</w:t>
      </w:r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1F"/>
    <w:rsid w:val="00632B1F"/>
    <w:rsid w:val="00671DF5"/>
    <w:rsid w:val="007C4B1A"/>
    <w:rsid w:val="00C205A7"/>
    <w:rsid w:val="00D37C99"/>
    <w:rsid w:val="3EB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Текст выноски Знак"/>
    <w:basedOn w:val="4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apple-converted-space"/>
    <w:basedOn w:val="4"/>
    <w:uiPriority w:val="0"/>
  </w:style>
  <w:style w:type="character" w:customStyle="1" w:styleId="13">
    <w:name w:val="pre"/>
    <w:basedOn w:val="4"/>
    <w:uiPriority w:val="0"/>
  </w:style>
  <w:style w:type="character" w:customStyle="1" w:styleId="14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1085</Words>
  <Characters>6187</Characters>
  <Lines>51</Lines>
  <Paragraphs>14</Paragraphs>
  <TotalTime>4</TotalTime>
  <ScaleCrop>false</ScaleCrop>
  <LinksUpToDate>false</LinksUpToDate>
  <CharactersWithSpaces>7258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2021-11-08T10:57:00Z</dcterms:created>
  <dc:creator>Natalia</dc:creator>
  <cp:lastModifiedBy>User</cp:lastModifiedBy>
  <dcterms:modified xsi:type="dcterms:W3CDTF">2021-11-12T10:42:47Z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D706E0C46E81445FBC62EAF7D4FA1323</vt:lpwstr>
  </property>
</Properties>
</file>