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35B9A" w14:textId="77777777" w:rsidR="0081130C" w:rsidRPr="0097428B" w:rsidRDefault="0081130C" w:rsidP="0081130C">
      <w:pPr>
        <w:jc w:val="center"/>
        <w:rPr>
          <w:rFonts w:ascii="Times New Roman" w:hAnsi="Times New Roman" w:cs="Times New Roman"/>
        </w:rPr>
      </w:pPr>
      <w:r w:rsidRPr="0097428B">
        <w:rPr>
          <w:rFonts w:ascii="Times New Roman" w:hAnsi="Times New Roman" w:cs="Times New Roman"/>
          <w:b/>
          <w:bCs/>
          <w:color w:val="000000"/>
          <w:sz w:val="32"/>
          <w:szCs w:val="32"/>
        </w:rPr>
        <w:t>MSc Data Science: Coventry University, UK</w:t>
      </w:r>
    </w:p>
    <w:p w14:paraId="43DDED20" w14:textId="77777777" w:rsidR="0081130C" w:rsidRPr="0097428B" w:rsidRDefault="0081130C" w:rsidP="0081130C">
      <w:pPr>
        <w:rPr>
          <w:rFonts w:ascii="Times New Roman" w:hAnsi="Times New Roman" w:cs="Times New Roman"/>
        </w:rPr>
      </w:pPr>
    </w:p>
    <w:p w14:paraId="33DEB7B9" w14:textId="77777777" w:rsidR="0081130C" w:rsidRPr="0097428B" w:rsidRDefault="0081130C" w:rsidP="0081130C">
      <w:pPr>
        <w:autoSpaceDE w:val="0"/>
        <w:autoSpaceDN w:val="0"/>
        <w:adjustRightInd w:val="0"/>
        <w:spacing w:after="0" w:line="240" w:lineRule="auto"/>
        <w:rPr>
          <w:rFonts w:ascii="Times New Roman" w:hAnsi="Times New Roman" w:cs="Times New Roman"/>
          <w:color w:val="000000"/>
          <w:sz w:val="24"/>
          <w:szCs w:val="24"/>
        </w:rPr>
      </w:pPr>
    </w:p>
    <w:p w14:paraId="023AF88C" w14:textId="77777777" w:rsidR="0081130C" w:rsidRPr="0097428B" w:rsidRDefault="0081130C" w:rsidP="0081130C">
      <w:pPr>
        <w:rPr>
          <w:rFonts w:ascii="Times New Roman" w:hAnsi="Times New Roman" w:cs="Times New Roman"/>
        </w:rPr>
      </w:pPr>
    </w:p>
    <w:p w14:paraId="2B5DB926" w14:textId="77777777" w:rsidR="0081130C" w:rsidRPr="0097428B" w:rsidRDefault="0081130C" w:rsidP="0081130C">
      <w:pPr>
        <w:rPr>
          <w:rFonts w:ascii="Times New Roman" w:hAnsi="Times New Roman" w:cs="Times New Roman"/>
        </w:rPr>
      </w:pPr>
    </w:p>
    <w:p w14:paraId="31D29FE4" w14:textId="77777777" w:rsidR="0081130C" w:rsidRPr="0097428B" w:rsidRDefault="0081130C" w:rsidP="0081130C">
      <w:pPr>
        <w:spacing w:line="360" w:lineRule="auto"/>
        <w:rPr>
          <w:rFonts w:ascii="Times New Roman" w:hAnsi="Times New Roman" w:cs="Times New Roman"/>
        </w:rPr>
      </w:pPr>
    </w:p>
    <w:p w14:paraId="784CC079" w14:textId="77777777" w:rsidR="0081130C" w:rsidRPr="0097428B" w:rsidRDefault="0081130C" w:rsidP="0081130C">
      <w:pPr>
        <w:autoSpaceDE w:val="0"/>
        <w:autoSpaceDN w:val="0"/>
        <w:adjustRightInd w:val="0"/>
        <w:spacing w:after="0" w:line="360" w:lineRule="auto"/>
        <w:jc w:val="center"/>
        <w:rPr>
          <w:rFonts w:ascii="Times New Roman" w:hAnsi="Times New Roman" w:cs="Times New Roman"/>
          <w:color w:val="000000"/>
          <w:sz w:val="24"/>
          <w:szCs w:val="24"/>
        </w:rPr>
      </w:pPr>
    </w:p>
    <w:p w14:paraId="246DAB28" w14:textId="2BFF8A6F" w:rsidR="0081130C" w:rsidRDefault="0081130C" w:rsidP="0081130C">
      <w:pPr>
        <w:pStyle w:val="Default"/>
        <w:spacing w:line="360" w:lineRule="auto"/>
        <w:jc w:val="center"/>
      </w:pPr>
    </w:p>
    <w:p w14:paraId="3380C936" w14:textId="7F016B13" w:rsidR="0081130C" w:rsidRPr="0097428B" w:rsidRDefault="0081130C" w:rsidP="0081130C">
      <w:pPr>
        <w:spacing w:line="360" w:lineRule="auto"/>
        <w:jc w:val="center"/>
        <w:rPr>
          <w:rFonts w:ascii="Times New Roman" w:hAnsi="Times New Roman" w:cs="Times New Roman"/>
          <w:b/>
          <w:bCs/>
          <w:color w:val="000000"/>
          <w:sz w:val="32"/>
          <w:szCs w:val="32"/>
        </w:rPr>
      </w:pPr>
      <w:r w:rsidRPr="0081130C">
        <w:rPr>
          <w:rFonts w:ascii="Times New Roman" w:hAnsi="Times New Roman" w:cs="Times New Roman"/>
          <w:b/>
          <w:bCs/>
          <w:color w:val="000000"/>
          <w:sz w:val="32"/>
          <w:szCs w:val="32"/>
        </w:rPr>
        <w:t>Data Mining</w:t>
      </w:r>
    </w:p>
    <w:p w14:paraId="7D12EE58" w14:textId="09D7846A" w:rsidR="0081130C" w:rsidRPr="0081130C" w:rsidRDefault="0081130C" w:rsidP="0081130C">
      <w:pPr>
        <w:pStyle w:val="Default"/>
        <w:spacing w:line="360" w:lineRule="auto"/>
        <w:jc w:val="center"/>
      </w:pPr>
      <w:r w:rsidRPr="0097428B">
        <w:rPr>
          <w:b/>
          <w:bCs/>
          <w:sz w:val="32"/>
          <w:szCs w:val="32"/>
        </w:rPr>
        <w:t xml:space="preserve">COURSE WORK </w:t>
      </w:r>
      <w:r>
        <w:rPr>
          <w:b/>
          <w:bCs/>
          <w:sz w:val="32"/>
          <w:szCs w:val="32"/>
        </w:rPr>
        <w:t xml:space="preserve"> </w:t>
      </w:r>
      <w:r w:rsidRPr="0097428B">
        <w:rPr>
          <w:b/>
          <w:bCs/>
          <w:sz w:val="32"/>
          <w:szCs w:val="32"/>
        </w:rPr>
        <w:t xml:space="preserve"> </w:t>
      </w:r>
      <w:r w:rsidRPr="0097428B">
        <w:rPr>
          <w:b/>
          <w:bCs/>
          <w:sz w:val="32"/>
          <w:szCs w:val="32"/>
        </w:rPr>
        <w:t>-</w:t>
      </w:r>
      <w:r>
        <w:rPr>
          <w:b/>
          <w:bCs/>
          <w:sz w:val="32"/>
          <w:szCs w:val="32"/>
        </w:rPr>
        <w:t xml:space="preserve"> </w:t>
      </w:r>
      <w:r w:rsidRPr="0081130C">
        <w:rPr>
          <w:b/>
          <w:bCs/>
          <w:sz w:val="32"/>
          <w:szCs w:val="32"/>
        </w:rPr>
        <w:t>NIB</w:t>
      </w:r>
      <w:r w:rsidRPr="0081130C">
        <w:rPr>
          <w:b/>
          <w:bCs/>
          <w:sz w:val="32"/>
          <w:szCs w:val="32"/>
        </w:rPr>
        <w:t>2001</w:t>
      </w:r>
    </w:p>
    <w:p w14:paraId="05036638" w14:textId="23A49C75" w:rsidR="0081130C" w:rsidRPr="0097428B" w:rsidRDefault="0081130C" w:rsidP="0081130C">
      <w:pPr>
        <w:spacing w:line="360" w:lineRule="auto"/>
        <w:jc w:val="center"/>
        <w:rPr>
          <w:rFonts w:ascii="Times New Roman" w:hAnsi="Times New Roman" w:cs="Times New Roman"/>
          <w:b/>
          <w:bCs/>
          <w:color w:val="000000"/>
          <w:sz w:val="32"/>
          <w:szCs w:val="32"/>
        </w:rPr>
      </w:pPr>
      <w:r w:rsidRPr="0097428B">
        <w:rPr>
          <w:rFonts w:ascii="Times New Roman" w:hAnsi="Times New Roman" w:cs="Times New Roman"/>
          <w:b/>
          <w:bCs/>
          <w:color w:val="000000"/>
          <w:sz w:val="32"/>
          <w:szCs w:val="32"/>
        </w:rPr>
        <w:t>2025.1 BATCH</w:t>
      </w:r>
    </w:p>
    <w:p w14:paraId="6E752ECF" w14:textId="77777777" w:rsidR="0081130C" w:rsidRPr="0097428B" w:rsidRDefault="0081130C" w:rsidP="0081130C">
      <w:pPr>
        <w:rPr>
          <w:rFonts w:ascii="Times New Roman" w:hAnsi="Times New Roman" w:cs="Times New Roman"/>
        </w:rPr>
      </w:pPr>
    </w:p>
    <w:p w14:paraId="2091AB72" w14:textId="77777777" w:rsidR="0081130C" w:rsidRPr="0097428B" w:rsidRDefault="0081130C" w:rsidP="0081130C">
      <w:pPr>
        <w:rPr>
          <w:rFonts w:ascii="Times New Roman" w:hAnsi="Times New Roman" w:cs="Times New Roman"/>
        </w:rPr>
      </w:pPr>
    </w:p>
    <w:p w14:paraId="0F6AEBCA" w14:textId="77777777" w:rsidR="0081130C" w:rsidRPr="0097428B" w:rsidRDefault="0081130C" w:rsidP="0081130C">
      <w:pPr>
        <w:rPr>
          <w:rFonts w:ascii="Times New Roman" w:hAnsi="Times New Roman" w:cs="Times New Roman"/>
        </w:rPr>
      </w:pPr>
    </w:p>
    <w:p w14:paraId="13E460C7" w14:textId="77777777" w:rsidR="0081130C" w:rsidRPr="0097428B" w:rsidRDefault="0081130C" w:rsidP="0081130C">
      <w:pPr>
        <w:rPr>
          <w:rFonts w:ascii="Times New Roman" w:hAnsi="Times New Roman" w:cs="Times New Roman"/>
        </w:rPr>
      </w:pPr>
    </w:p>
    <w:p w14:paraId="3B617534" w14:textId="77777777" w:rsidR="0081130C" w:rsidRPr="0097428B" w:rsidRDefault="0081130C" w:rsidP="0081130C">
      <w:pPr>
        <w:rPr>
          <w:rFonts w:ascii="Times New Roman" w:hAnsi="Times New Roman" w:cs="Times New Roman"/>
        </w:rPr>
      </w:pPr>
    </w:p>
    <w:p w14:paraId="24DA2D99" w14:textId="77777777" w:rsidR="0081130C" w:rsidRPr="0097428B" w:rsidRDefault="0081130C" w:rsidP="0081130C">
      <w:pPr>
        <w:rPr>
          <w:rFonts w:ascii="Times New Roman" w:hAnsi="Times New Roman" w:cs="Times New Roman"/>
        </w:rPr>
      </w:pPr>
    </w:p>
    <w:p w14:paraId="61141B06" w14:textId="77777777" w:rsidR="0081130C" w:rsidRPr="0097428B" w:rsidRDefault="0081130C" w:rsidP="0081130C">
      <w:pPr>
        <w:rPr>
          <w:rFonts w:ascii="Times New Roman" w:hAnsi="Times New Roman" w:cs="Times New Roman"/>
        </w:rPr>
      </w:pPr>
    </w:p>
    <w:p w14:paraId="5B5DAA37" w14:textId="77777777" w:rsidR="0081130C" w:rsidRPr="0097428B" w:rsidRDefault="0081130C" w:rsidP="0081130C">
      <w:pPr>
        <w:rPr>
          <w:rFonts w:ascii="Times New Roman" w:hAnsi="Times New Roman" w:cs="Times New Roman"/>
        </w:rPr>
      </w:pPr>
    </w:p>
    <w:p w14:paraId="3357F58B" w14:textId="77777777" w:rsidR="0081130C" w:rsidRPr="0097428B" w:rsidRDefault="0081130C" w:rsidP="0081130C">
      <w:pPr>
        <w:rPr>
          <w:rFonts w:ascii="Times New Roman" w:hAnsi="Times New Roman" w:cs="Times New Roman"/>
        </w:rPr>
      </w:pPr>
    </w:p>
    <w:p w14:paraId="5073AF1C" w14:textId="77777777" w:rsidR="0081130C" w:rsidRPr="0097428B" w:rsidRDefault="0081130C" w:rsidP="0081130C">
      <w:pPr>
        <w:rPr>
          <w:rFonts w:ascii="Times New Roman" w:hAnsi="Times New Roman" w:cs="Times New Roman"/>
          <w:b/>
          <w:bCs/>
          <w:color w:val="000000"/>
          <w:sz w:val="32"/>
          <w:szCs w:val="32"/>
        </w:rPr>
      </w:pPr>
      <w:r w:rsidRPr="0097428B">
        <w:rPr>
          <w:rFonts w:ascii="Times New Roman" w:hAnsi="Times New Roman" w:cs="Times New Roman"/>
          <w:b/>
          <w:bCs/>
          <w:color w:val="000000"/>
          <w:sz w:val="32"/>
          <w:szCs w:val="32"/>
        </w:rPr>
        <w:t>Name – Perera. P.P.G.S</w:t>
      </w:r>
    </w:p>
    <w:p w14:paraId="0111A84E" w14:textId="77777777" w:rsidR="0081130C" w:rsidRPr="0097428B" w:rsidRDefault="0081130C" w:rsidP="0081130C">
      <w:pPr>
        <w:rPr>
          <w:rFonts w:ascii="Times New Roman" w:hAnsi="Times New Roman" w:cs="Times New Roman"/>
          <w:b/>
          <w:bCs/>
          <w:color w:val="000000"/>
          <w:sz w:val="32"/>
          <w:szCs w:val="32"/>
        </w:rPr>
      </w:pPr>
      <w:r w:rsidRPr="0097428B">
        <w:rPr>
          <w:rFonts w:ascii="Times New Roman" w:hAnsi="Times New Roman" w:cs="Times New Roman"/>
          <w:b/>
          <w:bCs/>
          <w:color w:val="000000"/>
          <w:sz w:val="32"/>
          <w:szCs w:val="32"/>
        </w:rPr>
        <w:t>User Name - COMScDS251P-007</w:t>
      </w:r>
    </w:p>
    <w:p w14:paraId="0C94474C" w14:textId="159CFDE5" w:rsidR="0081130C" w:rsidRDefault="0081130C" w:rsidP="0081130C">
      <w:pPr>
        <w:rPr>
          <w:rFonts w:ascii="Times New Roman" w:hAnsi="Times New Roman" w:cs="Times New Roman"/>
          <w:b/>
          <w:bCs/>
          <w:color w:val="000000"/>
          <w:sz w:val="32"/>
          <w:szCs w:val="32"/>
        </w:rPr>
      </w:pPr>
      <w:r>
        <w:rPr>
          <w:rFonts w:ascii="Times New Roman" w:hAnsi="Times New Roman" w:cs="Times New Roman"/>
          <w:b/>
          <w:bCs/>
          <w:color w:val="000000"/>
          <w:sz w:val="32"/>
          <w:szCs w:val="32"/>
        </w:rPr>
        <w:t>16</w:t>
      </w:r>
      <w:r w:rsidRPr="0097428B">
        <w:rPr>
          <w:rFonts w:ascii="Times New Roman" w:hAnsi="Times New Roman" w:cs="Times New Roman"/>
          <w:b/>
          <w:bCs/>
          <w:color w:val="000000"/>
          <w:sz w:val="32"/>
          <w:szCs w:val="32"/>
        </w:rPr>
        <w:t>-</w:t>
      </w:r>
      <w:r>
        <w:rPr>
          <w:rFonts w:ascii="Times New Roman" w:hAnsi="Times New Roman" w:cs="Times New Roman"/>
          <w:b/>
          <w:bCs/>
          <w:color w:val="000000"/>
          <w:sz w:val="32"/>
          <w:szCs w:val="32"/>
        </w:rPr>
        <w:t>0</w:t>
      </w:r>
      <w:r>
        <w:rPr>
          <w:rFonts w:ascii="Times New Roman" w:hAnsi="Times New Roman" w:cs="Times New Roman"/>
          <w:b/>
          <w:bCs/>
          <w:color w:val="000000"/>
          <w:sz w:val="32"/>
          <w:szCs w:val="32"/>
        </w:rPr>
        <w:t>5</w:t>
      </w:r>
      <w:r w:rsidRPr="0097428B">
        <w:rPr>
          <w:rFonts w:ascii="Times New Roman" w:hAnsi="Times New Roman" w:cs="Times New Roman"/>
          <w:b/>
          <w:bCs/>
          <w:color w:val="000000"/>
          <w:sz w:val="32"/>
          <w:szCs w:val="32"/>
        </w:rPr>
        <w:t>-202</w:t>
      </w:r>
      <w:r>
        <w:rPr>
          <w:rFonts w:ascii="Times New Roman" w:hAnsi="Times New Roman" w:cs="Times New Roman"/>
          <w:b/>
          <w:bCs/>
          <w:color w:val="000000"/>
          <w:sz w:val="32"/>
          <w:szCs w:val="32"/>
        </w:rPr>
        <w:t>6</w:t>
      </w:r>
    </w:p>
    <w:p w14:paraId="42C4F503" w14:textId="18F83E1F" w:rsidR="0081130C" w:rsidRDefault="0081130C" w:rsidP="0081130C">
      <w:pPr>
        <w:rPr>
          <w:rFonts w:ascii="Times New Roman" w:hAnsi="Times New Roman" w:cs="Times New Roman"/>
          <w:b/>
          <w:bCs/>
          <w:color w:val="000000"/>
          <w:sz w:val="32"/>
          <w:szCs w:val="32"/>
        </w:rPr>
      </w:pPr>
    </w:p>
    <w:p w14:paraId="0DF1BD16" w14:textId="77777777" w:rsidR="0081130C" w:rsidRPr="0081130C" w:rsidRDefault="0081130C" w:rsidP="0081130C">
      <w:pPr>
        <w:rPr>
          <w:rFonts w:ascii="Times New Roman" w:hAnsi="Times New Roman" w:cs="Times New Roman"/>
          <w:b/>
          <w:bCs/>
          <w:color w:val="000000"/>
          <w:sz w:val="32"/>
          <w:szCs w:val="32"/>
        </w:rPr>
      </w:pPr>
    </w:p>
    <w:p w14:paraId="317EEC7A" w14:textId="6ED844DC" w:rsidR="0081130C" w:rsidRDefault="0081130C" w:rsidP="0081130C"/>
    <w:sdt>
      <w:sdtPr>
        <w:rPr>
          <w:rFonts w:ascii="Times New Roman" w:hAnsi="Times New Roman" w:cs="Times New Roman"/>
          <w:color w:val="auto"/>
        </w:rPr>
        <w:id w:val="437724964"/>
        <w:docPartObj>
          <w:docPartGallery w:val="Table of Contents"/>
          <w:docPartUnique/>
        </w:docPartObj>
      </w:sdtPr>
      <w:sdtEndPr>
        <w:rPr>
          <w:rFonts w:eastAsiaTheme="minorHAnsi"/>
          <w:noProof/>
          <w:sz w:val="22"/>
          <w:szCs w:val="22"/>
        </w:rPr>
      </w:sdtEndPr>
      <w:sdtContent>
        <w:p w14:paraId="38B91A47" w14:textId="393DA5BA" w:rsidR="0081130C" w:rsidRPr="0081130C" w:rsidRDefault="0081130C">
          <w:pPr>
            <w:pStyle w:val="TOCHeading"/>
            <w:rPr>
              <w:rFonts w:ascii="Times New Roman" w:hAnsi="Times New Roman" w:cs="Times New Roman"/>
              <w:b/>
              <w:bCs/>
              <w:color w:val="auto"/>
            </w:rPr>
          </w:pPr>
          <w:r w:rsidRPr="0081130C">
            <w:rPr>
              <w:rFonts w:ascii="Times New Roman" w:hAnsi="Times New Roman" w:cs="Times New Roman"/>
              <w:b/>
              <w:bCs/>
              <w:color w:val="auto"/>
            </w:rPr>
            <w:t>Table of Contents</w:t>
          </w:r>
        </w:p>
        <w:p w14:paraId="74487DE0" w14:textId="0A26B7F9" w:rsidR="0081130C" w:rsidRPr="0081130C" w:rsidRDefault="0081130C">
          <w:pPr>
            <w:pStyle w:val="TOC1"/>
            <w:tabs>
              <w:tab w:val="right" w:leader="dot" w:pos="9350"/>
            </w:tabs>
            <w:rPr>
              <w:rFonts w:ascii="Times New Roman" w:hAnsi="Times New Roman"/>
              <w:noProof/>
            </w:rPr>
          </w:pPr>
          <w:r w:rsidRPr="0081130C">
            <w:rPr>
              <w:rFonts w:ascii="Times New Roman" w:hAnsi="Times New Roman"/>
            </w:rPr>
            <w:fldChar w:fldCharType="begin"/>
          </w:r>
          <w:r w:rsidRPr="0081130C">
            <w:rPr>
              <w:rFonts w:ascii="Times New Roman" w:hAnsi="Times New Roman"/>
            </w:rPr>
            <w:instrText xml:space="preserve"> TOC \o "1-3" \h \z \u </w:instrText>
          </w:r>
          <w:r w:rsidRPr="0081130C">
            <w:rPr>
              <w:rFonts w:ascii="Times New Roman" w:hAnsi="Times New Roman"/>
            </w:rPr>
            <w:fldChar w:fldCharType="separate"/>
          </w:r>
          <w:hyperlink w:anchor="_Toc229855996" w:history="1">
            <w:r w:rsidRPr="0081130C">
              <w:rPr>
                <w:rStyle w:val="Hyperlink"/>
                <w:rFonts w:ascii="Times New Roman" w:hAnsi="Times New Roman"/>
                <w:noProof/>
                <w:color w:val="auto"/>
              </w:rPr>
              <w:t>Objective 1</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_Toc229855996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3</w:t>
            </w:r>
            <w:r w:rsidRPr="0081130C">
              <w:rPr>
                <w:rFonts w:ascii="Times New Roman" w:hAnsi="Times New Roman"/>
                <w:noProof/>
                <w:webHidden/>
              </w:rPr>
              <w:fldChar w:fldCharType="end"/>
            </w:r>
          </w:hyperlink>
        </w:p>
        <w:p w14:paraId="1C11EB12" w14:textId="665EDD65" w:rsidR="0081130C" w:rsidRPr="0081130C" w:rsidRDefault="0081130C">
          <w:pPr>
            <w:pStyle w:val="TOC2"/>
            <w:tabs>
              <w:tab w:val="right" w:leader="dot" w:pos="9350"/>
            </w:tabs>
            <w:rPr>
              <w:rFonts w:ascii="Times New Roman" w:hAnsi="Times New Roman"/>
              <w:noProof/>
            </w:rPr>
          </w:pPr>
          <w:hyperlink w:anchor="_Toc229855997" w:history="1">
            <w:r w:rsidRPr="0081130C">
              <w:rPr>
                <w:rStyle w:val="Hyperlink"/>
                <w:rFonts w:ascii="Times New Roman" w:hAnsi="Times New Roman"/>
                <w:noProof/>
                <w:color w:val="auto"/>
              </w:rPr>
              <w:t>Introduction</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_Toc229855997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3</w:t>
            </w:r>
            <w:r w:rsidRPr="0081130C">
              <w:rPr>
                <w:rFonts w:ascii="Times New Roman" w:hAnsi="Times New Roman"/>
                <w:noProof/>
                <w:webHidden/>
              </w:rPr>
              <w:fldChar w:fldCharType="end"/>
            </w:r>
          </w:hyperlink>
        </w:p>
        <w:p w14:paraId="7673CC34" w14:textId="6A3B2E59" w:rsidR="0081130C" w:rsidRPr="0081130C" w:rsidRDefault="0081130C">
          <w:pPr>
            <w:pStyle w:val="TOC2"/>
            <w:tabs>
              <w:tab w:val="right" w:leader="dot" w:pos="9350"/>
            </w:tabs>
            <w:rPr>
              <w:rFonts w:ascii="Times New Roman" w:hAnsi="Times New Roman"/>
              <w:noProof/>
            </w:rPr>
          </w:pPr>
          <w:hyperlink w:anchor="_Toc229855998" w:history="1">
            <w:r w:rsidRPr="0081130C">
              <w:rPr>
                <w:rStyle w:val="Hyperlink"/>
                <w:rFonts w:ascii="Times New Roman" w:hAnsi="Times New Roman"/>
                <w:noProof/>
                <w:color w:val="auto"/>
              </w:rPr>
              <w:t>Business &amp; Operational Improvements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_Toc229855998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3</w:t>
            </w:r>
            <w:r w:rsidRPr="0081130C">
              <w:rPr>
                <w:rFonts w:ascii="Times New Roman" w:hAnsi="Times New Roman"/>
                <w:noProof/>
                <w:webHidden/>
              </w:rPr>
              <w:fldChar w:fldCharType="end"/>
            </w:r>
          </w:hyperlink>
        </w:p>
        <w:p w14:paraId="536DEFB5" w14:textId="478D7952" w:rsidR="0081130C" w:rsidRPr="0081130C" w:rsidRDefault="0081130C">
          <w:pPr>
            <w:pStyle w:val="TOC2"/>
            <w:tabs>
              <w:tab w:val="right" w:leader="dot" w:pos="9350"/>
            </w:tabs>
            <w:rPr>
              <w:rFonts w:ascii="Times New Roman" w:hAnsi="Times New Roman"/>
              <w:noProof/>
            </w:rPr>
          </w:pPr>
          <w:hyperlink w:anchor="_Toc229855999" w:history="1">
            <w:r w:rsidRPr="0081130C">
              <w:rPr>
                <w:rStyle w:val="Hyperlink"/>
                <w:rFonts w:ascii="Times New Roman" w:hAnsi="Times New Roman"/>
                <w:noProof/>
                <w:color w:val="auto"/>
              </w:rPr>
              <w:t>Key Performance Indicators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_Toc229855999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5</w:t>
            </w:r>
            <w:r w:rsidRPr="0081130C">
              <w:rPr>
                <w:rFonts w:ascii="Times New Roman" w:hAnsi="Times New Roman"/>
                <w:noProof/>
                <w:webHidden/>
              </w:rPr>
              <w:fldChar w:fldCharType="end"/>
            </w:r>
          </w:hyperlink>
        </w:p>
        <w:p w14:paraId="3B91E6AB" w14:textId="17181C32" w:rsidR="0081130C" w:rsidRPr="0081130C" w:rsidRDefault="0081130C">
          <w:pPr>
            <w:pStyle w:val="TOC1"/>
            <w:tabs>
              <w:tab w:val="right" w:leader="dot" w:pos="9350"/>
            </w:tabs>
            <w:rPr>
              <w:rFonts w:ascii="Times New Roman" w:hAnsi="Times New Roman"/>
              <w:noProof/>
            </w:rPr>
          </w:pPr>
          <w:hyperlink w:anchor="_Toc229856000" w:history="1">
            <w:r w:rsidRPr="0081130C">
              <w:rPr>
                <w:rStyle w:val="Hyperlink"/>
                <w:rFonts w:ascii="Times New Roman" w:hAnsi="Times New Roman"/>
                <w:noProof/>
                <w:color w:val="auto"/>
              </w:rPr>
              <w:t>Objective 2: Data Set Description &amp; Preprocessing</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_Toc229856000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5</w:t>
            </w:r>
            <w:r w:rsidRPr="0081130C">
              <w:rPr>
                <w:rFonts w:ascii="Times New Roman" w:hAnsi="Times New Roman"/>
                <w:noProof/>
                <w:webHidden/>
              </w:rPr>
              <w:fldChar w:fldCharType="end"/>
            </w:r>
          </w:hyperlink>
        </w:p>
        <w:p w14:paraId="674B07E2" w14:textId="459454A5" w:rsidR="0081130C" w:rsidRPr="0081130C" w:rsidRDefault="0081130C">
          <w:pPr>
            <w:pStyle w:val="TOC2"/>
            <w:tabs>
              <w:tab w:val="right" w:leader="dot" w:pos="9350"/>
            </w:tabs>
            <w:rPr>
              <w:rFonts w:ascii="Times New Roman" w:hAnsi="Times New Roman"/>
              <w:noProof/>
            </w:rPr>
          </w:pPr>
          <w:hyperlink w:anchor="_Toc229856001" w:history="1">
            <w:r w:rsidRPr="0081130C">
              <w:rPr>
                <w:rStyle w:val="Hyperlink"/>
                <w:rFonts w:ascii="Times New Roman" w:hAnsi="Times New Roman"/>
                <w:noProof/>
                <w:color w:val="auto"/>
              </w:rPr>
              <w:t>Preparing the Data for Shopping Pattern Analysis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_Toc229856001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5</w:t>
            </w:r>
            <w:r w:rsidRPr="0081130C">
              <w:rPr>
                <w:rFonts w:ascii="Times New Roman" w:hAnsi="Times New Roman"/>
                <w:noProof/>
                <w:webHidden/>
              </w:rPr>
              <w:fldChar w:fldCharType="end"/>
            </w:r>
          </w:hyperlink>
        </w:p>
        <w:p w14:paraId="447A5A2B" w14:textId="597F37F3" w:rsidR="0081130C" w:rsidRPr="0081130C" w:rsidRDefault="0081130C">
          <w:pPr>
            <w:pStyle w:val="TOC2"/>
            <w:tabs>
              <w:tab w:val="right" w:leader="dot" w:pos="9350"/>
            </w:tabs>
            <w:rPr>
              <w:rFonts w:ascii="Times New Roman" w:hAnsi="Times New Roman"/>
              <w:noProof/>
            </w:rPr>
          </w:pPr>
          <w:hyperlink w:anchor="_Toc229856002" w:history="1">
            <w:r w:rsidRPr="0081130C">
              <w:rPr>
                <w:rStyle w:val="Hyperlink"/>
                <w:rFonts w:ascii="Times New Roman" w:hAnsi="Times New Roman"/>
                <w:noProof/>
                <w:color w:val="auto"/>
              </w:rPr>
              <w:t>Preprocessing Steps and Logic</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_Toc229856002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5</w:t>
            </w:r>
            <w:r w:rsidRPr="0081130C">
              <w:rPr>
                <w:rFonts w:ascii="Times New Roman" w:hAnsi="Times New Roman"/>
                <w:noProof/>
                <w:webHidden/>
              </w:rPr>
              <w:fldChar w:fldCharType="end"/>
            </w:r>
          </w:hyperlink>
        </w:p>
        <w:p w14:paraId="24E20122" w14:textId="082CD550" w:rsidR="0081130C" w:rsidRPr="0081130C" w:rsidRDefault="0081130C">
          <w:pPr>
            <w:pStyle w:val="TOC3"/>
            <w:tabs>
              <w:tab w:val="right" w:leader="dot" w:pos="9350"/>
            </w:tabs>
            <w:rPr>
              <w:rFonts w:ascii="Times New Roman" w:hAnsi="Times New Roman"/>
              <w:noProof/>
            </w:rPr>
          </w:pPr>
          <w:hyperlink w:anchor="_Toc229856003" w:history="1">
            <w:r w:rsidRPr="0081130C">
              <w:rPr>
                <w:rStyle w:val="Hyperlink"/>
                <w:rFonts w:ascii="Times New Roman" w:hAnsi="Times New Roman"/>
                <w:noProof/>
                <w:color w:val="auto"/>
              </w:rPr>
              <w:t>Standardizing Data Types and Validating Formats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_Toc229856003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5</w:t>
            </w:r>
            <w:r w:rsidRPr="0081130C">
              <w:rPr>
                <w:rFonts w:ascii="Times New Roman" w:hAnsi="Times New Roman"/>
                <w:noProof/>
                <w:webHidden/>
              </w:rPr>
              <w:fldChar w:fldCharType="end"/>
            </w:r>
          </w:hyperlink>
        </w:p>
        <w:p w14:paraId="0D524335" w14:textId="0BD34223" w:rsidR="0081130C" w:rsidRPr="0081130C" w:rsidRDefault="0081130C">
          <w:pPr>
            <w:pStyle w:val="TOC3"/>
            <w:tabs>
              <w:tab w:val="right" w:leader="dot" w:pos="9350"/>
            </w:tabs>
            <w:rPr>
              <w:rFonts w:ascii="Times New Roman" w:hAnsi="Times New Roman"/>
              <w:noProof/>
            </w:rPr>
          </w:pPr>
          <w:hyperlink w:anchor="_Toc229856004" w:history="1">
            <w:r w:rsidRPr="0081130C">
              <w:rPr>
                <w:rStyle w:val="Hyperlink"/>
                <w:rFonts w:ascii="Times New Roman" w:hAnsi="Times New Roman"/>
                <w:noProof/>
                <w:color w:val="auto"/>
              </w:rPr>
              <w:t>Handling Cancelled Orders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_Toc229856004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6</w:t>
            </w:r>
            <w:r w:rsidRPr="0081130C">
              <w:rPr>
                <w:rFonts w:ascii="Times New Roman" w:hAnsi="Times New Roman"/>
                <w:noProof/>
                <w:webHidden/>
              </w:rPr>
              <w:fldChar w:fldCharType="end"/>
            </w:r>
          </w:hyperlink>
        </w:p>
        <w:p w14:paraId="27E8F12B" w14:textId="1C2EA22B" w:rsidR="0081130C" w:rsidRPr="0081130C" w:rsidRDefault="0081130C">
          <w:pPr>
            <w:pStyle w:val="TOC3"/>
            <w:tabs>
              <w:tab w:val="right" w:leader="dot" w:pos="9350"/>
            </w:tabs>
            <w:rPr>
              <w:rFonts w:ascii="Times New Roman" w:hAnsi="Times New Roman"/>
              <w:noProof/>
            </w:rPr>
          </w:pPr>
          <w:hyperlink w:anchor="_Toc229856005" w:history="1">
            <w:r w:rsidRPr="0081130C">
              <w:rPr>
                <w:rStyle w:val="Hyperlink"/>
                <w:rFonts w:ascii="Times New Roman" w:hAnsi="Times New Roman"/>
                <w:noProof/>
                <w:color w:val="auto"/>
              </w:rPr>
              <w:t>Cleaning Up Price and Quantity Errors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_Toc229856005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6</w:t>
            </w:r>
            <w:r w:rsidRPr="0081130C">
              <w:rPr>
                <w:rFonts w:ascii="Times New Roman" w:hAnsi="Times New Roman"/>
                <w:noProof/>
                <w:webHidden/>
              </w:rPr>
              <w:fldChar w:fldCharType="end"/>
            </w:r>
          </w:hyperlink>
        </w:p>
        <w:p w14:paraId="2E78B8D7" w14:textId="3888A7EA" w:rsidR="0081130C" w:rsidRPr="0081130C" w:rsidRDefault="0081130C">
          <w:pPr>
            <w:pStyle w:val="TOC3"/>
            <w:tabs>
              <w:tab w:val="right" w:leader="dot" w:pos="9350"/>
            </w:tabs>
            <w:rPr>
              <w:rFonts w:ascii="Times New Roman" w:hAnsi="Times New Roman"/>
              <w:noProof/>
            </w:rPr>
          </w:pPr>
          <w:hyperlink w:anchor="_Toc229856006" w:history="1">
            <w:r w:rsidRPr="0081130C">
              <w:rPr>
                <w:rStyle w:val="Hyperlink"/>
                <w:rFonts w:ascii="Times New Roman" w:hAnsi="Times New Roman"/>
                <w:noProof/>
                <w:color w:val="auto"/>
              </w:rPr>
              <w:t>Dealing with Missing Data</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_Toc229856006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7</w:t>
            </w:r>
            <w:r w:rsidRPr="0081130C">
              <w:rPr>
                <w:rFonts w:ascii="Times New Roman" w:hAnsi="Times New Roman"/>
                <w:noProof/>
                <w:webHidden/>
              </w:rPr>
              <w:fldChar w:fldCharType="end"/>
            </w:r>
          </w:hyperlink>
        </w:p>
        <w:p w14:paraId="6857EF1D" w14:textId="7571F3D3" w:rsidR="0081130C" w:rsidRPr="0081130C" w:rsidRDefault="0081130C">
          <w:pPr>
            <w:pStyle w:val="TOC3"/>
            <w:tabs>
              <w:tab w:val="right" w:leader="dot" w:pos="9350"/>
            </w:tabs>
            <w:rPr>
              <w:rFonts w:ascii="Times New Roman" w:hAnsi="Times New Roman"/>
              <w:noProof/>
            </w:rPr>
          </w:pPr>
          <w:hyperlink w:anchor="_Toc229856007" w:history="1">
            <w:r w:rsidRPr="0081130C">
              <w:rPr>
                <w:rStyle w:val="Hyperlink"/>
                <w:rFonts w:ascii="Times New Roman" w:hAnsi="Times New Roman"/>
                <w:noProof/>
                <w:color w:val="auto"/>
              </w:rPr>
              <w:t>Stripping Out System Noise and Admin Fees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_Toc229856007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7</w:t>
            </w:r>
            <w:r w:rsidRPr="0081130C">
              <w:rPr>
                <w:rFonts w:ascii="Times New Roman" w:hAnsi="Times New Roman"/>
                <w:noProof/>
                <w:webHidden/>
              </w:rPr>
              <w:fldChar w:fldCharType="end"/>
            </w:r>
          </w:hyperlink>
        </w:p>
        <w:p w14:paraId="107D11AA" w14:textId="3AECF461" w:rsidR="0081130C" w:rsidRPr="0081130C" w:rsidRDefault="0081130C">
          <w:pPr>
            <w:pStyle w:val="TOC3"/>
            <w:tabs>
              <w:tab w:val="right" w:leader="dot" w:pos="9350"/>
            </w:tabs>
            <w:rPr>
              <w:rFonts w:ascii="Times New Roman" w:hAnsi="Times New Roman"/>
              <w:noProof/>
            </w:rPr>
          </w:pPr>
          <w:hyperlink w:anchor="_Toc229856008" w:history="1">
            <w:r w:rsidRPr="0081130C">
              <w:rPr>
                <w:rStyle w:val="Hyperlink"/>
                <w:rFonts w:ascii="Times New Roman" w:hAnsi="Times New Roman"/>
                <w:noProof/>
                <w:color w:val="auto"/>
              </w:rPr>
              <w:t>Duplicate check and completion</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_Toc229856008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8</w:t>
            </w:r>
            <w:r w:rsidRPr="0081130C">
              <w:rPr>
                <w:rFonts w:ascii="Times New Roman" w:hAnsi="Times New Roman"/>
                <w:noProof/>
                <w:webHidden/>
              </w:rPr>
              <w:fldChar w:fldCharType="end"/>
            </w:r>
          </w:hyperlink>
        </w:p>
        <w:p w14:paraId="291B7057" w14:textId="43CD887B" w:rsidR="0081130C" w:rsidRPr="0081130C" w:rsidRDefault="0081130C">
          <w:pPr>
            <w:pStyle w:val="TOC2"/>
            <w:tabs>
              <w:tab w:val="right" w:leader="dot" w:pos="9350"/>
            </w:tabs>
            <w:rPr>
              <w:rFonts w:ascii="Times New Roman" w:hAnsi="Times New Roman"/>
              <w:noProof/>
            </w:rPr>
          </w:pPr>
          <w:hyperlink w:anchor="_Toc229856009" w:history="1">
            <w:r w:rsidRPr="0081130C">
              <w:rPr>
                <w:rStyle w:val="Hyperlink"/>
                <w:rFonts w:ascii="Times New Roman" w:hAnsi="Times New Roman"/>
                <w:noProof/>
                <w:color w:val="auto"/>
              </w:rPr>
              <w:t>Transforming Data into a Transaction Matrix</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_Toc229856009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9</w:t>
            </w:r>
            <w:r w:rsidRPr="0081130C">
              <w:rPr>
                <w:rFonts w:ascii="Times New Roman" w:hAnsi="Times New Roman"/>
                <w:noProof/>
                <w:webHidden/>
              </w:rPr>
              <w:fldChar w:fldCharType="end"/>
            </w:r>
          </w:hyperlink>
        </w:p>
        <w:p w14:paraId="1CB17B52" w14:textId="0E4E9B53" w:rsidR="0081130C" w:rsidRPr="0081130C" w:rsidRDefault="0081130C">
          <w:pPr>
            <w:pStyle w:val="TOC1"/>
            <w:tabs>
              <w:tab w:val="right" w:leader="dot" w:pos="9350"/>
            </w:tabs>
            <w:rPr>
              <w:rFonts w:ascii="Times New Roman" w:hAnsi="Times New Roman"/>
              <w:noProof/>
            </w:rPr>
          </w:pPr>
          <w:hyperlink w:anchor="_Toc229856010" w:history="1">
            <w:r w:rsidRPr="0081130C">
              <w:rPr>
                <w:rStyle w:val="Hyperlink"/>
                <w:rFonts w:ascii="Times New Roman" w:hAnsi="Times New Roman"/>
                <w:noProof/>
                <w:color w:val="auto"/>
              </w:rPr>
              <w:t>Objective 3: The Rule Mining Process &amp; Optimization Loops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_Toc229856010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10</w:t>
            </w:r>
            <w:r w:rsidRPr="0081130C">
              <w:rPr>
                <w:rFonts w:ascii="Times New Roman" w:hAnsi="Times New Roman"/>
                <w:noProof/>
                <w:webHidden/>
              </w:rPr>
              <w:fldChar w:fldCharType="end"/>
            </w:r>
          </w:hyperlink>
        </w:p>
        <w:p w14:paraId="5FD4B7BA" w14:textId="1AB5D899" w:rsidR="0081130C" w:rsidRPr="0081130C" w:rsidRDefault="0081130C">
          <w:pPr>
            <w:pStyle w:val="TOC2"/>
            <w:tabs>
              <w:tab w:val="right" w:leader="dot" w:pos="9350"/>
            </w:tabs>
            <w:rPr>
              <w:rFonts w:ascii="Times New Roman" w:hAnsi="Times New Roman"/>
              <w:noProof/>
            </w:rPr>
          </w:pPr>
          <w:hyperlink w:anchor="_Toc229856011" w:history="1">
            <w:r w:rsidRPr="0081130C">
              <w:rPr>
                <w:rStyle w:val="Hyperlink"/>
                <w:rFonts w:ascii="Times New Roman" w:hAnsi="Times New Roman"/>
                <w:noProof/>
                <w:color w:val="auto"/>
              </w:rPr>
              <w:t>Choosing the Right Algorithm</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_Toc229856011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10</w:t>
            </w:r>
            <w:r w:rsidRPr="0081130C">
              <w:rPr>
                <w:rFonts w:ascii="Times New Roman" w:hAnsi="Times New Roman"/>
                <w:noProof/>
                <w:webHidden/>
              </w:rPr>
              <w:fldChar w:fldCharType="end"/>
            </w:r>
          </w:hyperlink>
        </w:p>
        <w:p w14:paraId="7E994A96" w14:textId="24BA4861" w:rsidR="0081130C" w:rsidRPr="0081130C" w:rsidRDefault="0081130C">
          <w:pPr>
            <w:pStyle w:val="TOC2"/>
            <w:tabs>
              <w:tab w:val="right" w:leader="dot" w:pos="9350"/>
            </w:tabs>
            <w:rPr>
              <w:rFonts w:ascii="Times New Roman" w:hAnsi="Times New Roman"/>
              <w:noProof/>
            </w:rPr>
          </w:pPr>
          <w:hyperlink w:anchor="_Toc229856012" w:history="1">
            <w:r w:rsidRPr="0081130C">
              <w:rPr>
                <w:rStyle w:val="Hyperlink"/>
                <w:rFonts w:ascii="Times New Roman" w:hAnsi="Times New Roman"/>
                <w:noProof/>
                <w:color w:val="auto"/>
              </w:rPr>
              <w:t>Finding the Dynamic Support Threshold</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_Toc229856012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11</w:t>
            </w:r>
            <w:r w:rsidRPr="0081130C">
              <w:rPr>
                <w:rFonts w:ascii="Times New Roman" w:hAnsi="Times New Roman"/>
                <w:noProof/>
                <w:webHidden/>
              </w:rPr>
              <w:fldChar w:fldCharType="end"/>
            </w:r>
          </w:hyperlink>
        </w:p>
        <w:p w14:paraId="59CF4B89" w14:textId="15FD7F88" w:rsidR="0081130C" w:rsidRPr="0081130C" w:rsidRDefault="0081130C">
          <w:pPr>
            <w:pStyle w:val="TOC2"/>
            <w:tabs>
              <w:tab w:val="right" w:leader="dot" w:pos="9350"/>
            </w:tabs>
            <w:rPr>
              <w:rFonts w:ascii="Times New Roman" w:hAnsi="Times New Roman"/>
              <w:noProof/>
            </w:rPr>
          </w:pPr>
          <w:hyperlink w:anchor="_Toc229856013" w:history="1">
            <w:r w:rsidRPr="0081130C">
              <w:rPr>
                <w:rStyle w:val="Hyperlink"/>
                <w:rFonts w:ascii="Times New Roman" w:hAnsi="Times New Roman"/>
                <w:noProof/>
                <w:color w:val="auto"/>
              </w:rPr>
              <w:t>The Purpose of Our Repetitions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_Toc229856013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12</w:t>
            </w:r>
            <w:r w:rsidRPr="0081130C">
              <w:rPr>
                <w:rFonts w:ascii="Times New Roman" w:hAnsi="Times New Roman"/>
                <w:noProof/>
                <w:webHidden/>
              </w:rPr>
              <w:fldChar w:fldCharType="end"/>
            </w:r>
          </w:hyperlink>
        </w:p>
        <w:p w14:paraId="0091A81B" w14:textId="0DF34860" w:rsidR="0081130C" w:rsidRPr="0081130C" w:rsidRDefault="0081130C">
          <w:pPr>
            <w:pStyle w:val="TOC1"/>
            <w:tabs>
              <w:tab w:val="right" w:leader="dot" w:pos="9350"/>
            </w:tabs>
            <w:rPr>
              <w:rFonts w:ascii="Times New Roman" w:hAnsi="Times New Roman"/>
              <w:noProof/>
            </w:rPr>
          </w:pPr>
          <w:hyperlink w:anchor="_Toc229856014" w:history="1">
            <w:r w:rsidRPr="0081130C">
              <w:rPr>
                <w:rStyle w:val="Hyperlink"/>
                <w:rFonts w:ascii="Times New Roman" w:hAnsi="Times New Roman"/>
                <w:noProof/>
                <w:color w:val="auto"/>
              </w:rPr>
              <w:t>Objective 3: Resulting Rules &amp; High-Value Insights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_Toc229856014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15</w:t>
            </w:r>
            <w:r w:rsidRPr="0081130C">
              <w:rPr>
                <w:rFonts w:ascii="Times New Roman" w:hAnsi="Times New Roman"/>
                <w:noProof/>
                <w:webHidden/>
              </w:rPr>
              <w:fldChar w:fldCharType="end"/>
            </w:r>
          </w:hyperlink>
        </w:p>
        <w:p w14:paraId="6EEAC569" w14:textId="43C238F3" w:rsidR="0081130C" w:rsidRPr="0081130C" w:rsidRDefault="0081130C">
          <w:pPr>
            <w:pStyle w:val="TOC1"/>
            <w:tabs>
              <w:tab w:val="right" w:leader="dot" w:pos="9350"/>
            </w:tabs>
            <w:rPr>
              <w:rFonts w:ascii="Times New Roman" w:hAnsi="Times New Roman"/>
              <w:noProof/>
            </w:rPr>
          </w:pPr>
          <w:hyperlink w:anchor="_Toc229856015" w:history="1">
            <w:r w:rsidRPr="0081130C">
              <w:rPr>
                <w:rStyle w:val="Hyperlink"/>
                <w:rFonts w:ascii="Times New Roman" w:hAnsi="Times New Roman"/>
                <w:noProof/>
                <w:color w:val="auto"/>
              </w:rPr>
              <w:t>Objective 4: Recommendations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_Toc229856015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17</w:t>
            </w:r>
            <w:r w:rsidRPr="0081130C">
              <w:rPr>
                <w:rFonts w:ascii="Times New Roman" w:hAnsi="Times New Roman"/>
                <w:noProof/>
                <w:webHidden/>
              </w:rPr>
              <w:fldChar w:fldCharType="end"/>
            </w:r>
          </w:hyperlink>
        </w:p>
        <w:p w14:paraId="3FA4306D" w14:textId="2C212E59" w:rsidR="0081130C" w:rsidRPr="0081130C" w:rsidRDefault="0081130C">
          <w:pPr>
            <w:pStyle w:val="TOC2"/>
            <w:tabs>
              <w:tab w:val="right" w:leader="dot" w:pos="9350"/>
            </w:tabs>
            <w:rPr>
              <w:rFonts w:ascii="Times New Roman" w:hAnsi="Times New Roman"/>
              <w:noProof/>
            </w:rPr>
          </w:pPr>
          <w:hyperlink w:anchor="_Toc229856016" w:history="1">
            <w:r w:rsidRPr="0081130C">
              <w:rPr>
                <w:rStyle w:val="Hyperlink"/>
                <w:rFonts w:ascii="Times New Roman" w:hAnsi="Times New Roman"/>
                <w:noProof/>
                <w:color w:val="auto"/>
              </w:rPr>
              <w:t>Smart E-Commerce Cart Triggers and Collection Builders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_Toc229856016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17</w:t>
            </w:r>
            <w:r w:rsidRPr="0081130C">
              <w:rPr>
                <w:rFonts w:ascii="Times New Roman" w:hAnsi="Times New Roman"/>
                <w:noProof/>
                <w:webHidden/>
              </w:rPr>
              <w:fldChar w:fldCharType="end"/>
            </w:r>
          </w:hyperlink>
        </w:p>
        <w:p w14:paraId="18E29E8A" w14:textId="48F72E7D" w:rsidR="0081130C" w:rsidRPr="0081130C" w:rsidRDefault="0081130C">
          <w:pPr>
            <w:pStyle w:val="TOC2"/>
            <w:tabs>
              <w:tab w:val="right" w:leader="dot" w:pos="9350"/>
            </w:tabs>
            <w:rPr>
              <w:rFonts w:ascii="Times New Roman" w:hAnsi="Times New Roman"/>
              <w:noProof/>
            </w:rPr>
          </w:pPr>
          <w:hyperlink w:anchor="_Toc229856017" w:history="1">
            <w:r w:rsidRPr="0081130C">
              <w:rPr>
                <w:rStyle w:val="Hyperlink"/>
                <w:rFonts w:ascii="Times New Roman" w:hAnsi="Times New Roman"/>
                <w:noProof/>
                <w:color w:val="auto"/>
              </w:rPr>
              <w:t>Rearranging the Warehouse Layout</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_Toc229856017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17</w:t>
            </w:r>
            <w:r w:rsidRPr="0081130C">
              <w:rPr>
                <w:rFonts w:ascii="Times New Roman" w:hAnsi="Times New Roman"/>
                <w:noProof/>
                <w:webHidden/>
              </w:rPr>
              <w:fldChar w:fldCharType="end"/>
            </w:r>
          </w:hyperlink>
        </w:p>
        <w:p w14:paraId="48E8DEE9" w14:textId="41CA447D" w:rsidR="0081130C" w:rsidRPr="0081130C" w:rsidRDefault="0081130C">
          <w:pPr>
            <w:pStyle w:val="TOC2"/>
            <w:tabs>
              <w:tab w:val="right" w:leader="dot" w:pos="9350"/>
            </w:tabs>
            <w:rPr>
              <w:rFonts w:ascii="Times New Roman" w:hAnsi="Times New Roman"/>
              <w:noProof/>
            </w:rPr>
          </w:pPr>
          <w:hyperlink w:anchor="_Toc229856018" w:history="1">
            <w:r w:rsidRPr="0081130C">
              <w:rPr>
                <w:rStyle w:val="Hyperlink"/>
                <w:rFonts w:ascii="Times New Roman" w:hAnsi="Times New Roman"/>
                <w:noProof/>
                <w:color w:val="auto"/>
              </w:rPr>
              <w:t>Creating Fixed Product Kits for Holidays and Special Events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_Toc229856018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18</w:t>
            </w:r>
            <w:r w:rsidRPr="0081130C">
              <w:rPr>
                <w:rFonts w:ascii="Times New Roman" w:hAnsi="Times New Roman"/>
                <w:noProof/>
                <w:webHidden/>
              </w:rPr>
              <w:fldChar w:fldCharType="end"/>
            </w:r>
          </w:hyperlink>
        </w:p>
        <w:p w14:paraId="28BC7520" w14:textId="5B218B68" w:rsidR="0081130C" w:rsidRPr="0081130C" w:rsidRDefault="0081130C">
          <w:pPr>
            <w:pStyle w:val="TOC1"/>
            <w:tabs>
              <w:tab w:val="right" w:leader="dot" w:pos="9350"/>
            </w:tabs>
            <w:rPr>
              <w:rFonts w:ascii="Times New Roman" w:hAnsi="Times New Roman"/>
              <w:noProof/>
            </w:rPr>
          </w:pPr>
          <w:hyperlink w:anchor="_Toc229856019" w:history="1">
            <w:r w:rsidRPr="0081130C">
              <w:rPr>
                <w:rStyle w:val="Hyperlink"/>
                <w:rFonts w:ascii="Times New Roman" w:hAnsi="Times New Roman"/>
                <w:noProof/>
                <w:color w:val="auto"/>
              </w:rPr>
              <w:t>Clustering Analysis of Wine Chemical Profiles</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_Toc229856019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19</w:t>
            </w:r>
            <w:r w:rsidRPr="0081130C">
              <w:rPr>
                <w:rFonts w:ascii="Times New Roman" w:hAnsi="Times New Roman"/>
                <w:noProof/>
                <w:webHidden/>
              </w:rPr>
              <w:fldChar w:fldCharType="end"/>
            </w:r>
          </w:hyperlink>
        </w:p>
        <w:p w14:paraId="60E6165A" w14:textId="35AB3B9F" w:rsidR="0081130C" w:rsidRPr="0081130C" w:rsidRDefault="0081130C">
          <w:pPr>
            <w:pStyle w:val="TOC1"/>
            <w:tabs>
              <w:tab w:val="right" w:leader="dot" w:pos="9350"/>
            </w:tabs>
            <w:rPr>
              <w:rFonts w:ascii="Times New Roman" w:hAnsi="Times New Roman"/>
              <w:noProof/>
            </w:rPr>
          </w:pPr>
          <w:hyperlink w:anchor="_Toc229856020" w:history="1">
            <w:r w:rsidRPr="0081130C">
              <w:rPr>
                <w:rStyle w:val="Hyperlink"/>
                <w:rFonts w:ascii="Times New Roman" w:hAnsi="Times New Roman"/>
                <w:noProof/>
                <w:color w:val="auto"/>
              </w:rPr>
              <w:t>Data Pre-Processing</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_Toc229856020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19</w:t>
            </w:r>
            <w:r w:rsidRPr="0081130C">
              <w:rPr>
                <w:rFonts w:ascii="Times New Roman" w:hAnsi="Times New Roman"/>
                <w:noProof/>
                <w:webHidden/>
              </w:rPr>
              <w:fldChar w:fldCharType="end"/>
            </w:r>
          </w:hyperlink>
        </w:p>
        <w:p w14:paraId="75F470B4" w14:textId="79A12E95" w:rsidR="0081130C" w:rsidRPr="0081130C" w:rsidRDefault="0081130C">
          <w:pPr>
            <w:pStyle w:val="TOC1"/>
            <w:tabs>
              <w:tab w:val="right" w:leader="dot" w:pos="9350"/>
            </w:tabs>
            <w:rPr>
              <w:rFonts w:ascii="Times New Roman" w:hAnsi="Times New Roman"/>
              <w:noProof/>
            </w:rPr>
          </w:pPr>
          <w:hyperlink w:anchor="_Toc229856021" w:history="1">
            <w:r w:rsidRPr="0081130C">
              <w:rPr>
                <w:rStyle w:val="Hyperlink"/>
                <w:rFonts w:ascii="Times New Roman" w:hAnsi="Times New Roman"/>
                <w:noProof/>
                <w:color w:val="auto"/>
              </w:rPr>
              <w:t>Objective 1: Red vs. White Wine Discrimination</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_Toc229856021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19</w:t>
            </w:r>
            <w:r w:rsidRPr="0081130C">
              <w:rPr>
                <w:rFonts w:ascii="Times New Roman" w:hAnsi="Times New Roman"/>
                <w:noProof/>
                <w:webHidden/>
              </w:rPr>
              <w:fldChar w:fldCharType="end"/>
            </w:r>
          </w:hyperlink>
        </w:p>
        <w:p w14:paraId="3D94ACD1" w14:textId="0634ED44" w:rsidR="0081130C" w:rsidRPr="0081130C" w:rsidRDefault="0081130C">
          <w:pPr>
            <w:pStyle w:val="TOC1"/>
            <w:tabs>
              <w:tab w:val="right" w:leader="dot" w:pos="9350"/>
            </w:tabs>
            <w:rPr>
              <w:rFonts w:ascii="Times New Roman" w:hAnsi="Times New Roman"/>
              <w:noProof/>
            </w:rPr>
          </w:pPr>
          <w:hyperlink w:anchor="_Toc229856022" w:history="1">
            <w:r w:rsidRPr="0081130C">
              <w:rPr>
                <w:rStyle w:val="Hyperlink"/>
                <w:rFonts w:ascii="Times New Roman" w:hAnsi="Times New Roman"/>
                <w:noProof/>
                <w:color w:val="auto"/>
              </w:rPr>
              <w:t>Objective 2: White Wine Sub-Profiles and Quality Consistency</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_Toc229856022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21</w:t>
            </w:r>
            <w:r w:rsidRPr="0081130C">
              <w:rPr>
                <w:rFonts w:ascii="Times New Roman" w:hAnsi="Times New Roman"/>
                <w:noProof/>
                <w:webHidden/>
              </w:rPr>
              <w:fldChar w:fldCharType="end"/>
            </w:r>
          </w:hyperlink>
        </w:p>
        <w:p w14:paraId="0BB6987C" w14:textId="1FEE666D" w:rsidR="0081130C" w:rsidRPr="0081130C" w:rsidRDefault="0081130C">
          <w:pPr>
            <w:pStyle w:val="TOC1"/>
            <w:tabs>
              <w:tab w:val="right" w:leader="dot" w:pos="9350"/>
            </w:tabs>
            <w:rPr>
              <w:rFonts w:ascii="Times New Roman" w:hAnsi="Times New Roman"/>
              <w:noProof/>
            </w:rPr>
          </w:pPr>
          <w:hyperlink w:anchor="_Toc229856023" w:history="1">
            <w:r w:rsidRPr="0081130C">
              <w:rPr>
                <w:rStyle w:val="Hyperlink"/>
                <w:rFonts w:ascii="Times New Roman" w:hAnsi="Times New Roman"/>
                <w:noProof/>
                <w:color w:val="auto"/>
              </w:rPr>
              <w:t>Objective 3: White Wine Hierarchical Clustering</w:t>
            </w:r>
            <w:r w:rsidRPr="0081130C">
              <w:rPr>
                <w:rFonts w:ascii="Times New Roman" w:hAnsi="Times New Roman"/>
                <w:noProof/>
                <w:webHidden/>
              </w:rPr>
              <w:tab/>
            </w:r>
            <w:r w:rsidRPr="0081130C">
              <w:rPr>
                <w:rFonts w:ascii="Times New Roman" w:hAnsi="Times New Roman"/>
                <w:noProof/>
                <w:webHidden/>
              </w:rPr>
              <w:fldChar w:fldCharType="begin"/>
            </w:r>
            <w:r w:rsidRPr="0081130C">
              <w:rPr>
                <w:rFonts w:ascii="Times New Roman" w:hAnsi="Times New Roman"/>
                <w:noProof/>
                <w:webHidden/>
              </w:rPr>
              <w:instrText xml:space="preserve"> PAGEREF _Toc229856023 \h </w:instrText>
            </w:r>
            <w:r w:rsidRPr="0081130C">
              <w:rPr>
                <w:rFonts w:ascii="Times New Roman" w:hAnsi="Times New Roman"/>
                <w:noProof/>
                <w:webHidden/>
              </w:rPr>
            </w:r>
            <w:r w:rsidRPr="0081130C">
              <w:rPr>
                <w:rFonts w:ascii="Times New Roman" w:hAnsi="Times New Roman"/>
                <w:noProof/>
                <w:webHidden/>
              </w:rPr>
              <w:fldChar w:fldCharType="separate"/>
            </w:r>
            <w:r w:rsidR="00992CC4">
              <w:rPr>
                <w:rFonts w:ascii="Times New Roman" w:hAnsi="Times New Roman"/>
                <w:noProof/>
                <w:webHidden/>
              </w:rPr>
              <w:t>23</w:t>
            </w:r>
            <w:r w:rsidRPr="0081130C">
              <w:rPr>
                <w:rFonts w:ascii="Times New Roman" w:hAnsi="Times New Roman"/>
                <w:noProof/>
                <w:webHidden/>
              </w:rPr>
              <w:fldChar w:fldCharType="end"/>
            </w:r>
          </w:hyperlink>
        </w:p>
        <w:p w14:paraId="3031D7F5" w14:textId="25EABC11" w:rsidR="0081130C" w:rsidRDefault="0081130C">
          <w:r w:rsidRPr="0081130C">
            <w:rPr>
              <w:rFonts w:ascii="Times New Roman" w:hAnsi="Times New Roman" w:cs="Times New Roman"/>
              <w:noProof/>
            </w:rPr>
            <w:fldChar w:fldCharType="end"/>
          </w:r>
        </w:p>
      </w:sdtContent>
    </w:sdt>
    <w:p w14:paraId="79D69904" w14:textId="77777777" w:rsidR="0081130C" w:rsidRPr="0081130C" w:rsidRDefault="0081130C" w:rsidP="0081130C"/>
    <w:p w14:paraId="5E0345F1" w14:textId="5EE3B5FE" w:rsidR="00C1793E" w:rsidRPr="005B3618" w:rsidRDefault="00C1793E" w:rsidP="005B3618">
      <w:pPr>
        <w:pStyle w:val="Heading1"/>
        <w:spacing w:line="360" w:lineRule="auto"/>
        <w:rPr>
          <w:rFonts w:ascii="Times New Roman" w:hAnsi="Times New Roman" w:cs="Times New Roman"/>
          <w:b/>
          <w:bCs/>
          <w:color w:val="auto"/>
        </w:rPr>
      </w:pPr>
      <w:bookmarkStart w:id="0" w:name="_Toc229855835"/>
      <w:bookmarkStart w:id="1" w:name="_Toc229855996"/>
      <w:r w:rsidRPr="005B3618">
        <w:rPr>
          <w:rFonts w:ascii="Times New Roman" w:hAnsi="Times New Roman" w:cs="Times New Roman"/>
          <w:b/>
          <w:bCs/>
          <w:color w:val="auto"/>
        </w:rPr>
        <w:lastRenderedPageBreak/>
        <w:t>Objective 1</w:t>
      </w:r>
      <w:bookmarkEnd w:id="0"/>
      <w:bookmarkEnd w:id="1"/>
    </w:p>
    <w:p w14:paraId="066D6A1A" w14:textId="15E3C4D8" w:rsidR="00B4759F" w:rsidRDefault="00F356F1" w:rsidP="005B3618">
      <w:pPr>
        <w:pStyle w:val="Heading2"/>
        <w:spacing w:line="360" w:lineRule="auto"/>
        <w:jc w:val="both"/>
        <w:rPr>
          <w:rFonts w:ascii="Times New Roman" w:hAnsi="Times New Roman" w:cs="Times New Roman"/>
          <w:b/>
          <w:bCs/>
          <w:color w:val="auto"/>
          <w:sz w:val="28"/>
          <w:szCs w:val="28"/>
        </w:rPr>
      </w:pPr>
      <w:bookmarkStart w:id="2" w:name="_Toc229855836"/>
      <w:bookmarkStart w:id="3" w:name="_Toc229855997"/>
      <w:r w:rsidRPr="00F356F1">
        <w:rPr>
          <w:rFonts w:ascii="Times New Roman" w:hAnsi="Times New Roman" w:cs="Times New Roman"/>
          <w:b/>
          <w:bCs/>
          <w:color w:val="auto"/>
          <w:sz w:val="28"/>
          <w:szCs w:val="28"/>
        </w:rPr>
        <w:t>Introduction</w:t>
      </w:r>
      <w:bookmarkEnd w:id="2"/>
      <w:bookmarkEnd w:id="3"/>
    </w:p>
    <w:p w14:paraId="5CB221B8" w14:textId="2187E4E6" w:rsidR="00F356F1" w:rsidRDefault="00F356F1" w:rsidP="005B36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digital transactional database contains non-store online retail data, specifically in unique, all occasion gifts </w:t>
      </w:r>
      <w:proofErr w:type="gramStart"/>
      <w:r>
        <w:rPr>
          <w:rFonts w:ascii="Times New Roman" w:hAnsi="Times New Roman" w:cs="Times New Roman"/>
          <w:sz w:val="24"/>
          <w:szCs w:val="24"/>
        </w:rPr>
        <w:t>presents</w:t>
      </w:r>
      <w:proofErr w:type="gramEnd"/>
      <w:r>
        <w:rPr>
          <w:rFonts w:ascii="Times New Roman" w:hAnsi="Times New Roman" w:cs="Times New Roman"/>
          <w:sz w:val="24"/>
          <w:szCs w:val="24"/>
        </w:rPr>
        <w:t xml:space="preserve"> a highly fragmented, sparse, and highly cardinality item network. </w:t>
      </w:r>
      <w:r w:rsidR="005C41AF">
        <w:rPr>
          <w:rFonts w:ascii="Times New Roman" w:hAnsi="Times New Roman" w:cs="Times New Roman"/>
          <w:sz w:val="24"/>
          <w:szCs w:val="24"/>
        </w:rPr>
        <w:t>A significant</w:t>
      </w:r>
      <w:r>
        <w:rPr>
          <w:rFonts w:ascii="Times New Roman" w:hAnsi="Times New Roman" w:cs="Times New Roman"/>
          <w:sz w:val="24"/>
          <w:szCs w:val="24"/>
        </w:rPr>
        <w:t xml:space="preserve"> portion of the client base </w:t>
      </w:r>
      <w:r w:rsidR="005C41AF">
        <w:rPr>
          <w:rFonts w:ascii="Times New Roman" w:hAnsi="Times New Roman" w:cs="Times New Roman"/>
          <w:sz w:val="24"/>
          <w:szCs w:val="24"/>
        </w:rPr>
        <w:t>consists</w:t>
      </w:r>
      <w:r>
        <w:rPr>
          <w:rFonts w:ascii="Times New Roman" w:hAnsi="Times New Roman" w:cs="Times New Roman"/>
          <w:sz w:val="24"/>
          <w:szCs w:val="24"/>
        </w:rPr>
        <w:t xml:space="preserve"> </w:t>
      </w:r>
      <w:r w:rsidR="005C41AF">
        <w:rPr>
          <w:rFonts w:ascii="Times New Roman" w:hAnsi="Times New Roman" w:cs="Times New Roman"/>
          <w:sz w:val="24"/>
          <w:szCs w:val="24"/>
        </w:rPr>
        <w:t xml:space="preserve">of wholesale purchasing. Standard generalized e-commerce marketing models fail to capture purchasing behaviors of the traditional </w:t>
      </w:r>
      <w:proofErr w:type="gramStart"/>
      <w:r w:rsidR="005C41AF">
        <w:rPr>
          <w:rFonts w:ascii="Times New Roman" w:hAnsi="Times New Roman" w:cs="Times New Roman"/>
          <w:sz w:val="24"/>
          <w:szCs w:val="24"/>
        </w:rPr>
        <w:t>retails</w:t>
      </w:r>
      <w:proofErr w:type="gramEnd"/>
      <w:r w:rsidR="005C41AF">
        <w:rPr>
          <w:rFonts w:ascii="Times New Roman" w:hAnsi="Times New Roman" w:cs="Times New Roman"/>
          <w:sz w:val="24"/>
          <w:szCs w:val="24"/>
        </w:rPr>
        <w:t xml:space="preserve"> customers.</w:t>
      </w:r>
    </w:p>
    <w:p w14:paraId="75650B9E" w14:textId="0743D633" w:rsidR="005C41AF" w:rsidRDefault="005C41AF" w:rsidP="005B36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fulfill this </w:t>
      </w:r>
      <w:proofErr w:type="gramStart"/>
      <w:r>
        <w:rPr>
          <w:rFonts w:ascii="Times New Roman" w:hAnsi="Times New Roman" w:cs="Times New Roman"/>
          <w:sz w:val="24"/>
          <w:szCs w:val="24"/>
        </w:rPr>
        <w:t>gap</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wee</w:t>
      </w:r>
      <w:proofErr w:type="spellEnd"/>
      <w:r>
        <w:rPr>
          <w:rFonts w:ascii="Times New Roman" w:hAnsi="Times New Roman" w:cs="Times New Roman"/>
          <w:sz w:val="24"/>
          <w:szCs w:val="24"/>
        </w:rPr>
        <w:t xml:space="preserve"> deployed an associate rule mining technique. </w:t>
      </w:r>
      <w:r w:rsidR="00492B19">
        <w:rPr>
          <w:rFonts w:ascii="Times New Roman" w:hAnsi="Times New Roman" w:cs="Times New Roman"/>
          <w:sz w:val="24"/>
          <w:szCs w:val="24"/>
        </w:rPr>
        <w:t>ARM act as a deterministic framework designed to uncover hidden patterns and drive measurable gains in revenue generation, efficiency, and a better supply chain logistics framework.</w:t>
      </w:r>
    </w:p>
    <w:p w14:paraId="4A3B2AAF" w14:textId="5EA1C0B5" w:rsidR="00492B19" w:rsidRDefault="00C1793E" w:rsidP="005B3618">
      <w:pPr>
        <w:pStyle w:val="Heading2"/>
        <w:spacing w:line="360" w:lineRule="auto"/>
        <w:jc w:val="both"/>
        <w:rPr>
          <w:rFonts w:ascii="Times New Roman" w:hAnsi="Times New Roman" w:cs="Times New Roman"/>
          <w:b/>
          <w:bCs/>
          <w:color w:val="auto"/>
          <w:sz w:val="28"/>
          <w:szCs w:val="28"/>
        </w:rPr>
      </w:pPr>
      <w:bookmarkStart w:id="4" w:name="_Toc229855837"/>
      <w:bookmarkStart w:id="5" w:name="_Toc229855998"/>
      <w:r w:rsidRPr="004177FA">
        <w:rPr>
          <w:rFonts w:ascii="Times New Roman" w:hAnsi="Times New Roman" w:cs="Times New Roman"/>
          <w:b/>
          <w:bCs/>
          <w:color w:val="auto"/>
          <w:sz w:val="28"/>
          <w:szCs w:val="28"/>
        </w:rPr>
        <w:t>Business &amp; Operational Improvements</w:t>
      </w:r>
      <w:bookmarkEnd w:id="4"/>
      <w:bookmarkEnd w:id="5"/>
    </w:p>
    <w:p w14:paraId="7E6ACCEC" w14:textId="047DE378" w:rsidR="004177FA" w:rsidRPr="004177FA" w:rsidRDefault="004177FA" w:rsidP="005B3618">
      <w:pPr>
        <w:spacing w:line="360" w:lineRule="auto"/>
        <w:jc w:val="both"/>
        <w:rPr>
          <w:rFonts w:ascii="Times New Roman" w:hAnsi="Times New Roman" w:cs="Times New Roman"/>
          <w:sz w:val="24"/>
          <w:szCs w:val="24"/>
        </w:rPr>
      </w:pPr>
      <w:r w:rsidRPr="004177FA">
        <w:rPr>
          <w:rFonts w:ascii="Times New Roman" w:hAnsi="Times New Roman" w:cs="Times New Roman"/>
          <w:sz w:val="24"/>
          <w:szCs w:val="24"/>
        </w:rPr>
        <w:t>Using these shopping patterns helps the business improve in four major ways:</w:t>
      </w:r>
    </w:p>
    <w:p w14:paraId="39B3675B" w14:textId="127B175C" w:rsidR="004177FA" w:rsidRPr="0081130C" w:rsidRDefault="004177FA" w:rsidP="0081130C">
      <w:pPr>
        <w:pStyle w:val="NoSpacing"/>
        <w:numPr>
          <w:ilvl w:val="0"/>
          <w:numId w:val="16"/>
        </w:numPr>
        <w:rPr>
          <w:rFonts w:ascii="Times New Roman" w:hAnsi="Times New Roman" w:cs="Times New Roman"/>
          <w:b/>
          <w:bCs/>
          <w:sz w:val="24"/>
          <w:szCs w:val="24"/>
        </w:rPr>
      </w:pPr>
      <w:bookmarkStart w:id="6" w:name="_Toc229855838"/>
      <w:r w:rsidRPr="0081130C">
        <w:rPr>
          <w:rFonts w:ascii="Times New Roman" w:hAnsi="Times New Roman" w:cs="Times New Roman"/>
          <w:b/>
          <w:bCs/>
          <w:sz w:val="24"/>
          <w:szCs w:val="24"/>
        </w:rPr>
        <w:t>Average Order Value (AOV) and Basket Sizes</w:t>
      </w:r>
      <w:bookmarkEnd w:id="6"/>
    </w:p>
    <w:p w14:paraId="4EA7219A" w14:textId="2368369D" w:rsidR="004177FA" w:rsidRDefault="008B3E64" w:rsidP="005B3618">
      <w:pPr>
        <w:pStyle w:val="NormalWeb"/>
        <w:spacing w:line="360" w:lineRule="auto"/>
        <w:jc w:val="both"/>
      </w:pPr>
      <w:r>
        <w:t xml:space="preserve">Most commonly used online recommendation blocks rely on </w:t>
      </w:r>
      <w:r w:rsidR="004177FA">
        <w:t xml:space="preserve">simple logic like "show the most popular items." That does not work well when a store </w:t>
      </w:r>
      <w:r>
        <w:t xml:space="preserve">which </w:t>
      </w:r>
      <w:r w:rsidR="004177FA">
        <w:t>has thousands of unique gift items. By discovering real item combinations, the e-commerce team can set up automated smart suggestions right at checkout.</w:t>
      </w:r>
    </w:p>
    <w:p w14:paraId="7CC0FD37" w14:textId="2C897612" w:rsidR="004177FA" w:rsidRDefault="004177FA" w:rsidP="005B3618">
      <w:pPr>
        <w:pStyle w:val="NormalWeb"/>
        <w:spacing w:line="360" w:lineRule="auto"/>
        <w:jc w:val="both"/>
      </w:pPr>
      <w:r>
        <w:t xml:space="preserve">Imagine a customer is about to pay, and a </w:t>
      </w:r>
      <w:r w:rsidR="008B3E64">
        <w:t>pop-up shows</w:t>
      </w:r>
      <w:r>
        <w:t xml:space="preserve"> the exact matching item they forgot to look for. By catching their attention when they are already holding their wallet, we reduce the hassle of searching and encourage them to add one more item to their cart before clicking buy.</w:t>
      </w:r>
    </w:p>
    <w:p w14:paraId="01D4C5D5" w14:textId="15619970" w:rsidR="004177FA" w:rsidRPr="008E75BC" w:rsidRDefault="008B3E64" w:rsidP="005B3618">
      <w:pPr>
        <w:spacing w:line="360" w:lineRule="auto"/>
        <w:rPr>
          <w:rFonts w:ascii="Times New Roman" w:eastAsia="Times New Roman" w:hAnsi="Times New Roman" w:cs="Times New Roman"/>
          <w:sz w:val="24"/>
          <w:szCs w:val="24"/>
        </w:rPr>
      </w:pPr>
      <w:r w:rsidRPr="008E75BC">
        <w:rPr>
          <w:rFonts w:ascii="Times New Roman" w:eastAsia="Times New Roman" w:hAnsi="Times New Roman" w:cs="Times New Roman"/>
          <w:sz w:val="24"/>
          <w:szCs w:val="24"/>
        </w:rPr>
        <w:t xml:space="preserve">This will allow </w:t>
      </w:r>
      <w:r w:rsidR="008E75BC" w:rsidRPr="008E75BC">
        <w:rPr>
          <w:rFonts w:ascii="Times New Roman" w:eastAsia="Times New Roman" w:hAnsi="Times New Roman" w:cs="Times New Roman"/>
          <w:sz w:val="24"/>
          <w:szCs w:val="24"/>
        </w:rPr>
        <w:t xml:space="preserve">the </w:t>
      </w:r>
      <w:r w:rsidRPr="008E75BC">
        <w:rPr>
          <w:rFonts w:ascii="Times New Roman" w:eastAsia="Times New Roman" w:hAnsi="Times New Roman" w:cs="Times New Roman"/>
          <w:sz w:val="24"/>
          <w:szCs w:val="24"/>
        </w:rPr>
        <w:t xml:space="preserve">system to </w:t>
      </w:r>
      <w:r w:rsidR="008E75BC">
        <w:rPr>
          <w:rFonts w:ascii="Times New Roman" w:eastAsia="Times New Roman" w:hAnsi="Times New Roman" w:cs="Times New Roman"/>
          <w:sz w:val="24"/>
          <w:szCs w:val="24"/>
        </w:rPr>
        <w:t>suggest and attract customers to purchase more.</w:t>
      </w:r>
    </w:p>
    <w:p w14:paraId="4419CFDD" w14:textId="77777777" w:rsidR="008E75BC" w:rsidRPr="0081130C" w:rsidRDefault="008E75BC" w:rsidP="0081130C">
      <w:pPr>
        <w:pStyle w:val="NoSpacing"/>
        <w:numPr>
          <w:ilvl w:val="0"/>
          <w:numId w:val="16"/>
        </w:numPr>
        <w:rPr>
          <w:rFonts w:ascii="Times New Roman" w:hAnsi="Times New Roman" w:cs="Times New Roman"/>
          <w:b/>
          <w:bCs/>
          <w:sz w:val="24"/>
          <w:szCs w:val="24"/>
        </w:rPr>
      </w:pPr>
      <w:bookmarkStart w:id="7" w:name="_Toc229855839"/>
      <w:r w:rsidRPr="0081130C">
        <w:rPr>
          <w:rFonts w:ascii="Times New Roman" w:hAnsi="Times New Roman" w:cs="Times New Roman"/>
          <w:b/>
          <w:bCs/>
          <w:sz w:val="24"/>
          <w:szCs w:val="24"/>
        </w:rPr>
        <w:t>Designing a Smarter Warehouse Layout to Cut Costs</w:t>
      </w:r>
      <w:bookmarkEnd w:id="7"/>
    </w:p>
    <w:p w14:paraId="1381F65C" w14:textId="275855C4" w:rsidR="008E75BC" w:rsidRPr="008E75BC" w:rsidRDefault="008E75BC" w:rsidP="005B3618">
      <w:pPr>
        <w:pStyle w:val="NormalWeb"/>
        <w:spacing w:line="360" w:lineRule="auto"/>
        <w:jc w:val="both"/>
      </w:pPr>
      <w:r>
        <w:t xml:space="preserve">For an </w:t>
      </w:r>
      <w:proofErr w:type="gramStart"/>
      <w:r>
        <w:t>online retailer</w:t>
      </w:r>
      <w:r>
        <w:t>s</w:t>
      </w:r>
      <w:proofErr w:type="gramEnd"/>
      <w:r>
        <w:t xml:space="preserve"> normally</w:t>
      </w:r>
      <w:r>
        <w:t xml:space="preserve"> </w:t>
      </w:r>
      <w:r>
        <w:t>ships</w:t>
      </w:r>
      <w:r>
        <w:t xml:space="preserve"> large bulk orders, paying workers to walk around a massive warehouse to pick items is a huge expense. Shopping basket patterns give us a direct blueprint to rearrange the physical stockroom</w:t>
      </w:r>
      <w:r w:rsidR="00C9649A">
        <w:t xml:space="preserve"> stocks arrangement.</w:t>
      </w:r>
    </w:p>
    <w:p w14:paraId="7BD4F618" w14:textId="77777777" w:rsidR="008E75BC" w:rsidRDefault="008E75BC" w:rsidP="005B3618">
      <w:pPr>
        <w:pStyle w:val="NormalWeb"/>
        <w:spacing w:line="360" w:lineRule="auto"/>
        <w:jc w:val="both"/>
      </w:pPr>
      <w:r>
        <w:lastRenderedPageBreak/>
        <w:t>If the data proves that two items are almost always bought together, the warehouse manager can store them in adjacent bins or along the exact same aisle. This simple layout adjustment minimizes the distance a worker has to walk to complete an order. In the long run, this speeds up shipping times and significantly lowers daily labor costs.</w:t>
      </w:r>
    </w:p>
    <w:p w14:paraId="683B7F17" w14:textId="73B8DE2C" w:rsidR="008E75BC" w:rsidRPr="00C9649A" w:rsidRDefault="00C9649A" w:rsidP="0081130C">
      <w:pPr>
        <w:pStyle w:val="NoSpacing"/>
        <w:numPr>
          <w:ilvl w:val="0"/>
          <w:numId w:val="16"/>
        </w:numPr>
        <w:rPr>
          <w:rFonts w:ascii="Times New Roman" w:hAnsi="Times New Roman" w:cs="Times New Roman"/>
          <w:b/>
          <w:bCs/>
        </w:rPr>
      </w:pPr>
      <w:bookmarkStart w:id="8" w:name="_Toc229855840"/>
      <w:r w:rsidRPr="0081130C">
        <w:rPr>
          <w:rFonts w:ascii="Times New Roman" w:hAnsi="Times New Roman" w:cs="Times New Roman"/>
          <w:b/>
          <w:bCs/>
          <w:sz w:val="24"/>
          <w:szCs w:val="24"/>
        </w:rPr>
        <w:t>Protecting Profit Margins with Smarter Product Bundles</w:t>
      </w:r>
      <w:bookmarkEnd w:id="8"/>
    </w:p>
    <w:p w14:paraId="591939AC" w14:textId="53B42BD1" w:rsidR="00C9649A" w:rsidRDefault="00C9649A" w:rsidP="005B3618">
      <w:pPr>
        <w:pStyle w:val="NormalWeb"/>
        <w:spacing w:line="360" w:lineRule="auto"/>
        <w:jc w:val="both"/>
      </w:pPr>
      <w:r>
        <w:t>Many owners make the mistake of running massive, site-wide discounts or random clearances just to move slow inventory. Unfortunately, this destroys profit margins.</w:t>
      </w:r>
      <w:r>
        <w:t xml:space="preserve"> Sometimes did not achieve the expected sales as well.</w:t>
      </w:r>
    </w:p>
    <w:p w14:paraId="37C6539A" w14:textId="77777777" w:rsidR="00C9649A" w:rsidRDefault="00C9649A" w:rsidP="005B3618">
      <w:pPr>
        <w:pStyle w:val="NormalWeb"/>
        <w:spacing w:line="360" w:lineRule="auto"/>
        <w:jc w:val="both"/>
      </w:pPr>
      <w:r>
        <w:t>Market Basket Analysis unlocks a much smarter approach. Once we identify the "anchor products"—the highly popular items that consistently draw people to the store—we can create targeted product packages. We can offer a small, appealing discount on the bundle as a whole while keeping individual prices steady. This allows us to use the popular item to pull the slower-moving, higher-margin companion item off the shelves, clearing stock without losing money.</w:t>
      </w:r>
    </w:p>
    <w:p w14:paraId="1E1FB303" w14:textId="30F8A5A3" w:rsidR="00C9649A" w:rsidRPr="0081130C" w:rsidRDefault="00C9649A" w:rsidP="0081130C">
      <w:pPr>
        <w:pStyle w:val="NoSpacing"/>
        <w:numPr>
          <w:ilvl w:val="0"/>
          <w:numId w:val="16"/>
        </w:numPr>
        <w:rPr>
          <w:rFonts w:ascii="Times New Roman" w:hAnsi="Times New Roman" w:cs="Times New Roman"/>
          <w:b/>
          <w:bCs/>
          <w:sz w:val="24"/>
          <w:szCs w:val="24"/>
        </w:rPr>
      </w:pPr>
      <w:bookmarkStart w:id="9" w:name="_Toc229855841"/>
      <w:r w:rsidRPr="0081130C">
        <w:rPr>
          <w:rFonts w:ascii="Times New Roman" w:hAnsi="Times New Roman" w:cs="Times New Roman"/>
          <w:b/>
          <w:bCs/>
          <w:sz w:val="24"/>
          <w:szCs w:val="24"/>
        </w:rPr>
        <w:t>Keeping the Supply Chain Sync'd up to Avoid Dead Stock</w:t>
      </w:r>
      <w:bookmarkEnd w:id="9"/>
    </w:p>
    <w:p w14:paraId="213ED04E" w14:textId="19A16AD5" w:rsidR="009D2B95" w:rsidRDefault="009D2B95" w:rsidP="005B3618">
      <w:pPr>
        <w:pStyle w:val="NormalWeb"/>
        <w:spacing w:line="360" w:lineRule="auto"/>
        <w:jc w:val="both"/>
      </w:pPr>
      <w:r>
        <w:t xml:space="preserve">Gift shopping is heavily driven by themes, </w:t>
      </w:r>
      <w:r>
        <w:t xml:space="preserve">seasons, </w:t>
      </w:r>
      <w:r>
        <w:t>matching color palettes, and complete sets</w:t>
      </w:r>
      <w:r>
        <w:t xml:space="preserve">, </w:t>
      </w:r>
      <w:r>
        <w:t>especially for holidays or birthday parties.</w:t>
      </w:r>
    </w:p>
    <w:p w14:paraId="01C9F9F6" w14:textId="77777777" w:rsidR="009D2B95" w:rsidRDefault="009D2B95" w:rsidP="005B3618">
      <w:pPr>
        <w:pStyle w:val="NormalWeb"/>
        <w:spacing w:before="0" w:beforeAutospacing="0" w:line="360" w:lineRule="auto"/>
        <w:jc w:val="both"/>
      </w:pPr>
      <w:r>
        <w:t>Uncovering these item dependencies gives the procurement team predictive foresight. Instead of ordering products blindly based on how well an individual item sold in the past, buying cycles can be synchronized for matching sets. This ensures that complementary stock arrives and sells out at the exact same time. It completely eliminates the nightmare scenario of being stuck with a warehouse full of leftover party plates after the matching cups have completely sold out.</w:t>
      </w:r>
    </w:p>
    <w:p w14:paraId="7D6FA728" w14:textId="114C3740" w:rsidR="00C9649A" w:rsidRDefault="005B3618" w:rsidP="005B3618">
      <w:pPr>
        <w:spacing w:line="360" w:lineRule="auto"/>
        <w:rPr>
          <w:rFonts w:ascii="Times New Roman" w:eastAsia="Times New Roman" w:hAnsi="Times New Roman" w:cs="Times New Roman"/>
          <w:sz w:val="24"/>
          <w:szCs w:val="24"/>
        </w:rPr>
      </w:pPr>
      <w:r w:rsidRPr="005B361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the </w:t>
      </w:r>
      <w:r w:rsidRPr="005B3618">
        <w:rPr>
          <w:rFonts w:ascii="Times New Roman" w:eastAsia="Times New Roman" w:hAnsi="Times New Roman" w:cs="Times New Roman"/>
          <w:sz w:val="24"/>
          <w:szCs w:val="24"/>
        </w:rPr>
        <w:t>warehouse can maintain</w:t>
      </w:r>
      <w:r>
        <w:rPr>
          <w:rFonts w:ascii="Times New Roman" w:eastAsia="Times New Roman" w:hAnsi="Times New Roman" w:cs="Times New Roman"/>
          <w:sz w:val="24"/>
          <w:szCs w:val="24"/>
        </w:rPr>
        <w:t xml:space="preserve"> a minimum stock order level, and set alerts to seasonal stocks to pre-orders.</w:t>
      </w:r>
    </w:p>
    <w:p w14:paraId="731A0A8C" w14:textId="77777777" w:rsidR="005B3618" w:rsidRDefault="005B3618" w:rsidP="005B3618">
      <w:pPr>
        <w:spacing w:line="360" w:lineRule="auto"/>
        <w:rPr>
          <w:rFonts w:ascii="Times New Roman" w:eastAsia="Times New Roman" w:hAnsi="Times New Roman" w:cs="Times New Roman"/>
          <w:sz w:val="24"/>
          <w:szCs w:val="24"/>
        </w:rPr>
      </w:pPr>
    </w:p>
    <w:p w14:paraId="07C544B1" w14:textId="44EE9FA2" w:rsidR="005B3618" w:rsidRPr="005B3618" w:rsidRDefault="005B3618" w:rsidP="005B3618">
      <w:pPr>
        <w:pStyle w:val="Heading2"/>
        <w:spacing w:line="360" w:lineRule="auto"/>
        <w:jc w:val="both"/>
        <w:rPr>
          <w:rFonts w:ascii="Times New Roman" w:hAnsi="Times New Roman" w:cs="Times New Roman"/>
          <w:b/>
          <w:bCs/>
          <w:color w:val="auto"/>
          <w:sz w:val="28"/>
          <w:szCs w:val="28"/>
        </w:rPr>
      </w:pPr>
      <w:bookmarkStart w:id="10" w:name="_Toc229855842"/>
      <w:bookmarkStart w:id="11" w:name="_Toc229855999"/>
      <w:r w:rsidRPr="005B3618">
        <w:rPr>
          <w:rFonts w:ascii="Times New Roman" w:hAnsi="Times New Roman" w:cs="Times New Roman"/>
          <w:b/>
          <w:bCs/>
          <w:color w:val="auto"/>
          <w:sz w:val="28"/>
          <w:szCs w:val="28"/>
        </w:rPr>
        <w:lastRenderedPageBreak/>
        <w:t>Key Performance Indicators</w:t>
      </w:r>
      <w:bookmarkEnd w:id="10"/>
      <w:bookmarkEnd w:id="11"/>
      <w:r w:rsidRPr="005B3618">
        <w:rPr>
          <w:rFonts w:ascii="Times New Roman" w:hAnsi="Times New Roman" w:cs="Times New Roman"/>
          <w:b/>
          <w:bCs/>
          <w:color w:val="auto"/>
          <w:sz w:val="28"/>
          <w:szCs w:val="28"/>
        </w:rPr>
        <w:t xml:space="preserve"> </w:t>
      </w:r>
    </w:p>
    <w:p w14:paraId="6FCF7B33" w14:textId="77777777" w:rsidR="005B3618" w:rsidRPr="005B3618" w:rsidRDefault="005B3618" w:rsidP="005B3618">
      <w:pPr>
        <w:pStyle w:val="NormalWeb"/>
        <w:spacing w:line="360" w:lineRule="auto"/>
        <w:jc w:val="both"/>
      </w:pPr>
      <w:r w:rsidRPr="005B3618">
        <w:t>To prove that this project is actually driving real-world business value, the store should track and benchmark these specific metrics after implementing the changes:</w:t>
      </w:r>
    </w:p>
    <w:p w14:paraId="05B64D5D" w14:textId="081AF840" w:rsidR="005B3618" w:rsidRPr="005B3618" w:rsidRDefault="005B3618" w:rsidP="005B3618">
      <w:pPr>
        <w:pStyle w:val="NormalWeb"/>
        <w:numPr>
          <w:ilvl w:val="0"/>
          <w:numId w:val="3"/>
        </w:numPr>
        <w:spacing w:line="360" w:lineRule="auto"/>
        <w:jc w:val="both"/>
      </w:pPr>
      <w:r w:rsidRPr="005B3618">
        <w:t>Online Sales Growth: Tracking whether the Average Order Value increases over the next quarter.</w:t>
      </w:r>
    </w:p>
    <w:p w14:paraId="3DC2A9C0" w14:textId="77777777" w:rsidR="005B3618" w:rsidRPr="005B3618" w:rsidRDefault="005B3618" w:rsidP="005B3618">
      <w:pPr>
        <w:pStyle w:val="NormalWeb"/>
        <w:numPr>
          <w:ilvl w:val="0"/>
          <w:numId w:val="3"/>
        </w:numPr>
        <w:spacing w:line="360" w:lineRule="auto"/>
        <w:jc w:val="both"/>
      </w:pPr>
      <w:r w:rsidRPr="005B3618">
        <w:t>Website Efficiency: Measuring the click-and-buy conversion rate on the new recommendation blocks.</w:t>
      </w:r>
    </w:p>
    <w:p w14:paraId="6FF6F0BB" w14:textId="77777777" w:rsidR="005B3618" w:rsidRPr="005B3618" w:rsidRDefault="005B3618" w:rsidP="005B3618">
      <w:pPr>
        <w:pStyle w:val="NormalWeb"/>
        <w:numPr>
          <w:ilvl w:val="0"/>
          <w:numId w:val="3"/>
        </w:numPr>
        <w:spacing w:line="360" w:lineRule="auto"/>
        <w:jc w:val="both"/>
      </w:pPr>
      <w:r w:rsidRPr="005B3618">
        <w:t>Warehouse Speed: Timing how long it takes for a worker to pick and pack a standard multi-item invoice.</w:t>
      </w:r>
    </w:p>
    <w:p w14:paraId="23766270" w14:textId="37B8B0CC" w:rsidR="005B3618" w:rsidRDefault="005B3618" w:rsidP="005B3618">
      <w:pPr>
        <w:pStyle w:val="NormalWeb"/>
        <w:numPr>
          <w:ilvl w:val="0"/>
          <w:numId w:val="3"/>
        </w:numPr>
        <w:spacing w:line="360" w:lineRule="auto"/>
        <w:jc w:val="both"/>
      </w:pPr>
      <w:r w:rsidRPr="005B3618">
        <w:t>Inventory Health: Monitoring if theme-based collections are selling out together, rather than leaving single variants behind as dead stock.</w:t>
      </w:r>
    </w:p>
    <w:p w14:paraId="40DB087E" w14:textId="77777777" w:rsidR="005B3618" w:rsidRPr="005B3618" w:rsidRDefault="005B3618" w:rsidP="005B3618">
      <w:pPr>
        <w:pStyle w:val="Heading1"/>
        <w:spacing w:line="360" w:lineRule="auto"/>
        <w:rPr>
          <w:rFonts w:ascii="Times New Roman" w:eastAsia="Times New Roman" w:hAnsi="Times New Roman" w:cs="Times New Roman"/>
          <w:sz w:val="24"/>
          <w:szCs w:val="24"/>
        </w:rPr>
      </w:pPr>
      <w:bookmarkStart w:id="12" w:name="_Toc229855843"/>
      <w:bookmarkStart w:id="13" w:name="_Toc229856000"/>
      <w:r w:rsidRPr="005B3618">
        <w:rPr>
          <w:rFonts w:ascii="Times New Roman" w:hAnsi="Times New Roman" w:cs="Times New Roman"/>
          <w:b/>
          <w:bCs/>
          <w:color w:val="auto"/>
        </w:rPr>
        <w:t xml:space="preserve">Objective </w:t>
      </w:r>
      <w:r>
        <w:rPr>
          <w:rFonts w:ascii="Times New Roman" w:hAnsi="Times New Roman" w:cs="Times New Roman"/>
          <w:b/>
          <w:bCs/>
          <w:color w:val="auto"/>
        </w:rPr>
        <w:t xml:space="preserve">2: </w:t>
      </w:r>
      <w:r w:rsidRPr="005B3618">
        <w:rPr>
          <w:rFonts w:ascii="Times New Roman" w:hAnsi="Times New Roman" w:cs="Times New Roman"/>
          <w:b/>
          <w:bCs/>
          <w:color w:val="auto"/>
        </w:rPr>
        <w:t>Data Set Description &amp; Preprocessing</w:t>
      </w:r>
      <w:bookmarkEnd w:id="12"/>
      <w:bookmarkEnd w:id="13"/>
    </w:p>
    <w:p w14:paraId="1540EE68" w14:textId="4A2589AC" w:rsidR="005B3618" w:rsidRPr="005B3618" w:rsidRDefault="005B3618" w:rsidP="005B3618">
      <w:pPr>
        <w:pStyle w:val="Heading2"/>
        <w:spacing w:line="360" w:lineRule="auto"/>
        <w:jc w:val="both"/>
        <w:rPr>
          <w:rFonts w:ascii="Times New Roman" w:hAnsi="Times New Roman" w:cs="Times New Roman"/>
          <w:b/>
          <w:bCs/>
          <w:color w:val="auto"/>
          <w:sz w:val="28"/>
          <w:szCs w:val="28"/>
        </w:rPr>
      </w:pPr>
      <w:bookmarkStart w:id="14" w:name="_Toc229855844"/>
      <w:bookmarkStart w:id="15" w:name="_Toc229856001"/>
      <w:r w:rsidRPr="005B3618">
        <w:rPr>
          <w:rFonts w:ascii="Times New Roman" w:hAnsi="Times New Roman" w:cs="Times New Roman"/>
          <w:b/>
          <w:bCs/>
          <w:color w:val="auto"/>
          <w:sz w:val="28"/>
          <w:szCs w:val="28"/>
        </w:rPr>
        <w:t>Preparing the Data for Shopping Pattern Analysis</w:t>
      </w:r>
      <w:bookmarkEnd w:id="14"/>
      <w:bookmarkEnd w:id="15"/>
    </w:p>
    <w:p w14:paraId="21AEEE6F" w14:textId="589D0AC9" w:rsidR="005B3618" w:rsidRPr="005B3618" w:rsidRDefault="005B3618" w:rsidP="005B3618">
      <w:pPr>
        <w:pStyle w:val="NormalWeb"/>
        <w:spacing w:line="360" w:lineRule="auto"/>
        <w:jc w:val="both"/>
      </w:pPr>
      <w:r w:rsidRPr="005B3618">
        <w:t xml:space="preserve">Before we can run any </w:t>
      </w:r>
      <w:r>
        <w:t>data</w:t>
      </w:r>
      <w:r w:rsidRPr="005B3618">
        <w:t xml:space="preserve">-mining tools on our sales </w:t>
      </w:r>
      <w:r>
        <w:t>data</w:t>
      </w:r>
      <w:r w:rsidRPr="005B3618">
        <w:t>, we have to clean up the data. Raw data from an e-commerce platform is notoriously messy. It contains cancelled orders, test</w:t>
      </w:r>
      <w:r>
        <w:t xml:space="preserve"> data</w:t>
      </w:r>
      <w:r w:rsidRPr="005B3618">
        <w:t>, missing information, and shipping fees. If we feed this raw data straight into our model, we will get garbage results.</w:t>
      </w:r>
      <w:r>
        <w:t xml:space="preserve"> And decisions made on those results are misleading.</w:t>
      </w:r>
    </w:p>
    <w:p w14:paraId="0BB70B94" w14:textId="0843EC89" w:rsidR="00196B5B" w:rsidRPr="005B3618" w:rsidRDefault="005B3618" w:rsidP="005B3618">
      <w:pPr>
        <w:pStyle w:val="NormalWeb"/>
        <w:spacing w:line="360" w:lineRule="auto"/>
        <w:jc w:val="both"/>
      </w:pPr>
      <w:r w:rsidRPr="005B3618">
        <w:t xml:space="preserve">The goal of this phase is to clean, filter, and restructure our dataset into a format that </w:t>
      </w:r>
      <w:r w:rsidR="00196B5B">
        <w:t>helps to perform data mining techniques properly.</w:t>
      </w:r>
    </w:p>
    <w:p w14:paraId="5B95F99C" w14:textId="622767A1" w:rsidR="005B3618" w:rsidRPr="00196B5B" w:rsidRDefault="00196B5B" w:rsidP="00196B5B">
      <w:pPr>
        <w:pStyle w:val="Heading2"/>
        <w:spacing w:line="360" w:lineRule="auto"/>
        <w:jc w:val="both"/>
        <w:rPr>
          <w:rFonts w:ascii="Times New Roman" w:hAnsi="Times New Roman" w:cs="Times New Roman"/>
          <w:b/>
          <w:bCs/>
          <w:color w:val="auto"/>
          <w:sz w:val="28"/>
          <w:szCs w:val="28"/>
        </w:rPr>
      </w:pPr>
      <w:bookmarkStart w:id="16" w:name="_Toc229855845"/>
      <w:bookmarkStart w:id="17" w:name="_Toc229856002"/>
      <w:r w:rsidRPr="00196B5B">
        <w:rPr>
          <w:rFonts w:ascii="Times New Roman" w:hAnsi="Times New Roman" w:cs="Times New Roman"/>
          <w:b/>
          <w:bCs/>
          <w:color w:val="auto"/>
          <w:sz w:val="28"/>
          <w:szCs w:val="28"/>
        </w:rPr>
        <w:t>Preprocessing Steps and Logic</w:t>
      </w:r>
      <w:bookmarkEnd w:id="16"/>
      <w:bookmarkEnd w:id="17"/>
    </w:p>
    <w:p w14:paraId="2A62D70F" w14:textId="0DD38D76" w:rsidR="005B3618" w:rsidRPr="006B36EB" w:rsidRDefault="006B36EB" w:rsidP="006B36EB">
      <w:pPr>
        <w:pStyle w:val="Heading3"/>
        <w:spacing w:line="360" w:lineRule="auto"/>
        <w:rPr>
          <w:rFonts w:ascii="Times New Roman" w:hAnsi="Times New Roman" w:cs="Times New Roman"/>
          <w:b/>
          <w:bCs/>
          <w:color w:val="auto"/>
        </w:rPr>
      </w:pPr>
      <w:bookmarkStart w:id="18" w:name="_Toc229855846"/>
      <w:bookmarkStart w:id="19" w:name="_Toc229856003"/>
      <w:r w:rsidRPr="006B36EB">
        <w:rPr>
          <w:rFonts w:ascii="Times New Roman" w:hAnsi="Times New Roman" w:cs="Times New Roman"/>
          <w:b/>
          <w:bCs/>
          <w:color w:val="auto"/>
        </w:rPr>
        <w:t>Standardizing Data Types and Validating Formats</w:t>
      </w:r>
      <w:bookmarkEnd w:id="18"/>
      <w:bookmarkEnd w:id="19"/>
    </w:p>
    <w:p w14:paraId="5501DF2D" w14:textId="5EA2D9E3" w:rsidR="005B3618" w:rsidRDefault="006B36EB" w:rsidP="006B36EB">
      <w:pPr>
        <w:spacing w:line="360" w:lineRule="auto"/>
        <w:jc w:val="both"/>
        <w:rPr>
          <w:rFonts w:ascii="Times New Roman" w:eastAsia="Times New Roman" w:hAnsi="Times New Roman" w:cs="Times New Roman"/>
          <w:sz w:val="24"/>
          <w:szCs w:val="24"/>
        </w:rPr>
      </w:pPr>
      <w:r w:rsidRPr="006B36EB">
        <w:rPr>
          <w:rFonts w:ascii="Times New Roman" w:eastAsia="Times New Roman" w:hAnsi="Times New Roman" w:cs="Times New Roman"/>
          <w:sz w:val="24"/>
          <w:szCs w:val="24"/>
        </w:rPr>
        <w:t xml:space="preserve">When data is imported into R from an Excel file, numbers and text characters can get mixed up. Key tracking numbers like </w:t>
      </w:r>
      <w:proofErr w:type="spellStart"/>
      <w:r w:rsidRPr="006B36EB">
        <w:rPr>
          <w:rFonts w:ascii="Times New Roman" w:eastAsia="Times New Roman" w:hAnsi="Times New Roman" w:cs="Times New Roman"/>
          <w:sz w:val="24"/>
          <w:szCs w:val="24"/>
        </w:rPr>
        <w:t>InvoiceNo</w:t>
      </w:r>
      <w:proofErr w:type="spellEnd"/>
      <w:r w:rsidRPr="006B36EB">
        <w:rPr>
          <w:rFonts w:ascii="Times New Roman" w:eastAsia="Times New Roman" w:hAnsi="Times New Roman" w:cs="Times New Roman"/>
          <w:sz w:val="24"/>
          <w:szCs w:val="24"/>
        </w:rPr>
        <w:t xml:space="preserve">, </w:t>
      </w:r>
      <w:proofErr w:type="spellStart"/>
      <w:r w:rsidRPr="006B36EB">
        <w:rPr>
          <w:rFonts w:ascii="Times New Roman" w:eastAsia="Times New Roman" w:hAnsi="Times New Roman" w:cs="Times New Roman"/>
          <w:sz w:val="24"/>
          <w:szCs w:val="24"/>
        </w:rPr>
        <w:t>StockCode</w:t>
      </w:r>
      <w:proofErr w:type="spellEnd"/>
      <w:r w:rsidRPr="006B36EB">
        <w:rPr>
          <w:rFonts w:ascii="Times New Roman" w:eastAsia="Times New Roman" w:hAnsi="Times New Roman" w:cs="Times New Roman"/>
          <w:sz w:val="24"/>
          <w:szCs w:val="24"/>
        </w:rPr>
        <w:t xml:space="preserve">, and </w:t>
      </w:r>
      <w:proofErr w:type="spellStart"/>
      <w:r w:rsidRPr="006B36EB">
        <w:rPr>
          <w:rFonts w:ascii="Times New Roman" w:eastAsia="Times New Roman" w:hAnsi="Times New Roman" w:cs="Times New Roman"/>
          <w:sz w:val="24"/>
          <w:szCs w:val="24"/>
        </w:rPr>
        <w:t>CustomerID</w:t>
      </w:r>
      <w:proofErr w:type="spellEnd"/>
      <w:r w:rsidRPr="006B36EB">
        <w:rPr>
          <w:rFonts w:ascii="Times New Roman" w:eastAsia="Times New Roman" w:hAnsi="Times New Roman" w:cs="Times New Roman"/>
          <w:sz w:val="24"/>
          <w:szCs w:val="24"/>
        </w:rPr>
        <w:t xml:space="preserve"> are categorical identifiers, not math variables. We forced these columns into clean text characters to ensure the computer does not try to calculate averages or standard deviations on them.</w:t>
      </w:r>
    </w:p>
    <w:p w14:paraId="288DB28E" w14:textId="3F2B6010" w:rsidR="006B36EB" w:rsidRDefault="006B36EB" w:rsidP="006B36E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Also</w:t>
      </w:r>
      <w:r w:rsidRPr="006B36EB">
        <w:rPr>
          <w:rFonts w:ascii="Times New Roman" w:eastAsia="Times New Roman" w:hAnsi="Times New Roman" w:cs="Times New Roman"/>
          <w:sz w:val="24"/>
          <w:szCs w:val="24"/>
        </w:rPr>
        <w:t xml:space="preserve"> made sure the </w:t>
      </w:r>
      <w:proofErr w:type="spellStart"/>
      <w:r w:rsidRPr="006B36EB">
        <w:rPr>
          <w:rFonts w:ascii="Times New Roman" w:eastAsia="Times New Roman" w:hAnsi="Times New Roman" w:cs="Times New Roman"/>
          <w:sz w:val="24"/>
          <w:szCs w:val="24"/>
        </w:rPr>
        <w:t>InvoiceDate</w:t>
      </w:r>
      <w:proofErr w:type="spellEnd"/>
      <w:r w:rsidRPr="006B36EB">
        <w:rPr>
          <w:rFonts w:ascii="Times New Roman" w:eastAsia="Times New Roman" w:hAnsi="Times New Roman" w:cs="Times New Roman"/>
          <w:sz w:val="24"/>
          <w:szCs w:val="24"/>
        </w:rPr>
        <w:t xml:space="preserve"> kept its </w:t>
      </w:r>
      <w:proofErr w:type="gramStart"/>
      <w:r w:rsidRPr="006B36EB">
        <w:rPr>
          <w:rFonts w:ascii="Times New Roman" w:eastAsia="Times New Roman" w:hAnsi="Times New Roman" w:cs="Times New Roman"/>
          <w:sz w:val="24"/>
          <w:szCs w:val="24"/>
        </w:rPr>
        <w:t>full time</w:t>
      </w:r>
      <w:proofErr w:type="gramEnd"/>
      <w:r w:rsidRPr="006B36EB">
        <w:rPr>
          <w:rFonts w:ascii="Times New Roman" w:eastAsia="Times New Roman" w:hAnsi="Times New Roman" w:cs="Times New Roman"/>
          <w:sz w:val="24"/>
          <w:szCs w:val="24"/>
        </w:rPr>
        <w:t xml:space="preserve"> stamp rather than stripping it down to just a date, keeping the exact chronological order of the sales intact.</w:t>
      </w:r>
    </w:p>
    <w:p w14:paraId="7E11202C" w14:textId="29B3A8FD" w:rsidR="006B36EB" w:rsidRDefault="00A00BB3" w:rsidP="006B36EB">
      <w:pPr>
        <w:spacing w:line="360" w:lineRule="auto"/>
        <w:jc w:val="both"/>
        <w:rPr>
          <w:rFonts w:ascii="Times New Roman" w:eastAsia="Times New Roman" w:hAnsi="Times New Roman" w:cs="Times New Roman"/>
          <w:sz w:val="24"/>
          <w:szCs w:val="24"/>
        </w:rPr>
      </w:pPr>
      <w:r w:rsidRPr="00A00BB3">
        <w:rPr>
          <w:rFonts w:ascii="Times New Roman" w:eastAsia="Times New Roman" w:hAnsi="Times New Roman" w:cs="Times New Roman"/>
          <w:sz w:val="24"/>
          <w:szCs w:val="24"/>
        </w:rPr>
        <w:drawing>
          <wp:inline distT="0" distB="0" distL="0" distR="0" wp14:anchorId="3BB2582A" wp14:editId="6610B319">
            <wp:extent cx="5943600" cy="885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85190"/>
                    </a:xfrm>
                    <a:prstGeom prst="rect">
                      <a:avLst/>
                    </a:prstGeom>
                  </pic:spPr>
                </pic:pic>
              </a:graphicData>
            </a:graphic>
          </wp:inline>
        </w:drawing>
      </w:r>
    </w:p>
    <w:p w14:paraId="6C66C2C1" w14:textId="2F88AF70" w:rsidR="00A00BB3" w:rsidRDefault="00A00BB3" w:rsidP="00A00BB3">
      <w:pPr>
        <w:pStyle w:val="Heading3"/>
        <w:spacing w:line="360" w:lineRule="auto"/>
        <w:rPr>
          <w:rFonts w:ascii="Times New Roman" w:hAnsi="Times New Roman" w:cs="Times New Roman"/>
          <w:b/>
          <w:bCs/>
          <w:color w:val="auto"/>
        </w:rPr>
      </w:pPr>
      <w:bookmarkStart w:id="20" w:name="_Toc229855847"/>
      <w:bookmarkStart w:id="21" w:name="_Toc229856004"/>
      <w:r w:rsidRPr="00A00BB3">
        <w:rPr>
          <w:rFonts w:ascii="Times New Roman" w:hAnsi="Times New Roman" w:cs="Times New Roman"/>
          <w:b/>
          <w:bCs/>
          <w:color w:val="auto"/>
        </w:rPr>
        <w:t>Handling Cancelled Orders</w:t>
      </w:r>
      <w:bookmarkEnd w:id="20"/>
      <w:bookmarkEnd w:id="21"/>
    </w:p>
    <w:p w14:paraId="67D91196" w14:textId="77777777" w:rsidR="00A00BB3" w:rsidRPr="00A00BB3" w:rsidRDefault="00A00BB3" w:rsidP="00A00BB3">
      <w:pPr>
        <w:spacing w:line="360" w:lineRule="auto"/>
        <w:jc w:val="both"/>
        <w:rPr>
          <w:rFonts w:ascii="Times New Roman" w:eastAsia="Times New Roman" w:hAnsi="Times New Roman" w:cs="Times New Roman"/>
          <w:sz w:val="24"/>
          <w:szCs w:val="24"/>
        </w:rPr>
      </w:pPr>
      <w:r w:rsidRPr="00A00BB3">
        <w:rPr>
          <w:rFonts w:ascii="Times New Roman" w:eastAsia="Times New Roman" w:hAnsi="Times New Roman" w:cs="Times New Roman"/>
          <w:sz w:val="24"/>
          <w:szCs w:val="24"/>
        </w:rPr>
        <w:t>In our raw dataset, any order number that starts with the letter "C" represents a cancellation or a return.</w:t>
      </w:r>
    </w:p>
    <w:p w14:paraId="0D84A3CD" w14:textId="77777777" w:rsidR="00A00BB3" w:rsidRPr="00A00BB3" w:rsidRDefault="00A00BB3" w:rsidP="00A00BB3">
      <w:pPr>
        <w:pStyle w:val="ListParagraph"/>
        <w:numPr>
          <w:ilvl w:val="0"/>
          <w:numId w:val="5"/>
        </w:numPr>
        <w:spacing w:line="360" w:lineRule="auto"/>
        <w:jc w:val="both"/>
        <w:rPr>
          <w:rFonts w:ascii="Times New Roman" w:eastAsia="Times New Roman" w:hAnsi="Times New Roman" w:cs="Times New Roman"/>
          <w:sz w:val="24"/>
          <w:szCs w:val="24"/>
        </w:rPr>
      </w:pPr>
      <w:r w:rsidRPr="00A00BB3">
        <w:rPr>
          <w:rFonts w:ascii="Times New Roman" w:eastAsia="Times New Roman" w:hAnsi="Times New Roman" w:cs="Times New Roman"/>
          <w:b/>
          <w:bCs/>
          <w:sz w:val="24"/>
          <w:szCs w:val="24"/>
        </w:rPr>
        <w:t xml:space="preserve">The Choice: </w:t>
      </w:r>
      <w:r w:rsidRPr="00A00BB3">
        <w:rPr>
          <w:rFonts w:ascii="Times New Roman" w:eastAsia="Times New Roman" w:hAnsi="Times New Roman" w:cs="Times New Roman"/>
          <w:sz w:val="24"/>
          <w:szCs w:val="24"/>
        </w:rPr>
        <w:t>We completely removed these rows from the dataset.</w:t>
      </w:r>
    </w:p>
    <w:p w14:paraId="348CB010" w14:textId="166AE2D8" w:rsidR="00A00BB3" w:rsidRPr="00A00BB3" w:rsidRDefault="00A00BB3" w:rsidP="00A00BB3">
      <w:pPr>
        <w:pStyle w:val="ListParagraph"/>
        <w:numPr>
          <w:ilvl w:val="0"/>
          <w:numId w:val="5"/>
        </w:numPr>
        <w:spacing w:line="360" w:lineRule="auto"/>
        <w:jc w:val="both"/>
        <w:rPr>
          <w:rFonts w:ascii="Times New Roman" w:eastAsia="Times New Roman" w:hAnsi="Times New Roman" w:cs="Times New Roman"/>
          <w:sz w:val="24"/>
          <w:szCs w:val="24"/>
        </w:rPr>
      </w:pPr>
      <w:r w:rsidRPr="00A00BB3">
        <w:rPr>
          <w:rFonts w:ascii="Times New Roman" w:eastAsia="Times New Roman" w:hAnsi="Times New Roman" w:cs="Times New Roman"/>
          <w:b/>
          <w:bCs/>
          <w:sz w:val="24"/>
          <w:szCs w:val="24"/>
        </w:rPr>
        <w:t xml:space="preserve">The Reasoning: </w:t>
      </w:r>
      <w:r w:rsidRPr="00A00BB3">
        <w:rPr>
          <w:rFonts w:ascii="Times New Roman" w:eastAsia="Times New Roman" w:hAnsi="Times New Roman" w:cs="Times New Roman"/>
          <w:sz w:val="24"/>
          <w:szCs w:val="24"/>
        </w:rPr>
        <w:t>Market Basket Analysis is designed to map out purchase intent</w:t>
      </w:r>
      <w:r>
        <w:rPr>
          <w:rFonts w:ascii="Times New Roman" w:eastAsia="Times New Roman" w:hAnsi="Times New Roman" w:cs="Times New Roman"/>
          <w:sz w:val="24"/>
          <w:szCs w:val="24"/>
        </w:rPr>
        <w:t xml:space="preserve"> </w:t>
      </w:r>
      <w:r w:rsidRPr="00A00BB3">
        <w:rPr>
          <w:rFonts w:ascii="Times New Roman" w:eastAsia="Times New Roman" w:hAnsi="Times New Roman" w:cs="Times New Roman"/>
          <w:sz w:val="24"/>
          <w:szCs w:val="24"/>
        </w:rPr>
        <w:t>what items people want to buy together. Returns happen long after the initial shopping trip and represent a completely different financial adjustment. Mixing returns with active purchases would distort the probabilities and create false patterns based on what items people sent back rather than what they wanted to buy.</w:t>
      </w:r>
    </w:p>
    <w:p w14:paraId="29BF153C" w14:textId="73A0AE90" w:rsidR="00A00BB3" w:rsidRDefault="00A00BB3" w:rsidP="00A00BB3">
      <w:r w:rsidRPr="00A00BB3">
        <w:drawing>
          <wp:inline distT="0" distB="0" distL="0" distR="0" wp14:anchorId="2185A187" wp14:editId="1E927509">
            <wp:extent cx="3604572" cy="518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4572" cy="518205"/>
                    </a:xfrm>
                    <a:prstGeom prst="rect">
                      <a:avLst/>
                    </a:prstGeom>
                  </pic:spPr>
                </pic:pic>
              </a:graphicData>
            </a:graphic>
          </wp:inline>
        </w:drawing>
      </w:r>
    </w:p>
    <w:p w14:paraId="7655B169" w14:textId="508406F3" w:rsidR="00A00BB3" w:rsidRDefault="00A00BB3" w:rsidP="00A00BB3"/>
    <w:p w14:paraId="740B7137" w14:textId="15BC1E6E" w:rsidR="00A00BB3" w:rsidRDefault="00A00BB3" w:rsidP="00A00BB3">
      <w:pPr>
        <w:pStyle w:val="Heading3"/>
        <w:spacing w:line="360" w:lineRule="auto"/>
        <w:rPr>
          <w:rFonts w:ascii="Times New Roman" w:hAnsi="Times New Roman" w:cs="Times New Roman"/>
          <w:b/>
          <w:bCs/>
          <w:color w:val="auto"/>
        </w:rPr>
      </w:pPr>
      <w:bookmarkStart w:id="22" w:name="_Toc229855848"/>
      <w:bookmarkStart w:id="23" w:name="_Toc229856005"/>
      <w:r w:rsidRPr="00A00BB3">
        <w:rPr>
          <w:rFonts w:ascii="Times New Roman" w:hAnsi="Times New Roman" w:cs="Times New Roman"/>
          <w:b/>
          <w:bCs/>
          <w:color w:val="auto"/>
        </w:rPr>
        <w:t>Cleaning Up Price and Quantity Errors</w:t>
      </w:r>
      <w:bookmarkEnd w:id="22"/>
      <w:bookmarkEnd w:id="23"/>
    </w:p>
    <w:p w14:paraId="1339D01F" w14:textId="0136F861" w:rsidR="00026612" w:rsidRPr="00026612" w:rsidRDefault="00026612" w:rsidP="0002661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026612">
        <w:rPr>
          <w:rFonts w:ascii="Times New Roman" w:eastAsia="Times New Roman" w:hAnsi="Times New Roman" w:cs="Times New Roman"/>
          <w:sz w:val="24"/>
          <w:szCs w:val="24"/>
        </w:rPr>
        <w:t>tatistics revealed a few anomalies: some quantities were negative numbers, and some unit prices were set to zero.</w:t>
      </w:r>
    </w:p>
    <w:p w14:paraId="2BF1F5A0" w14:textId="77777777" w:rsidR="00026612" w:rsidRPr="00026612" w:rsidRDefault="00026612" w:rsidP="00026612">
      <w:pPr>
        <w:pStyle w:val="ListParagraph"/>
        <w:numPr>
          <w:ilvl w:val="0"/>
          <w:numId w:val="8"/>
        </w:numPr>
        <w:spacing w:line="360" w:lineRule="auto"/>
        <w:jc w:val="both"/>
        <w:rPr>
          <w:rFonts w:ascii="Times New Roman" w:eastAsia="Times New Roman" w:hAnsi="Times New Roman" w:cs="Times New Roman"/>
          <w:sz w:val="24"/>
          <w:szCs w:val="24"/>
        </w:rPr>
      </w:pPr>
      <w:r w:rsidRPr="00026612">
        <w:rPr>
          <w:rFonts w:ascii="Times New Roman" w:eastAsia="Times New Roman" w:hAnsi="Times New Roman" w:cs="Times New Roman"/>
          <w:b/>
          <w:bCs/>
          <w:sz w:val="24"/>
          <w:szCs w:val="24"/>
        </w:rPr>
        <w:t xml:space="preserve">The Choice: </w:t>
      </w:r>
      <w:r w:rsidRPr="00026612">
        <w:rPr>
          <w:rFonts w:ascii="Times New Roman" w:eastAsia="Times New Roman" w:hAnsi="Times New Roman" w:cs="Times New Roman"/>
          <w:sz w:val="24"/>
          <w:szCs w:val="24"/>
        </w:rPr>
        <w:t>We filtered out any rows where the quantity or unit price was less than or equal to zero.</w:t>
      </w:r>
    </w:p>
    <w:p w14:paraId="7C68D616" w14:textId="49673846" w:rsidR="00026612" w:rsidRPr="00026612" w:rsidRDefault="00026612" w:rsidP="00026612">
      <w:pPr>
        <w:pStyle w:val="ListParagraph"/>
        <w:numPr>
          <w:ilvl w:val="0"/>
          <w:numId w:val="7"/>
        </w:numPr>
        <w:spacing w:line="360" w:lineRule="auto"/>
        <w:jc w:val="both"/>
        <w:rPr>
          <w:rFonts w:ascii="Times New Roman" w:eastAsia="Times New Roman" w:hAnsi="Times New Roman" w:cs="Times New Roman"/>
          <w:sz w:val="24"/>
          <w:szCs w:val="24"/>
        </w:rPr>
      </w:pPr>
      <w:r w:rsidRPr="00026612">
        <w:rPr>
          <w:rFonts w:ascii="Times New Roman" w:eastAsia="Times New Roman" w:hAnsi="Times New Roman" w:cs="Times New Roman"/>
          <w:b/>
          <w:bCs/>
          <w:sz w:val="24"/>
          <w:szCs w:val="24"/>
        </w:rPr>
        <w:t>The Reasoning:</w:t>
      </w:r>
      <w:r w:rsidRPr="00026612">
        <w:rPr>
          <w:rFonts w:ascii="Times New Roman" w:eastAsia="Times New Roman" w:hAnsi="Times New Roman" w:cs="Times New Roman"/>
          <w:sz w:val="24"/>
          <w:szCs w:val="24"/>
        </w:rPr>
        <w:t xml:space="preserve"> A transaction with zero price or a negative quantity usually represents a stock adjustment, broken inventory, or an internal warehouse </w:t>
      </w:r>
      <w:r w:rsidR="00C97B26">
        <w:rPr>
          <w:rFonts w:ascii="Times New Roman" w:eastAsia="Times New Roman" w:hAnsi="Times New Roman" w:cs="Times New Roman"/>
          <w:sz w:val="24"/>
          <w:szCs w:val="24"/>
        </w:rPr>
        <w:t>data</w:t>
      </w:r>
      <w:r w:rsidRPr="00026612">
        <w:rPr>
          <w:rFonts w:ascii="Times New Roman" w:eastAsia="Times New Roman" w:hAnsi="Times New Roman" w:cs="Times New Roman"/>
          <w:sz w:val="24"/>
          <w:szCs w:val="24"/>
        </w:rPr>
        <w:t xml:space="preserve">. Since these </w:t>
      </w:r>
      <w:r w:rsidR="00C97B26">
        <w:rPr>
          <w:rFonts w:ascii="Times New Roman" w:eastAsia="Times New Roman" w:hAnsi="Times New Roman" w:cs="Times New Roman"/>
          <w:sz w:val="24"/>
          <w:szCs w:val="24"/>
        </w:rPr>
        <w:t xml:space="preserve">data </w:t>
      </w:r>
      <w:r w:rsidRPr="00026612">
        <w:rPr>
          <w:rFonts w:ascii="Times New Roman" w:eastAsia="Times New Roman" w:hAnsi="Times New Roman" w:cs="Times New Roman"/>
          <w:sz w:val="24"/>
          <w:szCs w:val="24"/>
        </w:rPr>
        <w:t xml:space="preserve">do not represent </w:t>
      </w:r>
      <w:r w:rsidR="00C97B26">
        <w:rPr>
          <w:rFonts w:ascii="Times New Roman" w:eastAsia="Times New Roman" w:hAnsi="Times New Roman" w:cs="Times New Roman"/>
          <w:sz w:val="24"/>
          <w:szCs w:val="24"/>
        </w:rPr>
        <w:t xml:space="preserve">any </w:t>
      </w:r>
      <w:r w:rsidR="00D2475A">
        <w:rPr>
          <w:rFonts w:ascii="Times New Roman" w:eastAsia="Times New Roman" w:hAnsi="Times New Roman" w:cs="Times New Roman"/>
          <w:sz w:val="24"/>
          <w:szCs w:val="24"/>
        </w:rPr>
        <w:t xml:space="preserve">data to </w:t>
      </w:r>
      <w:r w:rsidRPr="00026612">
        <w:rPr>
          <w:rFonts w:ascii="Times New Roman" w:eastAsia="Times New Roman" w:hAnsi="Times New Roman" w:cs="Times New Roman"/>
          <w:sz w:val="24"/>
          <w:szCs w:val="24"/>
        </w:rPr>
        <w:t>a customer making a conscious choice to buy a product, they are irrelevant to basket analysis and were discarded.</w:t>
      </w:r>
    </w:p>
    <w:p w14:paraId="6CE81536" w14:textId="1BD72C7A" w:rsidR="00A00BB3" w:rsidRDefault="009114F6" w:rsidP="00A00BB3">
      <w:r w:rsidRPr="009114F6">
        <w:lastRenderedPageBreak/>
        <w:drawing>
          <wp:inline distT="0" distB="0" distL="0" distR="0" wp14:anchorId="19BF3668" wp14:editId="5796ED7A">
            <wp:extent cx="4092295" cy="9221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2295" cy="922100"/>
                    </a:xfrm>
                    <a:prstGeom prst="rect">
                      <a:avLst/>
                    </a:prstGeom>
                  </pic:spPr>
                </pic:pic>
              </a:graphicData>
            </a:graphic>
          </wp:inline>
        </w:drawing>
      </w:r>
    </w:p>
    <w:p w14:paraId="28D1FD6B" w14:textId="1AF3B516" w:rsidR="00D2475A" w:rsidRDefault="00D2475A" w:rsidP="00A00BB3"/>
    <w:p w14:paraId="1276BDD9" w14:textId="5DB6CCA8" w:rsidR="00D2475A" w:rsidRDefault="00D2475A" w:rsidP="00D2475A">
      <w:pPr>
        <w:pStyle w:val="Heading3"/>
        <w:spacing w:line="360" w:lineRule="auto"/>
        <w:rPr>
          <w:rFonts w:ascii="Times New Roman" w:hAnsi="Times New Roman" w:cs="Times New Roman"/>
          <w:b/>
          <w:bCs/>
          <w:color w:val="auto"/>
        </w:rPr>
      </w:pPr>
      <w:bookmarkStart w:id="24" w:name="_Toc229855849"/>
      <w:bookmarkStart w:id="25" w:name="_Toc229856006"/>
      <w:r w:rsidRPr="00D2475A">
        <w:rPr>
          <w:rFonts w:ascii="Times New Roman" w:hAnsi="Times New Roman" w:cs="Times New Roman"/>
          <w:b/>
          <w:bCs/>
          <w:color w:val="auto"/>
        </w:rPr>
        <w:t>Dealing with Missing Data</w:t>
      </w:r>
      <w:bookmarkEnd w:id="24"/>
      <w:bookmarkEnd w:id="25"/>
    </w:p>
    <w:p w14:paraId="48D631DB" w14:textId="4A356A93" w:rsidR="00D2475A" w:rsidRDefault="00D2475A" w:rsidP="00D2475A">
      <w:r>
        <w:t xml:space="preserve">Missing values is one of the common issues. Customer ID is missing a massive </w:t>
      </w:r>
      <w:proofErr w:type="spellStart"/>
      <w:r>
        <w:t>nmber</w:t>
      </w:r>
      <w:proofErr w:type="spellEnd"/>
      <w:r>
        <w:t xml:space="preserve"> of data.</w:t>
      </w:r>
    </w:p>
    <w:p w14:paraId="5DBB1098" w14:textId="70A20897" w:rsidR="00D2475A" w:rsidRDefault="00D2475A" w:rsidP="00D2475A">
      <w:r w:rsidRPr="00D2475A">
        <w:drawing>
          <wp:inline distT="0" distB="0" distL="0" distR="0" wp14:anchorId="757A9613" wp14:editId="7ADC4DCF">
            <wp:extent cx="5715495" cy="861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495" cy="861135"/>
                    </a:xfrm>
                    <a:prstGeom prst="rect">
                      <a:avLst/>
                    </a:prstGeom>
                  </pic:spPr>
                </pic:pic>
              </a:graphicData>
            </a:graphic>
          </wp:inline>
        </w:drawing>
      </w:r>
    </w:p>
    <w:p w14:paraId="632BBD72" w14:textId="23C8A3CA" w:rsidR="00D2475A" w:rsidRPr="00D2475A" w:rsidRDefault="00D2475A" w:rsidP="00D2475A">
      <w:pPr>
        <w:pStyle w:val="ListParagraph"/>
        <w:numPr>
          <w:ilvl w:val="0"/>
          <w:numId w:val="8"/>
        </w:numPr>
        <w:spacing w:line="360" w:lineRule="auto"/>
        <w:jc w:val="both"/>
        <w:rPr>
          <w:rFonts w:ascii="Times New Roman" w:eastAsia="Times New Roman" w:hAnsi="Times New Roman" w:cs="Times New Roman"/>
          <w:sz w:val="24"/>
          <w:szCs w:val="24"/>
        </w:rPr>
      </w:pPr>
      <w:r w:rsidRPr="00D2475A">
        <w:rPr>
          <w:rFonts w:ascii="Times New Roman" w:eastAsia="Times New Roman" w:hAnsi="Times New Roman" w:cs="Times New Roman"/>
          <w:b/>
          <w:bCs/>
          <w:sz w:val="24"/>
          <w:szCs w:val="24"/>
        </w:rPr>
        <w:t>The Choice:</w:t>
      </w:r>
      <w:r w:rsidRPr="00D247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Decide</w:t>
      </w:r>
      <w:r w:rsidRPr="00D2475A">
        <w:rPr>
          <w:rFonts w:ascii="Times New Roman" w:eastAsia="Times New Roman" w:hAnsi="Times New Roman" w:cs="Times New Roman"/>
          <w:sz w:val="24"/>
          <w:szCs w:val="24"/>
        </w:rPr>
        <w:t xml:space="preserve"> not to drop these rows. Instead, we filled the blanks with the label "Unknown". However, if a row was missing a product Description, we dropped it immediately.</w:t>
      </w:r>
    </w:p>
    <w:p w14:paraId="732B9B7B" w14:textId="14829855" w:rsidR="00D2475A" w:rsidRPr="00D2475A" w:rsidRDefault="00D2475A" w:rsidP="00D2475A">
      <w:pPr>
        <w:pStyle w:val="ListParagraph"/>
        <w:numPr>
          <w:ilvl w:val="0"/>
          <w:numId w:val="8"/>
        </w:numPr>
        <w:spacing w:line="360" w:lineRule="auto"/>
        <w:jc w:val="both"/>
        <w:rPr>
          <w:rFonts w:ascii="Times New Roman" w:eastAsia="Times New Roman" w:hAnsi="Times New Roman" w:cs="Times New Roman"/>
          <w:sz w:val="24"/>
          <w:szCs w:val="24"/>
        </w:rPr>
      </w:pPr>
      <w:r w:rsidRPr="00D2475A">
        <w:rPr>
          <w:rFonts w:ascii="Times New Roman" w:eastAsia="Times New Roman" w:hAnsi="Times New Roman" w:cs="Times New Roman"/>
          <w:b/>
          <w:bCs/>
          <w:sz w:val="24"/>
          <w:szCs w:val="24"/>
        </w:rPr>
        <w:t>The Reasoning:</w:t>
      </w:r>
      <w:r w:rsidRPr="00D2475A">
        <w:rPr>
          <w:rFonts w:ascii="Times New Roman" w:eastAsia="Times New Roman" w:hAnsi="Times New Roman" w:cs="Times New Roman"/>
          <w:sz w:val="24"/>
          <w:szCs w:val="24"/>
        </w:rPr>
        <w:t xml:space="preserve"> In standard customer clustering or loyalty tracking, dropping records with missing Customer IDs is standard practice. But for basket analysis, our main unit of study is the invoice basket, not the shopper's identity. If a customer checks out as a guest without logging in, their basket is still completely valid. Dropping those rows would mean deleting a quarter of our data, heavily biasing our item counts. On the flip side, a row without a product description is operationally useless because we cannot recommend an item that has no name.</w:t>
      </w:r>
    </w:p>
    <w:p w14:paraId="2A121631" w14:textId="514645FC" w:rsidR="00D2475A" w:rsidRDefault="00D2475A" w:rsidP="00D2475A">
      <w:pPr>
        <w:spacing w:line="360" w:lineRule="auto"/>
        <w:jc w:val="both"/>
        <w:rPr>
          <w:rFonts w:ascii="Times New Roman" w:eastAsia="Times New Roman" w:hAnsi="Times New Roman" w:cs="Times New Roman"/>
          <w:sz w:val="24"/>
          <w:szCs w:val="24"/>
        </w:rPr>
      </w:pPr>
      <w:r w:rsidRPr="00D2475A">
        <w:rPr>
          <w:rFonts w:ascii="Times New Roman" w:eastAsia="Times New Roman" w:hAnsi="Times New Roman" w:cs="Times New Roman"/>
          <w:sz w:val="24"/>
          <w:szCs w:val="24"/>
        </w:rPr>
        <w:drawing>
          <wp:inline distT="0" distB="0" distL="0" distR="0" wp14:anchorId="04D9DA6F" wp14:editId="349D8661">
            <wp:extent cx="4976291" cy="104403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6291" cy="1044030"/>
                    </a:xfrm>
                    <a:prstGeom prst="rect">
                      <a:avLst/>
                    </a:prstGeom>
                  </pic:spPr>
                </pic:pic>
              </a:graphicData>
            </a:graphic>
          </wp:inline>
        </w:drawing>
      </w:r>
    </w:p>
    <w:p w14:paraId="3D0FF9CD" w14:textId="7FE564E0" w:rsidR="00D2475A" w:rsidRDefault="00D2475A" w:rsidP="00D2475A">
      <w:pPr>
        <w:pStyle w:val="Heading3"/>
        <w:spacing w:line="360" w:lineRule="auto"/>
        <w:rPr>
          <w:rFonts w:ascii="Times New Roman" w:hAnsi="Times New Roman" w:cs="Times New Roman"/>
          <w:b/>
          <w:bCs/>
          <w:color w:val="auto"/>
        </w:rPr>
      </w:pPr>
      <w:bookmarkStart w:id="26" w:name="_Toc229855850"/>
      <w:bookmarkStart w:id="27" w:name="_Toc229856007"/>
      <w:r w:rsidRPr="00D2475A">
        <w:rPr>
          <w:rFonts w:ascii="Times New Roman" w:hAnsi="Times New Roman" w:cs="Times New Roman"/>
          <w:b/>
          <w:bCs/>
          <w:color w:val="auto"/>
        </w:rPr>
        <w:t>Stripping Out System Noise and Admin Fees</w:t>
      </w:r>
      <w:bookmarkEnd w:id="26"/>
      <w:bookmarkEnd w:id="27"/>
    </w:p>
    <w:p w14:paraId="1E5BD339" w14:textId="6E1E5DDA" w:rsidR="00D2475A" w:rsidRPr="00E006E0" w:rsidRDefault="00D2475A" w:rsidP="00A61B54">
      <w:pPr>
        <w:spacing w:line="360" w:lineRule="auto"/>
        <w:jc w:val="both"/>
        <w:rPr>
          <w:rFonts w:ascii="Times New Roman" w:eastAsia="Times New Roman" w:hAnsi="Times New Roman" w:cs="Times New Roman"/>
          <w:sz w:val="24"/>
          <w:szCs w:val="24"/>
        </w:rPr>
      </w:pPr>
      <w:r w:rsidRPr="00E006E0">
        <w:rPr>
          <w:rFonts w:ascii="Times New Roman" w:eastAsia="Times New Roman" w:hAnsi="Times New Roman" w:cs="Times New Roman"/>
          <w:sz w:val="24"/>
          <w:szCs w:val="24"/>
        </w:rPr>
        <w:t xml:space="preserve">This dataset contains non-merchandise fees alongside real sales data. In this data, there are </w:t>
      </w:r>
      <w:r w:rsidR="00E006E0" w:rsidRPr="00E006E0">
        <w:rPr>
          <w:rFonts w:ascii="Times New Roman" w:eastAsia="Times New Roman" w:hAnsi="Times New Roman" w:cs="Times New Roman"/>
          <w:sz w:val="24"/>
          <w:szCs w:val="24"/>
        </w:rPr>
        <w:t>entries for postage, manual adjustments, bank charges, and sample data</w:t>
      </w:r>
    </w:p>
    <w:p w14:paraId="7692330C" w14:textId="21CE51AF" w:rsidR="00E006E0" w:rsidRPr="00E006E0" w:rsidRDefault="00E006E0" w:rsidP="00A61B54">
      <w:pPr>
        <w:pStyle w:val="NormalWeb"/>
        <w:numPr>
          <w:ilvl w:val="0"/>
          <w:numId w:val="8"/>
        </w:numPr>
        <w:spacing w:line="360" w:lineRule="auto"/>
        <w:jc w:val="both"/>
      </w:pPr>
      <w:r w:rsidRPr="00E006E0">
        <w:rPr>
          <w:b/>
          <w:bCs/>
        </w:rPr>
        <w:lastRenderedPageBreak/>
        <w:t xml:space="preserve">The Choice: </w:t>
      </w:r>
      <w:r w:rsidRPr="00E006E0">
        <w:t>We removed these entries using strict text matching and anchored regular expressions.</w:t>
      </w:r>
    </w:p>
    <w:p w14:paraId="61BD4194" w14:textId="0EDDA4A3" w:rsidR="00E006E0" w:rsidRDefault="00E006E0" w:rsidP="00A61B54">
      <w:pPr>
        <w:pStyle w:val="NormalWeb"/>
        <w:numPr>
          <w:ilvl w:val="0"/>
          <w:numId w:val="8"/>
        </w:numPr>
        <w:spacing w:line="360" w:lineRule="auto"/>
        <w:jc w:val="both"/>
      </w:pPr>
      <w:r w:rsidRPr="00E006E0">
        <w:rPr>
          <w:b/>
          <w:bCs/>
        </w:rPr>
        <w:t xml:space="preserve">The Reasoning: </w:t>
      </w:r>
      <w:r w:rsidRPr="00E006E0">
        <w:t>If we leave a highly frequent item like "Postage" in the data, the algorithm will waste time generating obvious, useless rules</w:t>
      </w:r>
      <w:r w:rsidRPr="00E006E0">
        <w:t xml:space="preserve">. </w:t>
      </w:r>
      <w:r w:rsidRPr="00E006E0">
        <w:t>We used strict, anchored patterns like ^MANUAL to make sure we only removed administrative codes, protecting valid products that might accidentally contain those letters (like a product description containing the word "Mug").</w:t>
      </w:r>
    </w:p>
    <w:p w14:paraId="6801BC2E" w14:textId="373A94AB" w:rsidR="00E006E0" w:rsidRDefault="0049412D" w:rsidP="00E006E0">
      <w:pPr>
        <w:pStyle w:val="NormalWeb"/>
        <w:jc w:val="both"/>
      </w:pPr>
      <w:r w:rsidRPr="0049412D">
        <w:drawing>
          <wp:inline distT="0" distB="0" distL="0" distR="0" wp14:anchorId="3F2A3FDF" wp14:editId="2FF0780F">
            <wp:extent cx="5943600" cy="1116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16965"/>
                    </a:xfrm>
                    <a:prstGeom prst="rect">
                      <a:avLst/>
                    </a:prstGeom>
                  </pic:spPr>
                </pic:pic>
              </a:graphicData>
            </a:graphic>
          </wp:inline>
        </w:drawing>
      </w:r>
    </w:p>
    <w:p w14:paraId="5D6626F5" w14:textId="7D6622D2" w:rsidR="0049412D" w:rsidRPr="0049412D" w:rsidRDefault="0049412D" w:rsidP="0049412D">
      <w:pPr>
        <w:pStyle w:val="Heading3"/>
        <w:spacing w:line="360" w:lineRule="auto"/>
        <w:rPr>
          <w:rFonts w:ascii="Times New Roman" w:hAnsi="Times New Roman" w:cs="Times New Roman"/>
          <w:b/>
          <w:bCs/>
          <w:color w:val="auto"/>
        </w:rPr>
      </w:pPr>
      <w:bookmarkStart w:id="28" w:name="_Toc229855851"/>
      <w:bookmarkStart w:id="29" w:name="_Toc229856008"/>
      <w:r w:rsidRPr="0049412D">
        <w:rPr>
          <w:rFonts w:ascii="Times New Roman" w:hAnsi="Times New Roman" w:cs="Times New Roman"/>
          <w:b/>
          <w:bCs/>
          <w:color w:val="auto"/>
        </w:rPr>
        <w:t>Duplicate check and completion</w:t>
      </w:r>
      <w:bookmarkEnd w:id="28"/>
      <w:bookmarkEnd w:id="29"/>
    </w:p>
    <w:p w14:paraId="1E0378AC" w14:textId="7DB96978" w:rsidR="00E006E0" w:rsidRDefault="0049412D" w:rsidP="00D2475A">
      <w:pPr>
        <w:rPr>
          <w:rFonts w:ascii="Times New Roman" w:eastAsia="Times New Roman" w:hAnsi="Times New Roman" w:cs="Times New Roman"/>
          <w:sz w:val="24"/>
          <w:szCs w:val="24"/>
        </w:rPr>
      </w:pPr>
      <w:r w:rsidRPr="0049412D">
        <w:rPr>
          <w:rFonts w:ascii="Times New Roman" w:eastAsia="Times New Roman" w:hAnsi="Times New Roman" w:cs="Times New Roman"/>
          <w:sz w:val="24"/>
          <w:szCs w:val="24"/>
        </w:rPr>
        <w:t xml:space="preserve">Ran a final check to identify any duplicate rows to ensure that </w:t>
      </w:r>
      <w:r>
        <w:rPr>
          <w:rFonts w:ascii="Times New Roman" w:eastAsia="Times New Roman" w:hAnsi="Times New Roman" w:cs="Times New Roman"/>
          <w:sz w:val="24"/>
          <w:szCs w:val="24"/>
        </w:rPr>
        <w:t xml:space="preserve">the </w:t>
      </w:r>
      <w:r w:rsidRPr="0049412D">
        <w:rPr>
          <w:rFonts w:ascii="Times New Roman" w:eastAsia="Times New Roman" w:hAnsi="Times New Roman" w:cs="Times New Roman"/>
          <w:sz w:val="24"/>
          <w:szCs w:val="24"/>
        </w:rPr>
        <w:t>data set is in order.</w:t>
      </w:r>
    </w:p>
    <w:p w14:paraId="4D100F6A" w14:textId="2102CCDE" w:rsidR="0049412D" w:rsidRDefault="0049412D" w:rsidP="00D2475A">
      <w:pPr>
        <w:rPr>
          <w:rFonts w:ascii="Times New Roman" w:eastAsia="Times New Roman" w:hAnsi="Times New Roman" w:cs="Times New Roman"/>
          <w:sz w:val="24"/>
          <w:szCs w:val="24"/>
        </w:rPr>
      </w:pPr>
      <w:r w:rsidRPr="0049412D">
        <w:rPr>
          <w:rFonts w:ascii="Times New Roman" w:eastAsia="Times New Roman" w:hAnsi="Times New Roman" w:cs="Times New Roman"/>
          <w:sz w:val="24"/>
          <w:szCs w:val="24"/>
        </w:rPr>
        <w:drawing>
          <wp:inline distT="0" distB="0" distL="0" distR="0" wp14:anchorId="6CD23ED5" wp14:editId="08DCFDD7">
            <wp:extent cx="5943600" cy="5346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34670"/>
                    </a:xfrm>
                    <a:prstGeom prst="rect">
                      <a:avLst/>
                    </a:prstGeom>
                  </pic:spPr>
                </pic:pic>
              </a:graphicData>
            </a:graphic>
          </wp:inline>
        </w:drawing>
      </w:r>
    </w:p>
    <w:p w14:paraId="037A1720" w14:textId="7DD5DC1F" w:rsidR="0049412D" w:rsidRDefault="0049412D" w:rsidP="00D2475A">
      <w:pPr>
        <w:rPr>
          <w:rFonts w:ascii="Times New Roman" w:eastAsia="Times New Roman" w:hAnsi="Times New Roman" w:cs="Times New Roman"/>
          <w:sz w:val="24"/>
          <w:szCs w:val="24"/>
        </w:rPr>
      </w:pPr>
    </w:p>
    <w:p w14:paraId="106A85A1" w14:textId="50DC2B13" w:rsidR="0049412D" w:rsidRDefault="0049412D" w:rsidP="00D2475A">
      <w:pPr>
        <w:rPr>
          <w:rFonts w:ascii="Times New Roman" w:eastAsia="Times New Roman" w:hAnsi="Times New Roman" w:cs="Times New Roman"/>
          <w:sz w:val="24"/>
          <w:szCs w:val="24"/>
        </w:rPr>
      </w:pPr>
      <w:r w:rsidRPr="0049412D">
        <w:rPr>
          <w:rFonts w:ascii="Times New Roman" w:eastAsia="Times New Roman" w:hAnsi="Times New Roman" w:cs="Times New Roman"/>
          <w:sz w:val="24"/>
          <w:szCs w:val="24"/>
        </w:rPr>
        <w:lastRenderedPageBreak/>
        <w:drawing>
          <wp:inline distT="0" distB="0" distL="0" distR="0" wp14:anchorId="68E58121" wp14:editId="4797B677">
            <wp:extent cx="5547841" cy="346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7841" cy="3467400"/>
                    </a:xfrm>
                    <a:prstGeom prst="rect">
                      <a:avLst/>
                    </a:prstGeom>
                  </pic:spPr>
                </pic:pic>
              </a:graphicData>
            </a:graphic>
          </wp:inline>
        </w:drawing>
      </w:r>
    </w:p>
    <w:p w14:paraId="296D4FB8" w14:textId="61981B2F" w:rsidR="00365B2B" w:rsidRDefault="00365B2B" w:rsidP="00D2475A">
      <w:pPr>
        <w:rPr>
          <w:rFonts w:ascii="Times New Roman" w:eastAsia="Times New Roman" w:hAnsi="Times New Roman" w:cs="Times New Roman"/>
          <w:sz w:val="24"/>
          <w:szCs w:val="24"/>
        </w:rPr>
      </w:pPr>
    </w:p>
    <w:p w14:paraId="2357D602" w14:textId="77777777" w:rsidR="00365B2B" w:rsidRDefault="00365B2B" w:rsidP="00D2475A">
      <w:pPr>
        <w:rPr>
          <w:rFonts w:ascii="Times New Roman" w:eastAsia="Times New Roman" w:hAnsi="Times New Roman" w:cs="Times New Roman"/>
          <w:sz w:val="24"/>
          <w:szCs w:val="24"/>
        </w:rPr>
      </w:pPr>
    </w:p>
    <w:p w14:paraId="03C7E76F" w14:textId="7BB9CED5" w:rsidR="0049412D" w:rsidRDefault="00365B2B" w:rsidP="00365B2B">
      <w:pPr>
        <w:pStyle w:val="Heading2"/>
        <w:spacing w:line="360" w:lineRule="auto"/>
        <w:jc w:val="both"/>
        <w:rPr>
          <w:rFonts w:ascii="Times New Roman" w:hAnsi="Times New Roman" w:cs="Times New Roman"/>
          <w:b/>
          <w:bCs/>
          <w:color w:val="auto"/>
          <w:sz w:val="28"/>
          <w:szCs w:val="28"/>
        </w:rPr>
      </w:pPr>
      <w:bookmarkStart w:id="30" w:name="_Toc229855852"/>
      <w:bookmarkStart w:id="31" w:name="_Toc229856009"/>
      <w:r w:rsidRPr="00365B2B">
        <w:rPr>
          <w:rFonts w:ascii="Times New Roman" w:hAnsi="Times New Roman" w:cs="Times New Roman"/>
          <w:b/>
          <w:bCs/>
          <w:color w:val="auto"/>
          <w:sz w:val="28"/>
          <w:szCs w:val="28"/>
        </w:rPr>
        <w:t xml:space="preserve">Transforming Data </w:t>
      </w:r>
      <w:r w:rsidRPr="00365B2B">
        <w:rPr>
          <w:rFonts w:ascii="Times New Roman" w:hAnsi="Times New Roman" w:cs="Times New Roman"/>
          <w:b/>
          <w:bCs/>
          <w:color w:val="auto"/>
          <w:sz w:val="28"/>
          <w:szCs w:val="28"/>
        </w:rPr>
        <w:t>into</w:t>
      </w:r>
      <w:r w:rsidRPr="00365B2B">
        <w:rPr>
          <w:rFonts w:ascii="Times New Roman" w:hAnsi="Times New Roman" w:cs="Times New Roman"/>
          <w:b/>
          <w:bCs/>
          <w:color w:val="auto"/>
          <w:sz w:val="28"/>
          <w:szCs w:val="28"/>
        </w:rPr>
        <w:t xml:space="preserve"> a Transaction Matrix</w:t>
      </w:r>
      <w:bookmarkEnd w:id="30"/>
      <w:bookmarkEnd w:id="31"/>
    </w:p>
    <w:p w14:paraId="2240C5DB" w14:textId="2A966266" w:rsidR="00365B2B" w:rsidRPr="00365B2B" w:rsidRDefault="00365B2B" w:rsidP="00365B2B">
      <w:pPr>
        <w:spacing w:line="360" w:lineRule="auto"/>
        <w:jc w:val="both"/>
        <w:rPr>
          <w:rFonts w:ascii="Times New Roman" w:eastAsia="Times New Roman" w:hAnsi="Times New Roman" w:cs="Times New Roman"/>
          <w:sz w:val="24"/>
          <w:szCs w:val="24"/>
        </w:rPr>
      </w:pPr>
      <w:r w:rsidRPr="00365B2B">
        <w:rPr>
          <w:rFonts w:ascii="Times New Roman" w:eastAsia="Times New Roman" w:hAnsi="Times New Roman" w:cs="Times New Roman"/>
          <w:sz w:val="24"/>
          <w:szCs w:val="24"/>
        </w:rPr>
        <w:t xml:space="preserve">Normal spreadsheets store sales data line by line. </w:t>
      </w:r>
      <w:r w:rsidRPr="00365B2B">
        <w:rPr>
          <w:rFonts w:ascii="Times New Roman" w:eastAsia="Times New Roman" w:hAnsi="Times New Roman" w:cs="Times New Roman"/>
          <w:sz w:val="24"/>
          <w:szCs w:val="24"/>
        </w:rPr>
        <w:t xml:space="preserve">If a customer bought 5 red cups and 2 blue mugs, they show up as separate rows under the same invoice number. </w:t>
      </w:r>
    </w:p>
    <w:p w14:paraId="36FE435D" w14:textId="4503412C" w:rsidR="00365B2B" w:rsidRDefault="00365B2B" w:rsidP="00365B2B">
      <w:pPr>
        <w:spacing w:line="360" w:lineRule="auto"/>
        <w:jc w:val="both"/>
        <w:rPr>
          <w:rFonts w:ascii="Times New Roman" w:eastAsia="Times New Roman" w:hAnsi="Times New Roman" w:cs="Times New Roman"/>
          <w:sz w:val="24"/>
          <w:szCs w:val="24"/>
        </w:rPr>
      </w:pPr>
      <w:r w:rsidRPr="00365B2B">
        <w:rPr>
          <w:rFonts w:ascii="Times New Roman" w:eastAsia="Times New Roman" w:hAnsi="Times New Roman" w:cs="Times New Roman"/>
          <w:sz w:val="24"/>
          <w:szCs w:val="24"/>
        </w:rPr>
        <w:t>Grouped the product by the invoice number and used a loop to strip out any duplicate lines. Create a flattened list of unique items per basket. Then compressed the list into a sparse binary matrix.</w:t>
      </w:r>
    </w:p>
    <w:p w14:paraId="28E81BA3" w14:textId="169E2230" w:rsidR="00365B2B" w:rsidRDefault="00365B2B" w:rsidP="00365B2B">
      <w:pPr>
        <w:spacing w:line="360" w:lineRule="auto"/>
        <w:jc w:val="both"/>
        <w:rPr>
          <w:rFonts w:ascii="Times New Roman" w:eastAsia="Times New Roman" w:hAnsi="Times New Roman" w:cs="Times New Roman"/>
          <w:sz w:val="24"/>
          <w:szCs w:val="24"/>
        </w:rPr>
      </w:pPr>
      <w:r w:rsidRPr="00365B2B">
        <w:rPr>
          <w:rFonts w:ascii="Times New Roman" w:eastAsia="Times New Roman" w:hAnsi="Times New Roman" w:cs="Times New Roman"/>
          <w:sz w:val="24"/>
          <w:szCs w:val="24"/>
        </w:rPr>
        <w:drawing>
          <wp:inline distT="0" distB="0" distL="0" distR="0" wp14:anchorId="3B781C81" wp14:editId="7DD5A9EC">
            <wp:extent cx="5943600" cy="1912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12620"/>
                    </a:xfrm>
                    <a:prstGeom prst="rect">
                      <a:avLst/>
                    </a:prstGeom>
                  </pic:spPr>
                </pic:pic>
              </a:graphicData>
            </a:graphic>
          </wp:inline>
        </w:drawing>
      </w:r>
    </w:p>
    <w:p w14:paraId="20C37252" w14:textId="203B61A9" w:rsidR="00365B2B" w:rsidRDefault="00365B2B" w:rsidP="00365B2B">
      <w:pPr>
        <w:spacing w:line="360" w:lineRule="auto"/>
        <w:jc w:val="both"/>
        <w:rPr>
          <w:rFonts w:ascii="Times New Roman" w:eastAsia="Times New Roman" w:hAnsi="Times New Roman" w:cs="Times New Roman"/>
          <w:sz w:val="24"/>
          <w:szCs w:val="24"/>
        </w:rPr>
      </w:pPr>
      <w:r w:rsidRPr="00365B2B">
        <w:rPr>
          <w:rFonts w:ascii="Times New Roman" w:eastAsia="Times New Roman" w:hAnsi="Times New Roman" w:cs="Times New Roman"/>
          <w:sz w:val="24"/>
          <w:szCs w:val="24"/>
        </w:rPr>
        <w:lastRenderedPageBreak/>
        <w:drawing>
          <wp:inline distT="0" distB="0" distL="0" distR="0" wp14:anchorId="27F693DB" wp14:editId="67FE5DD0">
            <wp:extent cx="4244340" cy="473202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4712" cy="4732435"/>
                    </a:xfrm>
                    <a:prstGeom prst="rect">
                      <a:avLst/>
                    </a:prstGeom>
                  </pic:spPr>
                </pic:pic>
              </a:graphicData>
            </a:graphic>
          </wp:inline>
        </w:drawing>
      </w:r>
    </w:p>
    <w:p w14:paraId="3AF2D1E7" w14:textId="66C1877E" w:rsidR="00365B2B" w:rsidRDefault="00DD0087" w:rsidP="00DD0087">
      <w:pPr>
        <w:pStyle w:val="Heading1"/>
        <w:spacing w:line="360" w:lineRule="auto"/>
        <w:rPr>
          <w:rFonts w:ascii="Times New Roman" w:hAnsi="Times New Roman" w:cs="Times New Roman"/>
          <w:b/>
          <w:bCs/>
          <w:color w:val="auto"/>
        </w:rPr>
      </w:pPr>
      <w:bookmarkStart w:id="32" w:name="_Toc229855853"/>
      <w:bookmarkStart w:id="33" w:name="_Toc229856010"/>
      <w:r w:rsidRPr="005B3618">
        <w:rPr>
          <w:rFonts w:ascii="Times New Roman" w:hAnsi="Times New Roman" w:cs="Times New Roman"/>
          <w:b/>
          <w:bCs/>
          <w:color w:val="auto"/>
        </w:rPr>
        <w:t xml:space="preserve">Objective </w:t>
      </w:r>
      <w:r w:rsidR="00A93777">
        <w:rPr>
          <w:rFonts w:ascii="Times New Roman" w:hAnsi="Times New Roman" w:cs="Times New Roman"/>
          <w:b/>
          <w:bCs/>
          <w:color w:val="auto"/>
        </w:rPr>
        <w:t>3</w:t>
      </w:r>
      <w:r>
        <w:rPr>
          <w:rFonts w:ascii="Times New Roman" w:hAnsi="Times New Roman" w:cs="Times New Roman"/>
          <w:b/>
          <w:bCs/>
          <w:color w:val="auto"/>
        </w:rPr>
        <w:t xml:space="preserve">: </w:t>
      </w:r>
      <w:r w:rsidRPr="00DD0087">
        <w:rPr>
          <w:rFonts w:ascii="Times New Roman" w:hAnsi="Times New Roman" w:cs="Times New Roman"/>
          <w:b/>
          <w:bCs/>
          <w:color w:val="auto"/>
        </w:rPr>
        <w:t>The Rule Mining Process &amp; Optimization Loops</w:t>
      </w:r>
      <w:bookmarkEnd w:id="32"/>
      <w:bookmarkEnd w:id="33"/>
    </w:p>
    <w:p w14:paraId="0EBBE185" w14:textId="3B526C3C" w:rsidR="00DD0087" w:rsidRDefault="00DD0087" w:rsidP="00DD0087">
      <w:pPr>
        <w:pStyle w:val="Heading2"/>
        <w:spacing w:line="360" w:lineRule="auto"/>
        <w:jc w:val="both"/>
        <w:rPr>
          <w:rFonts w:ascii="Times New Roman" w:hAnsi="Times New Roman" w:cs="Times New Roman"/>
          <w:b/>
          <w:bCs/>
          <w:color w:val="auto"/>
          <w:sz w:val="28"/>
          <w:szCs w:val="28"/>
        </w:rPr>
      </w:pPr>
      <w:bookmarkStart w:id="34" w:name="_Toc229855854"/>
      <w:bookmarkStart w:id="35" w:name="_Toc229856011"/>
      <w:r w:rsidRPr="00DD0087">
        <w:rPr>
          <w:rFonts w:ascii="Times New Roman" w:hAnsi="Times New Roman" w:cs="Times New Roman"/>
          <w:b/>
          <w:bCs/>
          <w:color w:val="auto"/>
          <w:sz w:val="28"/>
          <w:szCs w:val="28"/>
        </w:rPr>
        <w:t>Choosing the Right Algorithm</w:t>
      </w:r>
      <w:bookmarkEnd w:id="34"/>
      <w:bookmarkEnd w:id="35"/>
    </w:p>
    <w:p w14:paraId="640F0B78" w14:textId="13C9E42C" w:rsidR="00DD0087" w:rsidRPr="00CB6E5F" w:rsidRDefault="00FF4BFE" w:rsidP="00CB6E5F">
      <w:pPr>
        <w:spacing w:line="360" w:lineRule="auto"/>
        <w:jc w:val="both"/>
        <w:rPr>
          <w:rFonts w:ascii="Times New Roman" w:eastAsia="Times New Roman" w:hAnsi="Times New Roman" w:cs="Times New Roman"/>
          <w:sz w:val="24"/>
          <w:szCs w:val="24"/>
        </w:rPr>
      </w:pPr>
      <w:r w:rsidRPr="00CB6E5F">
        <w:rPr>
          <w:rFonts w:ascii="Times New Roman" w:eastAsia="Times New Roman" w:hAnsi="Times New Roman" w:cs="Times New Roman"/>
          <w:sz w:val="24"/>
          <w:szCs w:val="24"/>
        </w:rPr>
        <w:t xml:space="preserve">To identify </w:t>
      </w:r>
      <w:r w:rsidR="00AF41E3" w:rsidRPr="00CB6E5F">
        <w:rPr>
          <w:rFonts w:ascii="Times New Roman" w:eastAsia="Times New Roman" w:hAnsi="Times New Roman" w:cs="Times New Roman"/>
          <w:sz w:val="24"/>
          <w:szCs w:val="24"/>
        </w:rPr>
        <w:t xml:space="preserve">shopping patterns in this report, we used the </w:t>
      </w:r>
      <w:proofErr w:type="spellStart"/>
      <w:r w:rsidR="00AF41E3" w:rsidRPr="00CB6E5F">
        <w:rPr>
          <w:rFonts w:ascii="Times New Roman" w:eastAsia="Times New Roman" w:hAnsi="Times New Roman" w:cs="Times New Roman"/>
          <w:sz w:val="24"/>
          <w:szCs w:val="24"/>
        </w:rPr>
        <w:t>Apriori</w:t>
      </w:r>
      <w:proofErr w:type="spellEnd"/>
      <w:r w:rsidR="00AF41E3" w:rsidRPr="00CB6E5F">
        <w:rPr>
          <w:rFonts w:ascii="Times New Roman" w:eastAsia="Times New Roman" w:hAnsi="Times New Roman" w:cs="Times New Roman"/>
          <w:sz w:val="24"/>
          <w:szCs w:val="24"/>
        </w:rPr>
        <w:t xml:space="preserve"> algorithm. The </w:t>
      </w:r>
      <w:proofErr w:type="spellStart"/>
      <w:r w:rsidR="00AF41E3" w:rsidRPr="00CB6E5F">
        <w:rPr>
          <w:rFonts w:ascii="Times New Roman" w:eastAsia="Times New Roman" w:hAnsi="Times New Roman" w:cs="Times New Roman"/>
          <w:sz w:val="24"/>
          <w:szCs w:val="24"/>
        </w:rPr>
        <w:t>Apriori</w:t>
      </w:r>
      <w:proofErr w:type="spellEnd"/>
      <w:r w:rsidR="00AF41E3" w:rsidRPr="00CB6E5F">
        <w:rPr>
          <w:rFonts w:ascii="Times New Roman" w:eastAsia="Times New Roman" w:hAnsi="Times New Roman" w:cs="Times New Roman"/>
          <w:sz w:val="24"/>
          <w:szCs w:val="24"/>
        </w:rPr>
        <w:t xml:space="preserve"> algorithm is very efficient in real-world projects. </w:t>
      </w:r>
    </w:p>
    <w:p w14:paraId="43431F76" w14:textId="376170C0" w:rsidR="00CB6E5F" w:rsidRDefault="00CB6E5F" w:rsidP="00CB6E5F">
      <w:pPr>
        <w:spacing w:line="360" w:lineRule="auto"/>
        <w:jc w:val="both"/>
      </w:pPr>
      <w:r w:rsidRPr="00CB6E5F">
        <w:rPr>
          <w:rFonts w:ascii="Times New Roman" w:eastAsia="Times New Roman" w:hAnsi="Times New Roman" w:cs="Times New Roman"/>
          <w:sz w:val="24"/>
          <w:szCs w:val="24"/>
        </w:rPr>
        <w:t xml:space="preserve">Instead of wasting computer memory checking every single impossible combination of our 3,843 products, </w:t>
      </w:r>
      <w:proofErr w:type="spellStart"/>
      <w:r w:rsidRPr="00CB6E5F">
        <w:rPr>
          <w:rFonts w:ascii="Times New Roman" w:eastAsia="Times New Roman" w:hAnsi="Times New Roman" w:cs="Times New Roman"/>
          <w:sz w:val="24"/>
          <w:szCs w:val="24"/>
        </w:rPr>
        <w:t>Apriori</w:t>
      </w:r>
      <w:proofErr w:type="spellEnd"/>
      <w:r w:rsidRPr="00CB6E5F">
        <w:rPr>
          <w:rFonts w:ascii="Times New Roman" w:eastAsia="Times New Roman" w:hAnsi="Times New Roman" w:cs="Times New Roman"/>
          <w:sz w:val="24"/>
          <w:szCs w:val="24"/>
        </w:rPr>
        <w:t xml:space="preserve"> uses a simple rule of thumb: if a single item is rarely bought on its own, then pairing it with something else will be even rarer. By cutting out those rare paths early on, the algorithm saves a massive amount of computing time, allowing us to find meaningful connections in seconds</w:t>
      </w:r>
      <w:r>
        <w:t>.</w:t>
      </w:r>
    </w:p>
    <w:p w14:paraId="302F4A32" w14:textId="3EA3A9F8" w:rsidR="00CB6E5F" w:rsidRDefault="00CB6E5F" w:rsidP="00CB6E5F">
      <w:pPr>
        <w:pStyle w:val="Heading2"/>
        <w:spacing w:line="360" w:lineRule="auto"/>
        <w:jc w:val="both"/>
        <w:rPr>
          <w:rFonts w:ascii="Times New Roman" w:hAnsi="Times New Roman" w:cs="Times New Roman"/>
          <w:b/>
          <w:bCs/>
          <w:color w:val="auto"/>
          <w:sz w:val="28"/>
          <w:szCs w:val="28"/>
        </w:rPr>
      </w:pPr>
      <w:bookmarkStart w:id="36" w:name="_Toc229855855"/>
      <w:bookmarkStart w:id="37" w:name="_Toc229856012"/>
      <w:r w:rsidRPr="00CB6E5F">
        <w:rPr>
          <w:rFonts w:ascii="Times New Roman" w:hAnsi="Times New Roman" w:cs="Times New Roman"/>
          <w:b/>
          <w:bCs/>
          <w:color w:val="auto"/>
          <w:sz w:val="28"/>
          <w:szCs w:val="28"/>
        </w:rPr>
        <w:lastRenderedPageBreak/>
        <w:t>Finding the Dynamic Support Threshold</w:t>
      </w:r>
      <w:bookmarkEnd w:id="36"/>
      <w:bookmarkEnd w:id="37"/>
    </w:p>
    <w:p w14:paraId="4BA29623" w14:textId="6E8E3988" w:rsidR="00CB6E5F" w:rsidRDefault="00CB6E5F" w:rsidP="00CB6E5F">
      <w:pPr>
        <w:pStyle w:val="NormalWeb"/>
        <w:spacing w:line="360" w:lineRule="auto"/>
        <w:jc w:val="both"/>
      </w:pPr>
      <w:r>
        <w:t xml:space="preserve">In market basket analysis, </w:t>
      </w:r>
      <w:r>
        <w:t>we</w:t>
      </w:r>
      <w:r>
        <w:t xml:space="preserve"> have to set a "</w:t>
      </w:r>
      <w:r>
        <w:t>s</w:t>
      </w:r>
      <w:r>
        <w:t>upport" threshold, which is the minimum percentage of baskets an item combination must appear in to be considered relevant.</w:t>
      </w:r>
    </w:p>
    <w:p w14:paraId="3766A863" w14:textId="329E0C73" w:rsidR="00CB6E5F" w:rsidRDefault="00CB6E5F" w:rsidP="00CB6E5F">
      <w:pPr>
        <w:pStyle w:val="NormalWeb"/>
        <w:spacing w:line="360" w:lineRule="auto"/>
        <w:jc w:val="both"/>
      </w:pPr>
      <w:r>
        <w:t>Instead of guessing an arbitrary number like 1% or 5</w:t>
      </w:r>
      <w:r>
        <w:t>%,</w:t>
      </w:r>
      <w:r>
        <w:t xml:space="preserve"> </w:t>
      </w:r>
      <w:r>
        <w:t>we</w:t>
      </w:r>
      <w:r>
        <w:t xml:space="preserve"> looked at how often every single item in the store was purchased.</w:t>
      </w:r>
    </w:p>
    <w:p w14:paraId="7856B87A" w14:textId="3426A247" w:rsidR="00CB6E5F" w:rsidRDefault="00CB6E5F" w:rsidP="00CB6E5F">
      <w:pPr>
        <w:pStyle w:val="NormalWeb"/>
        <w:spacing w:line="360" w:lineRule="auto"/>
        <w:jc w:val="both"/>
      </w:pPr>
      <w:r>
        <w:t>As you can see in our frequency chart</w:t>
      </w:r>
      <w:r>
        <w:t xml:space="preserve"> in the</w:t>
      </w:r>
      <w:r>
        <w:t xml:space="preserve"> below, the </w:t>
      </w:r>
      <w:r>
        <w:t>items</w:t>
      </w:r>
      <w:r>
        <w:t xml:space="preserve"> </w:t>
      </w:r>
      <w:proofErr w:type="gramStart"/>
      <w:r>
        <w:t>has</w:t>
      </w:r>
      <w:proofErr w:type="gramEnd"/>
      <w:r>
        <w:t xml:space="preserve"> a massive "long tail." A couple of items are </w:t>
      </w:r>
      <w:r>
        <w:t>highly</w:t>
      </w:r>
      <w:r>
        <w:t xml:space="preserve"> popular, but the majority of our gift items appear in fewer than 1% of transactions.</w:t>
      </w:r>
    </w:p>
    <w:p w14:paraId="31F00A58" w14:textId="36D3DF94" w:rsidR="00CB6E5F" w:rsidRDefault="00CB6E5F" w:rsidP="00CB6E5F">
      <w:pPr>
        <w:pStyle w:val="NormalWeb"/>
        <w:spacing w:line="360" w:lineRule="auto"/>
        <w:jc w:val="both"/>
      </w:pPr>
      <w:r>
        <w:t>To make sure we didn't set the bar too high</w:t>
      </w:r>
      <w:r>
        <w:t>,</w:t>
      </w:r>
      <w:r>
        <w:t xml:space="preserve"> which would find 0 rules or too low</w:t>
      </w:r>
      <w:r>
        <w:t>,</w:t>
      </w:r>
      <w:r>
        <w:t xml:space="preserve"> which would overwhelm us with one-off anomalies, our code dynamically targeted the </w:t>
      </w:r>
      <w:r w:rsidRPr="00CB6E5F">
        <w:t>90th percentile</w:t>
      </w:r>
      <w:r>
        <w:t xml:space="preserve"> of our product frequencies.</w:t>
      </w:r>
    </w:p>
    <w:p w14:paraId="793506B5" w14:textId="4E8AF667" w:rsidR="00410BE0" w:rsidRDefault="00410BE0" w:rsidP="00CB6E5F">
      <w:pPr>
        <w:pStyle w:val="NormalWeb"/>
        <w:spacing w:line="360" w:lineRule="auto"/>
        <w:jc w:val="both"/>
      </w:pPr>
      <w:r w:rsidRPr="00410BE0">
        <w:drawing>
          <wp:inline distT="0" distB="0" distL="0" distR="0" wp14:anchorId="546F10D3" wp14:editId="43E54B6A">
            <wp:extent cx="4435224" cy="51820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35224" cy="518205"/>
                    </a:xfrm>
                    <a:prstGeom prst="rect">
                      <a:avLst/>
                    </a:prstGeom>
                  </pic:spPr>
                </pic:pic>
              </a:graphicData>
            </a:graphic>
          </wp:inline>
        </w:drawing>
      </w:r>
    </w:p>
    <w:p w14:paraId="441B9F8A" w14:textId="7F64AE26" w:rsidR="00410BE0" w:rsidRDefault="00410BE0" w:rsidP="00CB6E5F">
      <w:pPr>
        <w:pStyle w:val="NormalWeb"/>
        <w:spacing w:line="360" w:lineRule="auto"/>
        <w:jc w:val="both"/>
      </w:pPr>
      <w:r w:rsidRPr="00410BE0">
        <w:drawing>
          <wp:inline distT="0" distB="0" distL="0" distR="0" wp14:anchorId="5479D546" wp14:editId="5FAD8448">
            <wp:extent cx="5943600" cy="27355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35580"/>
                    </a:xfrm>
                    <a:prstGeom prst="rect">
                      <a:avLst/>
                    </a:prstGeom>
                  </pic:spPr>
                </pic:pic>
              </a:graphicData>
            </a:graphic>
          </wp:inline>
        </w:drawing>
      </w:r>
    </w:p>
    <w:p w14:paraId="60C9ACB5" w14:textId="2C1AB3C6" w:rsidR="00CB6E5F" w:rsidRDefault="00CB6E5F" w:rsidP="00CB6E5F">
      <w:pPr>
        <w:pStyle w:val="NormalWeb"/>
        <w:spacing w:line="360" w:lineRule="auto"/>
        <w:jc w:val="both"/>
      </w:pPr>
      <w:r>
        <w:lastRenderedPageBreak/>
        <w:t xml:space="preserve">This calculation automatically </w:t>
      </w:r>
      <w:r>
        <w:t>sets</w:t>
      </w:r>
      <w:r>
        <w:t xml:space="preserve"> our minimum </w:t>
      </w:r>
      <w:r>
        <w:t>s</w:t>
      </w:r>
      <w:r>
        <w:t xml:space="preserve">upport threshold to </w:t>
      </w:r>
      <w:r w:rsidRPr="00CB6E5F">
        <w:t>0.0171 (1.71%)</w:t>
      </w:r>
      <w:r>
        <w:t>. This means a product combo has to appear in at least 340 distinct baskets to be counted, perfectly filtering out the rare noise while capturing the core inventory.</w:t>
      </w:r>
    </w:p>
    <w:p w14:paraId="176F73E5" w14:textId="740130D9" w:rsidR="00CB6E5F" w:rsidRDefault="00CB6E5F" w:rsidP="00CB6E5F">
      <w:pPr>
        <w:pStyle w:val="NormalWeb"/>
        <w:spacing w:line="360" w:lineRule="auto"/>
        <w:jc w:val="both"/>
      </w:pPr>
      <w:r>
        <w:rPr>
          <w:noProof/>
        </w:rPr>
        <w:drawing>
          <wp:inline distT="0" distB="0" distL="0" distR="0" wp14:anchorId="6CBBE020" wp14:editId="178A8427">
            <wp:extent cx="59436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7BC72AD" w14:textId="51D922EE" w:rsidR="00CB6E5F" w:rsidRDefault="00CB6E5F" w:rsidP="00CB6E5F">
      <w:pPr>
        <w:pStyle w:val="Heading2"/>
        <w:spacing w:line="360" w:lineRule="auto"/>
        <w:jc w:val="both"/>
        <w:rPr>
          <w:rFonts w:ascii="Times New Roman" w:hAnsi="Times New Roman" w:cs="Times New Roman"/>
          <w:b/>
          <w:bCs/>
          <w:color w:val="auto"/>
          <w:sz w:val="28"/>
          <w:szCs w:val="28"/>
        </w:rPr>
      </w:pPr>
      <w:bookmarkStart w:id="38" w:name="_Toc229855856"/>
      <w:bookmarkStart w:id="39" w:name="_Toc229856013"/>
      <w:r w:rsidRPr="00CB6E5F">
        <w:rPr>
          <w:rFonts w:ascii="Times New Roman" w:hAnsi="Times New Roman" w:cs="Times New Roman"/>
          <w:b/>
          <w:bCs/>
          <w:color w:val="auto"/>
          <w:sz w:val="28"/>
          <w:szCs w:val="28"/>
        </w:rPr>
        <w:t>The Purpose of Our Repetitions</w:t>
      </w:r>
      <w:bookmarkEnd w:id="38"/>
      <w:bookmarkEnd w:id="39"/>
      <w:r w:rsidRPr="00CB6E5F">
        <w:rPr>
          <w:rFonts w:ascii="Times New Roman" w:hAnsi="Times New Roman" w:cs="Times New Roman"/>
          <w:b/>
          <w:bCs/>
          <w:color w:val="auto"/>
          <w:sz w:val="28"/>
          <w:szCs w:val="28"/>
        </w:rPr>
        <w:t xml:space="preserve"> </w:t>
      </w:r>
    </w:p>
    <w:p w14:paraId="69B39091" w14:textId="0E66F1C5" w:rsidR="00CB6E5F" w:rsidRDefault="00CB6E5F" w:rsidP="00CB6E5F">
      <w:pPr>
        <w:pStyle w:val="NormalWeb"/>
        <w:spacing w:line="360" w:lineRule="auto"/>
        <w:jc w:val="both"/>
      </w:pPr>
      <w:r>
        <w:t xml:space="preserve">The </w:t>
      </w:r>
      <w:r>
        <w:t xml:space="preserve">main and important </w:t>
      </w:r>
      <w:r>
        <w:t>part of this analysis is finding the right "Confidence" setting. Confidence measures how certain we are that a rule is true</w:t>
      </w:r>
      <w:r>
        <w:t xml:space="preserve">, as </w:t>
      </w:r>
      <w:proofErr w:type="spellStart"/>
      <w:proofErr w:type="gramStart"/>
      <w:r>
        <w:t>a</w:t>
      </w:r>
      <w:proofErr w:type="spellEnd"/>
      <w:proofErr w:type="gramEnd"/>
      <w:r>
        <w:t xml:space="preserve"> example, a confidence of 40% means that 40% of the people who bought Item A also picked up Item B.</w:t>
      </w:r>
    </w:p>
    <w:p w14:paraId="28BDF899" w14:textId="77777777" w:rsidR="00CB6E5F" w:rsidRDefault="00CB6E5F" w:rsidP="00CB6E5F">
      <w:pPr>
        <w:pStyle w:val="NormalWeb"/>
        <w:spacing w:line="360" w:lineRule="auto"/>
        <w:jc w:val="both"/>
      </w:pPr>
      <w:r>
        <w:t>If you set the confidence too low, you get a massive flood of weak, useless rules. If you set it too high, you get zero results. To find the perfect balance, we set up an automated loop that tested nine different confidence levels, from 10% all the way up to 90%.</w:t>
      </w:r>
    </w:p>
    <w:p w14:paraId="1AF6CAF8" w14:textId="77777777" w:rsidR="00CB6E5F" w:rsidRDefault="00CB6E5F" w:rsidP="00CB6E5F">
      <w:pPr>
        <w:pStyle w:val="NormalWeb"/>
        <w:spacing w:line="360" w:lineRule="auto"/>
        <w:jc w:val="both"/>
      </w:pPr>
      <w:r>
        <w:t>Here is the exact code we used to run this experiment and track the execution times:</w:t>
      </w:r>
    </w:p>
    <w:p w14:paraId="10B8C4F6" w14:textId="77777777" w:rsidR="00410BE0" w:rsidRDefault="00410BE0" w:rsidP="00CB6E5F"/>
    <w:p w14:paraId="121DD443" w14:textId="10980804" w:rsidR="00CB6E5F" w:rsidRDefault="00410BE0" w:rsidP="00CB6E5F">
      <w:r w:rsidRPr="00410BE0">
        <w:lastRenderedPageBreak/>
        <w:drawing>
          <wp:inline distT="0" distB="0" distL="0" distR="0" wp14:anchorId="330804D0" wp14:editId="702563A4">
            <wp:extent cx="5943600" cy="3484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84245"/>
                    </a:xfrm>
                    <a:prstGeom prst="rect">
                      <a:avLst/>
                    </a:prstGeom>
                  </pic:spPr>
                </pic:pic>
              </a:graphicData>
            </a:graphic>
          </wp:inline>
        </w:drawing>
      </w:r>
    </w:p>
    <w:p w14:paraId="337835D4" w14:textId="25B5DE95" w:rsidR="00410BE0" w:rsidRDefault="00410BE0" w:rsidP="00CB6E5F"/>
    <w:p w14:paraId="4D28C86E" w14:textId="00C98F69" w:rsidR="00410BE0" w:rsidRDefault="00410BE0" w:rsidP="00410BE0">
      <w:pPr>
        <w:pStyle w:val="NormalWeb"/>
        <w:spacing w:line="360" w:lineRule="auto"/>
        <w:jc w:val="both"/>
      </w:pPr>
      <w:r>
        <w:t xml:space="preserve">We generate the clear log from above code. </w:t>
      </w:r>
      <w:r>
        <w:t>This log outlines the exact mathematical trade-off between strictness and rule yield</w:t>
      </w:r>
      <w:r>
        <w:t>.</w:t>
      </w:r>
    </w:p>
    <w:p w14:paraId="4F8F6F0F" w14:textId="3FF360BC" w:rsidR="00410BE0" w:rsidRDefault="00410BE0" w:rsidP="00410BE0">
      <w:pPr>
        <w:pStyle w:val="NormalWeb"/>
        <w:spacing w:line="360" w:lineRule="auto"/>
        <w:jc w:val="both"/>
      </w:pPr>
      <w:r w:rsidRPr="00410BE0">
        <w:drawing>
          <wp:inline distT="0" distB="0" distL="0" distR="0" wp14:anchorId="61A9D477" wp14:editId="4B48B923">
            <wp:extent cx="3139712" cy="218713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39712" cy="2187130"/>
                    </a:xfrm>
                    <a:prstGeom prst="rect">
                      <a:avLst/>
                    </a:prstGeom>
                  </pic:spPr>
                </pic:pic>
              </a:graphicData>
            </a:graphic>
          </wp:inline>
        </w:drawing>
      </w:r>
    </w:p>
    <w:p w14:paraId="76D2F126" w14:textId="5B9B4B86" w:rsidR="00410BE0" w:rsidRDefault="00410BE0" w:rsidP="00410BE0">
      <w:pPr>
        <w:pStyle w:val="NormalWeb"/>
        <w:spacing w:line="360" w:lineRule="auto"/>
        <w:jc w:val="both"/>
      </w:pPr>
      <w:r>
        <w:t xml:space="preserve">By plotting these numbers, we generate our yield curve. This graph represents </w:t>
      </w:r>
      <w:r>
        <w:t>the empirical evidence we need to justify our final model constraints</w:t>
      </w:r>
      <w:r>
        <w:t>.</w:t>
      </w:r>
    </w:p>
    <w:p w14:paraId="67F5E667" w14:textId="0A07F456" w:rsidR="00410BE0" w:rsidRDefault="00410BE0" w:rsidP="00410BE0">
      <w:pPr>
        <w:pStyle w:val="NormalWeb"/>
        <w:spacing w:line="360" w:lineRule="auto"/>
        <w:jc w:val="both"/>
      </w:pPr>
      <w:r>
        <w:rPr>
          <w:noProof/>
        </w:rPr>
        <w:lastRenderedPageBreak/>
        <w:drawing>
          <wp:inline distT="0" distB="0" distL="0" distR="0" wp14:anchorId="2EAF12FE" wp14:editId="6244F215">
            <wp:extent cx="5943600" cy="396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7E0E05D" w14:textId="780D2D33" w:rsidR="00410BE0" w:rsidRDefault="00410BE0" w:rsidP="00410BE0">
      <w:pPr>
        <w:pStyle w:val="NormalWeb"/>
        <w:numPr>
          <w:ilvl w:val="0"/>
          <w:numId w:val="8"/>
        </w:numPr>
        <w:spacing w:line="360" w:lineRule="auto"/>
        <w:jc w:val="both"/>
      </w:pPr>
      <w:r w:rsidRPr="00410BE0">
        <w:rPr>
          <w:b/>
          <w:bCs/>
        </w:rPr>
        <w:t>The Noise Zone 10% to 30%:</w:t>
      </w:r>
      <w:r>
        <w:t xml:space="preserve"> The rules are too loose, giving up to 294 combinations. Many of these are just random coincidences.</w:t>
      </w:r>
    </w:p>
    <w:p w14:paraId="490C2E92" w14:textId="0351D3C6" w:rsidR="00410BE0" w:rsidRDefault="00410BE0" w:rsidP="00410BE0">
      <w:pPr>
        <w:pStyle w:val="NormalWeb"/>
        <w:numPr>
          <w:ilvl w:val="0"/>
          <w:numId w:val="8"/>
        </w:numPr>
        <w:spacing w:line="360" w:lineRule="auto"/>
        <w:jc w:val="both"/>
      </w:pPr>
      <w:r w:rsidRPr="00410BE0">
        <w:rPr>
          <w:b/>
          <w:bCs/>
        </w:rPr>
        <w:t xml:space="preserve">The Strict Zone 60% to 90%: </w:t>
      </w:r>
      <w:r>
        <w:t>The rules are far too restrictive for a diverse gift shop catalog, dropping all the way down to a single rule at 90%.</w:t>
      </w:r>
    </w:p>
    <w:p w14:paraId="73636842" w14:textId="3583930B" w:rsidR="00410BE0" w:rsidRDefault="00410BE0" w:rsidP="00410BE0">
      <w:pPr>
        <w:pStyle w:val="NormalWeb"/>
        <w:numPr>
          <w:ilvl w:val="0"/>
          <w:numId w:val="8"/>
        </w:numPr>
        <w:spacing w:line="360" w:lineRule="auto"/>
        <w:jc w:val="both"/>
      </w:pPr>
      <w:r w:rsidRPr="00410BE0">
        <w:rPr>
          <w:b/>
          <w:bCs/>
        </w:rPr>
        <w:t xml:space="preserve">The Sweet Spot (40%): </w:t>
      </w:r>
      <w:r>
        <w:t xml:space="preserve">Our code programmatically scanned the results and selected </w:t>
      </w:r>
      <w:r w:rsidRPr="00410BE0">
        <w:t>40% confidence</w:t>
      </w:r>
      <w:r>
        <w:t xml:space="preserve"> because it hit the perfect balance point. It gave us </w:t>
      </w:r>
      <w:r w:rsidRPr="00410BE0">
        <w:t>167 high-quality rules</w:t>
      </w:r>
      <w:r>
        <w:t xml:space="preserve">, </w:t>
      </w:r>
      <w:r>
        <w:t>a number that is large enough to offer deep business insights, but compact enough for a marketing team to actually execute.</w:t>
      </w:r>
    </w:p>
    <w:p w14:paraId="6E353F83" w14:textId="37910B07" w:rsidR="00410BE0" w:rsidRDefault="00410BE0" w:rsidP="00410BE0">
      <w:pPr>
        <w:pStyle w:val="NormalWeb"/>
        <w:spacing w:line="360" w:lineRule="auto"/>
        <w:jc w:val="both"/>
      </w:pPr>
      <w:r w:rsidRPr="00410BE0">
        <w:drawing>
          <wp:inline distT="0" distB="0" distL="0" distR="0" wp14:anchorId="1F11DC1E" wp14:editId="0B36275E">
            <wp:extent cx="4549534" cy="1356478"/>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9534" cy="1356478"/>
                    </a:xfrm>
                    <a:prstGeom prst="rect">
                      <a:avLst/>
                    </a:prstGeom>
                  </pic:spPr>
                </pic:pic>
              </a:graphicData>
            </a:graphic>
          </wp:inline>
        </w:drawing>
      </w:r>
    </w:p>
    <w:p w14:paraId="2520AF5B" w14:textId="12D30B38" w:rsidR="00410BE0" w:rsidRDefault="00A93777" w:rsidP="00A93777">
      <w:pPr>
        <w:pStyle w:val="Heading1"/>
        <w:spacing w:line="360" w:lineRule="auto"/>
        <w:rPr>
          <w:rFonts w:ascii="Times New Roman" w:hAnsi="Times New Roman" w:cs="Times New Roman"/>
          <w:b/>
          <w:bCs/>
          <w:color w:val="auto"/>
        </w:rPr>
      </w:pPr>
      <w:bookmarkStart w:id="40" w:name="_Toc229855857"/>
      <w:bookmarkStart w:id="41" w:name="_Toc229856014"/>
      <w:r w:rsidRPr="005B3618">
        <w:rPr>
          <w:rFonts w:ascii="Times New Roman" w:hAnsi="Times New Roman" w:cs="Times New Roman"/>
          <w:b/>
          <w:bCs/>
          <w:color w:val="auto"/>
        </w:rPr>
        <w:lastRenderedPageBreak/>
        <w:t xml:space="preserve">Objective </w:t>
      </w:r>
      <w:r>
        <w:rPr>
          <w:rFonts w:ascii="Times New Roman" w:hAnsi="Times New Roman" w:cs="Times New Roman"/>
          <w:b/>
          <w:bCs/>
          <w:color w:val="auto"/>
        </w:rPr>
        <w:t xml:space="preserve">3: </w:t>
      </w:r>
      <w:r w:rsidRPr="00A93777">
        <w:rPr>
          <w:rFonts w:ascii="Times New Roman" w:hAnsi="Times New Roman" w:cs="Times New Roman"/>
          <w:b/>
          <w:bCs/>
          <w:color w:val="auto"/>
        </w:rPr>
        <w:t>Resulting Rules &amp; High-Value Insights</w:t>
      </w:r>
      <w:bookmarkEnd w:id="40"/>
      <w:bookmarkEnd w:id="41"/>
    </w:p>
    <w:p w14:paraId="133CB0CA" w14:textId="6E33F91B" w:rsidR="00A93777" w:rsidRPr="00A93777" w:rsidRDefault="00A93777" w:rsidP="00A93777">
      <w:pPr>
        <w:spacing w:line="360" w:lineRule="auto"/>
        <w:jc w:val="both"/>
        <w:rPr>
          <w:rFonts w:ascii="Times New Roman" w:eastAsia="Times New Roman" w:hAnsi="Times New Roman" w:cs="Times New Roman"/>
          <w:sz w:val="24"/>
          <w:szCs w:val="24"/>
        </w:rPr>
      </w:pPr>
      <w:r w:rsidRPr="00A93777">
        <w:rPr>
          <w:rFonts w:ascii="Times New Roman" w:eastAsia="Times New Roman" w:hAnsi="Times New Roman" w:cs="Times New Roman"/>
          <w:sz w:val="24"/>
          <w:szCs w:val="24"/>
        </w:rPr>
        <w:t xml:space="preserve">Final analysis generated 167 association rules. </w:t>
      </w:r>
      <w:r>
        <w:rPr>
          <w:rFonts w:ascii="Times New Roman" w:eastAsia="Times New Roman" w:hAnsi="Times New Roman" w:cs="Times New Roman"/>
          <w:sz w:val="24"/>
          <w:szCs w:val="24"/>
        </w:rPr>
        <w:t>All rules appear</w:t>
      </w:r>
      <w:r w:rsidRPr="00A93777">
        <w:rPr>
          <w:rFonts w:ascii="Times New Roman" w:eastAsia="Times New Roman" w:hAnsi="Times New Roman" w:cs="Times New Roman"/>
          <w:sz w:val="24"/>
          <w:szCs w:val="24"/>
        </w:rPr>
        <w:t xml:space="preserve"> in at least 1.71</w:t>
      </w:r>
      <w:r w:rsidRPr="00A93777">
        <w:rPr>
          <w:rFonts w:ascii="Times New Roman" w:eastAsia="Times New Roman" w:hAnsi="Times New Roman" w:cs="Times New Roman"/>
          <w:sz w:val="24"/>
          <w:szCs w:val="24"/>
        </w:rPr>
        <w:t xml:space="preserve"> </w:t>
      </w:r>
      <w:r w:rsidRPr="00A93777">
        <w:rPr>
          <w:rFonts w:ascii="Times New Roman" w:eastAsia="Times New Roman" w:hAnsi="Times New Roman" w:cs="Times New Roman"/>
          <w:sz w:val="24"/>
          <w:szCs w:val="24"/>
        </w:rPr>
        <w:t>% of</w:t>
      </w:r>
      <w:r>
        <w:rPr>
          <w:rFonts w:ascii="Times New Roman" w:eastAsia="Times New Roman" w:hAnsi="Times New Roman" w:cs="Times New Roman"/>
          <w:sz w:val="24"/>
          <w:szCs w:val="24"/>
        </w:rPr>
        <w:t xml:space="preserve"> support</w:t>
      </w:r>
      <w:r w:rsidRPr="00A93777">
        <w:rPr>
          <w:rFonts w:ascii="Times New Roman" w:eastAsia="Times New Roman" w:hAnsi="Times New Roman" w:cs="Times New Roman"/>
          <w:sz w:val="24"/>
          <w:szCs w:val="24"/>
        </w:rPr>
        <w:t>, being correct at least 40%</w:t>
      </w:r>
      <w:r w:rsidRPr="00A93777">
        <w:rPr>
          <w:rFonts w:ascii="Times New Roman" w:eastAsia="Times New Roman" w:hAnsi="Times New Roman" w:cs="Times New Roman"/>
          <w:sz w:val="24"/>
          <w:szCs w:val="24"/>
        </w:rPr>
        <w:t xml:space="preserve"> </w:t>
      </w:r>
      <w:r w:rsidRPr="00A93777">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the confidence</w:t>
      </w:r>
      <w:r w:rsidRPr="00A93777">
        <w:rPr>
          <w:rFonts w:ascii="Times New Roman" w:eastAsia="Times New Roman" w:hAnsi="Times New Roman" w:cs="Times New Roman"/>
          <w:sz w:val="24"/>
          <w:szCs w:val="24"/>
        </w:rPr>
        <w:t xml:space="preserve"> threshold, and having a Lift score higher than 2.0.</w:t>
      </w:r>
    </w:p>
    <w:p w14:paraId="71FF17F8" w14:textId="77777777" w:rsidR="00A93777" w:rsidRPr="00A93777" w:rsidRDefault="00A93777" w:rsidP="00A93777">
      <w:pPr>
        <w:spacing w:line="360" w:lineRule="auto"/>
        <w:jc w:val="both"/>
        <w:rPr>
          <w:rFonts w:ascii="Times New Roman" w:eastAsia="Times New Roman" w:hAnsi="Times New Roman" w:cs="Times New Roman"/>
          <w:sz w:val="24"/>
          <w:szCs w:val="24"/>
        </w:rPr>
      </w:pPr>
      <w:r w:rsidRPr="00A93777">
        <w:rPr>
          <w:rFonts w:ascii="Times New Roman" w:eastAsia="Times New Roman" w:hAnsi="Times New Roman" w:cs="Times New Roman"/>
          <w:sz w:val="24"/>
          <w:szCs w:val="24"/>
        </w:rPr>
        <w:t>Looking at the final collection of rules, they generally fall into three obvious patterns:</w:t>
      </w:r>
    </w:p>
    <w:p w14:paraId="62478392" w14:textId="65B53360" w:rsidR="00A93777" w:rsidRPr="00A93777" w:rsidRDefault="00A93777" w:rsidP="00A93777">
      <w:pPr>
        <w:pStyle w:val="ListParagraph"/>
        <w:numPr>
          <w:ilvl w:val="0"/>
          <w:numId w:val="12"/>
        </w:numPr>
        <w:spacing w:line="360" w:lineRule="auto"/>
        <w:jc w:val="both"/>
        <w:rPr>
          <w:rFonts w:ascii="Times New Roman" w:eastAsia="Times New Roman" w:hAnsi="Times New Roman" w:cs="Times New Roman"/>
          <w:sz w:val="24"/>
          <w:szCs w:val="24"/>
        </w:rPr>
      </w:pPr>
      <w:r w:rsidRPr="00A93777">
        <w:rPr>
          <w:rFonts w:ascii="Times New Roman" w:eastAsia="Times New Roman" w:hAnsi="Times New Roman" w:cs="Times New Roman"/>
          <w:b/>
          <w:bCs/>
          <w:sz w:val="24"/>
          <w:szCs w:val="24"/>
        </w:rPr>
        <w:t>Direct Matching Pairs:</w:t>
      </w:r>
      <w:r w:rsidRPr="00A93777">
        <w:rPr>
          <w:rFonts w:ascii="Times New Roman" w:eastAsia="Times New Roman" w:hAnsi="Times New Roman" w:cs="Times New Roman"/>
          <w:sz w:val="24"/>
          <w:szCs w:val="24"/>
        </w:rPr>
        <w:t xml:space="preserve"> Shoppers buying identical items in different </w:t>
      </w:r>
      <w:r w:rsidR="00582B69">
        <w:rPr>
          <w:rFonts w:ascii="Times New Roman" w:eastAsia="Times New Roman" w:hAnsi="Times New Roman" w:cs="Times New Roman"/>
          <w:sz w:val="24"/>
          <w:szCs w:val="24"/>
        </w:rPr>
        <w:t>colors</w:t>
      </w:r>
      <w:r w:rsidRPr="00A93777">
        <w:rPr>
          <w:rFonts w:ascii="Times New Roman" w:eastAsia="Times New Roman" w:hAnsi="Times New Roman" w:cs="Times New Roman"/>
          <w:sz w:val="24"/>
          <w:szCs w:val="24"/>
        </w:rPr>
        <w:t xml:space="preserve"> or design options</w:t>
      </w:r>
      <w:r w:rsidR="00582B69">
        <w:rPr>
          <w:rFonts w:ascii="Times New Roman" w:eastAsia="Times New Roman" w:hAnsi="Times New Roman" w:cs="Times New Roman"/>
          <w:sz w:val="24"/>
          <w:szCs w:val="24"/>
        </w:rPr>
        <w:t>,</w:t>
      </w:r>
      <w:r w:rsidRPr="00A93777">
        <w:rPr>
          <w:rFonts w:ascii="Times New Roman" w:eastAsia="Times New Roman" w:hAnsi="Times New Roman" w:cs="Times New Roman"/>
          <w:sz w:val="24"/>
          <w:szCs w:val="24"/>
        </w:rPr>
        <w:t xml:space="preserve"> like matching party cups and plates.</w:t>
      </w:r>
    </w:p>
    <w:p w14:paraId="6C8F6941" w14:textId="019BF08F" w:rsidR="00A93777" w:rsidRPr="00A93777" w:rsidRDefault="00A93777" w:rsidP="00A93777">
      <w:pPr>
        <w:pStyle w:val="ListParagraph"/>
        <w:numPr>
          <w:ilvl w:val="0"/>
          <w:numId w:val="12"/>
        </w:numPr>
        <w:spacing w:line="360" w:lineRule="auto"/>
        <w:jc w:val="both"/>
        <w:rPr>
          <w:rFonts w:ascii="Times New Roman" w:eastAsia="Times New Roman" w:hAnsi="Times New Roman" w:cs="Times New Roman"/>
          <w:sz w:val="24"/>
          <w:szCs w:val="24"/>
        </w:rPr>
      </w:pPr>
      <w:r w:rsidRPr="00A93777">
        <w:rPr>
          <w:rFonts w:ascii="Times New Roman" w:eastAsia="Times New Roman" w:hAnsi="Times New Roman" w:cs="Times New Roman"/>
          <w:b/>
          <w:bCs/>
          <w:sz w:val="24"/>
          <w:szCs w:val="24"/>
        </w:rPr>
        <w:t>Holiday Theme Bundles:</w:t>
      </w:r>
      <w:r w:rsidRPr="00A93777">
        <w:rPr>
          <w:rFonts w:ascii="Times New Roman" w:eastAsia="Times New Roman" w:hAnsi="Times New Roman" w:cs="Times New Roman"/>
          <w:sz w:val="24"/>
          <w:szCs w:val="24"/>
        </w:rPr>
        <w:t xml:space="preserve"> Customers stocking up on coordinating decorations during seasonal events like matching Christmas </w:t>
      </w:r>
      <w:r w:rsidR="00582B69">
        <w:rPr>
          <w:rFonts w:ascii="Times New Roman" w:eastAsia="Times New Roman" w:hAnsi="Times New Roman" w:cs="Times New Roman"/>
          <w:sz w:val="24"/>
          <w:szCs w:val="24"/>
        </w:rPr>
        <w:t>decorations</w:t>
      </w:r>
      <w:r w:rsidRPr="00A93777">
        <w:rPr>
          <w:rFonts w:ascii="Times New Roman" w:eastAsia="Times New Roman" w:hAnsi="Times New Roman" w:cs="Times New Roman"/>
          <w:sz w:val="24"/>
          <w:szCs w:val="24"/>
        </w:rPr>
        <w:t>.</w:t>
      </w:r>
    </w:p>
    <w:p w14:paraId="54C5CE0F" w14:textId="77777777" w:rsidR="00A93777" w:rsidRPr="00A93777" w:rsidRDefault="00A93777" w:rsidP="00A93777">
      <w:pPr>
        <w:pStyle w:val="ListParagraph"/>
        <w:numPr>
          <w:ilvl w:val="0"/>
          <w:numId w:val="12"/>
        </w:numPr>
        <w:spacing w:line="360" w:lineRule="auto"/>
        <w:jc w:val="both"/>
        <w:rPr>
          <w:rFonts w:ascii="Times New Roman" w:eastAsia="Times New Roman" w:hAnsi="Times New Roman" w:cs="Times New Roman"/>
          <w:sz w:val="24"/>
          <w:szCs w:val="24"/>
        </w:rPr>
      </w:pPr>
      <w:r w:rsidRPr="00A93777">
        <w:rPr>
          <w:rFonts w:ascii="Times New Roman" w:eastAsia="Times New Roman" w:hAnsi="Times New Roman" w:cs="Times New Roman"/>
          <w:b/>
          <w:bCs/>
          <w:sz w:val="24"/>
          <w:szCs w:val="24"/>
        </w:rPr>
        <w:t>The "Regency" Collection:</w:t>
      </w:r>
      <w:r w:rsidRPr="00A93777">
        <w:rPr>
          <w:rFonts w:ascii="Times New Roman" w:eastAsia="Times New Roman" w:hAnsi="Times New Roman" w:cs="Times New Roman"/>
          <w:sz w:val="24"/>
          <w:szCs w:val="24"/>
        </w:rPr>
        <w:t xml:space="preserve"> A powerful group of rules showing that customers who buy into this high-end tableware style actively purchase multiple color variations to complete their hosting sets.</w:t>
      </w:r>
    </w:p>
    <w:p w14:paraId="45622A87" w14:textId="14E831AC" w:rsidR="00A93777" w:rsidRDefault="00582B69" w:rsidP="00A937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D28438" wp14:editId="2E79E237">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D7C69B" w14:textId="77777777" w:rsidR="00582B69" w:rsidRDefault="00582B69" w:rsidP="00A93777">
      <w:pPr>
        <w:spacing w:line="360" w:lineRule="auto"/>
        <w:jc w:val="both"/>
        <w:rPr>
          <w:rFonts w:ascii="Times New Roman" w:eastAsia="Times New Roman" w:hAnsi="Times New Roman" w:cs="Times New Roman"/>
          <w:sz w:val="24"/>
          <w:szCs w:val="24"/>
        </w:rPr>
      </w:pPr>
    </w:p>
    <w:p w14:paraId="2D3CB7CA" w14:textId="77777777" w:rsidR="00582B69" w:rsidRDefault="00582B69" w:rsidP="00A93777">
      <w:pPr>
        <w:spacing w:line="360" w:lineRule="auto"/>
        <w:jc w:val="both"/>
        <w:rPr>
          <w:rFonts w:ascii="Times New Roman" w:eastAsia="Times New Roman" w:hAnsi="Times New Roman" w:cs="Times New Roman"/>
          <w:sz w:val="24"/>
          <w:szCs w:val="24"/>
        </w:rPr>
      </w:pPr>
    </w:p>
    <w:p w14:paraId="0FD39DC7" w14:textId="77777777" w:rsidR="00582B69" w:rsidRPr="00582B69" w:rsidRDefault="00582B69" w:rsidP="00A51CD5">
      <w:pPr>
        <w:spacing w:line="360" w:lineRule="auto"/>
        <w:jc w:val="both"/>
        <w:rPr>
          <w:rFonts w:ascii="Times New Roman" w:eastAsia="Times New Roman" w:hAnsi="Times New Roman" w:cs="Times New Roman"/>
          <w:b/>
          <w:bCs/>
          <w:sz w:val="24"/>
          <w:szCs w:val="24"/>
        </w:rPr>
      </w:pPr>
      <w:r w:rsidRPr="00582B69">
        <w:rPr>
          <w:rFonts w:ascii="Times New Roman" w:eastAsia="Times New Roman" w:hAnsi="Times New Roman" w:cs="Times New Roman"/>
          <w:b/>
          <w:bCs/>
          <w:sz w:val="24"/>
          <w:szCs w:val="24"/>
        </w:rPr>
        <w:lastRenderedPageBreak/>
        <w:t>Red Spotty Cups &amp; Plates</w:t>
      </w:r>
    </w:p>
    <w:p w14:paraId="2AC65739" w14:textId="0588B0B9" w:rsidR="00582B69" w:rsidRPr="00A51CD5" w:rsidRDefault="00582B69" w:rsidP="00A51CD5">
      <w:pPr>
        <w:spacing w:line="360" w:lineRule="auto"/>
        <w:jc w:val="both"/>
        <w:rPr>
          <w:rFonts w:ascii="Times New Roman" w:eastAsia="Times New Roman" w:hAnsi="Times New Roman" w:cs="Times New Roman"/>
          <w:i/>
          <w:iCs/>
          <w:sz w:val="24"/>
          <w:szCs w:val="24"/>
        </w:rPr>
      </w:pPr>
      <w:r w:rsidRPr="00A51CD5">
        <w:rPr>
          <w:rFonts w:ascii="Times New Roman" w:eastAsia="Times New Roman" w:hAnsi="Times New Roman" w:cs="Times New Roman"/>
          <w:i/>
          <w:iCs/>
          <w:sz w:val="24"/>
          <w:szCs w:val="24"/>
        </w:rPr>
        <w:t>{SET/6 RED SPOTTY PAPER CUPS} =&gt; {SET/6 RED SPOTTY PAPER PLATES}</w:t>
      </w:r>
    </w:p>
    <w:p w14:paraId="3AE0D7F8" w14:textId="01F0200D" w:rsidR="00A51CD5" w:rsidRDefault="00582B69" w:rsidP="00A51CD5">
      <w:pPr>
        <w:spacing w:after="0" w:line="360" w:lineRule="auto"/>
        <w:jc w:val="both"/>
        <w:rPr>
          <w:rFonts w:ascii="Times New Roman" w:eastAsia="Times New Roman" w:hAnsi="Times New Roman" w:cs="Times New Roman"/>
          <w:sz w:val="24"/>
          <w:szCs w:val="24"/>
        </w:rPr>
      </w:pPr>
      <w:r w:rsidRPr="00582B69">
        <w:rPr>
          <w:rFonts w:ascii="Times New Roman" w:eastAsia="Times New Roman" w:hAnsi="Times New Roman" w:cs="Times New Roman"/>
          <w:sz w:val="24"/>
          <w:szCs w:val="24"/>
        </w:rPr>
        <w:t>Support = 1.77%</w:t>
      </w:r>
    </w:p>
    <w:p w14:paraId="1F073DA4" w14:textId="77777777" w:rsid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Confidence = 81.78 %</w:t>
      </w:r>
    </w:p>
    <w:p w14:paraId="1720D484" w14:textId="11B67084" w:rsidR="00A51CD5" w:rsidRP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Lift = 30.69</w:t>
      </w:r>
    </w:p>
    <w:p w14:paraId="2EA7F870" w14:textId="740A5076" w:rsidR="00A51CD5" w:rsidRDefault="00A51CD5" w:rsidP="00A51CD5">
      <w:pPr>
        <w:spacing w:after="0"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Volume = 350</w:t>
      </w:r>
    </w:p>
    <w:p w14:paraId="4CFD3313" w14:textId="6C95F6CB" w:rsidR="00A51CD5" w:rsidRPr="00A51CD5" w:rsidRDefault="00A51CD5" w:rsidP="00A51CD5">
      <w:pPr>
        <w:spacing w:after="0"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When </w:t>
      </w:r>
      <w:r>
        <w:rPr>
          <w:rFonts w:ascii="Times New Roman" w:eastAsia="Times New Roman" w:hAnsi="Times New Roman" w:cs="Times New Roman"/>
          <w:sz w:val="24"/>
          <w:szCs w:val="24"/>
        </w:rPr>
        <w:t>a customer</w:t>
      </w:r>
      <w:r w:rsidRPr="00A51CD5">
        <w:rPr>
          <w:rFonts w:ascii="Times New Roman" w:eastAsia="Times New Roman" w:hAnsi="Times New Roman" w:cs="Times New Roman"/>
          <w:sz w:val="24"/>
          <w:szCs w:val="24"/>
        </w:rPr>
        <w:t xml:space="preserve"> puts the red spotty cups into </w:t>
      </w:r>
      <w:r>
        <w:rPr>
          <w:rFonts w:ascii="Times New Roman" w:eastAsia="Times New Roman" w:hAnsi="Times New Roman" w:cs="Times New Roman"/>
          <w:sz w:val="24"/>
          <w:szCs w:val="24"/>
        </w:rPr>
        <w:t>his</w:t>
      </w:r>
      <w:r w:rsidRPr="00A51CD5">
        <w:rPr>
          <w:rFonts w:ascii="Times New Roman" w:eastAsia="Times New Roman" w:hAnsi="Times New Roman" w:cs="Times New Roman"/>
          <w:sz w:val="24"/>
          <w:szCs w:val="24"/>
        </w:rPr>
        <w:t xml:space="preserve"> basket, there is an 81.78% chance </w:t>
      </w:r>
      <w:r>
        <w:rPr>
          <w:rFonts w:ascii="Times New Roman" w:eastAsia="Times New Roman" w:hAnsi="Times New Roman" w:cs="Times New Roman"/>
          <w:sz w:val="24"/>
          <w:szCs w:val="24"/>
        </w:rPr>
        <w:t>he</w:t>
      </w:r>
      <w:r w:rsidRPr="00A51CD5">
        <w:rPr>
          <w:rFonts w:ascii="Times New Roman" w:eastAsia="Times New Roman" w:hAnsi="Times New Roman" w:cs="Times New Roman"/>
          <w:sz w:val="24"/>
          <w:szCs w:val="24"/>
        </w:rPr>
        <w:t xml:space="preserve"> will also buy the matching plates. The Lift score of 30.69 is incredibly high</w:t>
      </w:r>
      <w:r>
        <w:rPr>
          <w:rFonts w:ascii="Times New Roman" w:eastAsia="Times New Roman" w:hAnsi="Times New Roman" w:cs="Times New Roman"/>
          <w:sz w:val="24"/>
          <w:szCs w:val="24"/>
        </w:rPr>
        <w:t>, which</w:t>
      </w:r>
      <w:r w:rsidRPr="00A51CD5">
        <w:rPr>
          <w:rFonts w:ascii="Times New Roman" w:eastAsia="Times New Roman" w:hAnsi="Times New Roman" w:cs="Times New Roman"/>
          <w:sz w:val="24"/>
          <w:szCs w:val="24"/>
        </w:rPr>
        <w:t xml:space="preserve"> proves that these two items are bought together roughly </w:t>
      </w:r>
      <w:r>
        <w:rPr>
          <w:rFonts w:ascii="Times New Roman" w:eastAsia="Times New Roman" w:hAnsi="Times New Roman" w:cs="Times New Roman"/>
          <w:sz w:val="24"/>
          <w:szCs w:val="24"/>
        </w:rPr>
        <w:t>3</w:t>
      </w:r>
      <w:r w:rsidRPr="00A51CD5">
        <w:rPr>
          <w:rFonts w:ascii="Times New Roman" w:eastAsia="Times New Roman" w:hAnsi="Times New Roman" w:cs="Times New Roman"/>
          <w:sz w:val="24"/>
          <w:szCs w:val="24"/>
        </w:rPr>
        <w:t>1 times more often than you would expect from completely random shopper choices. Interestingly, the reverse rule holds a slightly lower confidence 66.41%, which tells us that plates are occasionally bought as a standalone item, but cups almost always require plates.</w:t>
      </w:r>
    </w:p>
    <w:p w14:paraId="4ABDB27C" w14:textId="0BE62AEF" w:rsidR="00A51CD5" w:rsidRDefault="00A51CD5" w:rsidP="00A51CD5">
      <w:pPr>
        <w:spacing w:line="360" w:lineRule="auto"/>
        <w:jc w:val="both"/>
        <w:rPr>
          <w:rFonts w:ascii="Times New Roman" w:eastAsia="Times New Roman" w:hAnsi="Times New Roman" w:cs="Times New Roman"/>
          <w:b/>
          <w:bCs/>
          <w:sz w:val="24"/>
          <w:szCs w:val="24"/>
        </w:rPr>
      </w:pPr>
      <w:r w:rsidRPr="00A51CD5">
        <w:rPr>
          <w:rFonts w:ascii="Times New Roman" w:eastAsia="Times New Roman" w:hAnsi="Times New Roman" w:cs="Times New Roman"/>
          <w:b/>
          <w:bCs/>
          <w:sz w:val="24"/>
          <w:szCs w:val="24"/>
        </w:rPr>
        <w:t>Small marshmallows</w:t>
      </w:r>
      <w:r>
        <w:rPr>
          <w:rFonts w:ascii="Times New Roman" w:eastAsia="Times New Roman" w:hAnsi="Times New Roman" w:cs="Times New Roman"/>
          <w:b/>
          <w:bCs/>
          <w:sz w:val="24"/>
          <w:szCs w:val="24"/>
        </w:rPr>
        <w:t>,</w:t>
      </w:r>
      <w:r w:rsidRPr="00A51CD5">
        <w:rPr>
          <w:rFonts w:ascii="Times New Roman" w:eastAsia="Times New Roman" w:hAnsi="Times New Roman" w:cs="Times New Roman"/>
          <w:b/>
          <w:bCs/>
          <w:sz w:val="24"/>
          <w:szCs w:val="24"/>
        </w:rPr>
        <w:t xml:space="preserve"> pink bowl &amp; small dolly mix design</w:t>
      </w:r>
      <w:r>
        <w:rPr>
          <w:rFonts w:ascii="Times New Roman" w:eastAsia="Times New Roman" w:hAnsi="Times New Roman" w:cs="Times New Roman"/>
          <w:b/>
          <w:bCs/>
          <w:sz w:val="24"/>
          <w:szCs w:val="24"/>
        </w:rPr>
        <w:t>,</w:t>
      </w:r>
      <w:r w:rsidRPr="00A51CD5">
        <w:rPr>
          <w:rFonts w:ascii="Times New Roman" w:eastAsia="Times New Roman" w:hAnsi="Times New Roman" w:cs="Times New Roman"/>
          <w:b/>
          <w:bCs/>
          <w:sz w:val="24"/>
          <w:szCs w:val="24"/>
        </w:rPr>
        <w:t xml:space="preserve"> orange bowl</w:t>
      </w:r>
    </w:p>
    <w:p w14:paraId="1809B9F1" w14:textId="0743CD3A" w:rsidR="00A51CD5" w:rsidRDefault="00A51CD5" w:rsidP="00A51CD5">
      <w:pPr>
        <w:spacing w:line="360" w:lineRule="auto"/>
        <w:jc w:val="both"/>
        <w:rPr>
          <w:rFonts w:ascii="Times New Roman" w:eastAsia="Times New Roman" w:hAnsi="Times New Roman" w:cs="Times New Roman"/>
          <w:i/>
          <w:iCs/>
          <w:sz w:val="24"/>
          <w:szCs w:val="24"/>
        </w:rPr>
      </w:pPr>
      <w:r w:rsidRPr="00A51CD5">
        <w:rPr>
          <w:rFonts w:ascii="Times New Roman" w:eastAsia="Times New Roman" w:hAnsi="Times New Roman" w:cs="Times New Roman"/>
          <w:i/>
          <w:iCs/>
          <w:sz w:val="24"/>
          <w:szCs w:val="24"/>
        </w:rPr>
        <w:t>{SMALL MARSHMALLOWS PINK BOWL} =&gt; {SMALL DOLLY MIX DESIGN ORANGE BOWL}</w:t>
      </w:r>
    </w:p>
    <w:p w14:paraId="6D4DBFAD" w14:textId="6FAC08B1" w:rsidR="00A51CD5" w:rsidRDefault="00A51CD5" w:rsidP="00A51CD5">
      <w:pPr>
        <w:spacing w:after="0" w:line="360" w:lineRule="auto"/>
        <w:jc w:val="both"/>
        <w:rPr>
          <w:rFonts w:ascii="Times New Roman" w:eastAsia="Times New Roman" w:hAnsi="Times New Roman" w:cs="Times New Roman"/>
          <w:sz w:val="24"/>
          <w:szCs w:val="24"/>
        </w:rPr>
      </w:pPr>
      <w:r w:rsidRPr="00582B69">
        <w:rPr>
          <w:rFonts w:ascii="Times New Roman" w:eastAsia="Times New Roman" w:hAnsi="Times New Roman" w:cs="Times New Roman"/>
          <w:sz w:val="24"/>
          <w:szCs w:val="24"/>
        </w:rPr>
        <w:t>Support = 1.7</w:t>
      </w:r>
      <w:r>
        <w:rPr>
          <w:rFonts w:ascii="Times New Roman" w:eastAsia="Times New Roman" w:hAnsi="Times New Roman" w:cs="Times New Roman"/>
          <w:sz w:val="24"/>
          <w:szCs w:val="24"/>
        </w:rPr>
        <w:t>6</w:t>
      </w:r>
      <w:r w:rsidRPr="00582B69">
        <w:rPr>
          <w:rFonts w:ascii="Times New Roman" w:eastAsia="Times New Roman" w:hAnsi="Times New Roman" w:cs="Times New Roman"/>
          <w:sz w:val="24"/>
          <w:szCs w:val="24"/>
        </w:rPr>
        <w:t>%</w:t>
      </w:r>
    </w:p>
    <w:p w14:paraId="5ABF40EA" w14:textId="6F86CCD7" w:rsid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Confidence = </w:t>
      </w:r>
      <w:r>
        <w:rPr>
          <w:rFonts w:ascii="Times New Roman" w:eastAsia="Times New Roman" w:hAnsi="Times New Roman" w:cs="Times New Roman"/>
          <w:sz w:val="24"/>
          <w:szCs w:val="24"/>
        </w:rPr>
        <w:t>78.08</w:t>
      </w:r>
      <w:r w:rsidRPr="00A51CD5">
        <w:rPr>
          <w:rFonts w:ascii="Times New Roman" w:eastAsia="Times New Roman" w:hAnsi="Times New Roman" w:cs="Times New Roman"/>
          <w:sz w:val="24"/>
          <w:szCs w:val="24"/>
        </w:rPr>
        <w:t xml:space="preserve"> %</w:t>
      </w:r>
    </w:p>
    <w:p w14:paraId="762A2E97" w14:textId="30FFF02E" w:rsidR="00A51CD5" w:rsidRP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Lift = </w:t>
      </w:r>
      <w:r>
        <w:rPr>
          <w:rFonts w:ascii="Times New Roman" w:eastAsia="Times New Roman" w:hAnsi="Times New Roman" w:cs="Times New Roman"/>
          <w:sz w:val="24"/>
          <w:szCs w:val="24"/>
        </w:rPr>
        <w:t>29.30</w:t>
      </w:r>
    </w:p>
    <w:p w14:paraId="4B4A520A" w14:textId="03967D5B" w:rsidR="00A51CD5" w:rsidRDefault="00A51CD5" w:rsidP="00A51CD5">
      <w:pPr>
        <w:spacing w:after="0"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Volume = </w:t>
      </w:r>
      <w:r>
        <w:rPr>
          <w:rFonts w:ascii="Times New Roman" w:eastAsia="Times New Roman" w:hAnsi="Times New Roman" w:cs="Times New Roman"/>
          <w:sz w:val="24"/>
          <w:szCs w:val="24"/>
        </w:rPr>
        <w:t>349</w:t>
      </w:r>
    </w:p>
    <w:p w14:paraId="712EF4DB" w14:textId="74BC299C" w:rsidR="00A51CD5" w:rsidRPr="00A51CD5" w:rsidRDefault="00A51CD5" w:rsidP="00A51CD5">
      <w:pPr>
        <w:spacing w:after="0"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Customers </w:t>
      </w:r>
      <w:r>
        <w:rPr>
          <w:rFonts w:ascii="Times New Roman" w:eastAsia="Times New Roman" w:hAnsi="Times New Roman" w:cs="Times New Roman"/>
          <w:sz w:val="24"/>
          <w:szCs w:val="24"/>
        </w:rPr>
        <w:t xml:space="preserve">who are </w:t>
      </w:r>
      <w:r w:rsidRPr="00A51CD5">
        <w:rPr>
          <w:rFonts w:ascii="Times New Roman" w:eastAsia="Times New Roman" w:hAnsi="Times New Roman" w:cs="Times New Roman"/>
          <w:sz w:val="24"/>
          <w:szCs w:val="24"/>
        </w:rPr>
        <w:t>purchasing the pink bowl have a 78.08% conditional probability of adding the orange bowl to their order. They are not just buying a bowl because they need a dish; they are buying into a specific color palette and style, selecting complementary items in pairs.</w:t>
      </w:r>
    </w:p>
    <w:p w14:paraId="4F24E03E" w14:textId="71954EF0" w:rsidR="00A51CD5" w:rsidRDefault="00A51CD5" w:rsidP="00A51CD5">
      <w:pPr>
        <w:spacing w:line="360" w:lineRule="auto"/>
        <w:jc w:val="both"/>
        <w:rPr>
          <w:rFonts w:ascii="Times New Roman" w:eastAsia="Times New Roman" w:hAnsi="Times New Roman" w:cs="Times New Roman"/>
          <w:sz w:val="24"/>
          <w:szCs w:val="24"/>
        </w:rPr>
      </w:pPr>
    </w:p>
    <w:p w14:paraId="08024467" w14:textId="57D46683" w:rsidR="00A51CD5" w:rsidRDefault="00A51CD5" w:rsidP="00A51CD5">
      <w:pPr>
        <w:spacing w:line="360" w:lineRule="auto"/>
        <w:jc w:val="both"/>
        <w:rPr>
          <w:rFonts w:ascii="Times New Roman" w:eastAsia="Times New Roman" w:hAnsi="Times New Roman" w:cs="Times New Roman"/>
          <w:b/>
          <w:bCs/>
          <w:sz w:val="24"/>
          <w:szCs w:val="24"/>
        </w:rPr>
      </w:pPr>
      <w:r w:rsidRPr="00A51CD5">
        <w:rPr>
          <w:rFonts w:ascii="Times New Roman" w:eastAsia="Times New Roman" w:hAnsi="Times New Roman" w:cs="Times New Roman"/>
          <w:b/>
          <w:bCs/>
          <w:sz w:val="24"/>
          <w:szCs w:val="24"/>
        </w:rPr>
        <w:t xml:space="preserve">Wooden heart </w:t>
      </w:r>
      <w:r>
        <w:rPr>
          <w:rFonts w:ascii="Times New Roman" w:eastAsia="Times New Roman" w:hAnsi="Times New Roman" w:cs="Times New Roman"/>
          <w:b/>
          <w:bCs/>
          <w:sz w:val="24"/>
          <w:szCs w:val="24"/>
        </w:rPr>
        <w:t>Christmas Scandinavian</w:t>
      </w:r>
      <w:r w:rsidRPr="00A51CD5">
        <w:rPr>
          <w:rFonts w:ascii="Times New Roman" w:eastAsia="Times New Roman" w:hAnsi="Times New Roman" w:cs="Times New Roman"/>
          <w:b/>
          <w:bCs/>
          <w:sz w:val="24"/>
          <w:szCs w:val="24"/>
        </w:rPr>
        <w:t xml:space="preserve"> &amp; wooden star </w:t>
      </w:r>
      <w:r>
        <w:rPr>
          <w:rFonts w:ascii="Times New Roman" w:eastAsia="Times New Roman" w:hAnsi="Times New Roman" w:cs="Times New Roman"/>
          <w:b/>
          <w:bCs/>
          <w:sz w:val="24"/>
          <w:szCs w:val="24"/>
        </w:rPr>
        <w:t>Christmas Scandinavian</w:t>
      </w:r>
    </w:p>
    <w:p w14:paraId="0A6DA382" w14:textId="7F0C8DAB" w:rsidR="00A51CD5" w:rsidRDefault="00A51CD5" w:rsidP="00A51CD5">
      <w:pPr>
        <w:spacing w:line="360" w:lineRule="auto"/>
        <w:jc w:val="both"/>
        <w:rPr>
          <w:rFonts w:ascii="Times New Roman" w:eastAsia="Times New Roman" w:hAnsi="Times New Roman" w:cs="Times New Roman"/>
          <w:i/>
          <w:iCs/>
          <w:sz w:val="24"/>
          <w:szCs w:val="24"/>
        </w:rPr>
      </w:pPr>
      <w:r w:rsidRPr="00A51CD5">
        <w:rPr>
          <w:rFonts w:ascii="Times New Roman" w:eastAsia="Times New Roman" w:hAnsi="Times New Roman" w:cs="Times New Roman"/>
          <w:i/>
          <w:iCs/>
          <w:sz w:val="24"/>
          <w:szCs w:val="24"/>
        </w:rPr>
        <w:t>{WOODEN HEART CHRISTMAS SCANDINAVIAN} =&gt; {WOODEN STAR CHRISTMAS SCANDINAVIAN}</w:t>
      </w:r>
    </w:p>
    <w:p w14:paraId="512A042C" w14:textId="029740A8" w:rsidR="00A51CD5" w:rsidRDefault="00A51CD5" w:rsidP="00A51CD5">
      <w:pPr>
        <w:spacing w:after="0" w:line="360" w:lineRule="auto"/>
        <w:jc w:val="both"/>
        <w:rPr>
          <w:rFonts w:ascii="Times New Roman" w:eastAsia="Times New Roman" w:hAnsi="Times New Roman" w:cs="Times New Roman"/>
          <w:sz w:val="24"/>
          <w:szCs w:val="24"/>
        </w:rPr>
      </w:pPr>
      <w:r w:rsidRPr="00582B69">
        <w:rPr>
          <w:rFonts w:ascii="Times New Roman" w:eastAsia="Times New Roman" w:hAnsi="Times New Roman" w:cs="Times New Roman"/>
          <w:sz w:val="24"/>
          <w:szCs w:val="24"/>
        </w:rPr>
        <w:t>Support = 1.</w:t>
      </w:r>
      <w:r>
        <w:rPr>
          <w:rFonts w:ascii="Times New Roman" w:eastAsia="Times New Roman" w:hAnsi="Times New Roman" w:cs="Times New Roman"/>
          <w:sz w:val="24"/>
          <w:szCs w:val="24"/>
        </w:rPr>
        <w:t>9</w:t>
      </w:r>
      <w:r>
        <w:rPr>
          <w:rFonts w:ascii="Times New Roman" w:eastAsia="Times New Roman" w:hAnsi="Times New Roman" w:cs="Times New Roman"/>
          <w:sz w:val="24"/>
          <w:szCs w:val="24"/>
        </w:rPr>
        <w:t>6</w:t>
      </w:r>
      <w:r w:rsidRPr="00582B69">
        <w:rPr>
          <w:rFonts w:ascii="Times New Roman" w:eastAsia="Times New Roman" w:hAnsi="Times New Roman" w:cs="Times New Roman"/>
          <w:sz w:val="24"/>
          <w:szCs w:val="24"/>
        </w:rPr>
        <w:t>%</w:t>
      </w:r>
    </w:p>
    <w:p w14:paraId="53EEF6C2" w14:textId="3F621022" w:rsid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Confidence = </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12</w:t>
      </w:r>
      <w:r w:rsidRPr="00A51CD5">
        <w:rPr>
          <w:rFonts w:ascii="Times New Roman" w:eastAsia="Times New Roman" w:hAnsi="Times New Roman" w:cs="Times New Roman"/>
          <w:sz w:val="24"/>
          <w:szCs w:val="24"/>
        </w:rPr>
        <w:t xml:space="preserve"> %</w:t>
      </w:r>
    </w:p>
    <w:p w14:paraId="117D441A" w14:textId="1A73D6F1" w:rsidR="00A51CD5" w:rsidRPr="00A51CD5" w:rsidRDefault="00A51CD5" w:rsidP="00A51CD5">
      <w:pPr>
        <w:spacing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lastRenderedPageBreak/>
        <w:t xml:space="preserve">Lift = </w:t>
      </w:r>
      <w:r>
        <w:rPr>
          <w:rFonts w:ascii="Times New Roman" w:eastAsia="Times New Roman" w:hAnsi="Times New Roman" w:cs="Times New Roman"/>
          <w:sz w:val="24"/>
          <w:szCs w:val="24"/>
        </w:rPr>
        <w:t>2</w:t>
      </w:r>
      <w:r w:rsidR="001D07BA">
        <w:rPr>
          <w:rFonts w:ascii="Times New Roman" w:eastAsia="Times New Roman" w:hAnsi="Times New Roman" w:cs="Times New Roman"/>
          <w:sz w:val="24"/>
          <w:szCs w:val="24"/>
        </w:rPr>
        <w:t>7.86</w:t>
      </w:r>
    </w:p>
    <w:p w14:paraId="0DAA41D6" w14:textId="0663ACFD" w:rsidR="00A51CD5" w:rsidRDefault="00A51CD5" w:rsidP="00A51CD5">
      <w:pPr>
        <w:spacing w:after="0" w:line="360" w:lineRule="auto"/>
        <w:jc w:val="both"/>
        <w:rPr>
          <w:rFonts w:ascii="Times New Roman" w:eastAsia="Times New Roman" w:hAnsi="Times New Roman" w:cs="Times New Roman"/>
          <w:sz w:val="24"/>
          <w:szCs w:val="24"/>
        </w:rPr>
      </w:pPr>
      <w:r w:rsidRPr="00A51CD5">
        <w:rPr>
          <w:rFonts w:ascii="Times New Roman" w:eastAsia="Times New Roman" w:hAnsi="Times New Roman" w:cs="Times New Roman"/>
          <w:sz w:val="24"/>
          <w:szCs w:val="24"/>
        </w:rPr>
        <w:t xml:space="preserve">Volume = </w:t>
      </w:r>
      <w:r w:rsidR="001D07BA">
        <w:rPr>
          <w:rFonts w:ascii="Times New Roman" w:eastAsia="Times New Roman" w:hAnsi="Times New Roman" w:cs="Times New Roman"/>
          <w:sz w:val="24"/>
          <w:szCs w:val="24"/>
        </w:rPr>
        <w:t>388</w:t>
      </w:r>
    </w:p>
    <w:p w14:paraId="558535D7" w14:textId="483AF9E9" w:rsidR="001D07BA" w:rsidRPr="001D07BA" w:rsidRDefault="001D07BA" w:rsidP="001D07BA">
      <w:pPr>
        <w:spacing w:after="0" w:line="360" w:lineRule="auto"/>
        <w:jc w:val="both"/>
        <w:rPr>
          <w:rFonts w:ascii="Times New Roman" w:eastAsia="Times New Roman" w:hAnsi="Times New Roman" w:cs="Times New Roman"/>
          <w:sz w:val="24"/>
          <w:szCs w:val="24"/>
        </w:rPr>
      </w:pPr>
      <w:r w:rsidRPr="001D07BA">
        <w:rPr>
          <w:rFonts w:ascii="Times New Roman" w:eastAsia="Times New Roman" w:hAnsi="Times New Roman" w:cs="Times New Roman"/>
          <w:sz w:val="24"/>
          <w:szCs w:val="24"/>
        </w:rPr>
        <w:t>Wholesale buyers and holiday decorators do not buy these items individually. If they pick up the wooden heart hanger, there is a 72.12% chance they will take the wooden star variant too, ensuring their holiday displays have a consistent aesthetic.</w:t>
      </w:r>
    </w:p>
    <w:p w14:paraId="1FA3DFFF" w14:textId="7F5EEF88" w:rsidR="00A51CD5" w:rsidRDefault="00A51CD5" w:rsidP="00A51CD5">
      <w:pPr>
        <w:spacing w:line="360" w:lineRule="auto"/>
        <w:jc w:val="both"/>
        <w:rPr>
          <w:rFonts w:ascii="Times New Roman" w:eastAsia="Times New Roman" w:hAnsi="Times New Roman" w:cs="Times New Roman"/>
          <w:sz w:val="24"/>
          <w:szCs w:val="24"/>
        </w:rPr>
      </w:pPr>
    </w:p>
    <w:p w14:paraId="78182E16" w14:textId="01EFED88" w:rsidR="001D07BA" w:rsidRDefault="00770257" w:rsidP="00770257">
      <w:pPr>
        <w:pStyle w:val="Heading1"/>
        <w:spacing w:line="360" w:lineRule="auto"/>
        <w:rPr>
          <w:rFonts w:ascii="Times New Roman" w:hAnsi="Times New Roman" w:cs="Times New Roman"/>
          <w:b/>
          <w:bCs/>
          <w:color w:val="auto"/>
        </w:rPr>
      </w:pPr>
      <w:bookmarkStart w:id="42" w:name="_Toc229855858"/>
      <w:bookmarkStart w:id="43" w:name="_Toc229856015"/>
      <w:r w:rsidRPr="005B3618">
        <w:rPr>
          <w:rFonts w:ascii="Times New Roman" w:hAnsi="Times New Roman" w:cs="Times New Roman"/>
          <w:b/>
          <w:bCs/>
          <w:color w:val="auto"/>
        </w:rPr>
        <w:t xml:space="preserve">Objective </w:t>
      </w:r>
      <w:r w:rsidRPr="00770257">
        <w:rPr>
          <w:rFonts w:ascii="Times New Roman" w:hAnsi="Times New Roman" w:cs="Times New Roman"/>
          <w:b/>
          <w:bCs/>
          <w:color w:val="auto"/>
        </w:rPr>
        <w:t>4: Recommendations</w:t>
      </w:r>
      <w:bookmarkEnd w:id="42"/>
      <w:bookmarkEnd w:id="43"/>
    </w:p>
    <w:p w14:paraId="6C7820FE" w14:textId="6F84292D" w:rsidR="00770257" w:rsidRDefault="00770257" w:rsidP="00770257">
      <w:pPr>
        <w:pStyle w:val="Heading2"/>
        <w:spacing w:line="360" w:lineRule="auto"/>
        <w:jc w:val="both"/>
        <w:rPr>
          <w:rFonts w:ascii="Times New Roman" w:hAnsi="Times New Roman" w:cs="Times New Roman"/>
          <w:b/>
          <w:bCs/>
          <w:color w:val="auto"/>
          <w:sz w:val="28"/>
          <w:szCs w:val="28"/>
        </w:rPr>
      </w:pPr>
      <w:bookmarkStart w:id="44" w:name="_Toc229855859"/>
      <w:bookmarkStart w:id="45" w:name="_Toc229856016"/>
      <w:r w:rsidRPr="00770257">
        <w:rPr>
          <w:rFonts w:ascii="Times New Roman" w:hAnsi="Times New Roman" w:cs="Times New Roman"/>
          <w:b/>
          <w:bCs/>
          <w:color w:val="auto"/>
          <w:sz w:val="28"/>
          <w:szCs w:val="28"/>
        </w:rPr>
        <w:t>Smart E-Commerce Cart Triggers and Collection Builders</w:t>
      </w:r>
      <w:bookmarkEnd w:id="44"/>
      <w:bookmarkEnd w:id="45"/>
    </w:p>
    <w:p w14:paraId="6566B6C3" w14:textId="73D26D59" w:rsidR="00770257" w:rsidRPr="00770257" w:rsidRDefault="00770257" w:rsidP="00770257">
      <w:pPr>
        <w:spacing w:after="0" w:line="360" w:lineRule="auto"/>
        <w:jc w:val="both"/>
        <w:rPr>
          <w:rFonts w:ascii="Times New Roman" w:eastAsia="Times New Roman" w:hAnsi="Times New Roman" w:cs="Times New Roman"/>
          <w:sz w:val="24"/>
          <w:szCs w:val="24"/>
        </w:rPr>
      </w:pPr>
      <w:r w:rsidRPr="00770257">
        <w:rPr>
          <w:rFonts w:ascii="Times New Roman" w:eastAsia="Times New Roman" w:hAnsi="Times New Roman" w:cs="Times New Roman"/>
          <w:sz w:val="24"/>
          <w:szCs w:val="24"/>
        </w:rPr>
        <w:t xml:space="preserve">Our analysis revealed that </w:t>
      </w:r>
      <w:r w:rsidRPr="00770257">
        <w:rPr>
          <w:rFonts w:ascii="Times New Roman" w:eastAsia="Times New Roman" w:hAnsi="Times New Roman" w:cs="Times New Roman"/>
          <w:sz w:val="24"/>
          <w:szCs w:val="24"/>
        </w:rPr>
        <w:t>collection matching is a massive driver of high-value sales. The most notable example is the Regency Teacup pattern</w:t>
      </w:r>
      <w:r>
        <w:rPr>
          <w:rFonts w:ascii="Times New Roman" w:eastAsia="Times New Roman" w:hAnsi="Times New Roman" w:cs="Times New Roman"/>
          <w:sz w:val="24"/>
          <w:szCs w:val="24"/>
        </w:rPr>
        <w:t xml:space="preserve">, </w:t>
      </w:r>
      <w:r w:rsidRPr="00770257">
        <w:rPr>
          <w:rFonts w:ascii="Times New Roman" w:eastAsia="Times New Roman" w:hAnsi="Times New Roman" w:cs="Times New Roman"/>
          <w:sz w:val="24"/>
          <w:szCs w:val="24"/>
        </w:rPr>
        <w:t xml:space="preserve">which showed that when a customer has both the Pink and Roses teacups in their basket, there is a 90.47% conditional probability that they will add the </w:t>
      </w:r>
      <w:proofErr w:type="gramStart"/>
      <w:r w:rsidRPr="00770257">
        <w:rPr>
          <w:rFonts w:ascii="Times New Roman" w:eastAsia="Times New Roman" w:hAnsi="Times New Roman" w:cs="Times New Roman"/>
          <w:sz w:val="24"/>
          <w:szCs w:val="24"/>
        </w:rPr>
        <w:t>Green</w:t>
      </w:r>
      <w:proofErr w:type="gramEnd"/>
      <w:r w:rsidRPr="00770257">
        <w:rPr>
          <w:rFonts w:ascii="Times New Roman" w:eastAsia="Times New Roman" w:hAnsi="Times New Roman" w:cs="Times New Roman"/>
          <w:sz w:val="24"/>
          <w:szCs w:val="24"/>
        </w:rPr>
        <w:t xml:space="preserve"> teacup as well.</w:t>
      </w:r>
    </w:p>
    <w:p w14:paraId="3C2C8607" w14:textId="1141B4A7" w:rsidR="00770257" w:rsidRPr="00770257" w:rsidRDefault="00770257" w:rsidP="00770257">
      <w:pPr>
        <w:spacing w:after="0" w:line="360" w:lineRule="auto"/>
        <w:jc w:val="both"/>
        <w:rPr>
          <w:rFonts w:ascii="Times New Roman" w:eastAsia="Times New Roman" w:hAnsi="Times New Roman" w:cs="Times New Roman"/>
          <w:sz w:val="24"/>
          <w:szCs w:val="24"/>
        </w:rPr>
      </w:pPr>
      <w:r w:rsidRPr="00770257">
        <w:rPr>
          <w:rFonts w:ascii="Times New Roman" w:eastAsia="Times New Roman" w:hAnsi="Times New Roman" w:cs="Times New Roman"/>
          <w:sz w:val="24"/>
          <w:szCs w:val="24"/>
        </w:rPr>
        <w:t>The web development team should implement an automated checkout prompt or a "Complete the Set" button on the product description pages for the Regency line. If a customer adds any two colors from this set to their cart, a high-visibility modal should trigger before they hit the payment page, offering the third matching color to complete the tri-color palette.</w:t>
      </w:r>
    </w:p>
    <w:p w14:paraId="20BC30BA" w14:textId="16F76141" w:rsidR="00770257" w:rsidRDefault="00770257" w:rsidP="0077025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770257">
        <w:rPr>
          <w:rFonts w:ascii="Times New Roman" w:eastAsia="Times New Roman" w:hAnsi="Times New Roman" w:cs="Times New Roman"/>
          <w:sz w:val="24"/>
          <w:szCs w:val="24"/>
        </w:rPr>
        <w:t xml:space="preserve">apitalizes on a behavior that is already happening naturally among </w:t>
      </w:r>
      <w:r w:rsidRPr="00770257">
        <w:rPr>
          <w:rFonts w:ascii="Times New Roman" w:eastAsia="Times New Roman" w:hAnsi="Times New Roman" w:cs="Times New Roman"/>
          <w:sz w:val="24"/>
          <w:szCs w:val="24"/>
        </w:rPr>
        <w:t xml:space="preserve">the </w:t>
      </w:r>
      <w:r w:rsidRPr="00770257">
        <w:rPr>
          <w:rFonts w:ascii="Times New Roman" w:eastAsia="Times New Roman" w:hAnsi="Times New Roman" w:cs="Times New Roman"/>
          <w:sz w:val="24"/>
          <w:szCs w:val="24"/>
        </w:rPr>
        <w:t>top buyers, turning a standard shopping trip into a high-value transaction and driving up the store's Average Order Value</w:t>
      </w:r>
      <w:r>
        <w:rPr>
          <w:rFonts w:ascii="Times New Roman" w:eastAsia="Times New Roman" w:hAnsi="Times New Roman" w:cs="Times New Roman"/>
          <w:sz w:val="24"/>
          <w:szCs w:val="24"/>
        </w:rPr>
        <w:t>.</w:t>
      </w:r>
    </w:p>
    <w:p w14:paraId="2B5AA600" w14:textId="4F9F07FE" w:rsidR="00770257" w:rsidRDefault="00770257" w:rsidP="00770257">
      <w:pPr>
        <w:spacing w:after="0" w:line="360" w:lineRule="auto"/>
        <w:jc w:val="both"/>
        <w:rPr>
          <w:rFonts w:ascii="Times New Roman" w:eastAsia="Times New Roman" w:hAnsi="Times New Roman" w:cs="Times New Roman"/>
          <w:sz w:val="24"/>
          <w:szCs w:val="24"/>
        </w:rPr>
      </w:pPr>
    </w:p>
    <w:p w14:paraId="23028BBE" w14:textId="03B5AFC3" w:rsidR="00770257" w:rsidRDefault="00770257" w:rsidP="00770257">
      <w:pPr>
        <w:pStyle w:val="Heading2"/>
        <w:spacing w:line="360" w:lineRule="auto"/>
        <w:jc w:val="both"/>
        <w:rPr>
          <w:rFonts w:ascii="Times New Roman" w:hAnsi="Times New Roman" w:cs="Times New Roman"/>
          <w:b/>
          <w:bCs/>
          <w:color w:val="auto"/>
          <w:sz w:val="28"/>
          <w:szCs w:val="28"/>
        </w:rPr>
      </w:pPr>
      <w:bookmarkStart w:id="46" w:name="_Toc229855860"/>
      <w:bookmarkStart w:id="47" w:name="_Toc229856017"/>
      <w:r w:rsidRPr="00770257">
        <w:rPr>
          <w:rFonts w:ascii="Times New Roman" w:hAnsi="Times New Roman" w:cs="Times New Roman"/>
          <w:b/>
          <w:bCs/>
          <w:color w:val="auto"/>
          <w:sz w:val="28"/>
          <w:szCs w:val="28"/>
        </w:rPr>
        <w:t>Rearranging the Warehouse Layout</w:t>
      </w:r>
      <w:bookmarkEnd w:id="46"/>
      <w:bookmarkEnd w:id="47"/>
    </w:p>
    <w:p w14:paraId="48EDF055" w14:textId="2CBD98B9" w:rsidR="00770257" w:rsidRDefault="00770257" w:rsidP="0077025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w:t>
      </w:r>
      <w:r w:rsidRPr="00770257">
        <w:rPr>
          <w:rFonts w:ascii="Times New Roman" w:eastAsia="Times New Roman" w:hAnsi="Times New Roman" w:cs="Times New Roman"/>
          <w:sz w:val="24"/>
          <w:szCs w:val="24"/>
        </w:rPr>
        <w:t xml:space="preserve"> it takes a </w:t>
      </w:r>
      <w:r w:rsidRPr="00770257">
        <w:rPr>
          <w:rFonts w:ascii="Times New Roman" w:eastAsia="Times New Roman" w:hAnsi="Times New Roman" w:cs="Times New Roman"/>
          <w:sz w:val="24"/>
          <w:szCs w:val="24"/>
        </w:rPr>
        <w:t>worker to pack a shipment represents a direct drain on profit margins. Our model highlighted an undeniable bond between the Red Spotty Paper Cups and Red Spotty Paper Plates. They appear together in 350 separate invoices and hold a massive Lift score of 30.69.</w:t>
      </w:r>
    </w:p>
    <w:p w14:paraId="0098BA31" w14:textId="0E72A205" w:rsidR="00770257" w:rsidRDefault="00770257" w:rsidP="00770257">
      <w:pPr>
        <w:spacing w:line="360" w:lineRule="auto"/>
        <w:jc w:val="both"/>
        <w:rPr>
          <w:rFonts w:ascii="Times New Roman" w:eastAsia="Times New Roman" w:hAnsi="Times New Roman" w:cs="Times New Roman"/>
          <w:sz w:val="24"/>
          <w:szCs w:val="24"/>
        </w:rPr>
      </w:pPr>
      <w:r w:rsidRPr="00770257">
        <w:rPr>
          <w:rFonts w:ascii="Times New Roman" w:eastAsia="Times New Roman" w:hAnsi="Times New Roman" w:cs="Times New Roman"/>
          <w:sz w:val="24"/>
          <w:szCs w:val="24"/>
        </w:rPr>
        <w:t xml:space="preserve">The physical layout of the </w:t>
      </w:r>
      <w:r w:rsidRPr="00770257">
        <w:rPr>
          <w:rFonts w:ascii="Times New Roman" w:eastAsia="Times New Roman" w:hAnsi="Times New Roman" w:cs="Times New Roman"/>
          <w:sz w:val="24"/>
          <w:szCs w:val="24"/>
        </w:rPr>
        <w:t>warehouse</w:t>
      </w:r>
      <w:r w:rsidRPr="00770257">
        <w:rPr>
          <w:rFonts w:ascii="Times New Roman" w:eastAsia="Times New Roman" w:hAnsi="Times New Roman" w:cs="Times New Roman"/>
          <w:sz w:val="24"/>
          <w:szCs w:val="24"/>
        </w:rPr>
        <w:t xml:space="preserve"> should be reorganized so that these cups and plates, along with the matching pink and orange bowls, are stored in adjacent picking bins or along the exact same aisle.</w:t>
      </w:r>
    </w:p>
    <w:p w14:paraId="5EBE62CC" w14:textId="49D16522" w:rsidR="00770257" w:rsidRPr="00770257" w:rsidRDefault="00014F53" w:rsidP="00770257">
      <w:pPr>
        <w:spacing w:line="360" w:lineRule="auto"/>
        <w:jc w:val="both"/>
        <w:rPr>
          <w:rFonts w:ascii="Times New Roman" w:eastAsia="Times New Roman" w:hAnsi="Times New Roman" w:cs="Times New Roman"/>
          <w:sz w:val="24"/>
          <w:szCs w:val="24"/>
        </w:rPr>
      </w:pPr>
      <w:r w:rsidRPr="00014F53">
        <w:rPr>
          <w:rFonts w:ascii="Times New Roman" w:eastAsia="Times New Roman" w:hAnsi="Times New Roman" w:cs="Times New Roman"/>
          <w:sz w:val="24"/>
          <w:szCs w:val="24"/>
        </w:rPr>
        <w:lastRenderedPageBreak/>
        <w:t xml:space="preserve">Then </w:t>
      </w:r>
      <w:r>
        <w:rPr>
          <w:rFonts w:ascii="Times New Roman" w:eastAsia="Times New Roman" w:hAnsi="Times New Roman" w:cs="Times New Roman"/>
          <w:sz w:val="24"/>
          <w:szCs w:val="24"/>
        </w:rPr>
        <w:t xml:space="preserve">the </w:t>
      </w:r>
      <w:r w:rsidRPr="00014F53">
        <w:rPr>
          <w:rFonts w:ascii="Times New Roman" w:eastAsia="Times New Roman" w:hAnsi="Times New Roman" w:cs="Times New Roman"/>
          <w:sz w:val="24"/>
          <w:szCs w:val="24"/>
        </w:rPr>
        <w:t xml:space="preserve">worker goes to pick an order containing the spotty cups, </w:t>
      </w:r>
      <w:r>
        <w:rPr>
          <w:rFonts w:ascii="Times New Roman" w:eastAsia="Times New Roman" w:hAnsi="Times New Roman" w:cs="Times New Roman"/>
          <w:sz w:val="24"/>
          <w:szCs w:val="24"/>
        </w:rPr>
        <w:t xml:space="preserve">and </w:t>
      </w:r>
      <w:r w:rsidRPr="00014F53">
        <w:rPr>
          <w:rFonts w:ascii="Times New Roman" w:eastAsia="Times New Roman" w:hAnsi="Times New Roman" w:cs="Times New Roman"/>
          <w:sz w:val="24"/>
          <w:szCs w:val="24"/>
        </w:rPr>
        <w:t>they will not have to walk across the warehouse to find the matching plates. This simple change reduces employee walking distances, cuts down on packing times, and immediately lowers daily warehouse labor expenses.</w:t>
      </w:r>
    </w:p>
    <w:p w14:paraId="6C24889B" w14:textId="5F2F8F6B" w:rsidR="00770257" w:rsidRDefault="00014F53" w:rsidP="00014F53">
      <w:pPr>
        <w:pStyle w:val="Heading2"/>
        <w:spacing w:line="360" w:lineRule="auto"/>
        <w:jc w:val="both"/>
        <w:rPr>
          <w:rFonts w:ascii="Times New Roman" w:hAnsi="Times New Roman" w:cs="Times New Roman"/>
          <w:b/>
          <w:bCs/>
          <w:color w:val="auto"/>
          <w:sz w:val="28"/>
          <w:szCs w:val="28"/>
        </w:rPr>
      </w:pPr>
      <w:bookmarkStart w:id="48" w:name="_Toc229855861"/>
      <w:bookmarkStart w:id="49" w:name="_Toc229856018"/>
      <w:r w:rsidRPr="00014F53">
        <w:rPr>
          <w:rFonts w:ascii="Times New Roman" w:hAnsi="Times New Roman" w:cs="Times New Roman"/>
          <w:b/>
          <w:bCs/>
          <w:color w:val="auto"/>
          <w:sz w:val="28"/>
          <w:szCs w:val="28"/>
        </w:rPr>
        <w:t>Creating Fixed Product Kits for Holidays and Special Events</w:t>
      </w:r>
      <w:bookmarkEnd w:id="48"/>
      <w:bookmarkEnd w:id="49"/>
    </w:p>
    <w:p w14:paraId="49EE3E05" w14:textId="6D870AAA" w:rsidR="00014F53" w:rsidRDefault="00014F53" w:rsidP="00014F53">
      <w:pPr>
        <w:spacing w:line="360" w:lineRule="auto"/>
        <w:jc w:val="both"/>
        <w:rPr>
          <w:rFonts w:ascii="Times New Roman" w:eastAsia="Times New Roman" w:hAnsi="Times New Roman" w:cs="Times New Roman"/>
          <w:sz w:val="24"/>
          <w:szCs w:val="24"/>
        </w:rPr>
      </w:pPr>
      <w:r w:rsidRPr="00014F53">
        <w:rPr>
          <w:rFonts w:ascii="Times New Roman" w:eastAsia="Times New Roman" w:hAnsi="Times New Roman" w:cs="Times New Roman"/>
          <w:sz w:val="24"/>
          <w:szCs w:val="24"/>
        </w:rPr>
        <w:t>Instead of listing these holiday items strictly as standalone choices in the catalog, the marketing team should package them together into a single, fixed inventory item called the "Scandinavian Holiday Decor Set." The store can offer a minor 5%</w:t>
      </w:r>
      <w:r>
        <w:rPr>
          <w:rFonts w:ascii="Times New Roman" w:eastAsia="Times New Roman" w:hAnsi="Times New Roman" w:cs="Times New Roman"/>
          <w:sz w:val="24"/>
          <w:szCs w:val="24"/>
        </w:rPr>
        <w:t xml:space="preserve"> </w:t>
      </w:r>
      <w:r w:rsidRPr="00014F53">
        <w:rPr>
          <w:rFonts w:ascii="Times New Roman" w:eastAsia="Times New Roman" w:hAnsi="Times New Roman" w:cs="Times New Roman"/>
          <w:sz w:val="24"/>
          <w:szCs w:val="24"/>
        </w:rPr>
        <w:t>discount on the bundle compared to buying the pieces individually, while keeping standalone prices exactly where they are.</w:t>
      </w:r>
    </w:p>
    <w:p w14:paraId="5A6FBE44" w14:textId="0BE3206E" w:rsidR="0081130C" w:rsidRDefault="0081130C" w:rsidP="0081130C"/>
    <w:p w14:paraId="235FDAC1" w14:textId="429B4B23" w:rsidR="0081130C" w:rsidRPr="0081130C" w:rsidRDefault="0081130C" w:rsidP="0081130C">
      <w:pPr>
        <w:rPr>
          <w:rFonts w:ascii="Times New Roman" w:hAnsi="Times New Roman" w:cs="Times New Roman"/>
          <w:b/>
          <w:bCs/>
          <w:sz w:val="28"/>
          <w:szCs w:val="28"/>
        </w:rPr>
      </w:pPr>
      <w:r w:rsidRPr="0081130C">
        <w:rPr>
          <w:rFonts w:ascii="Times New Roman" w:hAnsi="Times New Roman" w:cs="Times New Roman"/>
          <w:b/>
          <w:bCs/>
          <w:sz w:val="28"/>
          <w:szCs w:val="28"/>
        </w:rPr>
        <w:t>Git Hub repo link</w:t>
      </w:r>
    </w:p>
    <w:p w14:paraId="54A3E465" w14:textId="1B056DAF" w:rsidR="00992CC4" w:rsidRDefault="00992CC4" w:rsidP="0081130C">
      <w:hyperlink r:id="rId26" w:history="1">
        <w:r w:rsidRPr="007D2CF1">
          <w:rPr>
            <w:rStyle w:val="Hyperlink"/>
          </w:rPr>
          <w:t>https://github.com/goyumsamuditha/online-retail-mba.git</w:t>
        </w:r>
      </w:hyperlink>
    </w:p>
    <w:p w14:paraId="55A898A8" w14:textId="77777777" w:rsidR="00992CC4" w:rsidRDefault="00992CC4" w:rsidP="0081130C"/>
    <w:p w14:paraId="1CE1C1DB" w14:textId="1BD6B691" w:rsidR="0081130C" w:rsidRDefault="0081130C" w:rsidP="0081130C"/>
    <w:p w14:paraId="1726A182" w14:textId="400EC0FB" w:rsidR="0081130C" w:rsidRDefault="0081130C" w:rsidP="0081130C"/>
    <w:p w14:paraId="110E4556" w14:textId="6B86BA26" w:rsidR="0081130C" w:rsidRDefault="0081130C" w:rsidP="0081130C"/>
    <w:p w14:paraId="2AA02FB4" w14:textId="5E52D572" w:rsidR="0081130C" w:rsidRDefault="0081130C" w:rsidP="0081130C"/>
    <w:p w14:paraId="2AD35413" w14:textId="084D38B1" w:rsidR="0081130C" w:rsidRDefault="0081130C" w:rsidP="0081130C"/>
    <w:p w14:paraId="1584A556" w14:textId="1CC78F37" w:rsidR="0081130C" w:rsidRDefault="0081130C" w:rsidP="0081130C"/>
    <w:p w14:paraId="2ECDE296" w14:textId="2B7A5169" w:rsidR="0081130C" w:rsidRDefault="0081130C" w:rsidP="0081130C"/>
    <w:p w14:paraId="0E91F679" w14:textId="10A944D2" w:rsidR="0081130C" w:rsidRDefault="0081130C" w:rsidP="0081130C"/>
    <w:p w14:paraId="48C1DCFE" w14:textId="5047D8A9" w:rsidR="0081130C" w:rsidRDefault="0081130C" w:rsidP="0081130C"/>
    <w:p w14:paraId="6F4FA3CF" w14:textId="5D4C22ED" w:rsidR="0081130C" w:rsidRDefault="0081130C" w:rsidP="0081130C"/>
    <w:p w14:paraId="4CE4B923" w14:textId="7D9F41C9" w:rsidR="0081130C" w:rsidRDefault="0081130C" w:rsidP="0081130C"/>
    <w:p w14:paraId="07E4515C" w14:textId="5D11FA61" w:rsidR="0081130C" w:rsidRDefault="0081130C" w:rsidP="0081130C"/>
    <w:p w14:paraId="15BF51C7" w14:textId="77777777" w:rsidR="0081130C" w:rsidRPr="00014F53" w:rsidRDefault="0081130C" w:rsidP="0081130C"/>
    <w:p w14:paraId="3E9DE11A" w14:textId="47D64753" w:rsidR="00014F53" w:rsidRDefault="00C5078D" w:rsidP="00C5078D">
      <w:pPr>
        <w:pStyle w:val="Heading1"/>
        <w:spacing w:line="360" w:lineRule="auto"/>
        <w:rPr>
          <w:rFonts w:ascii="Times New Roman" w:hAnsi="Times New Roman" w:cs="Times New Roman"/>
          <w:b/>
          <w:bCs/>
          <w:color w:val="auto"/>
        </w:rPr>
      </w:pPr>
      <w:bookmarkStart w:id="50" w:name="_Toc229855862"/>
      <w:bookmarkStart w:id="51" w:name="_Toc229856019"/>
      <w:r w:rsidRPr="00C5078D">
        <w:rPr>
          <w:rFonts w:ascii="Times New Roman" w:hAnsi="Times New Roman" w:cs="Times New Roman"/>
          <w:b/>
          <w:bCs/>
          <w:color w:val="auto"/>
        </w:rPr>
        <w:lastRenderedPageBreak/>
        <w:t>Clustering Analysis of Wine Chemical Profiles</w:t>
      </w:r>
      <w:bookmarkEnd w:id="50"/>
      <w:bookmarkEnd w:id="51"/>
    </w:p>
    <w:p w14:paraId="027B1824" w14:textId="4E575ACB" w:rsidR="00C5078D" w:rsidRDefault="00C5078D" w:rsidP="00C5078D">
      <w:pPr>
        <w:pStyle w:val="Heading1"/>
        <w:spacing w:line="360" w:lineRule="auto"/>
        <w:rPr>
          <w:rFonts w:ascii="Times New Roman" w:hAnsi="Times New Roman" w:cs="Times New Roman"/>
          <w:b/>
          <w:bCs/>
          <w:color w:val="auto"/>
        </w:rPr>
      </w:pPr>
      <w:bookmarkStart w:id="52" w:name="_Toc229855863"/>
      <w:bookmarkStart w:id="53" w:name="_Toc229856020"/>
      <w:r w:rsidRPr="00C5078D">
        <w:rPr>
          <w:rFonts w:ascii="Times New Roman" w:hAnsi="Times New Roman" w:cs="Times New Roman"/>
          <w:b/>
          <w:bCs/>
          <w:color w:val="auto"/>
        </w:rPr>
        <w:t>Data Pre-Processing</w:t>
      </w:r>
      <w:bookmarkEnd w:id="52"/>
      <w:bookmarkEnd w:id="53"/>
      <w:r w:rsidRPr="00C5078D">
        <w:rPr>
          <w:rFonts w:ascii="Times New Roman" w:hAnsi="Times New Roman" w:cs="Times New Roman"/>
          <w:b/>
          <w:bCs/>
          <w:color w:val="auto"/>
        </w:rPr>
        <w:t xml:space="preserve"> </w:t>
      </w:r>
    </w:p>
    <w:p w14:paraId="1AB4151A" w14:textId="77777777" w:rsidR="00C5078D" w:rsidRDefault="00C5078D" w:rsidP="00C5078D">
      <w:pPr>
        <w:spacing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 xml:space="preserve">Before performing cluster analysis on any data set, </w:t>
      </w:r>
      <w:r w:rsidRPr="00C5078D">
        <w:rPr>
          <w:rFonts w:ascii="Times New Roman" w:eastAsia="Times New Roman" w:hAnsi="Times New Roman" w:cs="Times New Roman"/>
          <w:sz w:val="24"/>
          <w:szCs w:val="24"/>
        </w:rPr>
        <w:t>the data must be properly prepared. In this analysis, standardization is an absolute necessity across all objectives.</w:t>
      </w:r>
      <w:r w:rsidRPr="00C5078D">
        <w:rPr>
          <w:rFonts w:ascii="Times New Roman" w:eastAsia="Times New Roman" w:hAnsi="Times New Roman" w:cs="Times New Roman"/>
          <w:sz w:val="24"/>
          <w:szCs w:val="24"/>
        </w:rPr>
        <w:t xml:space="preserve"> </w:t>
      </w:r>
    </w:p>
    <w:p w14:paraId="13AB8C3D" w14:textId="2ED0FB0F" w:rsidR="00C5078D" w:rsidRPr="00C5078D" w:rsidRDefault="00C5078D" w:rsidP="00C5078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C5078D">
        <w:rPr>
          <w:rFonts w:ascii="Times New Roman" w:eastAsia="Times New Roman" w:hAnsi="Times New Roman" w:cs="Times New Roman"/>
          <w:sz w:val="24"/>
          <w:szCs w:val="24"/>
        </w:rPr>
        <w:t>ata exploration phase, individual sheets for red and white wines were imported, cleaned of duplicate rows, and merged. When examining the raw features, a massive mismatch in measurement scales becomes apparent:</w:t>
      </w:r>
    </w:p>
    <w:p w14:paraId="372FB985" w14:textId="77777777" w:rsidR="00C5078D" w:rsidRPr="00C5078D" w:rsidRDefault="00C5078D" w:rsidP="00C5078D">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Total sulfur dioxide values reach well into the hundreds.</w:t>
      </w:r>
    </w:p>
    <w:p w14:paraId="3CECEBBC" w14:textId="77777777" w:rsidR="00C5078D" w:rsidRPr="00C5078D" w:rsidRDefault="00C5078D" w:rsidP="00C5078D">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pH levels are locked within a narrow band between 2.8 and 4.0.</w:t>
      </w:r>
    </w:p>
    <w:p w14:paraId="681C674F" w14:textId="77777777" w:rsidR="00C5078D" w:rsidRPr="00C5078D" w:rsidRDefault="00C5078D" w:rsidP="00C5078D">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Density values exist as tiny decimals hovering around 0.99.</w:t>
      </w:r>
    </w:p>
    <w:p w14:paraId="08430633" w14:textId="0FCB02C7" w:rsidR="00C5078D" w:rsidRDefault="00C5078D" w:rsidP="00C5078D">
      <w:pPr>
        <w:spacing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 xml:space="preserve">   </w:t>
      </w:r>
      <w:r w:rsidRPr="00C5078D">
        <w:rPr>
          <w:rFonts w:ascii="Times New Roman" w:eastAsia="Times New Roman" w:hAnsi="Times New Roman" w:cs="Times New Roman"/>
          <w:sz w:val="24"/>
          <w:szCs w:val="24"/>
        </w:rPr>
        <w:drawing>
          <wp:inline distT="0" distB="0" distL="0" distR="0" wp14:anchorId="6716AF14" wp14:editId="6C478BCC">
            <wp:extent cx="2690093" cy="472481"/>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90093" cy="472481"/>
                    </a:xfrm>
                    <a:prstGeom prst="rect">
                      <a:avLst/>
                    </a:prstGeom>
                  </pic:spPr>
                </pic:pic>
              </a:graphicData>
            </a:graphic>
          </wp:inline>
        </w:drawing>
      </w:r>
    </w:p>
    <w:p w14:paraId="5D3FCDA5" w14:textId="1218865F" w:rsidR="00C5078D" w:rsidRPr="00C5078D" w:rsidRDefault="00C5078D" w:rsidP="00C5078D">
      <w:pPr>
        <w:spacing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K-Means and Hierarchical Clustering rely heavily on straight-line geometric distance to determine group assignments. If raw, unscaled numbers are fed directly into these models, the variables with large numeric ranges will completely dominate the distance calculations. A tiny shift in a large-scale feature would look far more important to the algorithm than a massive shift in pH or acidity, rendering those smaller-scale variables functionally invisible.</w:t>
      </w:r>
    </w:p>
    <w:p w14:paraId="73C1249B" w14:textId="0A618EA6" w:rsidR="00C5078D" w:rsidRDefault="00C5078D" w:rsidP="00C5078D">
      <w:pPr>
        <w:spacing w:line="360" w:lineRule="auto"/>
        <w:jc w:val="both"/>
        <w:rPr>
          <w:rFonts w:ascii="Times New Roman" w:eastAsia="Times New Roman" w:hAnsi="Times New Roman" w:cs="Times New Roman"/>
          <w:sz w:val="24"/>
          <w:szCs w:val="24"/>
        </w:rPr>
      </w:pPr>
      <w:r w:rsidRPr="00C5078D">
        <w:rPr>
          <w:rFonts w:ascii="Times New Roman" w:eastAsia="Times New Roman" w:hAnsi="Times New Roman" w:cs="Times New Roman"/>
          <w:sz w:val="24"/>
          <w:szCs w:val="24"/>
        </w:rPr>
        <w:t>By scaling the features, the mean of every variable is set to 0</w:t>
      </w:r>
      <w:r>
        <w:rPr>
          <w:rFonts w:ascii="Times New Roman" w:eastAsia="Times New Roman" w:hAnsi="Times New Roman" w:cs="Times New Roman"/>
          <w:sz w:val="24"/>
          <w:szCs w:val="24"/>
        </w:rPr>
        <w:t>,</w:t>
      </w:r>
      <w:r w:rsidRPr="00C5078D">
        <w:rPr>
          <w:rFonts w:ascii="Times New Roman" w:eastAsia="Times New Roman" w:hAnsi="Times New Roman" w:cs="Times New Roman"/>
          <w:sz w:val="24"/>
          <w:szCs w:val="24"/>
        </w:rPr>
        <w:t xml:space="preserve"> and the standard deviation is fixed to 1. This balances the data, ensuring that every chemical attribute has an equal voice in shaping the clusters.</w:t>
      </w:r>
    </w:p>
    <w:p w14:paraId="5BAA1F70" w14:textId="1D1C0777" w:rsidR="00C5078D" w:rsidRPr="00C5078D" w:rsidRDefault="00C5078D" w:rsidP="00C5078D">
      <w:pPr>
        <w:pStyle w:val="Heading1"/>
        <w:spacing w:line="360" w:lineRule="auto"/>
        <w:rPr>
          <w:rFonts w:ascii="Times New Roman" w:hAnsi="Times New Roman" w:cs="Times New Roman"/>
          <w:b/>
          <w:bCs/>
          <w:color w:val="auto"/>
        </w:rPr>
      </w:pPr>
      <w:bookmarkStart w:id="54" w:name="_Toc229855864"/>
      <w:bookmarkStart w:id="55" w:name="_Toc229856021"/>
      <w:r w:rsidRPr="00C5078D">
        <w:rPr>
          <w:rFonts w:ascii="Times New Roman" w:hAnsi="Times New Roman" w:cs="Times New Roman"/>
          <w:b/>
          <w:bCs/>
          <w:color w:val="auto"/>
        </w:rPr>
        <w:t>Objective 1: Red vs. White Wine Discrimination</w:t>
      </w:r>
      <w:bookmarkEnd w:id="54"/>
      <w:bookmarkEnd w:id="55"/>
    </w:p>
    <w:p w14:paraId="7A3654E5" w14:textId="08358C0F" w:rsidR="00C5078D" w:rsidRDefault="00C5078D" w:rsidP="00C507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here, k-means clustering was performed</w:t>
      </w:r>
      <w:r w:rsidR="00005E11">
        <w:rPr>
          <w:rFonts w:ascii="Times New Roman" w:eastAsia="Times New Roman" w:hAnsi="Times New Roman" w:cs="Times New Roman"/>
          <w:sz w:val="24"/>
          <w:szCs w:val="24"/>
        </w:rPr>
        <w:t xml:space="preserve">. To identify a </w:t>
      </w:r>
      <w:r w:rsidR="00005E11" w:rsidRPr="00005E11">
        <w:rPr>
          <w:rFonts w:ascii="Times New Roman" w:eastAsia="Times New Roman" w:hAnsi="Times New Roman" w:cs="Times New Roman"/>
          <w:sz w:val="24"/>
          <w:szCs w:val="24"/>
        </w:rPr>
        <w:t>combined list of chemical properties and successfully sort the samples into their true categories without using any pre-existing training labels. Since we are sorting the data into two natural groups, the number of clusters is set to 2.</w:t>
      </w:r>
      <w:r>
        <w:rPr>
          <w:rFonts w:ascii="Times New Roman" w:eastAsia="Times New Roman" w:hAnsi="Times New Roman" w:cs="Times New Roman"/>
          <w:sz w:val="24"/>
          <w:szCs w:val="24"/>
        </w:rPr>
        <w:t xml:space="preserve"> </w:t>
      </w:r>
    </w:p>
    <w:p w14:paraId="3E0CB4B8" w14:textId="39755867" w:rsidR="00C5078D" w:rsidRDefault="00005E11" w:rsidP="00C5078D">
      <w:pPr>
        <w:spacing w:line="360" w:lineRule="auto"/>
        <w:jc w:val="both"/>
        <w:rPr>
          <w:rFonts w:ascii="Times New Roman" w:eastAsia="Times New Roman" w:hAnsi="Times New Roman" w:cs="Times New Roman"/>
          <w:sz w:val="24"/>
          <w:szCs w:val="24"/>
        </w:rPr>
      </w:pPr>
      <w:r w:rsidRPr="00005E11">
        <w:rPr>
          <w:rFonts w:ascii="Times New Roman" w:eastAsia="Times New Roman" w:hAnsi="Times New Roman" w:cs="Times New Roman"/>
          <w:sz w:val="24"/>
          <w:szCs w:val="24"/>
        </w:rPr>
        <w:lastRenderedPageBreak/>
        <w:drawing>
          <wp:inline distT="0" distB="0" distL="0" distR="0" wp14:anchorId="39011F4B" wp14:editId="7B1A427B">
            <wp:extent cx="4404742" cy="4892464"/>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4742" cy="4892464"/>
                    </a:xfrm>
                    <a:prstGeom prst="rect">
                      <a:avLst/>
                    </a:prstGeom>
                  </pic:spPr>
                </pic:pic>
              </a:graphicData>
            </a:graphic>
          </wp:inline>
        </w:drawing>
      </w:r>
    </w:p>
    <w:p w14:paraId="65CD3AA9" w14:textId="1BDC7F57" w:rsidR="00005E11" w:rsidRDefault="00005E11" w:rsidP="00C5078D">
      <w:pPr>
        <w:spacing w:line="360" w:lineRule="auto"/>
        <w:jc w:val="both"/>
        <w:rPr>
          <w:rFonts w:ascii="Times New Roman" w:eastAsia="Times New Roman" w:hAnsi="Times New Roman" w:cs="Times New Roman"/>
          <w:sz w:val="24"/>
          <w:szCs w:val="24"/>
        </w:rPr>
      </w:pPr>
      <w:r w:rsidRPr="00005E11">
        <w:rPr>
          <w:rFonts w:ascii="Times New Roman" w:eastAsia="Times New Roman" w:hAnsi="Times New Roman" w:cs="Times New Roman"/>
          <w:sz w:val="24"/>
          <w:szCs w:val="24"/>
        </w:rPr>
        <w:t xml:space="preserve">The </w:t>
      </w:r>
      <w:r w:rsidRPr="00005E11">
        <w:rPr>
          <w:rFonts w:ascii="Times New Roman" w:eastAsia="Times New Roman" w:hAnsi="Times New Roman" w:cs="Times New Roman"/>
          <w:sz w:val="24"/>
          <w:szCs w:val="24"/>
        </w:rPr>
        <w:t>model achieves an overall classification accuracy of 99.2%. This confirms that red and white wines possess fundamentally distinct chemical profiles.</w:t>
      </w:r>
    </w:p>
    <w:p w14:paraId="750DEA7E" w14:textId="64100193" w:rsidR="00005E11" w:rsidRDefault="00005E11" w:rsidP="00C5078D">
      <w:pPr>
        <w:spacing w:line="360" w:lineRule="auto"/>
        <w:jc w:val="both"/>
        <w:rPr>
          <w:rFonts w:ascii="Times New Roman" w:eastAsia="Times New Roman" w:hAnsi="Times New Roman" w:cs="Times New Roman"/>
          <w:sz w:val="24"/>
          <w:szCs w:val="24"/>
        </w:rPr>
      </w:pPr>
      <w:r w:rsidRPr="00005E11">
        <w:rPr>
          <w:rFonts w:ascii="Times New Roman" w:eastAsia="Times New Roman" w:hAnsi="Times New Roman" w:cs="Times New Roman"/>
          <w:sz w:val="24"/>
          <w:szCs w:val="24"/>
        </w:rPr>
        <w:t>The model shows a sensitivity of 98.25% for correctly identifying red wine and a specificity of 99.53% for white wine.</w:t>
      </w:r>
    </w:p>
    <w:p w14:paraId="5519535F" w14:textId="5B7BE6E1" w:rsidR="00005E11" w:rsidRDefault="00005E11" w:rsidP="00C507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F763BFF" wp14:editId="50EE27DB">
            <wp:extent cx="5943600" cy="4457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B553C47" w14:textId="3FF4E873" w:rsidR="00005E11" w:rsidRDefault="00005E11" w:rsidP="00C5078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graph shows the </w:t>
      </w:r>
      <w:r w:rsidRPr="00005E11">
        <w:rPr>
          <w:rFonts w:ascii="Times New Roman" w:eastAsia="Times New Roman" w:hAnsi="Times New Roman" w:cs="Times New Roman"/>
          <w:sz w:val="24"/>
          <w:szCs w:val="24"/>
        </w:rPr>
        <w:t>separate data groups with almost zero overlapping points across the central dividing boundary. This proves that features like total sulfur dioxide and fixed acidity vary so consistently between the two types that labels are unnecessary for accurate sorting.</w:t>
      </w:r>
    </w:p>
    <w:p w14:paraId="31865F44" w14:textId="358F1E26" w:rsidR="00005E11" w:rsidRDefault="00842945" w:rsidP="00842945">
      <w:pPr>
        <w:pStyle w:val="Heading1"/>
        <w:spacing w:line="360" w:lineRule="auto"/>
        <w:rPr>
          <w:rFonts w:ascii="Times New Roman" w:hAnsi="Times New Roman" w:cs="Times New Roman"/>
          <w:b/>
          <w:bCs/>
          <w:color w:val="auto"/>
        </w:rPr>
      </w:pPr>
      <w:bookmarkStart w:id="56" w:name="_Toc229855865"/>
      <w:bookmarkStart w:id="57" w:name="_Toc229856022"/>
      <w:r w:rsidRPr="00842945">
        <w:rPr>
          <w:rFonts w:ascii="Times New Roman" w:hAnsi="Times New Roman" w:cs="Times New Roman"/>
          <w:b/>
          <w:bCs/>
          <w:color w:val="auto"/>
        </w:rPr>
        <w:t>Objective 2: White Wine Sub-Profiles and Quality Consistency</w:t>
      </w:r>
      <w:bookmarkEnd w:id="56"/>
      <w:bookmarkEnd w:id="57"/>
    </w:p>
    <w:p w14:paraId="4E847B3C" w14:textId="46E91301" w:rsidR="00842945" w:rsidRDefault="00842945" w:rsidP="00D4395F">
      <w:pPr>
        <w:jc w:val="both"/>
        <w:rPr>
          <w:rFonts w:ascii="Times New Roman" w:eastAsia="Times New Roman" w:hAnsi="Times New Roman" w:cs="Times New Roman"/>
          <w:sz w:val="24"/>
          <w:szCs w:val="24"/>
        </w:rPr>
      </w:pPr>
      <w:r w:rsidRPr="00842945">
        <w:rPr>
          <w:rFonts w:ascii="Times New Roman" w:eastAsia="Times New Roman" w:hAnsi="Times New Roman" w:cs="Times New Roman"/>
          <w:sz w:val="24"/>
          <w:szCs w:val="24"/>
        </w:rPr>
        <w:t xml:space="preserve">In this chapter, </w:t>
      </w:r>
      <w:r>
        <w:rPr>
          <w:rFonts w:ascii="Times New Roman" w:eastAsia="Times New Roman" w:hAnsi="Times New Roman" w:cs="Times New Roman"/>
          <w:sz w:val="24"/>
          <w:szCs w:val="24"/>
        </w:rPr>
        <w:t xml:space="preserve">we </w:t>
      </w:r>
      <w:r w:rsidRPr="00842945">
        <w:rPr>
          <w:rFonts w:ascii="Times New Roman" w:eastAsia="Times New Roman" w:hAnsi="Times New Roman" w:cs="Times New Roman"/>
          <w:sz w:val="24"/>
          <w:szCs w:val="24"/>
        </w:rPr>
        <w:t xml:space="preserve">perform </w:t>
      </w:r>
      <w:r>
        <w:rPr>
          <w:rFonts w:ascii="Times New Roman" w:eastAsia="Times New Roman" w:hAnsi="Times New Roman" w:cs="Times New Roman"/>
          <w:sz w:val="24"/>
          <w:szCs w:val="24"/>
        </w:rPr>
        <w:t>an analysis of</w:t>
      </w:r>
      <w:r w:rsidRPr="00842945">
        <w:rPr>
          <w:rFonts w:ascii="Times New Roman" w:eastAsia="Times New Roman" w:hAnsi="Times New Roman" w:cs="Times New Roman"/>
          <w:sz w:val="24"/>
          <w:szCs w:val="24"/>
        </w:rPr>
        <w:t xml:space="preserve"> the </w:t>
      </w:r>
      <w:r w:rsidRPr="00842945">
        <w:rPr>
          <w:rFonts w:ascii="Times New Roman" w:eastAsia="Times New Roman" w:hAnsi="Times New Roman" w:cs="Times New Roman"/>
          <w:sz w:val="24"/>
          <w:szCs w:val="24"/>
        </w:rPr>
        <w:t>white wine data to identify internal chemical variations and determine whether these automated groups share any relationship with human sensory quality scores</w:t>
      </w:r>
      <w:r w:rsidR="00D4395F">
        <w:rPr>
          <w:rFonts w:ascii="Times New Roman" w:eastAsia="Times New Roman" w:hAnsi="Times New Roman" w:cs="Times New Roman"/>
          <w:sz w:val="24"/>
          <w:szCs w:val="24"/>
        </w:rPr>
        <w:t>.</w:t>
      </w:r>
    </w:p>
    <w:p w14:paraId="768AE181" w14:textId="26D36068" w:rsidR="00D4395F" w:rsidRDefault="00D4395F" w:rsidP="00D4395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0BE4FF3" wp14:editId="2C5A7F53">
            <wp:extent cx="5943600"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3425A46" w14:textId="124DC03C" w:rsidR="00D4395F" w:rsidRPr="00D4395F" w:rsidRDefault="00D4395F" w:rsidP="00D4395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above visualization, </w:t>
      </w:r>
      <w:r w:rsidRPr="00D4395F">
        <w:rPr>
          <w:rFonts w:ascii="Times New Roman" w:eastAsia="Times New Roman" w:hAnsi="Times New Roman" w:cs="Times New Roman"/>
          <w:sz w:val="24"/>
          <w:szCs w:val="24"/>
        </w:rPr>
        <w:t xml:space="preserve">the Elbow curve slopes downward smoothly without showing a single sharp break, </w:t>
      </w:r>
      <w:r>
        <w:rPr>
          <w:rFonts w:ascii="Times New Roman" w:eastAsia="Times New Roman" w:hAnsi="Times New Roman" w:cs="Times New Roman"/>
          <w:sz w:val="24"/>
          <w:szCs w:val="24"/>
        </w:rPr>
        <w:t xml:space="preserve">and </w:t>
      </w:r>
      <w:r w:rsidRPr="00D4395F">
        <w:rPr>
          <w:rFonts w:ascii="Times New Roman" w:eastAsia="Times New Roman" w:hAnsi="Times New Roman" w:cs="Times New Roman"/>
          <w:sz w:val="24"/>
          <w:szCs w:val="24"/>
        </w:rPr>
        <w:t>the Silhouette plot identifies a clear mathematical peak at K=2. The console output notes that the Average Silhouette Width for K=2</w:t>
      </w:r>
      <w:r w:rsidRPr="00D4395F">
        <w:rPr>
          <w:rFonts w:ascii="Times New Roman" w:eastAsia="Times New Roman" w:hAnsi="Times New Roman" w:cs="Times New Roman"/>
          <w:sz w:val="24"/>
          <w:szCs w:val="24"/>
        </w:rPr>
        <w:t xml:space="preserve"> </w:t>
      </w:r>
      <w:r w:rsidRPr="00D4395F">
        <w:rPr>
          <w:rFonts w:ascii="Times New Roman" w:eastAsia="Times New Roman" w:hAnsi="Times New Roman" w:cs="Times New Roman"/>
          <w:sz w:val="24"/>
          <w:szCs w:val="24"/>
        </w:rPr>
        <w:t>is 0.2138, while shifting to K=3 drops the score to 0.1388. This validates 2 clusters as the more stable structure.</w:t>
      </w:r>
    </w:p>
    <w:p w14:paraId="162633AD" w14:textId="24F79792" w:rsidR="00D4395F" w:rsidRDefault="00D4395F" w:rsidP="00D4395F">
      <w:pPr>
        <w:jc w:val="both"/>
        <w:rPr>
          <w:rFonts w:ascii="Times New Roman" w:eastAsia="Times New Roman" w:hAnsi="Times New Roman" w:cs="Times New Roman"/>
          <w:sz w:val="24"/>
          <w:szCs w:val="24"/>
        </w:rPr>
      </w:pPr>
      <w:r w:rsidRPr="00D4395F">
        <w:rPr>
          <w:rFonts w:ascii="Times New Roman" w:eastAsia="Times New Roman" w:hAnsi="Times New Roman" w:cs="Times New Roman"/>
          <w:sz w:val="24"/>
          <w:szCs w:val="24"/>
        </w:rPr>
        <w:drawing>
          <wp:inline distT="0" distB="0" distL="0" distR="0" wp14:anchorId="420E4E4B" wp14:editId="39DE6C90">
            <wp:extent cx="5776461" cy="1539373"/>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6461" cy="1539373"/>
                    </a:xfrm>
                    <a:prstGeom prst="rect">
                      <a:avLst/>
                    </a:prstGeom>
                  </pic:spPr>
                </pic:pic>
              </a:graphicData>
            </a:graphic>
          </wp:inline>
        </w:drawing>
      </w:r>
    </w:p>
    <w:p w14:paraId="497E8BEA" w14:textId="10C47D96" w:rsidR="00D4395F" w:rsidRDefault="00D4395F" w:rsidP="00D4395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above data </w:t>
      </w:r>
      <w:r w:rsidR="005724AD">
        <w:rPr>
          <w:rFonts w:ascii="Times New Roman" w:eastAsia="Times New Roman" w:hAnsi="Times New Roman" w:cs="Times New Roman"/>
          <w:sz w:val="24"/>
          <w:szCs w:val="24"/>
        </w:rPr>
        <w:t>table, white wines are split</w:t>
      </w:r>
      <w:r w:rsidR="005724AD" w:rsidRPr="005724AD">
        <w:rPr>
          <w:rFonts w:ascii="Times New Roman" w:eastAsia="Times New Roman" w:hAnsi="Times New Roman" w:cs="Times New Roman"/>
          <w:sz w:val="24"/>
          <w:szCs w:val="24"/>
        </w:rPr>
        <w:t xml:space="preserve"> into two distinct style profiles:</w:t>
      </w:r>
    </w:p>
    <w:p w14:paraId="48E15F34" w14:textId="4BAF3426" w:rsidR="005724AD" w:rsidRDefault="005724AD" w:rsidP="005724AD">
      <w:pPr>
        <w:pStyle w:val="NormalWeb"/>
        <w:numPr>
          <w:ilvl w:val="0"/>
          <w:numId w:val="13"/>
        </w:numPr>
        <w:spacing w:line="360" w:lineRule="auto"/>
        <w:jc w:val="both"/>
      </w:pPr>
      <w:r w:rsidRPr="005724AD">
        <w:rPr>
          <w:b/>
          <w:bCs/>
        </w:rPr>
        <w:t xml:space="preserve">Cluster 1 </w:t>
      </w:r>
      <w:r>
        <w:t>exhibits lower average residual sugar, lower total sulfur dioxide, and higher alcohol, defining a crisp, dry profile.</w:t>
      </w:r>
    </w:p>
    <w:p w14:paraId="090E19DF" w14:textId="5000FE1F" w:rsidR="005724AD" w:rsidRDefault="005724AD" w:rsidP="005724AD">
      <w:pPr>
        <w:pStyle w:val="NormalWeb"/>
        <w:numPr>
          <w:ilvl w:val="0"/>
          <w:numId w:val="13"/>
        </w:numPr>
        <w:spacing w:line="360" w:lineRule="auto"/>
        <w:jc w:val="both"/>
      </w:pPr>
      <w:r w:rsidRPr="005724AD">
        <w:rPr>
          <w:b/>
          <w:bCs/>
        </w:rPr>
        <w:t>Cluster 2</w:t>
      </w:r>
      <w:r>
        <w:t xml:space="preserve"> captures a style with significantly higher average residual sugar, elevated sulfites, and a lower alcohol footprint.</w:t>
      </w:r>
    </w:p>
    <w:p w14:paraId="5D1296AB" w14:textId="0EB2BC6D" w:rsidR="005724AD" w:rsidRDefault="005724AD" w:rsidP="00D4395F">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96A2A81" wp14:editId="3DFF8589">
            <wp:extent cx="5943600" cy="4457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9F36B66" w14:textId="39E17B13" w:rsidR="005724AD" w:rsidRDefault="005724AD" w:rsidP="008477E0">
      <w:pPr>
        <w:pStyle w:val="NormalWeb"/>
        <w:spacing w:line="360" w:lineRule="auto"/>
        <w:jc w:val="both"/>
      </w:pPr>
      <w:r w:rsidRPr="005724AD">
        <w:t xml:space="preserve">The above </w:t>
      </w:r>
      <w:r w:rsidRPr="005724AD">
        <w:t>boxplot reveals that the horizontal median lines match up perfectly at a quality score of 6. The overall interquartile box boundaries overlap almost completely across both groups.</w:t>
      </w:r>
    </w:p>
    <w:p w14:paraId="1A3B4C64" w14:textId="115F05F0" w:rsidR="005724AD" w:rsidRDefault="005724AD" w:rsidP="008477E0">
      <w:pPr>
        <w:pStyle w:val="NormalWeb"/>
        <w:spacing w:line="360" w:lineRule="auto"/>
        <w:jc w:val="both"/>
      </w:pPr>
      <w:r>
        <w:t xml:space="preserve">As a conclusion, </w:t>
      </w:r>
      <w:r>
        <w:t xml:space="preserve">the produced chemical clusters are </w:t>
      </w:r>
      <w:r w:rsidRPr="005724AD">
        <w:t>inconsistent with raw wine quality scores</w:t>
      </w:r>
      <w:r>
        <w:t>. The model successfully separates the white wines into two distinct structural styles, but high-quality and low-quality samples exist in nearly identical ratios inside both groups.</w:t>
      </w:r>
    </w:p>
    <w:p w14:paraId="057375F9" w14:textId="22E1968A" w:rsidR="008477E0" w:rsidRDefault="008477E0" w:rsidP="008477E0">
      <w:pPr>
        <w:pStyle w:val="Heading1"/>
        <w:spacing w:line="360" w:lineRule="auto"/>
        <w:rPr>
          <w:rFonts w:ascii="Times New Roman" w:hAnsi="Times New Roman" w:cs="Times New Roman"/>
          <w:b/>
          <w:bCs/>
          <w:color w:val="auto"/>
        </w:rPr>
      </w:pPr>
      <w:bookmarkStart w:id="58" w:name="_Toc229855866"/>
      <w:bookmarkStart w:id="59" w:name="_Toc229856023"/>
      <w:r w:rsidRPr="008477E0">
        <w:rPr>
          <w:rFonts w:ascii="Times New Roman" w:hAnsi="Times New Roman" w:cs="Times New Roman"/>
          <w:b/>
          <w:bCs/>
          <w:color w:val="auto"/>
        </w:rPr>
        <w:t>Objective 3: White Wine Hierarchical Clustering</w:t>
      </w:r>
      <w:bookmarkEnd w:id="58"/>
      <w:bookmarkEnd w:id="59"/>
    </w:p>
    <w:p w14:paraId="4358DE1C" w14:textId="31D88C10" w:rsidR="008477E0" w:rsidRDefault="008477E0" w:rsidP="008477E0">
      <w:pPr>
        <w:pStyle w:val="NormalWeb"/>
        <w:spacing w:line="360" w:lineRule="auto"/>
        <w:jc w:val="both"/>
      </w:pPr>
      <w:r>
        <w:t xml:space="preserve">This section evaluates </w:t>
      </w:r>
      <w:r>
        <w:t>how three hierarchical agglomerative linkage methods—Single, Complete, and Average—preserve underlying data relationships. To keep the tree layouts clean and readable, a random sample of 150 white wine records was used.</w:t>
      </w:r>
    </w:p>
    <w:p w14:paraId="5B820313" w14:textId="613BA2C3" w:rsidR="008477E0" w:rsidRDefault="008477E0" w:rsidP="008477E0">
      <w:pPr>
        <w:pStyle w:val="NormalWeb"/>
        <w:spacing w:line="360" w:lineRule="auto"/>
        <w:jc w:val="both"/>
      </w:pPr>
      <w:r>
        <w:rPr>
          <w:noProof/>
        </w:rPr>
        <w:lastRenderedPageBreak/>
        <w:drawing>
          <wp:inline distT="0" distB="0" distL="0" distR="0" wp14:anchorId="2A307B5B" wp14:editId="688F6C53">
            <wp:extent cx="5943600" cy="25469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7E00149" w14:textId="75AB9FB4" w:rsidR="008477E0" w:rsidRDefault="008477E0" w:rsidP="008477E0">
      <w:pPr>
        <w:pStyle w:val="NormalWeb"/>
        <w:spacing w:line="360" w:lineRule="auto"/>
        <w:jc w:val="both"/>
      </w:pPr>
      <w:r>
        <w:t xml:space="preserve">The three tree plots show completely different branching behavior. The </w:t>
      </w:r>
      <w:r w:rsidRPr="008477E0">
        <w:t>Single Linkage</w:t>
      </w:r>
      <w:r>
        <w:t xml:space="preserve"> tree shows an aggressive "chaining" layout where individual points drop down like a long, single staircase. This makes it highly vulnerable to intermediate noise. </w:t>
      </w:r>
      <w:r w:rsidRPr="008477E0">
        <w:t>Complete Linkage</w:t>
      </w:r>
      <w:r>
        <w:t xml:space="preserve"> forces the data into highly separated, dense clusters, while </w:t>
      </w:r>
      <w:r w:rsidRPr="008477E0">
        <w:t>Average Linkage</w:t>
      </w:r>
      <w:r>
        <w:t xml:space="preserve"> forms a balanced intermediate topology.</w:t>
      </w:r>
    </w:p>
    <w:p w14:paraId="541ABB8B" w14:textId="048DD91C" w:rsidR="008477E0" w:rsidRDefault="008477E0" w:rsidP="008477E0">
      <w:pPr>
        <w:pStyle w:val="NormalWeb"/>
        <w:spacing w:line="360" w:lineRule="auto"/>
        <w:jc w:val="both"/>
      </w:pPr>
      <w:r>
        <w:rPr>
          <w:noProof/>
        </w:rPr>
        <w:lastRenderedPageBreak/>
        <w:drawing>
          <wp:inline distT="0" distB="0" distL="0" distR="0" wp14:anchorId="2F6BB19F" wp14:editId="43E6B3D5">
            <wp:extent cx="5943600" cy="5943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0CEBBC5" w14:textId="49F46F33" w:rsidR="008477E0" w:rsidRDefault="00003A1A" w:rsidP="008477E0">
      <w:pPr>
        <w:pStyle w:val="NormalWeb"/>
        <w:spacing w:line="360" w:lineRule="auto"/>
        <w:jc w:val="both"/>
      </w:pPr>
      <w:r>
        <w:t xml:space="preserve">The above correlation matrix shows </w:t>
      </w:r>
      <w:r>
        <w:t>how the chemical variables trend together. For example, it highlights a strong positive relationship between free and total sulfur dioxide levels, and a negative link between alcohol and density.</w:t>
      </w:r>
    </w:p>
    <w:p w14:paraId="768846F6" w14:textId="6500A40F" w:rsidR="00003A1A" w:rsidRDefault="00003A1A" w:rsidP="008477E0">
      <w:pPr>
        <w:pStyle w:val="NormalWeb"/>
        <w:spacing w:line="360" w:lineRule="auto"/>
        <w:jc w:val="both"/>
      </w:pPr>
      <w:r>
        <w:rPr>
          <w:noProof/>
        </w:rPr>
        <w:lastRenderedPageBreak/>
        <w:drawing>
          <wp:inline distT="0" distB="0" distL="0" distR="0" wp14:anchorId="4B27FF82" wp14:editId="746F1835">
            <wp:extent cx="5943600"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4A2C88F" w14:textId="55E684EB" w:rsidR="00003A1A" w:rsidRDefault="00003A1A" w:rsidP="008477E0">
      <w:pPr>
        <w:pStyle w:val="NormalWeb"/>
        <w:spacing w:line="360" w:lineRule="auto"/>
        <w:jc w:val="both"/>
      </w:pPr>
      <w:r>
        <w:t>The final pie chart graphic visually confirms these rules. The nearly full pie slices connecting Complete and Average linkage show their underlying tree structures share a high level of mathematical similarity. Meanwhile, the mostly empty slices leading to Single Linkage confirm that its nearest-neighbor rules build an entirely different, isolated classification path</w:t>
      </w:r>
      <w:r w:rsidR="00D27552">
        <w:t>.</w:t>
      </w:r>
    </w:p>
    <w:p w14:paraId="078621E9" w14:textId="798161E2" w:rsidR="00D27552" w:rsidRDefault="00D27552" w:rsidP="008477E0">
      <w:pPr>
        <w:pStyle w:val="NormalWeb"/>
        <w:spacing w:line="360" w:lineRule="auto"/>
        <w:jc w:val="both"/>
      </w:pPr>
      <w:r w:rsidRPr="00D27552">
        <w:drawing>
          <wp:inline distT="0" distB="0" distL="0" distR="0" wp14:anchorId="4BDDD911" wp14:editId="18DD3686">
            <wp:extent cx="2080440" cy="586791"/>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80440" cy="586791"/>
                    </a:xfrm>
                    <a:prstGeom prst="rect">
                      <a:avLst/>
                    </a:prstGeom>
                  </pic:spPr>
                </pic:pic>
              </a:graphicData>
            </a:graphic>
          </wp:inline>
        </w:drawing>
      </w:r>
    </w:p>
    <w:p w14:paraId="73950592" w14:textId="102DB670" w:rsidR="00D27552" w:rsidRDefault="00D27552" w:rsidP="008477E0">
      <w:pPr>
        <w:pStyle w:val="NormalWeb"/>
        <w:spacing w:line="360" w:lineRule="auto"/>
        <w:jc w:val="both"/>
      </w:pPr>
      <w:r w:rsidRPr="00D27552">
        <w:lastRenderedPageBreak/>
        <w:t>Average Linkage scores the highest cophenetic correlation coefficient</w:t>
      </w:r>
      <w:r>
        <w:t xml:space="preserve">, </w:t>
      </w:r>
      <w:r w:rsidRPr="00D27552">
        <w:t>0.768</w:t>
      </w:r>
      <w:r>
        <w:t>,</w:t>
      </w:r>
      <w:r>
        <w:t xml:space="preserve"> compared to </w:t>
      </w:r>
      <w:r>
        <w:t>s</w:t>
      </w:r>
      <w:r>
        <w:t xml:space="preserve">ingle </w:t>
      </w:r>
      <w:r w:rsidR="00A61B54">
        <w:t xml:space="preserve">linkage, </w:t>
      </w:r>
      <w:r>
        <w:t>0.718</w:t>
      </w:r>
      <w:r w:rsidR="00A61B54">
        <w:t>,</w:t>
      </w:r>
      <w:r>
        <w:t xml:space="preserve"> and </w:t>
      </w:r>
      <w:r>
        <w:t>c</w:t>
      </w:r>
      <w:r>
        <w:t xml:space="preserve">omplete </w:t>
      </w:r>
      <w:r w:rsidR="00A61B54">
        <w:t xml:space="preserve">linkage, </w:t>
      </w:r>
      <w:r>
        <w:t>0.556. This proves that linking clusters by their average centroid midpoints preserves the true multi-dimensional Euclidean distances of your raw data far better than boundary extremes.</w:t>
      </w:r>
    </w:p>
    <w:p w14:paraId="0498115D" w14:textId="3A1D23B1" w:rsidR="00003A1A" w:rsidRDefault="00003A1A" w:rsidP="008477E0">
      <w:pPr>
        <w:pStyle w:val="NormalWeb"/>
        <w:spacing w:line="360" w:lineRule="auto"/>
        <w:jc w:val="both"/>
      </w:pPr>
      <w:r w:rsidRPr="00003A1A">
        <w:rPr>
          <w:rFonts w:eastAsiaTheme="majorEastAsia"/>
          <w:b/>
          <w:bCs/>
          <w:sz w:val="32"/>
          <w:szCs w:val="32"/>
        </w:rPr>
        <w:t>Conclusion</w:t>
      </w:r>
    </w:p>
    <w:p w14:paraId="74E0236B" w14:textId="6474DADD" w:rsidR="00003A1A" w:rsidRDefault="00003A1A" w:rsidP="008477E0">
      <w:pPr>
        <w:pStyle w:val="NormalWeb"/>
        <w:spacing w:line="360" w:lineRule="auto"/>
        <w:jc w:val="both"/>
      </w:pPr>
      <w:r>
        <w:t xml:space="preserve">This unsupervised data mining analysis demonstrates the practical power of distance-based machine learning on chemical profiling. While K-Means can separate red and white varieties with near-perfect accuracy (99.2%), sub-profiling within a single variety reveals that physical style and human-perceived quality are entirely separate concepts. Finally, when evaluating tree structures, Average Linkage proved to be the most reliable framework for preserving the true multi-dimensional relationships of wine </w:t>
      </w:r>
      <w:r>
        <w:t>chemistry</w:t>
      </w:r>
      <w:r w:rsidR="00992CC4">
        <w:t>.</w:t>
      </w:r>
    </w:p>
    <w:p w14:paraId="18E3F830" w14:textId="77777777" w:rsidR="00992CC4" w:rsidRPr="0081130C" w:rsidRDefault="00992CC4" w:rsidP="00992CC4">
      <w:pPr>
        <w:rPr>
          <w:rFonts w:ascii="Times New Roman" w:hAnsi="Times New Roman" w:cs="Times New Roman"/>
          <w:b/>
          <w:bCs/>
          <w:sz w:val="28"/>
          <w:szCs w:val="28"/>
        </w:rPr>
      </w:pPr>
      <w:r w:rsidRPr="0081130C">
        <w:rPr>
          <w:rFonts w:ascii="Times New Roman" w:hAnsi="Times New Roman" w:cs="Times New Roman"/>
          <w:b/>
          <w:bCs/>
          <w:sz w:val="28"/>
          <w:szCs w:val="28"/>
        </w:rPr>
        <w:t>Git Hub repo link</w:t>
      </w:r>
    </w:p>
    <w:p w14:paraId="71FD2E3E" w14:textId="32909449" w:rsidR="00992CC4" w:rsidRDefault="00992CC4" w:rsidP="008477E0">
      <w:pPr>
        <w:pStyle w:val="NormalWeb"/>
        <w:spacing w:line="360" w:lineRule="auto"/>
        <w:jc w:val="both"/>
      </w:pPr>
      <w:hyperlink r:id="rId37" w:history="1">
        <w:r w:rsidRPr="007D2CF1">
          <w:rPr>
            <w:rStyle w:val="Hyperlink"/>
          </w:rPr>
          <w:t>https://github.com/goyumsamuditha/clustering-analysis.git</w:t>
        </w:r>
      </w:hyperlink>
    </w:p>
    <w:p w14:paraId="0028B5AF" w14:textId="77777777" w:rsidR="00992CC4" w:rsidRPr="008477E0" w:rsidRDefault="00992CC4" w:rsidP="008477E0">
      <w:pPr>
        <w:pStyle w:val="NormalWeb"/>
        <w:spacing w:line="360" w:lineRule="auto"/>
        <w:jc w:val="both"/>
      </w:pPr>
    </w:p>
    <w:sectPr w:rsidR="00992CC4" w:rsidRPr="008477E0" w:rsidSect="0081130C">
      <w:footerReference w:type="default" r:id="rId3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68120" w14:textId="77777777" w:rsidR="00C618C7" w:rsidRDefault="00C618C7" w:rsidP="0081130C">
      <w:pPr>
        <w:spacing w:after="0" w:line="240" w:lineRule="auto"/>
      </w:pPr>
      <w:r>
        <w:separator/>
      </w:r>
    </w:p>
  </w:endnote>
  <w:endnote w:type="continuationSeparator" w:id="0">
    <w:p w14:paraId="7EA54BC4" w14:textId="77777777" w:rsidR="00C618C7" w:rsidRDefault="00C618C7" w:rsidP="00811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64697"/>
      <w:docPartObj>
        <w:docPartGallery w:val="Page Numbers (Bottom of Page)"/>
        <w:docPartUnique/>
      </w:docPartObj>
    </w:sdtPr>
    <w:sdtEndPr>
      <w:rPr>
        <w:noProof/>
      </w:rPr>
    </w:sdtEndPr>
    <w:sdtContent>
      <w:p w14:paraId="18923474" w14:textId="5A3A34BA" w:rsidR="0081130C" w:rsidRDefault="008113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80A454" w14:textId="77777777" w:rsidR="0081130C" w:rsidRDefault="00811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7650C" w14:textId="77777777" w:rsidR="00C618C7" w:rsidRDefault="00C618C7" w:rsidP="0081130C">
      <w:pPr>
        <w:spacing w:after="0" w:line="240" w:lineRule="auto"/>
      </w:pPr>
      <w:r>
        <w:separator/>
      </w:r>
    </w:p>
  </w:footnote>
  <w:footnote w:type="continuationSeparator" w:id="0">
    <w:p w14:paraId="7A612B1E" w14:textId="77777777" w:rsidR="00C618C7" w:rsidRDefault="00C618C7" w:rsidP="00811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5201"/>
    <w:multiLevelType w:val="hybridMultilevel"/>
    <w:tmpl w:val="6FE6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19C2"/>
    <w:multiLevelType w:val="hybridMultilevel"/>
    <w:tmpl w:val="537C5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C291E"/>
    <w:multiLevelType w:val="multilevel"/>
    <w:tmpl w:val="86DAF0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2562F"/>
    <w:multiLevelType w:val="multilevel"/>
    <w:tmpl w:val="313C1F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92DA6"/>
    <w:multiLevelType w:val="hybridMultilevel"/>
    <w:tmpl w:val="F52E875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231C74"/>
    <w:multiLevelType w:val="multilevel"/>
    <w:tmpl w:val="ACB2DD0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E569D"/>
    <w:multiLevelType w:val="hybridMultilevel"/>
    <w:tmpl w:val="375A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70156"/>
    <w:multiLevelType w:val="hybridMultilevel"/>
    <w:tmpl w:val="F6269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10A83"/>
    <w:multiLevelType w:val="hybridMultilevel"/>
    <w:tmpl w:val="B69E8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D84262"/>
    <w:multiLevelType w:val="hybridMultilevel"/>
    <w:tmpl w:val="0C660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92120"/>
    <w:multiLevelType w:val="multilevel"/>
    <w:tmpl w:val="FFACEEF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23715"/>
    <w:multiLevelType w:val="hybridMultilevel"/>
    <w:tmpl w:val="B8C620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054397"/>
    <w:multiLevelType w:val="multilevel"/>
    <w:tmpl w:val="86DAF0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3178D"/>
    <w:multiLevelType w:val="multilevel"/>
    <w:tmpl w:val="668C8C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5594E"/>
    <w:multiLevelType w:val="hybridMultilevel"/>
    <w:tmpl w:val="930C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795865"/>
    <w:multiLevelType w:val="hybridMultilevel"/>
    <w:tmpl w:val="E47E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817836">
    <w:abstractNumId w:val="8"/>
  </w:num>
  <w:num w:numId="2" w16cid:durableId="1010567447">
    <w:abstractNumId w:val="3"/>
  </w:num>
  <w:num w:numId="3" w16cid:durableId="722559061">
    <w:abstractNumId w:val="14"/>
  </w:num>
  <w:num w:numId="4" w16cid:durableId="1309673453">
    <w:abstractNumId w:val="13"/>
  </w:num>
  <w:num w:numId="5" w16cid:durableId="1950430913">
    <w:abstractNumId w:val="9"/>
  </w:num>
  <w:num w:numId="6" w16cid:durableId="1761372761">
    <w:abstractNumId w:val="5"/>
  </w:num>
  <w:num w:numId="7" w16cid:durableId="1975671650">
    <w:abstractNumId w:val="4"/>
  </w:num>
  <w:num w:numId="8" w16cid:durableId="1359356937">
    <w:abstractNumId w:val="7"/>
  </w:num>
  <w:num w:numId="9" w16cid:durableId="186406587">
    <w:abstractNumId w:val="15"/>
  </w:num>
  <w:num w:numId="10" w16cid:durableId="2062971280">
    <w:abstractNumId w:val="0"/>
  </w:num>
  <w:num w:numId="11" w16cid:durableId="1239440073">
    <w:abstractNumId w:val="10"/>
  </w:num>
  <w:num w:numId="12" w16cid:durableId="1007054107">
    <w:abstractNumId w:val="1"/>
  </w:num>
  <w:num w:numId="13" w16cid:durableId="1421564896">
    <w:abstractNumId w:val="12"/>
  </w:num>
  <w:num w:numId="14" w16cid:durableId="303506418">
    <w:abstractNumId w:val="6"/>
  </w:num>
  <w:num w:numId="15" w16cid:durableId="103888579">
    <w:abstractNumId w:val="2"/>
  </w:num>
  <w:num w:numId="16" w16cid:durableId="10402063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A9"/>
    <w:rsid w:val="00003A1A"/>
    <w:rsid w:val="00005E11"/>
    <w:rsid w:val="00014F53"/>
    <w:rsid w:val="00026612"/>
    <w:rsid w:val="00196B5B"/>
    <w:rsid w:val="001D07BA"/>
    <w:rsid w:val="00365B2B"/>
    <w:rsid w:val="00410BE0"/>
    <w:rsid w:val="004177FA"/>
    <w:rsid w:val="00492B19"/>
    <w:rsid w:val="0049412D"/>
    <w:rsid w:val="005724AD"/>
    <w:rsid w:val="00582B69"/>
    <w:rsid w:val="005B3618"/>
    <w:rsid w:val="005C41AF"/>
    <w:rsid w:val="006B36EB"/>
    <w:rsid w:val="00770257"/>
    <w:rsid w:val="0081130C"/>
    <w:rsid w:val="00842945"/>
    <w:rsid w:val="008477E0"/>
    <w:rsid w:val="008B3E64"/>
    <w:rsid w:val="008B4DA9"/>
    <w:rsid w:val="008E75BC"/>
    <w:rsid w:val="009114F6"/>
    <w:rsid w:val="00992CC4"/>
    <w:rsid w:val="009D2B95"/>
    <w:rsid w:val="00A00BB3"/>
    <w:rsid w:val="00A51CD5"/>
    <w:rsid w:val="00A61B54"/>
    <w:rsid w:val="00A93777"/>
    <w:rsid w:val="00AF41E3"/>
    <w:rsid w:val="00B4759F"/>
    <w:rsid w:val="00C1793E"/>
    <w:rsid w:val="00C5078D"/>
    <w:rsid w:val="00C618C7"/>
    <w:rsid w:val="00C9649A"/>
    <w:rsid w:val="00C97B26"/>
    <w:rsid w:val="00CB6E5F"/>
    <w:rsid w:val="00D2475A"/>
    <w:rsid w:val="00D27552"/>
    <w:rsid w:val="00D4395F"/>
    <w:rsid w:val="00DD0087"/>
    <w:rsid w:val="00E006E0"/>
    <w:rsid w:val="00F356F1"/>
    <w:rsid w:val="00FF4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7F43"/>
  <w15:chartTrackingRefBased/>
  <w15:docId w15:val="{BD1701EA-C912-4949-BD07-D4C995D69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CC4"/>
  </w:style>
  <w:style w:type="paragraph" w:styleId="Heading1">
    <w:name w:val="heading 1"/>
    <w:basedOn w:val="Normal"/>
    <w:next w:val="Normal"/>
    <w:link w:val="Heading1Char"/>
    <w:uiPriority w:val="9"/>
    <w:qFormat/>
    <w:rsid w:val="00C179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56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77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56F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17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177F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177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B36EB"/>
    <w:rPr>
      <w:rFonts w:ascii="Courier New" w:eastAsia="Times New Roman" w:hAnsi="Courier New" w:cs="Courier New"/>
      <w:sz w:val="20"/>
      <w:szCs w:val="20"/>
    </w:rPr>
  </w:style>
  <w:style w:type="paragraph" w:styleId="ListParagraph">
    <w:name w:val="List Paragraph"/>
    <w:basedOn w:val="Normal"/>
    <w:uiPriority w:val="34"/>
    <w:qFormat/>
    <w:rsid w:val="00A00BB3"/>
    <w:pPr>
      <w:ind w:left="720"/>
      <w:contextualSpacing/>
    </w:pPr>
  </w:style>
  <w:style w:type="character" w:customStyle="1" w:styleId="math-inline">
    <w:name w:val="math-inline"/>
    <w:basedOn w:val="DefaultParagraphFont"/>
    <w:rsid w:val="00A93777"/>
  </w:style>
  <w:style w:type="paragraph" w:styleId="TOCHeading">
    <w:name w:val="TOC Heading"/>
    <w:basedOn w:val="Heading1"/>
    <w:next w:val="Normal"/>
    <w:uiPriority w:val="39"/>
    <w:unhideWhenUsed/>
    <w:qFormat/>
    <w:rsid w:val="0081130C"/>
    <w:pPr>
      <w:outlineLvl w:val="9"/>
    </w:pPr>
  </w:style>
  <w:style w:type="paragraph" w:styleId="TOC2">
    <w:name w:val="toc 2"/>
    <w:basedOn w:val="Normal"/>
    <w:next w:val="Normal"/>
    <w:autoRedefine/>
    <w:uiPriority w:val="39"/>
    <w:unhideWhenUsed/>
    <w:rsid w:val="0081130C"/>
    <w:pPr>
      <w:spacing w:after="100"/>
      <w:ind w:left="220"/>
    </w:pPr>
    <w:rPr>
      <w:rFonts w:eastAsiaTheme="minorEastAsia" w:cs="Times New Roman"/>
    </w:rPr>
  </w:style>
  <w:style w:type="paragraph" w:styleId="TOC1">
    <w:name w:val="toc 1"/>
    <w:basedOn w:val="Normal"/>
    <w:next w:val="Normal"/>
    <w:autoRedefine/>
    <w:uiPriority w:val="39"/>
    <w:unhideWhenUsed/>
    <w:rsid w:val="0081130C"/>
    <w:pPr>
      <w:spacing w:after="100"/>
    </w:pPr>
    <w:rPr>
      <w:rFonts w:eastAsiaTheme="minorEastAsia" w:cs="Times New Roman"/>
    </w:rPr>
  </w:style>
  <w:style w:type="paragraph" w:styleId="TOC3">
    <w:name w:val="toc 3"/>
    <w:basedOn w:val="Normal"/>
    <w:next w:val="Normal"/>
    <w:autoRedefine/>
    <w:uiPriority w:val="39"/>
    <w:unhideWhenUsed/>
    <w:rsid w:val="0081130C"/>
    <w:pPr>
      <w:spacing w:after="100"/>
      <w:ind w:left="440"/>
    </w:pPr>
    <w:rPr>
      <w:rFonts w:eastAsiaTheme="minorEastAsia" w:cs="Times New Roman"/>
    </w:rPr>
  </w:style>
  <w:style w:type="character" w:styleId="Hyperlink">
    <w:name w:val="Hyperlink"/>
    <w:basedOn w:val="DefaultParagraphFont"/>
    <w:uiPriority w:val="99"/>
    <w:unhideWhenUsed/>
    <w:rsid w:val="0081130C"/>
    <w:rPr>
      <w:color w:val="0563C1" w:themeColor="hyperlink"/>
      <w:u w:val="single"/>
    </w:rPr>
  </w:style>
  <w:style w:type="paragraph" w:styleId="NoSpacing">
    <w:name w:val="No Spacing"/>
    <w:uiPriority w:val="1"/>
    <w:qFormat/>
    <w:rsid w:val="0081130C"/>
    <w:pPr>
      <w:spacing w:after="0" w:line="240" w:lineRule="auto"/>
    </w:pPr>
  </w:style>
  <w:style w:type="paragraph" w:styleId="Header">
    <w:name w:val="header"/>
    <w:basedOn w:val="Normal"/>
    <w:link w:val="HeaderChar"/>
    <w:uiPriority w:val="99"/>
    <w:unhideWhenUsed/>
    <w:rsid w:val="008113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30C"/>
  </w:style>
  <w:style w:type="paragraph" w:styleId="Footer">
    <w:name w:val="footer"/>
    <w:basedOn w:val="Normal"/>
    <w:link w:val="FooterChar"/>
    <w:uiPriority w:val="99"/>
    <w:unhideWhenUsed/>
    <w:rsid w:val="008113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30C"/>
  </w:style>
  <w:style w:type="paragraph" w:customStyle="1" w:styleId="Default">
    <w:name w:val="Default"/>
    <w:rsid w:val="0081130C"/>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992C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2431">
      <w:bodyDiv w:val="1"/>
      <w:marLeft w:val="0"/>
      <w:marRight w:val="0"/>
      <w:marTop w:val="0"/>
      <w:marBottom w:val="0"/>
      <w:divBdr>
        <w:top w:val="none" w:sz="0" w:space="0" w:color="auto"/>
        <w:left w:val="none" w:sz="0" w:space="0" w:color="auto"/>
        <w:bottom w:val="none" w:sz="0" w:space="0" w:color="auto"/>
        <w:right w:val="none" w:sz="0" w:space="0" w:color="auto"/>
      </w:divBdr>
    </w:div>
    <w:div w:id="160197661">
      <w:bodyDiv w:val="1"/>
      <w:marLeft w:val="0"/>
      <w:marRight w:val="0"/>
      <w:marTop w:val="0"/>
      <w:marBottom w:val="0"/>
      <w:divBdr>
        <w:top w:val="none" w:sz="0" w:space="0" w:color="auto"/>
        <w:left w:val="none" w:sz="0" w:space="0" w:color="auto"/>
        <w:bottom w:val="none" w:sz="0" w:space="0" w:color="auto"/>
        <w:right w:val="none" w:sz="0" w:space="0" w:color="auto"/>
      </w:divBdr>
    </w:div>
    <w:div w:id="322784907">
      <w:bodyDiv w:val="1"/>
      <w:marLeft w:val="0"/>
      <w:marRight w:val="0"/>
      <w:marTop w:val="0"/>
      <w:marBottom w:val="0"/>
      <w:divBdr>
        <w:top w:val="none" w:sz="0" w:space="0" w:color="auto"/>
        <w:left w:val="none" w:sz="0" w:space="0" w:color="auto"/>
        <w:bottom w:val="none" w:sz="0" w:space="0" w:color="auto"/>
        <w:right w:val="none" w:sz="0" w:space="0" w:color="auto"/>
      </w:divBdr>
    </w:div>
    <w:div w:id="344601124">
      <w:bodyDiv w:val="1"/>
      <w:marLeft w:val="0"/>
      <w:marRight w:val="0"/>
      <w:marTop w:val="0"/>
      <w:marBottom w:val="0"/>
      <w:divBdr>
        <w:top w:val="none" w:sz="0" w:space="0" w:color="auto"/>
        <w:left w:val="none" w:sz="0" w:space="0" w:color="auto"/>
        <w:bottom w:val="none" w:sz="0" w:space="0" w:color="auto"/>
        <w:right w:val="none" w:sz="0" w:space="0" w:color="auto"/>
      </w:divBdr>
    </w:div>
    <w:div w:id="428544280">
      <w:bodyDiv w:val="1"/>
      <w:marLeft w:val="0"/>
      <w:marRight w:val="0"/>
      <w:marTop w:val="0"/>
      <w:marBottom w:val="0"/>
      <w:divBdr>
        <w:top w:val="none" w:sz="0" w:space="0" w:color="auto"/>
        <w:left w:val="none" w:sz="0" w:space="0" w:color="auto"/>
        <w:bottom w:val="none" w:sz="0" w:space="0" w:color="auto"/>
        <w:right w:val="none" w:sz="0" w:space="0" w:color="auto"/>
      </w:divBdr>
    </w:div>
    <w:div w:id="482546805">
      <w:bodyDiv w:val="1"/>
      <w:marLeft w:val="0"/>
      <w:marRight w:val="0"/>
      <w:marTop w:val="0"/>
      <w:marBottom w:val="0"/>
      <w:divBdr>
        <w:top w:val="none" w:sz="0" w:space="0" w:color="auto"/>
        <w:left w:val="none" w:sz="0" w:space="0" w:color="auto"/>
        <w:bottom w:val="none" w:sz="0" w:space="0" w:color="auto"/>
        <w:right w:val="none" w:sz="0" w:space="0" w:color="auto"/>
      </w:divBdr>
    </w:div>
    <w:div w:id="569581335">
      <w:bodyDiv w:val="1"/>
      <w:marLeft w:val="0"/>
      <w:marRight w:val="0"/>
      <w:marTop w:val="0"/>
      <w:marBottom w:val="0"/>
      <w:divBdr>
        <w:top w:val="none" w:sz="0" w:space="0" w:color="auto"/>
        <w:left w:val="none" w:sz="0" w:space="0" w:color="auto"/>
        <w:bottom w:val="none" w:sz="0" w:space="0" w:color="auto"/>
        <w:right w:val="none" w:sz="0" w:space="0" w:color="auto"/>
      </w:divBdr>
    </w:div>
    <w:div w:id="686954816">
      <w:bodyDiv w:val="1"/>
      <w:marLeft w:val="0"/>
      <w:marRight w:val="0"/>
      <w:marTop w:val="0"/>
      <w:marBottom w:val="0"/>
      <w:divBdr>
        <w:top w:val="none" w:sz="0" w:space="0" w:color="auto"/>
        <w:left w:val="none" w:sz="0" w:space="0" w:color="auto"/>
        <w:bottom w:val="none" w:sz="0" w:space="0" w:color="auto"/>
        <w:right w:val="none" w:sz="0" w:space="0" w:color="auto"/>
      </w:divBdr>
    </w:div>
    <w:div w:id="720129346">
      <w:bodyDiv w:val="1"/>
      <w:marLeft w:val="0"/>
      <w:marRight w:val="0"/>
      <w:marTop w:val="0"/>
      <w:marBottom w:val="0"/>
      <w:divBdr>
        <w:top w:val="none" w:sz="0" w:space="0" w:color="auto"/>
        <w:left w:val="none" w:sz="0" w:space="0" w:color="auto"/>
        <w:bottom w:val="none" w:sz="0" w:space="0" w:color="auto"/>
        <w:right w:val="none" w:sz="0" w:space="0" w:color="auto"/>
      </w:divBdr>
    </w:div>
    <w:div w:id="747846252">
      <w:bodyDiv w:val="1"/>
      <w:marLeft w:val="0"/>
      <w:marRight w:val="0"/>
      <w:marTop w:val="0"/>
      <w:marBottom w:val="0"/>
      <w:divBdr>
        <w:top w:val="none" w:sz="0" w:space="0" w:color="auto"/>
        <w:left w:val="none" w:sz="0" w:space="0" w:color="auto"/>
        <w:bottom w:val="none" w:sz="0" w:space="0" w:color="auto"/>
        <w:right w:val="none" w:sz="0" w:space="0" w:color="auto"/>
      </w:divBdr>
    </w:div>
    <w:div w:id="755634415">
      <w:bodyDiv w:val="1"/>
      <w:marLeft w:val="0"/>
      <w:marRight w:val="0"/>
      <w:marTop w:val="0"/>
      <w:marBottom w:val="0"/>
      <w:divBdr>
        <w:top w:val="none" w:sz="0" w:space="0" w:color="auto"/>
        <w:left w:val="none" w:sz="0" w:space="0" w:color="auto"/>
        <w:bottom w:val="none" w:sz="0" w:space="0" w:color="auto"/>
        <w:right w:val="none" w:sz="0" w:space="0" w:color="auto"/>
      </w:divBdr>
    </w:div>
    <w:div w:id="759956271">
      <w:bodyDiv w:val="1"/>
      <w:marLeft w:val="0"/>
      <w:marRight w:val="0"/>
      <w:marTop w:val="0"/>
      <w:marBottom w:val="0"/>
      <w:divBdr>
        <w:top w:val="none" w:sz="0" w:space="0" w:color="auto"/>
        <w:left w:val="none" w:sz="0" w:space="0" w:color="auto"/>
        <w:bottom w:val="none" w:sz="0" w:space="0" w:color="auto"/>
        <w:right w:val="none" w:sz="0" w:space="0" w:color="auto"/>
      </w:divBdr>
    </w:div>
    <w:div w:id="783423420">
      <w:bodyDiv w:val="1"/>
      <w:marLeft w:val="0"/>
      <w:marRight w:val="0"/>
      <w:marTop w:val="0"/>
      <w:marBottom w:val="0"/>
      <w:divBdr>
        <w:top w:val="none" w:sz="0" w:space="0" w:color="auto"/>
        <w:left w:val="none" w:sz="0" w:space="0" w:color="auto"/>
        <w:bottom w:val="none" w:sz="0" w:space="0" w:color="auto"/>
        <w:right w:val="none" w:sz="0" w:space="0" w:color="auto"/>
      </w:divBdr>
    </w:div>
    <w:div w:id="977421716">
      <w:bodyDiv w:val="1"/>
      <w:marLeft w:val="0"/>
      <w:marRight w:val="0"/>
      <w:marTop w:val="0"/>
      <w:marBottom w:val="0"/>
      <w:divBdr>
        <w:top w:val="none" w:sz="0" w:space="0" w:color="auto"/>
        <w:left w:val="none" w:sz="0" w:space="0" w:color="auto"/>
        <w:bottom w:val="none" w:sz="0" w:space="0" w:color="auto"/>
        <w:right w:val="none" w:sz="0" w:space="0" w:color="auto"/>
      </w:divBdr>
    </w:div>
    <w:div w:id="1213663379">
      <w:bodyDiv w:val="1"/>
      <w:marLeft w:val="0"/>
      <w:marRight w:val="0"/>
      <w:marTop w:val="0"/>
      <w:marBottom w:val="0"/>
      <w:divBdr>
        <w:top w:val="none" w:sz="0" w:space="0" w:color="auto"/>
        <w:left w:val="none" w:sz="0" w:space="0" w:color="auto"/>
        <w:bottom w:val="none" w:sz="0" w:space="0" w:color="auto"/>
        <w:right w:val="none" w:sz="0" w:space="0" w:color="auto"/>
      </w:divBdr>
    </w:div>
    <w:div w:id="1527669754">
      <w:bodyDiv w:val="1"/>
      <w:marLeft w:val="0"/>
      <w:marRight w:val="0"/>
      <w:marTop w:val="0"/>
      <w:marBottom w:val="0"/>
      <w:divBdr>
        <w:top w:val="none" w:sz="0" w:space="0" w:color="auto"/>
        <w:left w:val="none" w:sz="0" w:space="0" w:color="auto"/>
        <w:bottom w:val="none" w:sz="0" w:space="0" w:color="auto"/>
        <w:right w:val="none" w:sz="0" w:space="0" w:color="auto"/>
      </w:divBdr>
    </w:div>
    <w:div w:id="1533494596">
      <w:bodyDiv w:val="1"/>
      <w:marLeft w:val="0"/>
      <w:marRight w:val="0"/>
      <w:marTop w:val="0"/>
      <w:marBottom w:val="0"/>
      <w:divBdr>
        <w:top w:val="none" w:sz="0" w:space="0" w:color="auto"/>
        <w:left w:val="none" w:sz="0" w:space="0" w:color="auto"/>
        <w:bottom w:val="none" w:sz="0" w:space="0" w:color="auto"/>
        <w:right w:val="none" w:sz="0" w:space="0" w:color="auto"/>
      </w:divBdr>
    </w:div>
    <w:div w:id="1612400939">
      <w:bodyDiv w:val="1"/>
      <w:marLeft w:val="0"/>
      <w:marRight w:val="0"/>
      <w:marTop w:val="0"/>
      <w:marBottom w:val="0"/>
      <w:divBdr>
        <w:top w:val="none" w:sz="0" w:space="0" w:color="auto"/>
        <w:left w:val="none" w:sz="0" w:space="0" w:color="auto"/>
        <w:bottom w:val="none" w:sz="0" w:space="0" w:color="auto"/>
        <w:right w:val="none" w:sz="0" w:space="0" w:color="auto"/>
      </w:divBdr>
    </w:div>
    <w:div w:id="1632906091">
      <w:bodyDiv w:val="1"/>
      <w:marLeft w:val="0"/>
      <w:marRight w:val="0"/>
      <w:marTop w:val="0"/>
      <w:marBottom w:val="0"/>
      <w:divBdr>
        <w:top w:val="none" w:sz="0" w:space="0" w:color="auto"/>
        <w:left w:val="none" w:sz="0" w:space="0" w:color="auto"/>
        <w:bottom w:val="none" w:sz="0" w:space="0" w:color="auto"/>
        <w:right w:val="none" w:sz="0" w:space="0" w:color="auto"/>
      </w:divBdr>
    </w:div>
    <w:div w:id="1745640060">
      <w:bodyDiv w:val="1"/>
      <w:marLeft w:val="0"/>
      <w:marRight w:val="0"/>
      <w:marTop w:val="0"/>
      <w:marBottom w:val="0"/>
      <w:divBdr>
        <w:top w:val="none" w:sz="0" w:space="0" w:color="auto"/>
        <w:left w:val="none" w:sz="0" w:space="0" w:color="auto"/>
        <w:bottom w:val="none" w:sz="0" w:space="0" w:color="auto"/>
        <w:right w:val="none" w:sz="0" w:space="0" w:color="auto"/>
      </w:divBdr>
      <w:divsChild>
        <w:div w:id="402217022">
          <w:marLeft w:val="0"/>
          <w:marRight w:val="0"/>
          <w:marTop w:val="0"/>
          <w:marBottom w:val="0"/>
          <w:divBdr>
            <w:top w:val="none" w:sz="0" w:space="0" w:color="auto"/>
            <w:left w:val="none" w:sz="0" w:space="0" w:color="auto"/>
            <w:bottom w:val="none" w:sz="0" w:space="0" w:color="auto"/>
            <w:right w:val="none" w:sz="0" w:space="0" w:color="auto"/>
          </w:divBdr>
          <w:divsChild>
            <w:div w:id="8987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49675">
      <w:bodyDiv w:val="1"/>
      <w:marLeft w:val="0"/>
      <w:marRight w:val="0"/>
      <w:marTop w:val="0"/>
      <w:marBottom w:val="0"/>
      <w:divBdr>
        <w:top w:val="none" w:sz="0" w:space="0" w:color="auto"/>
        <w:left w:val="none" w:sz="0" w:space="0" w:color="auto"/>
        <w:bottom w:val="none" w:sz="0" w:space="0" w:color="auto"/>
        <w:right w:val="none" w:sz="0" w:space="0" w:color="auto"/>
      </w:divBdr>
    </w:div>
    <w:div w:id="1834372964">
      <w:bodyDiv w:val="1"/>
      <w:marLeft w:val="0"/>
      <w:marRight w:val="0"/>
      <w:marTop w:val="0"/>
      <w:marBottom w:val="0"/>
      <w:divBdr>
        <w:top w:val="none" w:sz="0" w:space="0" w:color="auto"/>
        <w:left w:val="none" w:sz="0" w:space="0" w:color="auto"/>
        <w:bottom w:val="none" w:sz="0" w:space="0" w:color="auto"/>
        <w:right w:val="none" w:sz="0" w:space="0" w:color="auto"/>
      </w:divBdr>
    </w:div>
    <w:div w:id="1901671252">
      <w:bodyDiv w:val="1"/>
      <w:marLeft w:val="0"/>
      <w:marRight w:val="0"/>
      <w:marTop w:val="0"/>
      <w:marBottom w:val="0"/>
      <w:divBdr>
        <w:top w:val="none" w:sz="0" w:space="0" w:color="auto"/>
        <w:left w:val="none" w:sz="0" w:space="0" w:color="auto"/>
        <w:bottom w:val="none" w:sz="0" w:space="0" w:color="auto"/>
        <w:right w:val="none" w:sz="0" w:space="0" w:color="auto"/>
      </w:divBdr>
    </w:div>
    <w:div w:id="1906455838">
      <w:bodyDiv w:val="1"/>
      <w:marLeft w:val="0"/>
      <w:marRight w:val="0"/>
      <w:marTop w:val="0"/>
      <w:marBottom w:val="0"/>
      <w:divBdr>
        <w:top w:val="none" w:sz="0" w:space="0" w:color="auto"/>
        <w:left w:val="none" w:sz="0" w:space="0" w:color="auto"/>
        <w:bottom w:val="none" w:sz="0" w:space="0" w:color="auto"/>
        <w:right w:val="none" w:sz="0" w:space="0" w:color="auto"/>
      </w:divBdr>
    </w:div>
    <w:div w:id="1978949924">
      <w:bodyDiv w:val="1"/>
      <w:marLeft w:val="0"/>
      <w:marRight w:val="0"/>
      <w:marTop w:val="0"/>
      <w:marBottom w:val="0"/>
      <w:divBdr>
        <w:top w:val="none" w:sz="0" w:space="0" w:color="auto"/>
        <w:left w:val="none" w:sz="0" w:space="0" w:color="auto"/>
        <w:bottom w:val="none" w:sz="0" w:space="0" w:color="auto"/>
        <w:right w:val="none" w:sz="0" w:space="0" w:color="auto"/>
      </w:divBdr>
    </w:div>
    <w:div w:id="203345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goyumsamuditha/online-retail-mba.git"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hyperlink" Target="https://github.com/goyumsamuditha/clustering-analysis.gi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BD99F-EB0E-4C6B-B76B-9D8DAA3C1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923</TotalTime>
  <Pages>27</Pages>
  <Words>3829</Words>
  <Characters>21831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Goyum Perera</dc:creator>
  <cp:keywords/>
  <dc:description/>
  <cp:lastModifiedBy>Goyum Perera</cp:lastModifiedBy>
  <cp:revision>7</cp:revision>
  <cp:lastPrinted>2026-05-16T15:09:00Z</cp:lastPrinted>
  <dcterms:created xsi:type="dcterms:W3CDTF">2026-05-15T23:47:00Z</dcterms:created>
  <dcterms:modified xsi:type="dcterms:W3CDTF">2026-05-16T15:10:00Z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63c3bb28-a19a-4ce8-89fd-87b07e8200ef</vt:lpwstr>
  </property>
</Properties>
</file>