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F5E1" w14:textId="2D98B1CF" w:rsidR="00E2697F" w:rsidRDefault="00066CB4" w:rsidP="00066CB4">
      <w:pPr>
        <w:jc w:val="center"/>
        <w:rPr>
          <w:rFonts w:ascii="Times New Roman" w:hAnsi="Times New Roman" w:cs="Times New Roman"/>
          <w:sz w:val="28"/>
          <w:szCs w:val="28"/>
          <w:lang w:val="en-US"/>
        </w:rPr>
      </w:pPr>
      <w:proofErr w:type="spellStart"/>
      <w:r w:rsidRPr="00066CB4">
        <w:rPr>
          <w:rFonts w:ascii="Times New Roman" w:hAnsi="Times New Roman" w:cs="Times New Roman"/>
          <w:sz w:val="28"/>
          <w:szCs w:val="28"/>
          <w:lang w:val="en-US"/>
        </w:rPr>
        <w:t>BugMaps</w:t>
      </w:r>
      <w:proofErr w:type="spellEnd"/>
      <w:r w:rsidRPr="00066CB4">
        <w:rPr>
          <w:rFonts w:ascii="Times New Roman" w:hAnsi="Times New Roman" w:cs="Times New Roman"/>
          <w:sz w:val="28"/>
          <w:szCs w:val="28"/>
          <w:lang w:val="en-US"/>
        </w:rPr>
        <w:t>-Granger: a tool for visualizing and predicting bugs using Granger causality tests</w:t>
      </w:r>
    </w:p>
    <w:p w14:paraId="1AD9FC2A" w14:textId="77777777" w:rsidR="00066CB4" w:rsidRPr="00066CB4" w:rsidRDefault="00066CB4" w:rsidP="002D1412">
      <w:pPr>
        <w:pStyle w:val="2"/>
        <w:pBdr>
          <w:bottom w:val="single" w:sz="12" w:space="6" w:color="D5D5D5"/>
        </w:pBdr>
        <w:spacing w:before="0" w:beforeAutospacing="0" w:after="0" w:afterAutospacing="0"/>
        <w:jc w:val="both"/>
        <w:rPr>
          <w:rFonts w:ascii="Georgia" w:hAnsi="Georgia"/>
          <w:b w:val="0"/>
          <w:bCs w:val="0"/>
          <w:lang w:val="en-US"/>
        </w:rPr>
      </w:pPr>
      <w:r w:rsidRPr="00066CB4">
        <w:rPr>
          <w:rFonts w:ascii="Georgia" w:hAnsi="Georgia"/>
          <w:b w:val="0"/>
          <w:bCs w:val="0"/>
          <w:lang w:val="en-US"/>
        </w:rPr>
        <w:t>Abstract</w:t>
      </w:r>
    </w:p>
    <w:p w14:paraId="37AB9C0B" w14:textId="77777777" w:rsidR="00066CB4" w:rsidRPr="00066CB4" w:rsidRDefault="00066CB4" w:rsidP="002D1412">
      <w:pPr>
        <w:pStyle w:val="3"/>
        <w:spacing w:before="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Background</w:t>
      </w:r>
    </w:p>
    <w:p w14:paraId="4D8E2218"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Despite the increasing number of </w:t>
      </w:r>
      <w:r w:rsidRPr="002D1412">
        <w:rPr>
          <w:b/>
          <w:bCs/>
          <w:lang w:val="en-US"/>
        </w:rPr>
        <w:t>bug analysis tool</w:t>
      </w:r>
      <w:r w:rsidRPr="00066CB4">
        <w:rPr>
          <w:lang w:val="en-US"/>
        </w:rPr>
        <w:t xml:space="preserve">s for exploring bugs in software systems, there are no tools supporting the investigation of causality relationships between internal quality metrics and bugs. In this paper, we propose an extension of the </w:t>
      </w:r>
      <w:proofErr w:type="spellStart"/>
      <w:r w:rsidRPr="00F94BA8">
        <w:rPr>
          <w:b/>
          <w:bCs/>
          <w:lang w:val="en-US"/>
        </w:rPr>
        <w:t>BugMaps</w:t>
      </w:r>
      <w:proofErr w:type="spellEnd"/>
      <w:r w:rsidRPr="00066CB4">
        <w:rPr>
          <w:lang w:val="en-US"/>
        </w:rPr>
        <w:t xml:space="preserve"> tool called </w:t>
      </w:r>
      <w:proofErr w:type="spellStart"/>
      <w:r w:rsidRPr="00F94BA8">
        <w:rPr>
          <w:b/>
          <w:bCs/>
          <w:lang w:val="en-US"/>
        </w:rPr>
        <w:t>BugMaps</w:t>
      </w:r>
      <w:proofErr w:type="spellEnd"/>
      <w:r w:rsidRPr="00F94BA8">
        <w:rPr>
          <w:b/>
          <w:bCs/>
          <w:lang w:val="en-US"/>
        </w:rPr>
        <w:t>-Granger</w:t>
      </w:r>
      <w:r w:rsidRPr="00066CB4">
        <w:rPr>
          <w:lang w:val="en-US"/>
        </w:rPr>
        <w:t xml:space="preserve"> that allows the analysis of </w:t>
      </w:r>
      <w:r w:rsidRPr="002D1412">
        <w:rPr>
          <w:b/>
          <w:bCs/>
          <w:lang w:val="en-US"/>
        </w:rPr>
        <w:t>source code</w:t>
      </w:r>
      <w:r w:rsidRPr="00066CB4">
        <w:rPr>
          <w:lang w:val="en-US"/>
        </w:rPr>
        <w:t xml:space="preserve"> properties that are more likely to cause bugs. For this purpose, we relied on the </w:t>
      </w:r>
      <w:r w:rsidRPr="00F94BA8">
        <w:rPr>
          <w:b/>
          <w:bCs/>
          <w:lang w:val="en-US"/>
        </w:rPr>
        <w:t>Granger Causality Test</w:t>
      </w:r>
      <w:r w:rsidRPr="00066CB4">
        <w:rPr>
          <w:lang w:val="en-US"/>
        </w:rPr>
        <w:t xml:space="preserve"> to evaluate whether past changes to a given </w:t>
      </w:r>
      <w:r w:rsidRPr="002D1412">
        <w:rPr>
          <w:b/>
          <w:bCs/>
          <w:lang w:val="en-US"/>
        </w:rPr>
        <w:t>time series</w:t>
      </w:r>
      <w:r w:rsidRPr="00066CB4">
        <w:rPr>
          <w:lang w:val="en-US"/>
        </w:rPr>
        <w:t xml:space="preserve"> of source code metrics can be used to forecast changes in a </w:t>
      </w:r>
      <w:r w:rsidRPr="002D1412">
        <w:rPr>
          <w:b/>
          <w:bCs/>
          <w:lang w:val="en-US"/>
        </w:rPr>
        <w:t>time series</w:t>
      </w:r>
      <w:r w:rsidRPr="00066CB4">
        <w:rPr>
          <w:lang w:val="en-US"/>
        </w:rPr>
        <w:t xml:space="preserve"> of defects. Our tool extracts source code versions from </w:t>
      </w:r>
      <w:r w:rsidRPr="002D1412">
        <w:rPr>
          <w:b/>
          <w:bCs/>
          <w:lang w:val="en-US"/>
        </w:rPr>
        <w:t>version control platforms</w:t>
      </w:r>
      <w:r w:rsidRPr="00066CB4">
        <w:rPr>
          <w:lang w:val="en-US"/>
        </w:rPr>
        <w:t xml:space="preserve">, calculates source code metrics and defects </w:t>
      </w:r>
      <w:r w:rsidRPr="002D1412">
        <w:rPr>
          <w:b/>
          <w:bCs/>
          <w:lang w:val="en-US"/>
        </w:rPr>
        <w:t>time series</w:t>
      </w:r>
      <w:r w:rsidRPr="00066CB4">
        <w:rPr>
          <w:lang w:val="en-US"/>
        </w:rPr>
        <w:t xml:space="preserve">, computes </w:t>
      </w:r>
      <w:r w:rsidRPr="00F94BA8">
        <w:rPr>
          <w:b/>
          <w:bCs/>
          <w:lang w:val="en-US"/>
        </w:rPr>
        <w:t>Granger Test results</w:t>
      </w:r>
      <w:r w:rsidRPr="00066CB4">
        <w:rPr>
          <w:lang w:val="en-US"/>
        </w:rPr>
        <w:t>, and provides interactive visualizations for causal analysis of bugs.</w:t>
      </w:r>
    </w:p>
    <w:p w14:paraId="60BED33A" w14:textId="70F84260" w:rsidR="00066CB4" w:rsidRPr="000332CE" w:rsidRDefault="00066CB4" w:rsidP="002D1412">
      <w:pPr>
        <w:pStyle w:val="3"/>
        <w:spacing w:before="360" w:beforeAutospacing="0" w:after="120" w:afterAutospacing="0"/>
        <w:jc w:val="both"/>
        <w:rPr>
          <w:rFonts w:ascii="Segoe UI" w:hAnsi="Segoe UI" w:cs="Segoe UI"/>
          <w:b w:val="0"/>
          <w:bCs w:val="0"/>
          <w:color w:val="222222"/>
        </w:rPr>
      </w:pPr>
      <w:r w:rsidRPr="00066CB4">
        <w:rPr>
          <w:rFonts w:ascii="Segoe UI" w:hAnsi="Segoe UI" w:cs="Segoe UI"/>
          <w:b w:val="0"/>
          <w:bCs w:val="0"/>
          <w:color w:val="222222"/>
          <w:lang w:val="en-US"/>
        </w:rPr>
        <w:t>Results</w:t>
      </w:r>
      <w:r w:rsidR="00772AC8">
        <w:rPr>
          <w:rFonts w:ascii="Segoe UI" w:hAnsi="Segoe UI" w:cs="Segoe UI"/>
          <w:b w:val="0"/>
          <w:bCs w:val="0"/>
          <w:color w:val="222222"/>
          <w:lang w:val="en-US"/>
        </w:rPr>
        <w:tab/>
      </w:r>
    </w:p>
    <w:p w14:paraId="13BA301D"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We provide an example of use of </w:t>
      </w:r>
      <w:proofErr w:type="spellStart"/>
      <w:r w:rsidRPr="00F94BA8">
        <w:rPr>
          <w:b/>
          <w:bCs/>
          <w:lang w:val="en-US"/>
        </w:rPr>
        <w:t>BugMaps</w:t>
      </w:r>
      <w:proofErr w:type="spellEnd"/>
      <w:r w:rsidRPr="00F94BA8">
        <w:rPr>
          <w:b/>
          <w:bCs/>
          <w:lang w:val="en-US"/>
        </w:rPr>
        <w:t>-Granger</w:t>
      </w:r>
      <w:r w:rsidRPr="00066CB4">
        <w:rPr>
          <w:lang w:val="en-US"/>
        </w:rPr>
        <w:t xml:space="preserve"> involving data from the </w:t>
      </w:r>
      <w:r w:rsidRPr="002D1412">
        <w:rPr>
          <w:b/>
          <w:bCs/>
          <w:lang w:val="en-US"/>
        </w:rPr>
        <w:t>Equinox Framework</w:t>
      </w:r>
      <w:r w:rsidRPr="00066CB4">
        <w:rPr>
          <w:lang w:val="en-US"/>
        </w:rPr>
        <w:t xml:space="preserve"> and Eclipse </w:t>
      </w:r>
      <w:r w:rsidRPr="00F94BA8">
        <w:rPr>
          <w:b/>
          <w:bCs/>
          <w:lang w:val="en-US"/>
        </w:rPr>
        <w:t>JDT Core</w:t>
      </w:r>
      <w:r w:rsidRPr="00066CB4">
        <w:rPr>
          <w:lang w:val="en-US"/>
        </w:rPr>
        <w:t xml:space="preserve"> systems collected during three years. For these systems, the tool was able to identify the modules with more bugs, the average lifetime and complexity of the bugs, and the source code properties that are more likely to cause bugs.</w:t>
      </w:r>
    </w:p>
    <w:p w14:paraId="68D48C6B"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Conclusions</w:t>
      </w:r>
    </w:p>
    <w:p w14:paraId="3D1BD471" w14:textId="1873C2B0" w:rsidR="00066CB4" w:rsidRPr="00066CB4" w:rsidRDefault="00066CB4" w:rsidP="002D1412">
      <w:pPr>
        <w:pStyle w:val="a3"/>
        <w:spacing w:before="0" w:beforeAutospacing="0" w:after="0" w:afterAutospacing="0"/>
        <w:jc w:val="both"/>
        <w:rPr>
          <w:lang w:val="en-US"/>
        </w:rPr>
      </w:pPr>
      <w:r w:rsidRPr="00066CB4">
        <w:rPr>
          <w:lang w:val="en-US"/>
        </w:rPr>
        <w:t xml:space="preserve">With the results provided by the tool in hand, a maintainer can perform at least two main </w:t>
      </w:r>
      <w:r w:rsidR="002D1412" w:rsidRPr="002D1412">
        <w:rPr>
          <w:b/>
          <w:bCs/>
          <w:lang w:val="en-US"/>
        </w:rPr>
        <w:t>software quality assurance</w:t>
      </w:r>
      <w:r w:rsidR="002D1412" w:rsidRPr="00066CB4">
        <w:rPr>
          <w:lang w:val="en-US"/>
        </w:rPr>
        <w:t xml:space="preserve"> </w:t>
      </w:r>
      <w:r w:rsidRPr="00066CB4">
        <w:rPr>
          <w:lang w:val="en-US"/>
        </w:rPr>
        <w:t xml:space="preserve">activities: (a) refactoring the source code properties that Granger-caused bugs and (b) improving </w:t>
      </w:r>
      <w:r w:rsidRPr="002D1412">
        <w:rPr>
          <w:b/>
          <w:bCs/>
          <w:lang w:val="en-US"/>
        </w:rPr>
        <w:t>unit tests coverage</w:t>
      </w:r>
      <w:r w:rsidRPr="00066CB4">
        <w:rPr>
          <w:lang w:val="en-US"/>
        </w:rPr>
        <w:t xml:space="preserve"> in classes with more bugs.</w:t>
      </w:r>
    </w:p>
    <w:p w14:paraId="6FB1B848" w14:textId="77777777" w:rsidR="00066CB4" w:rsidRPr="00066CB4" w:rsidRDefault="00066CB4" w:rsidP="002D1412">
      <w:pPr>
        <w:pStyle w:val="2"/>
        <w:pBdr>
          <w:bottom w:val="single" w:sz="12" w:space="6" w:color="D5D5D5"/>
        </w:pBdr>
        <w:spacing w:before="0" w:beforeAutospacing="0" w:after="0" w:afterAutospacing="0"/>
        <w:jc w:val="both"/>
        <w:rPr>
          <w:rFonts w:ascii="Georgia" w:hAnsi="Georgia"/>
          <w:b w:val="0"/>
          <w:bCs w:val="0"/>
          <w:lang w:val="en-US"/>
        </w:rPr>
      </w:pPr>
      <w:r w:rsidRPr="00066CB4">
        <w:rPr>
          <w:rFonts w:ascii="Georgia" w:hAnsi="Georgia"/>
          <w:b w:val="0"/>
          <w:bCs w:val="0"/>
          <w:lang w:val="en-US"/>
        </w:rPr>
        <w:t>1 Background</w:t>
      </w:r>
    </w:p>
    <w:p w14:paraId="0FF79C11" w14:textId="36721BE5" w:rsidR="00066CB4" w:rsidRDefault="00066CB4" w:rsidP="002D1412">
      <w:pPr>
        <w:pStyle w:val="a3"/>
        <w:spacing w:before="0" w:beforeAutospacing="0" w:after="0" w:afterAutospacing="0"/>
        <w:jc w:val="both"/>
        <w:rPr>
          <w:lang w:val="en-US"/>
        </w:rPr>
      </w:pPr>
      <w:r w:rsidRPr="00066CB4">
        <w:rPr>
          <w:lang w:val="en-US"/>
        </w:rPr>
        <w:t>A number of software analysis tools has been proposed to improve software quality (</w:t>
      </w:r>
      <w:proofErr w:type="spellStart"/>
      <w:r w:rsidRPr="00066CB4">
        <w:rPr>
          <w:lang w:val="en-US"/>
        </w:rPr>
        <w:t>Nierstrasz</w:t>
      </w:r>
      <w:proofErr w:type="spellEnd"/>
      <w:r w:rsidRPr="00066CB4">
        <w:rPr>
          <w:lang w:val="en-US"/>
        </w:rPr>
        <w:t xml:space="preserve"> et al. </w:t>
      </w:r>
      <w:hyperlink r:id="rId5" w:anchor="ref-CR18" w:tooltip="Nierstrasz O, Ducasse S, Grba T: The story of Moose: an agile reengineering environment. In 10th European Software Engineering Conference (ESEC). USA: ACM; 2005:1–10." w:history="1">
        <w:r w:rsidRPr="00066CB4">
          <w:rPr>
            <w:rStyle w:val="a4"/>
            <w:color w:val="004B83"/>
            <w:lang w:val="en-US"/>
          </w:rPr>
          <w:t>2005</w:t>
        </w:r>
      </w:hyperlink>
      <w:r w:rsidRPr="00066CB4">
        <w:rPr>
          <w:lang w:val="en-US"/>
        </w:rPr>
        <w:t xml:space="preserve">; </w:t>
      </w:r>
      <w:proofErr w:type="spellStart"/>
      <w:r w:rsidRPr="00066CB4">
        <w:rPr>
          <w:lang w:val="en-US"/>
        </w:rPr>
        <w:t>Hovemeyer</w:t>
      </w:r>
      <w:proofErr w:type="spellEnd"/>
      <w:r w:rsidRPr="00066CB4">
        <w:rPr>
          <w:lang w:val="en-US"/>
        </w:rPr>
        <w:t xml:space="preserve"> and Pugh </w:t>
      </w:r>
      <w:hyperlink r:id="rId6" w:anchor="ref-CR14" w:tooltip="Hovemeyer D, Pugh W: Finding bugs is easy. SIGPLAN Notices 2004, 39(12):92–106. 10.1145/1052883.1052895" w:history="1">
        <w:r w:rsidRPr="00066CB4">
          <w:rPr>
            <w:rStyle w:val="a4"/>
            <w:color w:val="004B83"/>
            <w:lang w:val="en-US"/>
          </w:rPr>
          <w:t>2004</w:t>
        </w:r>
      </w:hyperlink>
      <w:r w:rsidRPr="00066CB4">
        <w:rPr>
          <w:lang w:val="en-US"/>
        </w:rPr>
        <w:t xml:space="preserve">; </w:t>
      </w:r>
      <w:proofErr w:type="spellStart"/>
      <w:r w:rsidRPr="00066CB4">
        <w:rPr>
          <w:lang w:val="en-US"/>
        </w:rPr>
        <w:t>Wettel</w:t>
      </w:r>
      <w:proofErr w:type="spellEnd"/>
      <w:r w:rsidRPr="00066CB4">
        <w:rPr>
          <w:lang w:val="en-US"/>
        </w:rPr>
        <w:t> </w:t>
      </w:r>
      <w:hyperlink r:id="rId7" w:anchor="ref-CR24" w:tooltip="Wettel R: Visual exploration of large-scale evolving software. In 31st International Conference on Software Engineering (ICSE). USA: IEEE Computer Society; 2009:391–394." w:history="1">
        <w:r w:rsidRPr="00066CB4">
          <w:rPr>
            <w:rStyle w:val="a4"/>
            <w:color w:val="004B83"/>
            <w:lang w:val="en-US"/>
          </w:rPr>
          <w:t>2009</w:t>
        </w:r>
      </w:hyperlink>
      <w:r w:rsidRPr="00066CB4">
        <w:rPr>
          <w:lang w:val="en-US"/>
        </w:rPr>
        <w:t xml:space="preserve">). Such tools use different types of information about the structure and history of software systems. Basically, they are used to analyze software evolution, manage the quality of the source code, compute metrics, check coding rules, etc. In general, such tools help maintainers to understand large amounts of data coming from </w:t>
      </w:r>
      <w:r w:rsidRPr="002D1412">
        <w:rPr>
          <w:b/>
          <w:bCs/>
          <w:lang w:val="en-US"/>
        </w:rPr>
        <w:t>software repositories</w:t>
      </w:r>
      <w:r w:rsidRPr="00066CB4">
        <w:rPr>
          <w:lang w:val="en-US"/>
        </w:rPr>
        <w:t>.</w:t>
      </w:r>
    </w:p>
    <w:p w14:paraId="52A4F4EF" w14:textId="77777777" w:rsidR="00AF0358" w:rsidRPr="00066CB4" w:rsidRDefault="00AF0358" w:rsidP="002D1412">
      <w:pPr>
        <w:pStyle w:val="a3"/>
        <w:spacing w:before="0" w:beforeAutospacing="0" w:after="0" w:afterAutospacing="0"/>
        <w:jc w:val="both"/>
        <w:rPr>
          <w:lang w:val="en-US"/>
        </w:rPr>
      </w:pPr>
    </w:p>
    <w:p w14:paraId="292B0009" w14:textId="77777777" w:rsidR="00066CB4" w:rsidRPr="00066CB4" w:rsidRDefault="00066CB4" w:rsidP="002D1412">
      <w:pPr>
        <w:pStyle w:val="a3"/>
        <w:spacing w:before="0" w:beforeAutospacing="0" w:after="0" w:afterAutospacing="0"/>
        <w:jc w:val="both"/>
        <w:rPr>
          <w:lang w:val="en-US"/>
        </w:rPr>
      </w:pPr>
      <w:r w:rsidRPr="00066CB4">
        <w:rPr>
          <w:lang w:val="en-US"/>
        </w:rPr>
        <w:t>Particularly, there is a growing interest in analysis tools for exploring bugs in software systems (Hora et al. </w:t>
      </w:r>
      <w:hyperlink r:id="rId8" w:anchor="ref-CR13" w:tooltip="Hora A, Couto C, Anquetil N, Ducasse S, Bhatti M, Valente MT, Martins J: Bugmaps: A tool for the visual exploration and analysis of bugs. In 16th European Conference on Software Maintenance and Reengineering (CSMR Tool Demonstration). USA: IEEE Computer Societ" w:history="1">
        <w:r w:rsidRPr="00066CB4">
          <w:rPr>
            <w:rStyle w:val="a4"/>
            <w:color w:val="004B83"/>
            <w:lang w:val="en-US"/>
          </w:rPr>
          <w:t>2012</w:t>
        </w:r>
      </w:hyperlink>
      <w:r w:rsidRPr="00066CB4">
        <w:rPr>
          <w:lang w:val="en-US"/>
        </w:rPr>
        <w:t xml:space="preserve">; </w:t>
      </w:r>
      <w:proofErr w:type="spellStart"/>
      <w:r w:rsidRPr="00066CB4">
        <w:rPr>
          <w:lang w:val="en-US"/>
        </w:rPr>
        <w:t>D’Ambros</w:t>
      </w:r>
      <w:proofErr w:type="spellEnd"/>
      <w:r w:rsidRPr="00066CB4">
        <w:rPr>
          <w:lang w:val="en-US"/>
        </w:rPr>
        <w:t xml:space="preserve"> and Lanza </w:t>
      </w:r>
      <w:hyperlink r:id="rId9" w:anchor="ref-CR8" w:tooltip="D’Ambros M, Lanza M: Distributed and collaborative software evolution analysis with churrasco. Sci Comput Program 2012, 75(4):276–287." w:history="1">
        <w:r w:rsidRPr="00066CB4">
          <w:rPr>
            <w:rStyle w:val="a4"/>
            <w:color w:val="004B83"/>
            <w:lang w:val="en-US"/>
          </w:rPr>
          <w:t>2012</w:t>
        </w:r>
      </w:hyperlink>
      <w:r w:rsidRPr="00066CB4">
        <w:rPr>
          <w:lang w:val="en-US"/>
        </w:rPr>
        <w:t xml:space="preserve">; </w:t>
      </w:r>
      <w:proofErr w:type="spellStart"/>
      <w:r w:rsidRPr="00066CB4">
        <w:rPr>
          <w:lang w:val="en-US"/>
        </w:rPr>
        <w:t>Sliwerski</w:t>
      </w:r>
      <w:proofErr w:type="spellEnd"/>
      <w:r w:rsidRPr="00066CB4">
        <w:rPr>
          <w:lang w:val="en-US"/>
        </w:rPr>
        <w:t xml:space="preserve"> et al. </w:t>
      </w:r>
      <w:hyperlink r:id="rId10" w:anchor="ref-CR20" w:tooltip="Sliwerski J, Zimmermann T, Zeller A: Hatari: Raising risk awareness. In 10th European Software Engineering Conference (ESEC). USA: ACM; 2005:107–110." w:history="1">
        <w:r w:rsidRPr="00066CB4">
          <w:rPr>
            <w:rStyle w:val="a4"/>
            <w:color w:val="004B83"/>
            <w:lang w:val="en-US"/>
          </w:rPr>
          <w:t>2005</w:t>
        </w:r>
      </w:hyperlink>
      <w:r w:rsidRPr="00066CB4">
        <w:rPr>
          <w:lang w:val="en-US"/>
        </w:rPr>
        <w:t xml:space="preserve">; Dal </w:t>
      </w:r>
      <w:proofErr w:type="spellStart"/>
      <w:r w:rsidRPr="00066CB4">
        <w:rPr>
          <w:lang w:val="en-US"/>
        </w:rPr>
        <w:t>Sassc</w:t>
      </w:r>
      <w:proofErr w:type="spellEnd"/>
      <w:r w:rsidRPr="00066CB4">
        <w:rPr>
          <w:lang w:val="en-US"/>
        </w:rPr>
        <w:t xml:space="preserve"> and Lanza </w:t>
      </w:r>
      <w:hyperlink r:id="rId11" w:anchor="ref-CR6" w:tooltip="Dal Sassc T, Lanza M: A closer look at bugs. In 1st Working Conference on Software Visualization (VISSOFT). USA: IEEE Computer Society; 2013:1–4." w:history="1">
        <w:r w:rsidRPr="00066CB4">
          <w:rPr>
            <w:rStyle w:val="a4"/>
            <w:color w:val="004B83"/>
            <w:lang w:val="en-US"/>
          </w:rPr>
          <w:t>2013</w:t>
        </w:r>
      </w:hyperlink>
      <w:r w:rsidRPr="00066CB4">
        <w:rPr>
          <w:lang w:val="en-US"/>
        </w:rPr>
        <w:t xml:space="preserve">). Such tools help maintainers to understand the distribution, the evolutionary behavior, the lifetime, and the stability of bugs. For example, </w:t>
      </w:r>
      <w:r w:rsidRPr="00F94BA8">
        <w:rPr>
          <w:b/>
          <w:bCs/>
          <w:lang w:val="en-US"/>
        </w:rPr>
        <w:t>Churrasco</w:t>
      </w:r>
      <w:r w:rsidRPr="00066CB4">
        <w:rPr>
          <w:lang w:val="en-US"/>
        </w:rPr>
        <w:t xml:space="preserve"> is a web-based tool for collaborative software evolution analysis (</w:t>
      </w:r>
      <w:proofErr w:type="spellStart"/>
      <w:r w:rsidRPr="00066CB4">
        <w:rPr>
          <w:lang w:val="en-US"/>
        </w:rPr>
        <w:t>D’Ambros</w:t>
      </w:r>
      <w:proofErr w:type="spellEnd"/>
      <w:r w:rsidRPr="00066CB4">
        <w:rPr>
          <w:lang w:val="en-US"/>
        </w:rPr>
        <w:t xml:space="preserve"> and Lanza </w:t>
      </w:r>
      <w:hyperlink r:id="rId12" w:anchor="ref-CR8" w:tooltip="D’Ambros M, Lanza M: Distributed and collaborative software evolution analysis with churrasco. Sci Comput Program 2012, 75(4):276–287." w:history="1">
        <w:r w:rsidRPr="00066CB4">
          <w:rPr>
            <w:rStyle w:val="a4"/>
            <w:color w:val="004B83"/>
            <w:lang w:val="en-US"/>
          </w:rPr>
          <w:t>2012</w:t>
        </w:r>
      </w:hyperlink>
      <w:r w:rsidRPr="00066CB4">
        <w:rPr>
          <w:lang w:val="en-US"/>
        </w:rPr>
        <w:t xml:space="preserve">). The tool automatically extracts information from a variety of </w:t>
      </w:r>
      <w:r w:rsidRPr="002D1412">
        <w:rPr>
          <w:b/>
          <w:bCs/>
          <w:lang w:val="en-US"/>
        </w:rPr>
        <w:t>software repositories</w:t>
      </w:r>
      <w:r w:rsidRPr="00066CB4">
        <w:rPr>
          <w:lang w:val="en-US"/>
        </w:rPr>
        <w:t>, including versioning systems and bug management systems. The goal is to provide an extensible tool that can be used to reason about software evolution under different perspectives, including the behavior of bugs. Other visualizations were also proposed for understanding the behavior of bugs, including system radiography (which provides a high-level visualization on the parts of the system more impacted by bugs) and bug watch (which relies on a watch metaphor to provide information about a particular bug) (</w:t>
      </w:r>
      <w:proofErr w:type="spellStart"/>
      <w:r w:rsidRPr="00066CB4">
        <w:rPr>
          <w:lang w:val="en-US"/>
        </w:rPr>
        <w:t>D’Ambros</w:t>
      </w:r>
      <w:proofErr w:type="spellEnd"/>
      <w:r w:rsidRPr="00066CB4">
        <w:rPr>
          <w:lang w:val="en-US"/>
        </w:rPr>
        <w:t xml:space="preserve"> et al. </w:t>
      </w:r>
      <w:hyperlink r:id="rId13" w:anchor="ref-CR7" w:tooltip="D’Ambros M, Lanza M, Pinzger M: A bug’s life: Visualizing a bug database. In 4th International Workshop on Visualizing Software for Analysis and Understanding (VISSOFT). Canada: IEEE Computer Society; 2007:113–120." w:history="1">
        <w:r w:rsidRPr="00066CB4">
          <w:rPr>
            <w:rStyle w:val="a4"/>
            <w:color w:val="004B83"/>
            <w:lang w:val="en-US"/>
          </w:rPr>
          <w:t>2007</w:t>
        </w:r>
      </w:hyperlink>
      <w:r w:rsidRPr="00066CB4">
        <w:rPr>
          <w:lang w:val="en-US"/>
        </w:rPr>
        <w:t xml:space="preserve">). </w:t>
      </w:r>
      <w:proofErr w:type="spellStart"/>
      <w:r w:rsidRPr="00F94BA8">
        <w:rPr>
          <w:b/>
          <w:bCs/>
          <w:lang w:val="en-US"/>
        </w:rPr>
        <w:t>Hatari</w:t>
      </w:r>
      <w:proofErr w:type="spellEnd"/>
      <w:r w:rsidRPr="00066CB4">
        <w:rPr>
          <w:lang w:val="en-US"/>
        </w:rPr>
        <w:t xml:space="preserve"> (</w:t>
      </w:r>
      <w:proofErr w:type="spellStart"/>
      <w:r w:rsidRPr="00066CB4">
        <w:rPr>
          <w:lang w:val="en-US"/>
        </w:rPr>
        <w:t>Sliwerski</w:t>
      </w:r>
      <w:proofErr w:type="spellEnd"/>
      <w:r w:rsidRPr="00066CB4">
        <w:rPr>
          <w:lang w:val="en-US"/>
        </w:rPr>
        <w:t xml:space="preserve"> et al. </w:t>
      </w:r>
      <w:hyperlink r:id="rId14" w:anchor="ref-CR20" w:tooltip="Sliwerski J, Zimmermann T, Zeller A: Hatari: Raising risk awareness. In 10th European Software Engineering Conference (ESEC). USA: ACM; 2005:107–110." w:history="1">
        <w:r w:rsidRPr="00066CB4">
          <w:rPr>
            <w:rStyle w:val="a4"/>
            <w:color w:val="004B83"/>
            <w:lang w:val="en-US"/>
          </w:rPr>
          <w:t>2005</w:t>
        </w:r>
      </w:hyperlink>
      <w:r w:rsidRPr="00066CB4">
        <w:rPr>
          <w:lang w:val="en-US"/>
        </w:rPr>
        <w:t>) is a tool that provides views to browse through the most risky locations and to analyze the risk history of a particular component from a system. More recently, the tool in*Bug (</w:t>
      </w:r>
      <w:r w:rsidRPr="002D1412">
        <w:rPr>
          <w:b/>
          <w:bCs/>
          <w:lang w:val="en-US"/>
        </w:rPr>
        <w:t xml:space="preserve">Dal </w:t>
      </w:r>
      <w:proofErr w:type="spellStart"/>
      <w:r w:rsidRPr="002D1412">
        <w:rPr>
          <w:b/>
          <w:bCs/>
          <w:lang w:val="en-US"/>
        </w:rPr>
        <w:t>Sassc</w:t>
      </w:r>
      <w:proofErr w:type="spellEnd"/>
      <w:r w:rsidRPr="00066CB4">
        <w:rPr>
          <w:lang w:val="en-US"/>
        </w:rPr>
        <w:t xml:space="preserve"> and </w:t>
      </w:r>
      <w:r w:rsidRPr="002D1412">
        <w:rPr>
          <w:b/>
          <w:bCs/>
          <w:lang w:val="en-US"/>
        </w:rPr>
        <w:t>Lanza</w:t>
      </w:r>
      <w:r w:rsidRPr="00066CB4">
        <w:rPr>
          <w:lang w:val="en-US"/>
        </w:rPr>
        <w:t> </w:t>
      </w:r>
      <w:hyperlink r:id="rId15" w:anchor="ref-CR6" w:tooltip="Dal Sassc T, Lanza M: A closer look at bugs. In 1st Working Conference on Software Visualization (VISSOFT). USA: IEEE Computer Society; 2013:1–4." w:history="1">
        <w:r w:rsidRPr="00066CB4">
          <w:rPr>
            <w:rStyle w:val="a4"/>
            <w:color w:val="004B83"/>
            <w:lang w:val="en-US"/>
          </w:rPr>
          <w:t>2013</w:t>
        </w:r>
      </w:hyperlink>
      <w:r w:rsidRPr="00066CB4">
        <w:rPr>
          <w:lang w:val="en-US"/>
        </w:rPr>
        <w:t xml:space="preserve">) was proposed to allow users navigating and inspecting the </w:t>
      </w:r>
      <w:r w:rsidRPr="00066CB4">
        <w:rPr>
          <w:lang w:val="en-US"/>
        </w:rPr>
        <w:lastRenderedPageBreak/>
        <w:t>information stored in bug tracking platforms, with the specific purpose to support the comprehension of bug reports.</w:t>
      </w:r>
    </w:p>
    <w:p w14:paraId="71AD1429" w14:textId="6B0F0FF7" w:rsidR="00066CB4" w:rsidRDefault="00066CB4" w:rsidP="002D1412">
      <w:pPr>
        <w:pStyle w:val="a3"/>
        <w:spacing w:before="0" w:beforeAutospacing="0" w:after="0" w:afterAutospacing="0"/>
        <w:jc w:val="both"/>
        <w:rPr>
          <w:lang w:val="en-US"/>
        </w:rPr>
      </w:pPr>
      <w:r w:rsidRPr="00066CB4">
        <w:rPr>
          <w:lang w:val="en-US"/>
        </w:rPr>
        <w:t xml:space="preserve">Despite the increasing number of </w:t>
      </w:r>
      <w:r w:rsidRPr="002D1412">
        <w:rPr>
          <w:b/>
          <w:bCs/>
          <w:lang w:val="en-US"/>
        </w:rPr>
        <w:t>bug analysis tools</w:t>
      </w:r>
      <w:r w:rsidRPr="00066CB4">
        <w:rPr>
          <w:lang w:val="en-US"/>
        </w:rPr>
        <w:t xml:space="preserve">, they typically do not provide mechanisms for assessing the existence of correlations between the internal quality of a software system and the occurrence of bugs. To the best of our knowledge, there are no </w:t>
      </w:r>
      <w:r w:rsidRPr="002D1412">
        <w:rPr>
          <w:b/>
          <w:bCs/>
          <w:lang w:val="en-US"/>
        </w:rPr>
        <w:t>bug analysis tools</w:t>
      </w:r>
      <w:r w:rsidRPr="00066CB4">
        <w:rPr>
          <w:lang w:val="en-US"/>
        </w:rPr>
        <w:t xml:space="preserve"> that highlight the possible causes of bugs in the </w:t>
      </w:r>
      <w:r w:rsidRPr="002D1412">
        <w:rPr>
          <w:b/>
          <w:bCs/>
          <w:lang w:val="en-US"/>
        </w:rPr>
        <w:t>source code</w:t>
      </w:r>
      <w:r w:rsidRPr="00066CB4">
        <w:rPr>
          <w:lang w:val="en-US"/>
        </w:rPr>
        <w:t xml:space="preserve">. More specifically, there are no tools designed to infer eventual causal relations between changes in the values of source code metrics and the occurrence of defects in </w:t>
      </w:r>
      <w:r w:rsidRPr="002D1412">
        <w:rPr>
          <w:b/>
          <w:bCs/>
          <w:lang w:val="en-US"/>
        </w:rPr>
        <w:t>object-oriented classes</w:t>
      </w:r>
      <w:r w:rsidRPr="00066CB4">
        <w:rPr>
          <w:lang w:val="en-US"/>
        </w:rPr>
        <w:t>.</w:t>
      </w:r>
    </w:p>
    <w:p w14:paraId="3BE47223" w14:textId="77777777" w:rsidR="00AF0358" w:rsidRPr="00066CB4" w:rsidRDefault="00AF0358" w:rsidP="002D1412">
      <w:pPr>
        <w:pStyle w:val="a3"/>
        <w:spacing w:before="0" w:beforeAutospacing="0" w:after="0" w:afterAutospacing="0"/>
        <w:jc w:val="both"/>
        <w:rPr>
          <w:lang w:val="en-US"/>
        </w:rPr>
      </w:pPr>
    </w:p>
    <w:p w14:paraId="17EB6042" w14:textId="77777777" w:rsidR="00066CB4" w:rsidRDefault="00066CB4" w:rsidP="002D1412">
      <w:pPr>
        <w:pStyle w:val="a3"/>
        <w:spacing w:before="0" w:beforeAutospacing="0" w:after="0" w:afterAutospacing="0"/>
        <w:jc w:val="both"/>
      </w:pPr>
      <w:r w:rsidRPr="00066CB4">
        <w:rPr>
          <w:lang w:val="en-US"/>
        </w:rPr>
        <w:t xml:space="preserve">In this paper, we propose and describe the </w:t>
      </w:r>
      <w:proofErr w:type="spellStart"/>
      <w:r w:rsidRPr="00F94BA8">
        <w:rPr>
          <w:b/>
          <w:bCs/>
          <w:lang w:val="en-US"/>
        </w:rPr>
        <w:t>BugMaps</w:t>
      </w:r>
      <w:proofErr w:type="spellEnd"/>
      <w:r w:rsidRPr="00F94BA8">
        <w:rPr>
          <w:b/>
          <w:bCs/>
          <w:lang w:val="en-US"/>
        </w:rPr>
        <w:t>-Granger tool</w:t>
      </w:r>
      <w:r w:rsidRPr="00066CB4">
        <w:rPr>
          <w:lang w:val="en-US"/>
        </w:rPr>
        <w:t xml:space="preserve">—an extension of the </w:t>
      </w:r>
      <w:proofErr w:type="spellStart"/>
      <w:r w:rsidRPr="00F94BA8">
        <w:rPr>
          <w:b/>
          <w:bCs/>
          <w:lang w:val="en-US"/>
        </w:rPr>
        <w:t>BugMaps</w:t>
      </w:r>
      <w:proofErr w:type="spellEnd"/>
      <w:r w:rsidRPr="00F94BA8">
        <w:rPr>
          <w:b/>
          <w:bCs/>
          <w:lang w:val="en-US"/>
        </w:rPr>
        <w:t xml:space="preserve"> tool</w:t>
      </w:r>
      <w:r w:rsidRPr="00066CB4">
        <w:rPr>
          <w:lang w:val="en-US"/>
        </w:rPr>
        <w:t xml:space="preserve"> (Hora et al. </w:t>
      </w:r>
      <w:hyperlink r:id="rId16" w:anchor="ref-CR13" w:tooltip="Hora A, Couto C, Anquetil N, Ducasse S, Bhatti M, Valente MT, Martins J: Bugmaps: A tool for the visual exploration and analysis of bugs. In 16th European Conference on Software Maintenance and Reengineering (CSMR Tool Demonstration). USA: IEEE Computer Societ" w:history="1">
        <w:r w:rsidRPr="00066CB4">
          <w:rPr>
            <w:rStyle w:val="a4"/>
            <w:color w:val="004B83"/>
            <w:lang w:val="en-US"/>
          </w:rPr>
          <w:t>2012</w:t>
        </w:r>
      </w:hyperlink>
      <w:r w:rsidRPr="00066CB4">
        <w:rPr>
          <w:lang w:val="en-US"/>
        </w:rPr>
        <w:t xml:space="preserve">)—that supports detection of causal relations between source code metrics and bugs. The tool provides mechanisms to retrieve data from </w:t>
      </w:r>
      <w:r w:rsidRPr="002D1412">
        <w:rPr>
          <w:b/>
          <w:bCs/>
          <w:lang w:val="en-US"/>
        </w:rPr>
        <w:t>software repositories</w:t>
      </w:r>
      <w:r w:rsidRPr="00066CB4">
        <w:rPr>
          <w:lang w:val="en-US"/>
        </w:rPr>
        <w:t xml:space="preserve">, to compute source code metrics, to generate time series of source code metrics and defects, and to infer causal relations between source code properties and defects. Moreover, </w:t>
      </w:r>
      <w:proofErr w:type="spellStart"/>
      <w:r w:rsidRPr="00F94BA8">
        <w:rPr>
          <w:b/>
          <w:bCs/>
          <w:lang w:val="en-US"/>
        </w:rPr>
        <w:t>BugMaps</w:t>
      </w:r>
      <w:proofErr w:type="spellEnd"/>
      <w:r w:rsidRPr="00F94BA8">
        <w:rPr>
          <w:b/>
          <w:bCs/>
          <w:lang w:val="en-US"/>
        </w:rPr>
        <w:t>-Granger</w:t>
      </w:r>
      <w:r w:rsidRPr="00066CB4">
        <w:rPr>
          <w:lang w:val="en-US"/>
        </w:rPr>
        <w:t xml:space="preserve"> provides visualizations for identifying the modules with more bugs, the average lifetime and complexity of bugs, and the source code properties that are more likely to cause bugs. More specifically, our tool relies on the </w:t>
      </w:r>
      <w:r w:rsidRPr="00F94BA8">
        <w:rPr>
          <w:b/>
          <w:bCs/>
          <w:lang w:val="en-US"/>
        </w:rPr>
        <w:t>Granger Causality Test</w:t>
      </w:r>
      <w:r w:rsidRPr="00066CB4">
        <w:rPr>
          <w:lang w:val="en-US"/>
        </w:rPr>
        <w:t xml:space="preserve"> (</w:t>
      </w:r>
      <w:r w:rsidRPr="00F94BA8">
        <w:rPr>
          <w:b/>
          <w:bCs/>
          <w:lang w:val="en-US"/>
        </w:rPr>
        <w:t>Granger</w:t>
      </w:r>
      <w:r w:rsidRPr="00066CB4">
        <w:rPr>
          <w:lang w:val="en-US"/>
        </w:rPr>
        <w:t> </w:t>
      </w:r>
      <w:hyperlink r:id="rId17" w:anchor="ref-CR12" w:tooltip="Granger C: Some properties of time series data and their use in econometric model specification. J Econometrics 1981, 16(6):121–130." w:history="1">
        <w:r w:rsidRPr="00066CB4">
          <w:rPr>
            <w:rStyle w:val="a4"/>
            <w:color w:val="004B83"/>
            <w:lang w:val="en-US"/>
          </w:rPr>
          <w:t>1981</w:t>
        </w:r>
      </w:hyperlink>
      <w:r w:rsidRPr="00066CB4">
        <w:rPr>
          <w:lang w:val="en-US"/>
        </w:rPr>
        <w:t xml:space="preserve">) to identify causal relations between time series of source code metrics and defects. This test evaluates whether past changes to a given time series of source code metrics can be used to forecast changes in a time series of defects. </w:t>
      </w:r>
      <w:r>
        <w:t xml:space="preserve">The </w:t>
      </w:r>
      <w:proofErr w:type="spellStart"/>
      <w:r>
        <w:t>proposed</w:t>
      </w:r>
      <w:proofErr w:type="spellEnd"/>
      <w:r>
        <w:t xml:space="preserve"> </w:t>
      </w:r>
      <w:proofErr w:type="spellStart"/>
      <w:r>
        <w:t>tool</w:t>
      </w:r>
      <w:proofErr w:type="spellEnd"/>
      <w:r>
        <w:t xml:space="preserve"> </w:t>
      </w:r>
      <w:proofErr w:type="spellStart"/>
      <w:r>
        <w:t>has</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features</w:t>
      </w:r>
      <w:proofErr w:type="spellEnd"/>
      <w:r>
        <w:t>:</w:t>
      </w:r>
    </w:p>
    <w:p w14:paraId="3BD88517" w14:textId="77777777" w:rsidR="00066CB4" w:rsidRPr="00066CB4" w:rsidRDefault="00066CB4" w:rsidP="002D1412">
      <w:pPr>
        <w:pStyle w:val="a3"/>
        <w:numPr>
          <w:ilvl w:val="0"/>
          <w:numId w:val="4"/>
        </w:numPr>
        <w:spacing w:before="0" w:beforeAutospacing="0" w:after="0" w:afterAutospacing="0"/>
        <w:jc w:val="both"/>
        <w:rPr>
          <w:lang w:val="en-US"/>
        </w:rPr>
      </w:pPr>
      <w:r w:rsidRPr="00066CB4">
        <w:rPr>
          <w:lang w:val="en-US"/>
        </w:rPr>
        <w:t xml:space="preserve">The tool automatically extracts source code models of a target system from its </w:t>
      </w:r>
      <w:r w:rsidRPr="002D1412">
        <w:rPr>
          <w:b/>
          <w:bCs/>
          <w:lang w:val="en-US"/>
        </w:rPr>
        <w:t>version control</w:t>
      </w:r>
      <w:r w:rsidRPr="00066CB4">
        <w:rPr>
          <w:lang w:val="en-US"/>
        </w:rPr>
        <w:t xml:space="preserve"> platform in predefined time intervals.</w:t>
      </w:r>
    </w:p>
    <w:p w14:paraId="7C769746" w14:textId="77777777" w:rsidR="00066CB4" w:rsidRPr="00066CB4" w:rsidRDefault="00066CB4" w:rsidP="002D1412">
      <w:pPr>
        <w:pStyle w:val="a3"/>
        <w:numPr>
          <w:ilvl w:val="0"/>
          <w:numId w:val="4"/>
        </w:numPr>
        <w:spacing w:before="0" w:beforeAutospacing="0" w:after="0" w:afterAutospacing="0"/>
        <w:jc w:val="both"/>
        <w:rPr>
          <w:lang w:val="en-US"/>
        </w:rPr>
      </w:pPr>
      <w:r w:rsidRPr="00066CB4">
        <w:rPr>
          <w:lang w:val="en-US"/>
        </w:rPr>
        <w:t>The tool generates time series of twelve source code metrics and time series with the number of defects in each class of the target system.</w:t>
      </w:r>
    </w:p>
    <w:p w14:paraId="6C96430D" w14:textId="77777777" w:rsidR="00066CB4" w:rsidRPr="00066CB4" w:rsidRDefault="00066CB4" w:rsidP="002D1412">
      <w:pPr>
        <w:pStyle w:val="a3"/>
        <w:numPr>
          <w:ilvl w:val="0"/>
          <w:numId w:val="4"/>
        </w:numPr>
        <w:spacing w:before="0" w:beforeAutospacing="0" w:after="0" w:afterAutospacing="0"/>
        <w:jc w:val="both"/>
        <w:rPr>
          <w:lang w:val="en-US"/>
        </w:rPr>
      </w:pPr>
      <w:r w:rsidRPr="00066CB4">
        <w:rPr>
          <w:lang w:val="en-US"/>
        </w:rPr>
        <w:t xml:space="preserve">The tool computes the </w:t>
      </w:r>
      <w:r w:rsidRPr="002D1412">
        <w:rPr>
          <w:b/>
          <w:bCs/>
          <w:lang w:val="en-US"/>
        </w:rPr>
        <w:t>Granger Test</w:t>
      </w:r>
      <w:r w:rsidRPr="00066CB4">
        <w:rPr>
          <w:lang w:val="en-US"/>
        </w:rPr>
        <w:t xml:space="preserve"> considering the metrics and defects time series to highlight possible causal relations.</w:t>
      </w:r>
    </w:p>
    <w:p w14:paraId="5B9735D8" w14:textId="77777777" w:rsidR="00066CB4" w:rsidRPr="00066CB4" w:rsidRDefault="00066CB4" w:rsidP="002D1412">
      <w:pPr>
        <w:pStyle w:val="a3"/>
        <w:numPr>
          <w:ilvl w:val="0"/>
          <w:numId w:val="4"/>
        </w:numPr>
        <w:spacing w:before="0" w:beforeAutospacing="0" w:after="0" w:afterAutospacing="0"/>
        <w:jc w:val="both"/>
        <w:rPr>
          <w:lang w:val="en-US"/>
        </w:rPr>
      </w:pPr>
      <w:r w:rsidRPr="00066CB4">
        <w:rPr>
          <w:lang w:val="en-US"/>
        </w:rPr>
        <w:t>The tool integrates models extracted from the source code with models representing the number of bugs.</w:t>
      </w:r>
    </w:p>
    <w:p w14:paraId="52F97D81" w14:textId="45FB88D9" w:rsidR="00066CB4" w:rsidRDefault="00066CB4" w:rsidP="002D1412">
      <w:pPr>
        <w:pStyle w:val="a3"/>
        <w:numPr>
          <w:ilvl w:val="0"/>
          <w:numId w:val="4"/>
        </w:numPr>
        <w:spacing w:before="0" w:beforeAutospacing="0" w:after="0" w:afterAutospacing="0"/>
        <w:jc w:val="both"/>
        <w:rPr>
          <w:lang w:val="en-US"/>
        </w:rPr>
      </w:pPr>
      <w:r w:rsidRPr="00066CB4">
        <w:rPr>
          <w:lang w:val="en-US"/>
        </w:rPr>
        <w:t xml:space="preserve">The tool provides a set of interactive visualizations to support </w:t>
      </w:r>
      <w:r w:rsidRPr="002D1412">
        <w:rPr>
          <w:b/>
          <w:bCs/>
          <w:lang w:val="en-US"/>
        </w:rPr>
        <w:t>software maintainers</w:t>
      </w:r>
      <w:r w:rsidRPr="00066CB4">
        <w:rPr>
          <w:lang w:val="en-US"/>
        </w:rPr>
        <w:t xml:space="preserve"> in answering questions such as: (a) Which are the modules with more bugs? (b) What is the average lifetime of bugs? (c) What is the complexity of bugs? (d) What are the source code properties that Granger-cause bugs in a given </w:t>
      </w:r>
      <w:proofErr w:type="gramStart"/>
      <w:r w:rsidRPr="00066CB4">
        <w:rPr>
          <w:lang w:val="en-US"/>
        </w:rPr>
        <w:t>module?,</w:t>
      </w:r>
      <w:proofErr w:type="gramEnd"/>
      <w:r w:rsidRPr="00066CB4">
        <w:rPr>
          <w:lang w:val="en-US"/>
        </w:rPr>
        <w:t xml:space="preserve"> and (e) What are the metrics with the highest number of positive </w:t>
      </w:r>
      <w:r w:rsidRPr="002D1412">
        <w:rPr>
          <w:b/>
          <w:bCs/>
          <w:lang w:val="en-US"/>
        </w:rPr>
        <w:t>Granger tests</w:t>
      </w:r>
      <w:r w:rsidRPr="00066CB4">
        <w:rPr>
          <w:lang w:val="en-US"/>
        </w:rPr>
        <w:t>?</w:t>
      </w:r>
    </w:p>
    <w:p w14:paraId="5DBDC865" w14:textId="77777777" w:rsidR="00AF0358" w:rsidRPr="00066CB4" w:rsidRDefault="00AF0358" w:rsidP="002D1412">
      <w:pPr>
        <w:pStyle w:val="a3"/>
        <w:spacing w:before="0" w:beforeAutospacing="0" w:after="0" w:afterAutospacing="0"/>
        <w:ind w:left="720"/>
        <w:jc w:val="both"/>
        <w:rPr>
          <w:lang w:val="en-US"/>
        </w:rPr>
      </w:pPr>
    </w:p>
    <w:p w14:paraId="48509621" w14:textId="54BDA32E" w:rsidR="00066CB4" w:rsidRDefault="00066CB4" w:rsidP="002D1412">
      <w:pPr>
        <w:pStyle w:val="a3"/>
        <w:spacing w:before="0" w:beforeAutospacing="0" w:after="0" w:afterAutospacing="0"/>
        <w:jc w:val="both"/>
        <w:rPr>
          <w:lang w:val="en-US"/>
        </w:rPr>
      </w:pPr>
      <w:r w:rsidRPr="00066CB4">
        <w:rPr>
          <w:lang w:val="en-US"/>
        </w:rPr>
        <w:t xml:space="preserve">The ultimate goal of </w:t>
      </w:r>
      <w:proofErr w:type="spellStart"/>
      <w:r w:rsidRPr="00F94BA8">
        <w:rPr>
          <w:b/>
          <w:bCs/>
          <w:lang w:val="en-US"/>
        </w:rPr>
        <w:t>BugMaps</w:t>
      </w:r>
      <w:proofErr w:type="spellEnd"/>
      <w:r w:rsidRPr="00F94BA8">
        <w:rPr>
          <w:b/>
          <w:bCs/>
          <w:lang w:val="en-US"/>
        </w:rPr>
        <w:t>-Granger</w:t>
      </w:r>
      <w:r w:rsidRPr="00066CB4">
        <w:rPr>
          <w:lang w:val="en-US"/>
        </w:rPr>
        <w:t xml:space="preserve"> is to predict the changes in the source code that are more likely to cause defects. For example, with our tool in hand, a maintainer (before making a commit with changes to a given class) can verify whether such changes affect the values of source code metrics that, in the past, </w:t>
      </w:r>
      <w:r w:rsidRPr="00F94BA8">
        <w:rPr>
          <w:b/>
          <w:bCs/>
          <w:lang w:val="en-US"/>
        </w:rPr>
        <w:t>Granger-caused defects</w:t>
      </w:r>
      <w:r w:rsidRPr="00066CB4">
        <w:rPr>
          <w:lang w:val="en-US"/>
        </w:rPr>
        <w:t xml:space="preserve">. If the changes significantly affect these metrics values, the maintainer can, for example, perform extra </w:t>
      </w:r>
      <w:r w:rsidRPr="002D1412">
        <w:rPr>
          <w:b/>
          <w:bCs/>
          <w:lang w:val="en-US"/>
        </w:rPr>
        <w:t>software quality assurance</w:t>
      </w:r>
      <w:r w:rsidRPr="00066CB4">
        <w:rPr>
          <w:lang w:val="en-US"/>
        </w:rPr>
        <w:t xml:space="preserve"> activities (e.g., she can conduct more unit testing or perform a detailed code inspection) before executing the </w:t>
      </w:r>
      <w:r w:rsidRPr="00F94BA8">
        <w:rPr>
          <w:b/>
          <w:bCs/>
          <w:lang w:val="en-US"/>
        </w:rPr>
        <w:t>commit</w:t>
      </w:r>
      <w:r w:rsidRPr="00066CB4">
        <w:rPr>
          <w:lang w:val="en-US"/>
        </w:rPr>
        <w:t>.</w:t>
      </w:r>
    </w:p>
    <w:p w14:paraId="0A2A0969" w14:textId="77777777" w:rsidR="00AF0358" w:rsidRPr="00066CB4" w:rsidRDefault="00AF0358" w:rsidP="002D1412">
      <w:pPr>
        <w:pStyle w:val="a3"/>
        <w:spacing w:before="0" w:beforeAutospacing="0" w:after="0" w:afterAutospacing="0"/>
        <w:jc w:val="both"/>
        <w:rPr>
          <w:lang w:val="en-US"/>
        </w:rPr>
      </w:pPr>
    </w:p>
    <w:p w14:paraId="569C48C7" w14:textId="5B1C6577" w:rsidR="00066CB4" w:rsidRPr="00066CB4" w:rsidRDefault="00066CB4" w:rsidP="002D1412">
      <w:pPr>
        <w:pStyle w:val="a3"/>
        <w:spacing w:before="0" w:beforeAutospacing="0" w:after="0" w:afterAutospacing="0"/>
        <w:jc w:val="both"/>
        <w:rPr>
          <w:lang w:val="en-US"/>
        </w:rPr>
      </w:pPr>
      <w:r w:rsidRPr="00066CB4">
        <w:rPr>
          <w:lang w:val="en-US"/>
        </w:rPr>
        <w:t xml:space="preserve">In a previous conference paper, we described an exploratory study on using </w:t>
      </w:r>
      <w:r w:rsidRPr="002D1412">
        <w:rPr>
          <w:b/>
          <w:bCs/>
          <w:lang w:val="en-US"/>
        </w:rPr>
        <w:t xml:space="preserve">Granger </w:t>
      </w:r>
      <w:r w:rsidRPr="00066CB4">
        <w:rPr>
          <w:lang w:val="en-US"/>
        </w:rPr>
        <w:t>to predict bugs (Couto et al. </w:t>
      </w:r>
      <w:hyperlink r:id="rId18" w:anchor="ref-CR2" w:tooltip="Couto C, Silva C, Valente MT, Bigonha R, Anquetil N: Uncovering causal relationships between software metrics and bugs. In 16th European Conference on Software Maintenance and Reengineering (CSMR). USA: IEEE Computer Society; 2012:223–232." w:history="1">
        <w:r w:rsidRPr="00066CB4">
          <w:rPr>
            <w:rStyle w:val="a4"/>
            <w:color w:val="004B83"/>
            <w:lang w:val="en-US"/>
          </w:rPr>
          <w:t>2012</w:t>
        </w:r>
      </w:hyperlink>
      <w:r w:rsidRPr="00066CB4">
        <w:rPr>
          <w:lang w:val="en-US"/>
        </w:rPr>
        <w:t xml:space="preserve">). Recently, this paper was extended with a concrete approach that relies on Granger Tests to trigger alarms whenever risky changes are applied in the </w:t>
      </w:r>
      <w:r w:rsidRPr="002D1412">
        <w:rPr>
          <w:b/>
          <w:bCs/>
          <w:lang w:val="en-US"/>
        </w:rPr>
        <w:t>source code</w:t>
      </w:r>
      <w:r w:rsidRPr="00066CB4">
        <w:rPr>
          <w:lang w:val="en-US"/>
        </w:rPr>
        <w:t xml:space="preserve"> (Couto et al. </w:t>
      </w:r>
      <w:hyperlink r:id="rId19" w:anchor="ref-CR5" w:tooltip="Couto C, Pires P, Valente MT, Bigonha R, Anquetil N: Predicting software defects with causality tests. J Syst Soft 2014. doi: &#10;                    http://dx.doi.org/10.1016/j.jss.2014.01.033&#10;                    &#10;                   doi:" w:history="1">
        <w:r w:rsidRPr="00066CB4">
          <w:rPr>
            <w:rStyle w:val="a4"/>
            <w:color w:val="004B83"/>
            <w:lang w:val="en-US"/>
          </w:rPr>
          <w:t>2014</w:t>
        </w:r>
      </w:hyperlink>
      <w:r w:rsidRPr="00066CB4">
        <w:rPr>
          <w:lang w:val="en-US"/>
        </w:rPr>
        <w:t xml:space="preserve">). A preliminary version of </w:t>
      </w:r>
      <w:proofErr w:type="spellStart"/>
      <w:r w:rsidRPr="00F94BA8">
        <w:rPr>
          <w:b/>
          <w:bCs/>
          <w:lang w:val="en-US"/>
        </w:rPr>
        <w:t>BugMaps</w:t>
      </w:r>
      <w:proofErr w:type="spellEnd"/>
      <w:r w:rsidRPr="00066CB4">
        <w:rPr>
          <w:lang w:val="en-US"/>
        </w:rPr>
        <w:t>—without any support to Granger Tests—is described in a short paper (Hora et al. </w:t>
      </w:r>
      <w:hyperlink r:id="rId20" w:anchor="ref-CR13" w:tooltip="Hora A, Couto C, Anquetil N, Ducasse S, Bhatti M, Valente MT, Martins J: Bugmaps: A tool for the visual exploration and analysis of bugs. In 16th European Conference on Software Maintenance and Reengineering (CSMR Tool Demonstration). USA: IEEE Computer Societ" w:history="1">
        <w:r w:rsidRPr="00066CB4">
          <w:rPr>
            <w:rStyle w:val="a4"/>
            <w:color w:val="004B83"/>
            <w:lang w:val="en-US"/>
          </w:rPr>
          <w:t>2012</w:t>
        </w:r>
      </w:hyperlink>
      <w:r w:rsidRPr="00066CB4">
        <w:rPr>
          <w:lang w:val="en-US"/>
        </w:rPr>
        <w:t xml:space="preserve">). </w:t>
      </w:r>
    </w:p>
    <w:p w14:paraId="44A0DD80" w14:textId="77777777" w:rsidR="00066CB4" w:rsidRPr="00066CB4" w:rsidRDefault="00066CB4" w:rsidP="002D1412">
      <w:pPr>
        <w:pStyle w:val="2"/>
        <w:pBdr>
          <w:bottom w:val="single" w:sz="12" w:space="6" w:color="D5D5D5"/>
        </w:pBdr>
        <w:spacing w:before="0" w:beforeAutospacing="0" w:after="0" w:afterAutospacing="0"/>
        <w:jc w:val="both"/>
        <w:rPr>
          <w:rFonts w:ascii="Georgia" w:hAnsi="Georgia"/>
          <w:b w:val="0"/>
          <w:bCs w:val="0"/>
          <w:lang w:val="en-US"/>
        </w:rPr>
      </w:pPr>
      <w:r w:rsidRPr="00066CB4">
        <w:rPr>
          <w:rFonts w:ascii="Georgia" w:hAnsi="Georgia"/>
          <w:b w:val="0"/>
          <w:bCs w:val="0"/>
          <w:lang w:val="en-US"/>
        </w:rPr>
        <w:t>2 Implementation</w:t>
      </w:r>
    </w:p>
    <w:p w14:paraId="6A5E3DDB"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The execution of the </w:t>
      </w:r>
      <w:proofErr w:type="spellStart"/>
      <w:r w:rsidRPr="00F94BA8">
        <w:rPr>
          <w:b/>
          <w:bCs/>
          <w:lang w:val="en-US"/>
        </w:rPr>
        <w:t>BugMaps</w:t>
      </w:r>
      <w:proofErr w:type="spellEnd"/>
      <w:r w:rsidRPr="00F94BA8">
        <w:rPr>
          <w:b/>
          <w:bCs/>
          <w:lang w:val="en-US"/>
        </w:rPr>
        <w:t>-Granger tool</w:t>
      </w:r>
      <w:r w:rsidRPr="00066CB4">
        <w:rPr>
          <w:lang w:val="en-US"/>
        </w:rPr>
        <w:t xml:space="preserve"> is divided into two phases: preprocessing and visualization. The preprocessing phase is responsible for extracting source code models, creating time series, and applying the Granger Test to compute possible causal relations between source </w:t>
      </w:r>
      <w:r w:rsidRPr="00066CB4">
        <w:rPr>
          <w:lang w:val="en-US"/>
        </w:rPr>
        <w:lastRenderedPageBreak/>
        <w:t>code metrics and bugs. In the visualization phase, the user interacts with the tool. For example, he can retrieve the most defective classes of the system and visualize the source code properties that Granger-caused bugs in such classes.</w:t>
      </w:r>
    </w:p>
    <w:p w14:paraId="3C77E9E7" w14:textId="77777777" w:rsidR="00066CB4" w:rsidRPr="00066CB4" w:rsidRDefault="00066CB4" w:rsidP="002D1412">
      <w:pPr>
        <w:pStyle w:val="a3"/>
        <w:spacing w:before="0" w:beforeAutospacing="0" w:after="0" w:afterAutospacing="0"/>
        <w:jc w:val="both"/>
        <w:rPr>
          <w:lang w:val="en-US"/>
        </w:rPr>
      </w:pPr>
      <w:proofErr w:type="spellStart"/>
      <w:r w:rsidRPr="00F94BA8">
        <w:rPr>
          <w:b/>
          <w:bCs/>
          <w:lang w:val="en-US"/>
        </w:rPr>
        <w:t>BugMaps</w:t>
      </w:r>
      <w:proofErr w:type="spellEnd"/>
      <w:r w:rsidRPr="00F94BA8">
        <w:rPr>
          <w:b/>
          <w:bCs/>
          <w:lang w:val="en-US"/>
        </w:rPr>
        <w:t>-Granger</w:t>
      </w:r>
      <w:r w:rsidRPr="00066CB4">
        <w:rPr>
          <w:lang w:val="en-US"/>
        </w:rPr>
        <w:t xml:space="preserve"> is implemented in Moose (Moose platform </w:t>
      </w:r>
      <w:hyperlink r:id="rId21" w:anchor="ref-CR16" w:tooltip="Moose platform 2014.&#10;                    http://www.moosetechnology.org&#10;                    &#10;                  " w:history="1">
        <w:r w:rsidRPr="00066CB4">
          <w:rPr>
            <w:rStyle w:val="a4"/>
            <w:color w:val="004B83"/>
            <w:lang w:val="en-US"/>
          </w:rPr>
          <w:t>2014</w:t>
        </w:r>
      </w:hyperlink>
      <w:r w:rsidRPr="00066CB4">
        <w:rPr>
          <w:lang w:val="en-US"/>
        </w:rPr>
        <w:t>), which is a platform for software and data analysis (</w:t>
      </w:r>
      <w:proofErr w:type="spellStart"/>
      <w:r w:rsidRPr="00066CB4">
        <w:rPr>
          <w:lang w:val="en-US"/>
        </w:rPr>
        <w:t>Nierstrasz</w:t>
      </w:r>
      <w:proofErr w:type="spellEnd"/>
      <w:r w:rsidRPr="00066CB4">
        <w:rPr>
          <w:lang w:val="en-US"/>
        </w:rPr>
        <w:t xml:space="preserve"> et al. </w:t>
      </w:r>
      <w:hyperlink r:id="rId22" w:anchor="ref-CR18" w:tooltip="Nierstrasz O, Ducasse S, Grba T: The story of Moose: an agile reengineering environment. In 10th European Software Engineering Conference (ESEC). USA: ACM; 2005:1–10." w:history="1">
        <w:r w:rsidRPr="00066CB4">
          <w:rPr>
            <w:rStyle w:val="a4"/>
            <w:color w:val="004B83"/>
            <w:lang w:val="en-US"/>
          </w:rPr>
          <w:t>2005</w:t>
        </w:r>
      </w:hyperlink>
      <w:r w:rsidRPr="00066CB4">
        <w:rPr>
          <w:lang w:val="en-US"/>
        </w:rPr>
        <w:t>). Figure </w:t>
      </w:r>
      <w:hyperlink r:id="rId23" w:anchor="Fig1" w:history="1">
        <w:r w:rsidRPr="00066CB4">
          <w:rPr>
            <w:rStyle w:val="a4"/>
            <w:color w:val="004B83"/>
            <w:lang w:val="en-US"/>
          </w:rPr>
          <w:t>1</w:t>
        </w:r>
      </w:hyperlink>
      <w:r w:rsidRPr="00066CB4">
        <w:rPr>
          <w:lang w:val="en-US"/>
        </w:rPr>
        <w:t xml:space="preserve"> shows </w:t>
      </w:r>
      <w:proofErr w:type="spellStart"/>
      <w:r w:rsidRPr="00F94BA8">
        <w:rPr>
          <w:b/>
          <w:bCs/>
          <w:lang w:val="en-US"/>
        </w:rPr>
        <w:t>BugMaps</w:t>
      </w:r>
      <w:proofErr w:type="spellEnd"/>
      <w:r w:rsidRPr="00F94BA8">
        <w:rPr>
          <w:b/>
          <w:bCs/>
          <w:lang w:val="en-US"/>
        </w:rPr>
        <w:t>-Granger’s</w:t>
      </w:r>
      <w:r w:rsidRPr="00066CB4">
        <w:rPr>
          <w:lang w:val="en-US"/>
        </w:rPr>
        <w:t xml:space="preserve"> architecture, which includes four modules: model extraction, time series creation, Granger Test module, and visualization module.</w:t>
      </w:r>
    </w:p>
    <w:p w14:paraId="5F55199C" w14:textId="77777777" w:rsidR="00066CB4" w:rsidRDefault="00066CB4" w:rsidP="002D1412">
      <w:pPr>
        <w:jc w:val="both"/>
      </w:pPr>
      <w:proofErr w:type="spellStart"/>
      <w:r>
        <w:rPr>
          <w:b/>
          <w:bCs/>
        </w:rPr>
        <w:t>Figure</w:t>
      </w:r>
      <w:proofErr w:type="spellEnd"/>
      <w:r>
        <w:rPr>
          <w:b/>
          <w:bCs/>
        </w:rPr>
        <w:t xml:space="preserve"> 1</w:t>
      </w:r>
    </w:p>
    <w:p w14:paraId="0D5B129D"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2.1 Model extraction</w:t>
      </w:r>
    </w:p>
    <w:p w14:paraId="79E5D092"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This module receives as input the </w:t>
      </w:r>
      <w:r w:rsidRPr="00F94BA8">
        <w:rPr>
          <w:b/>
          <w:bCs/>
          <w:lang w:val="en-US"/>
        </w:rPr>
        <w:t>URL</w:t>
      </w:r>
      <w:r w:rsidRPr="00066CB4">
        <w:rPr>
          <w:lang w:val="en-US"/>
        </w:rPr>
        <w:t xml:space="preserve"> associated to the </w:t>
      </w:r>
      <w:r w:rsidRPr="002D1412">
        <w:rPr>
          <w:b/>
          <w:bCs/>
          <w:lang w:val="en-US"/>
        </w:rPr>
        <w:t>version control platform</w:t>
      </w:r>
      <w:r w:rsidRPr="00066CB4">
        <w:rPr>
          <w:lang w:val="en-US"/>
        </w:rPr>
        <w:t xml:space="preserve"> of the target system (</w:t>
      </w:r>
      <w:r w:rsidRPr="00F94BA8">
        <w:rPr>
          <w:b/>
          <w:bCs/>
          <w:lang w:val="en-US"/>
        </w:rPr>
        <w:t>SVN</w:t>
      </w:r>
      <w:r w:rsidRPr="00066CB4">
        <w:rPr>
          <w:lang w:val="en-US"/>
        </w:rPr>
        <w:t xml:space="preserve"> or </w:t>
      </w:r>
      <w:r w:rsidRPr="00F94BA8">
        <w:rPr>
          <w:b/>
          <w:bCs/>
          <w:lang w:val="en-US"/>
        </w:rPr>
        <w:t>Git</w:t>
      </w:r>
      <w:r w:rsidRPr="00066CB4">
        <w:rPr>
          <w:lang w:val="en-US"/>
        </w:rPr>
        <w:t xml:space="preserve">) and a time interval to be used in the analysis of the bugs. To extract the source code models, the module performs the following tasks: (a) it extracts the source code versions from the </w:t>
      </w:r>
      <w:r w:rsidRPr="002D1412">
        <w:rPr>
          <w:b/>
          <w:bCs/>
          <w:lang w:val="en-US"/>
        </w:rPr>
        <w:t>version control platforms</w:t>
      </w:r>
      <w:r w:rsidRPr="00066CB4">
        <w:rPr>
          <w:lang w:val="en-US"/>
        </w:rPr>
        <w:t xml:space="preserve"> in intervals of </w:t>
      </w:r>
      <w:r w:rsidRPr="002D1412">
        <w:rPr>
          <w:b/>
          <w:bCs/>
          <w:lang w:val="en-US"/>
        </w:rPr>
        <w:t>bi-weeks</w:t>
      </w:r>
      <w:r w:rsidRPr="00066CB4">
        <w:rPr>
          <w:lang w:val="en-US"/>
        </w:rPr>
        <w:t xml:space="preserve">; (b) it removes test classes, assuming that such classes are implemented in directories and subdirectories whose name starts with the words “Test” or “test”; and (c) it parses the source code versions and generates </w:t>
      </w:r>
      <w:r w:rsidRPr="002D1412">
        <w:rPr>
          <w:b/>
          <w:bCs/>
          <w:lang w:val="en-US"/>
        </w:rPr>
        <w:t>MSE</w:t>
      </w:r>
      <w:r w:rsidRPr="00066CB4">
        <w:rPr>
          <w:lang w:val="en-US"/>
        </w:rPr>
        <w:t xml:space="preserve"> files using the </w:t>
      </w:r>
      <w:proofErr w:type="spellStart"/>
      <w:r w:rsidRPr="002D1412">
        <w:rPr>
          <w:b/>
          <w:bCs/>
          <w:lang w:val="en-US"/>
        </w:rPr>
        <w:t>VerveineJ</w:t>
      </w:r>
      <w:proofErr w:type="spellEnd"/>
      <w:r w:rsidRPr="00066CB4">
        <w:rPr>
          <w:lang w:val="en-US"/>
        </w:rPr>
        <w:t xml:space="preserve"> tool (</w:t>
      </w:r>
      <w:r w:rsidRPr="002D1412">
        <w:rPr>
          <w:b/>
          <w:bCs/>
          <w:lang w:val="en-US"/>
        </w:rPr>
        <w:t>Ducasse</w:t>
      </w:r>
      <w:r w:rsidRPr="00066CB4">
        <w:rPr>
          <w:lang w:val="en-US"/>
        </w:rPr>
        <w:t xml:space="preserve"> et al. </w:t>
      </w:r>
      <w:hyperlink r:id="rId24" w:anchor="ref-CR10" w:tooltip="Ducasse S, Anquetil N, Bhatti MU, Hora A, Laval J, Girba T: MSE and FAMIX 3.0: an Interexchange Format and Source Code Model Family. Technical report, RMOD - INRIA Lille - Nord Europe, Software Composition Group - SCG; 2011." w:history="1">
        <w:r w:rsidRPr="00066CB4">
          <w:rPr>
            <w:rStyle w:val="a4"/>
            <w:color w:val="004B83"/>
            <w:lang w:val="en-US"/>
          </w:rPr>
          <w:t>2011</w:t>
        </w:r>
      </w:hyperlink>
      <w:r w:rsidRPr="00066CB4">
        <w:rPr>
          <w:lang w:val="en-US"/>
        </w:rPr>
        <w:t xml:space="preserve">; </w:t>
      </w:r>
      <w:proofErr w:type="spellStart"/>
      <w:r w:rsidRPr="002D1412">
        <w:rPr>
          <w:b/>
          <w:bCs/>
          <w:lang w:val="en-US"/>
        </w:rPr>
        <w:t>VerveineJ</w:t>
      </w:r>
      <w:proofErr w:type="spellEnd"/>
      <w:r w:rsidRPr="00066CB4">
        <w:rPr>
          <w:lang w:val="en-US"/>
        </w:rPr>
        <w:t xml:space="preserve"> parser </w:t>
      </w:r>
      <w:hyperlink r:id="rId25" w:anchor="ref-CR23" w:tooltip="VerveineJ parser 2014.&#10;                    http://www.moosetechnology.org/tools/verveinej&#10;                    &#10;                  " w:history="1">
        <w:r w:rsidRPr="00066CB4">
          <w:rPr>
            <w:rStyle w:val="a4"/>
            <w:color w:val="004B83"/>
            <w:lang w:val="en-US"/>
          </w:rPr>
          <w:t>2014</w:t>
        </w:r>
      </w:hyperlink>
      <w:r w:rsidRPr="00066CB4">
        <w:rPr>
          <w:lang w:val="en-US"/>
        </w:rPr>
        <w:t xml:space="preserve">). </w:t>
      </w:r>
      <w:r w:rsidRPr="002D1412">
        <w:rPr>
          <w:b/>
          <w:bCs/>
          <w:lang w:val="en-US"/>
        </w:rPr>
        <w:t>MSE</w:t>
      </w:r>
      <w:r w:rsidRPr="00066CB4">
        <w:rPr>
          <w:lang w:val="en-US"/>
        </w:rPr>
        <w:t xml:space="preserve"> is the default file format supported by the </w:t>
      </w:r>
      <w:proofErr w:type="gramStart"/>
      <w:r w:rsidRPr="00F94BA8">
        <w:rPr>
          <w:b/>
          <w:bCs/>
          <w:lang w:val="en-US"/>
        </w:rPr>
        <w:t>Moose</w:t>
      </w:r>
      <w:proofErr w:type="gramEnd"/>
      <w:r w:rsidRPr="00066CB4">
        <w:rPr>
          <w:lang w:val="en-US"/>
        </w:rPr>
        <w:t xml:space="preserve"> platform to persist source code models.</w:t>
      </w:r>
    </w:p>
    <w:p w14:paraId="007F7272"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2.2 Time series creation</w:t>
      </w:r>
    </w:p>
    <w:p w14:paraId="34562734" w14:textId="6265167B" w:rsidR="00066CB4" w:rsidRPr="00066CB4" w:rsidRDefault="00066CB4" w:rsidP="002D1412">
      <w:pPr>
        <w:pStyle w:val="a3"/>
        <w:spacing w:before="0" w:beforeAutospacing="0" w:after="0" w:afterAutospacing="0"/>
        <w:jc w:val="both"/>
        <w:rPr>
          <w:lang w:val="en-US"/>
        </w:rPr>
      </w:pPr>
      <w:r w:rsidRPr="00066CB4">
        <w:rPr>
          <w:lang w:val="en-US"/>
        </w:rPr>
        <w:t xml:space="preserve">To create the time series of source code metrics, this module receives as input the models extracted by the previous module. For each class of each extracted model, the module relies on the </w:t>
      </w:r>
      <w:r w:rsidRPr="002D1412">
        <w:rPr>
          <w:b/>
          <w:bCs/>
          <w:lang w:val="en-US"/>
        </w:rPr>
        <w:t>Moose platform</w:t>
      </w:r>
      <w:r w:rsidRPr="00066CB4">
        <w:rPr>
          <w:lang w:val="en-US"/>
        </w:rPr>
        <w:t xml:space="preserve"> to compute eleven source code metrics including six </w:t>
      </w:r>
      <w:r w:rsidRPr="00F94BA8">
        <w:rPr>
          <w:b/>
          <w:bCs/>
          <w:lang w:val="en-US"/>
        </w:rPr>
        <w:t>CK</w:t>
      </w:r>
      <w:r w:rsidRPr="00066CB4">
        <w:rPr>
          <w:lang w:val="en-US"/>
        </w:rPr>
        <w:t xml:space="preserve"> metrics (proposed by </w:t>
      </w:r>
      <w:proofErr w:type="spellStart"/>
      <w:r w:rsidRPr="00F94BA8">
        <w:rPr>
          <w:b/>
          <w:bCs/>
          <w:lang w:val="en-US"/>
        </w:rPr>
        <w:t>Chidamber</w:t>
      </w:r>
      <w:proofErr w:type="spellEnd"/>
      <w:r w:rsidRPr="00066CB4">
        <w:rPr>
          <w:lang w:val="en-US"/>
        </w:rPr>
        <w:t xml:space="preserve"> and </w:t>
      </w:r>
      <w:proofErr w:type="spellStart"/>
      <w:r w:rsidRPr="00F94BA8">
        <w:rPr>
          <w:b/>
          <w:bCs/>
          <w:lang w:val="en-US"/>
        </w:rPr>
        <w:t>Kemerer</w:t>
      </w:r>
      <w:proofErr w:type="spellEnd"/>
      <w:r w:rsidRPr="00066CB4">
        <w:rPr>
          <w:lang w:val="en-US"/>
        </w:rPr>
        <w:t> </w:t>
      </w:r>
      <w:hyperlink r:id="rId26" w:anchor="ref-CR1" w:tooltip="Chidamber SR, Kemerer CF: A metrics suite for object oriented design. IEEE Trans Softw Eng 1994, 20(6):476–493. 10.1109/32.295895" w:history="1">
        <w:r w:rsidRPr="00066CB4">
          <w:rPr>
            <w:rStyle w:val="a4"/>
            <w:color w:val="004B83"/>
            <w:lang w:val="en-US"/>
          </w:rPr>
          <w:t>1994</w:t>
        </w:r>
      </w:hyperlink>
      <w:r w:rsidRPr="00066CB4">
        <w:rPr>
          <w:lang w:val="en-US"/>
        </w:rPr>
        <w:t xml:space="preserve">) and five others, such as lines of code, </w:t>
      </w:r>
      <w:r w:rsidRPr="002D1412">
        <w:rPr>
          <w:b/>
          <w:bCs/>
          <w:lang w:val="en-US"/>
        </w:rPr>
        <w:t>FAN</w:t>
      </w:r>
      <w:r w:rsidRPr="00066CB4">
        <w:rPr>
          <w:lang w:val="en-US"/>
        </w:rPr>
        <w:t>-</w:t>
      </w:r>
      <w:r w:rsidRPr="002D1412">
        <w:rPr>
          <w:b/>
          <w:bCs/>
          <w:lang w:val="en-US"/>
        </w:rPr>
        <w:t>IN</w:t>
      </w:r>
      <w:r w:rsidRPr="00066CB4">
        <w:rPr>
          <w:lang w:val="en-US"/>
        </w:rPr>
        <w:t xml:space="preserve">, </w:t>
      </w:r>
      <w:r w:rsidRPr="002D1412">
        <w:rPr>
          <w:b/>
          <w:bCs/>
          <w:lang w:val="en-US"/>
        </w:rPr>
        <w:t>FAN-OUT</w:t>
      </w:r>
      <w:r w:rsidRPr="00066CB4">
        <w:rPr>
          <w:lang w:val="en-US"/>
        </w:rPr>
        <w:t>, etc. Table </w:t>
      </w:r>
      <w:hyperlink r:id="rId27" w:anchor="Tab1" w:history="1">
        <w:r w:rsidRPr="00066CB4">
          <w:rPr>
            <w:rStyle w:val="a4"/>
            <w:color w:val="004B83"/>
            <w:lang w:val="en-US"/>
          </w:rPr>
          <w:t>1</w:t>
        </w:r>
      </w:hyperlink>
      <w:r w:rsidRPr="00066CB4">
        <w:rPr>
          <w:lang w:val="en-US"/>
        </w:rPr>
        <w:t xml:space="preserve"> shows the source code metrics considered by the tool. </w:t>
      </w:r>
    </w:p>
    <w:p w14:paraId="682ABAAD" w14:textId="77777777" w:rsidR="00066CB4" w:rsidRPr="00066CB4" w:rsidRDefault="00066CB4" w:rsidP="002D1412">
      <w:pPr>
        <w:jc w:val="both"/>
        <w:rPr>
          <w:lang w:val="en-US"/>
        </w:rPr>
      </w:pPr>
      <w:r w:rsidRPr="00066CB4">
        <w:rPr>
          <w:b/>
          <w:bCs/>
          <w:lang w:val="en-US"/>
        </w:rPr>
        <w:t xml:space="preserve">Table 1 Source code metrics considered by </w:t>
      </w:r>
      <w:proofErr w:type="spellStart"/>
      <w:r w:rsidRPr="00066CB4">
        <w:rPr>
          <w:b/>
          <w:bCs/>
          <w:lang w:val="en-US"/>
        </w:rPr>
        <w:t>BugMaps</w:t>
      </w:r>
      <w:proofErr w:type="spellEnd"/>
      <w:r w:rsidRPr="00066CB4">
        <w:rPr>
          <w:b/>
          <w:bCs/>
          <w:lang w:val="en-US"/>
        </w:rPr>
        <w:t>-Granger</w:t>
      </w:r>
    </w:p>
    <w:p w14:paraId="54C2B69B"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To create the time series of defects for each class, the module receives as input a </w:t>
      </w:r>
      <w:r w:rsidRPr="00F94BA8">
        <w:rPr>
          <w:b/>
          <w:bCs/>
          <w:lang w:val="en-US"/>
        </w:rPr>
        <w:t>CSV</w:t>
      </w:r>
      <w:r w:rsidRPr="00066CB4">
        <w:rPr>
          <w:lang w:val="en-US"/>
        </w:rPr>
        <w:t xml:space="preserve"> file containing the bugs (</w:t>
      </w:r>
      <w:r w:rsidRPr="00F94BA8">
        <w:rPr>
          <w:b/>
          <w:bCs/>
          <w:lang w:val="en-US"/>
        </w:rPr>
        <w:t>IDs</w:t>
      </w:r>
      <w:r w:rsidRPr="00066CB4">
        <w:rPr>
          <w:lang w:val="en-US"/>
        </w:rPr>
        <w:t xml:space="preserve"> and creation dates) collected from the bug tracking platforms (e.g., </w:t>
      </w:r>
      <w:r w:rsidRPr="002D1412">
        <w:rPr>
          <w:b/>
          <w:bCs/>
          <w:lang w:val="en-US"/>
        </w:rPr>
        <w:t>Bugzilla, Jira, Mantis</w:t>
      </w:r>
      <w:r w:rsidRPr="00066CB4">
        <w:rPr>
          <w:lang w:val="en-US"/>
        </w:rPr>
        <w:t>, etc.). Basically, the module maps the bugs to their respective commits, using the mapping strategy presented in details in (Couto et al. </w:t>
      </w:r>
      <w:hyperlink r:id="rId28" w:anchor="ref-CR2" w:tooltip="Couto C, Silva C, Valente MT, Bigonha R, Anquetil N: Uncovering causal relationships between software metrics and bugs. In 16th European Conference on Software Maintenance and Reengineering (CSMR). USA: IEEE Computer Society; 2012:223–232." w:history="1">
        <w:r w:rsidRPr="00066CB4">
          <w:rPr>
            <w:rStyle w:val="a4"/>
            <w:color w:val="004B83"/>
            <w:lang w:val="en-US"/>
          </w:rPr>
          <w:t>2012</w:t>
        </w:r>
      </w:hyperlink>
      <w:r w:rsidRPr="00066CB4">
        <w:rPr>
          <w:lang w:val="en-US"/>
        </w:rPr>
        <w:t>; Couto et al. </w:t>
      </w:r>
      <w:hyperlink r:id="rId29" w:anchor="ref-CR5" w:tooltip="Couto C, Pires P, Valente MT, Bigonha R, Anquetil N: Predicting software defects with causality tests. J Syst Soft 2014. doi: &#10;                    http://dx.doi.org/10.1016/j.jss.2014.01.033&#10;                    &#10;                   doi:" w:history="1">
        <w:r w:rsidRPr="00066CB4">
          <w:rPr>
            <w:rStyle w:val="a4"/>
            <w:color w:val="004B83"/>
            <w:lang w:val="en-US"/>
          </w:rPr>
          <w:t>2014</w:t>
        </w:r>
      </w:hyperlink>
      <w:r w:rsidRPr="00066CB4">
        <w:rPr>
          <w:lang w:val="en-US"/>
        </w:rPr>
        <w:t xml:space="preserve">). Next, the </w:t>
      </w:r>
      <w:r w:rsidRPr="002D1412">
        <w:rPr>
          <w:b/>
          <w:bCs/>
          <w:lang w:val="en-US"/>
        </w:rPr>
        <w:t>source code</w:t>
      </w:r>
      <w:r w:rsidRPr="00066CB4">
        <w:rPr>
          <w:lang w:val="en-US"/>
        </w:rPr>
        <w:t xml:space="preserve"> files changed by such commits are used to identify the classes changed to fix the respective bugs.</w:t>
      </w:r>
    </w:p>
    <w:p w14:paraId="4CE4476D"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2.3 Granger test module</w:t>
      </w:r>
    </w:p>
    <w:p w14:paraId="6C9508BF"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This module applies the </w:t>
      </w:r>
      <w:r w:rsidRPr="00F94BA8">
        <w:rPr>
          <w:b/>
          <w:bCs/>
          <w:lang w:val="en-US"/>
        </w:rPr>
        <w:t>Granger Causality Test</w:t>
      </w:r>
      <w:r w:rsidRPr="00066CB4">
        <w:rPr>
          <w:lang w:val="en-US"/>
        </w:rPr>
        <w:t xml:space="preserve"> considering the metrics and defects time series. To apply the </w:t>
      </w:r>
      <w:r w:rsidRPr="002D1412">
        <w:rPr>
          <w:b/>
          <w:bCs/>
          <w:lang w:val="en-US"/>
        </w:rPr>
        <w:t>Granger Test</w:t>
      </w:r>
      <w:r w:rsidRPr="00066CB4">
        <w:rPr>
          <w:lang w:val="en-US"/>
        </w:rPr>
        <w:t>, the module relies on Algorithm 1. In this algorithm, </w:t>
      </w:r>
      <w:r w:rsidRPr="00066CB4">
        <w:rPr>
          <w:rStyle w:val="u-monospace"/>
          <w:rFonts w:ascii="Courier New" w:hAnsi="Courier New" w:cs="Courier New"/>
          <w:lang w:val="en-US"/>
        </w:rPr>
        <w:t>Classes</w:t>
      </w:r>
      <w:r w:rsidRPr="00066CB4">
        <w:rPr>
          <w:lang w:val="en-US"/>
        </w:rPr>
        <w:t> is the set of all classes of the system (line 1) and </w:t>
      </w:r>
      <w:r w:rsidRPr="00066CB4">
        <w:rPr>
          <w:rStyle w:val="u-monospace"/>
          <w:rFonts w:ascii="Courier New" w:hAnsi="Courier New" w:cs="Courier New"/>
          <w:lang w:val="en-US"/>
        </w:rPr>
        <w:t>Defects[c]</w:t>
      </w:r>
      <w:r w:rsidRPr="00066CB4">
        <w:rPr>
          <w:lang w:val="en-US"/>
        </w:rPr>
        <w:t> is the time series with the number of defects (line 2). The algorithm relies on function </w:t>
      </w:r>
      <w:proofErr w:type="spellStart"/>
      <w:r w:rsidRPr="00066CB4">
        <w:rPr>
          <w:rStyle w:val="u-monospace"/>
          <w:rFonts w:ascii="Courier New" w:hAnsi="Courier New" w:cs="Courier New"/>
          <w:lang w:val="en-US"/>
        </w:rPr>
        <w:t>d_check</w:t>
      </w:r>
      <w:proofErr w:type="spellEnd"/>
      <w:r w:rsidRPr="00066CB4">
        <w:rPr>
          <w:lang w:val="en-US"/>
        </w:rPr>
        <w:t> (line 3) to check whether the defects in the time series </w:t>
      </w:r>
      <w:r w:rsidRPr="00066CB4">
        <w:rPr>
          <w:rStyle w:val="u-monospace"/>
          <w:rFonts w:ascii="Courier New" w:hAnsi="Courier New" w:cs="Courier New"/>
          <w:lang w:val="en-US"/>
        </w:rPr>
        <w:t>d</w:t>
      </w:r>
      <w:r w:rsidRPr="00066CB4">
        <w:rPr>
          <w:lang w:val="en-US"/>
        </w:rPr>
        <w:t> conform to the following preconditions:</w:t>
      </w:r>
    </w:p>
    <w:p w14:paraId="63CAE000" w14:textId="069FC9D3" w:rsidR="00066CB4" w:rsidRPr="003069A0" w:rsidRDefault="00066CB4" w:rsidP="003069A0">
      <w:pPr>
        <w:pStyle w:val="4"/>
        <w:spacing w:before="0" w:beforeAutospacing="0" w:after="0" w:afterAutospacing="0"/>
        <w:jc w:val="both"/>
        <w:rPr>
          <w:rFonts w:ascii="Segoe UI" w:hAnsi="Segoe UI" w:cs="Segoe UI"/>
          <w:color w:val="222222"/>
        </w:rPr>
      </w:pPr>
      <w:proofErr w:type="spellStart"/>
      <w:r>
        <w:rPr>
          <w:rFonts w:ascii="Segoe UI" w:hAnsi="Segoe UI" w:cs="Segoe UI"/>
          <w:color w:val="222222"/>
        </w:rPr>
        <w:t>Algorithm</w:t>
      </w:r>
      <w:proofErr w:type="spellEnd"/>
      <w:r>
        <w:rPr>
          <w:rFonts w:ascii="Segoe UI" w:hAnsi="Segoe UI" w:cs="Segoe UI"/>
          <w:color w:val="222222"/>
        </w:rPr>
        <w:t xml:space="preserve"> 1 </w:t>
      </w:r>
      <w:proofErr w:type="spellStart"/>
      <w:r>
        <w:rPr>
          <w:rFonts w:ascii="Segoe UI" w:hAnsi="Segoe UI" w:cs="Segoe UI"/>
          <w:color w:val="222222"/>
        </w:rPr>
        <w:t>Applying</w:t>
      </w:r>
      <w:proofErr w:type="spellEnd"/>
      <w:r>
        <w:rPr>
          <w:rFonts w:ascii="Segoe UI" w:hAnsi="Segoe UI" w:cs="Segoe UI"/>
          <w:color w:val="222222"/>
        </w:rPr>
        <w:t xml:space="preserve"> </w:t>
      </w:r>
      <w:proofErr w:type="spellStart"/>
      <w:r>
        <w:rPr>
          <w:rFonts w:ascii="Segoe UI" w:hAnsi="Segoe UI" w:cs="Segoe UI"/>
          <w:color w:val="222222"/>
        </w:rPr>
        <w:t>the</w:t>
      </w:r>
      <w:proofErr w:type="spellEnd"/>
      <w:r>
        <w:rPr>
          <w:rFonts w:ascii="Segoe UI" w:hAnsi="Segoe UI" w:cs="Segoe UI"/>
          <w:color w:val="222222"/>
        </w:rPr>
        <w:t xml:space="preserve"> </w:t>
      </w:r>
      <w:proofErr w:type="spellStart"/>
      <w:r>
        <w:rPr>
          <w:rFonts w:ascii="Segoe UI" w:hAnsi="Segoe UI" w:cs="Segoe UI"/>
          <w:color w:val="222222"/>
        </w:rPr>
        <w:t>Granger</w:t>
      </w:r>
      <w:proofErr w:type="spellEnd"/>
      <w:r>
        <w:rPr>
          <w:rFonts w:ascii="Segoe UI" w:hAnsi="Segoe UI" w:cs="Segoe UI"/>
          <w:color w:val="222222"/>
        </w:rPr>
        <w:t xml:space="preserve"> Test</w:t>
      </w:r>
    </w:p>
    <w:p w14:paraId="79005662" w14:textId="77777777" w:rsidR="00066CB4" w:rsidRPr="00066CB4" w:rsidRDefault="00066CB4" w:rsidP="002D1412">
      <w:pPr>
        <w:pStyle w:val="a3"/>
        <w:numPr>
          <w:ilvl w:val="0"/>
          <w:numId w:val="5"/>
        </w:numPr>
        <w:spacing w:before="0" w:beforeAutospacing="0" w:after="0" w:afterAutospacing="0"/>
        <w:jc w:val="both"/>
        <w:rPr>
          <w:lang w:val="en-US"/>
        </w:rPr>
      </w:pPr>
      <w:r w:rsidRPr="00066CB4">
        <w:rPr>
          <w:lang w:val="en-US"/>
        </w:rPr>
        <w:t>P1: The time series must have at least 30 values. The motivation for this precondition is the fact that classes that only existed for a small proportion of the time frame considered in the analysis do not present a considerable history of defects to qualify their use in predictions.</w:t>
      </w:r>
    </w:p>
    <w:p w14:paraId="1CFEED82" w14:textId="77777777" w:rsidR="00066CB4" w:rsidRPr="00066CB4" w:rsidRDefault="00066CB4" w:rsidP="002D1412">
      <w:pPr>
        <w:pStyle w:val="a3"/>
        <w:numPr>
          <w:ilvl w:val="0"/>
          <w:numId w:val="5"/>
        </w:numPr>
        <w:spacing w:before="0" w:beforeAutospacing="0" w:after="0" w:afterAutospacing="0"/>
        <w:jc w:val="both"/>
        <w:rPr>
          <w:lang w:val="en-US"/>
        </w:rPr>
      </w:pPr>
      <w:r w:rsidRPr="00066CB4">
        <w:rPr>
          <w:lang w:val="en-US"/>
        </w:rPr>
        <w:t>P2: The values in the time series of defects must not be all equal to zero. The motivation for this precondition is that it is straightforward to predict defects for classes that never presented a defect in their lifetime; probably, they will remain with zero defects in the future.</w:t>
      </w:r>
    </w:p>
    <w:p w14:paraId="7AEA4A19" w14:textId="77777777" w:rsidR="00066CB4" w:rsidRPr="00066CB4" w:rsidRDefault="00066CB4" w:rsidP="002D1412">
      <w:pPr>
        <w:pStyle w:val="a3"/>
        <w:numPr>
          <w:ilvl w:val="0"/>
          <w:numId w:val="5"/>
        </w:numPr>
        <w:spacing w:before="0" w:beforeAutospacing="0" w:after="0" w:afterAutospacing="0"/>
        <w:jc w:val="both"/>
        <w:rPr>
          <w:lang w:val="en-US"/>
        </w:rPr>
      </w:pPr>
      <w:r w:rsidRPr="00066CB4">
        <w:rPr>
          <w:lang w:val="en-US"/>
        </w:rPr>
        <w:lastRenderedPageBreak/>
        <w:t xml:space="preserve">P3: The time series of defects must be stationary, which is a precondition required by the </w:t>
      </w:r>
      <w:r w:rsidRPr="002D1412">
        <w:rPr>
          <w:b/>
          <w:bCs/>
          <w:lang w:val="en-US"/>
        </w:rPr>
        <w:t>Granger Test</w:t>
      </w:r>
      <w:r w:rsidRPr="00066CB4">
        <w:rPr>
          <w:lang w:val="en-US"/>
        </w:rPr>
        <w:t xml:space="preserve"> (Fuller </w:t>
      </w:r>
      <w:hyperlink r:id="rId30" w:anchor="ref-CR11" w:tooltip="Fuller WA: Introduction to Statistical Time Series. USA: John Wiley &amp; Sons; 1995:546–663." w:history="1">
        <w:r w:rsidRPr="00066CB4">
          <w:rPr>
            <w:rStyle w:val="a4"/>
            <w:color w:val="004B83"/>
            <w:lang w:val="en-US"/>
          </w:rPr>
          <w:t>1995</w:t>
        </w:r>
      </w:hyperlink>
      <w:r w:rsidRPr="00066CB4">
        <w:rPr>
          <w:lang w:val="en-US"/>
        </w:rPr>
        <w:t>).</w:t>
      </w:r>
    </w:p>
    <w:p w14:paraId="092991ED" w14:textId="77777777" w:rsidR="00066CB4" w:rsidRPr="00066CB4" w:rsidRDefault="00066CB4" w:rsidP="002D1412">
      <w:pPr>
        <w:pStyle w:val="a3"/>
        <w:spacing w:before="0" w:beforeAutospacing="0" w:after="0" w:afterAutospacing="0"/>
        <w:jc w:val="both"/>
        <w:rPr>
          <w:lang w:val="en-US"/>
        </w:rPr>
      </w:pPr>
      <w:r w:rsidRPr="00066CB4">
        <w:rPr>
          <w:lang w:val="en-US"/>
        </w:rPr>
        <w:t>Suppose that a given class </w:t>
      </w:r>
      <w:r w:rsidRPr="00066CB4">
        <w:rPr>
          <w:rStyle w:val="u-monospace"/>
          <w:rFonts w:ascii="Courier New" w:hAnsi="Courier New" w:cs="Courier New"/>
          <w:lang w:val="en-US"/>
        </w:rPr>
        <w:t>c</w:t>
      </w:r>
      <w:r w:rsidRPr="00066CB4">
        <w:rPr>
          <w:lang w:val="en-US"/>
        </w:rPr>
        <w:t> passed the previous preconditions. For this class, suppose also that </w:t>
      </w:r>
      <w:r w:rsidRPr="00066CB4">
        <w:rPr>
          <w:rStyle w:val="u-monospace"/>
          <w:rFonts w:ascii="Courier New" w:hAnsi="Courier New" w:cs="Courier New"/>
          <w:lang w:val="en-US"/>
        </w:rPr>
        <w:t>M[n][c]</w:t>
      </w:r>
      <w:r w:rsidRPr="00066CB4">
        <w:rPr>
          <w:lang w:val="en-US"/>
        </w:rPr>
        <w:t> (line 5) is the time series with the values of the </w:t>
      </w:r>
      <w:r w:rsidRPr="00066CB4">
        <w:rPr>
          <w:rStyle w:val="u-monospace"/>
          <w:rFonts w:ascii="Courier New" w:hAnsi="Courier New" w:cs="Courier New"/>
          <w:lang w:val="en-US"/>
        </w:rPr>
        <w:t>n</w:t>
      </w:r>
      <w:r w:rsidRPr="00066CB4">
        <w:rPr>
          <w:lang w:val="en-US"/>
        </w:rPr>
        <w:t>-</w:t>
      </w:r>
      <w:proofErr w:type="spellStart"/>
      <w:r w:rsidRPr="00066CB4">
        <w:rPr>
          <w:lang w:val="en-US"/>
        </w:rPr>
        <w:t>th</w:t>
      </w:r>
      <w:proofErr w:type="spellEnd"/>
      <w:r w:rsidRPr="00066CB4">
        <w:rPr>
          <w:lang w:val="en-US"/>
        </w:rPr>
        <w:t xml:space="preserve"> considered source code metric, 1≤</w:t>
      </w:r>
      <w:r w:rsidRPr="00066CB4">
        <w:rPr>
          <w:rStyle w:val="u-monospace"/>
          <w:rFonts w:ascii="Courier New" w:hAnsi="Courier New" w:cs="Courier New"/>
          <w:lang w:val="en-US"/>
        </w:rPr>
        <w:t>n</w:t>
      </w:r>
      <w:r w:rsidRPr="00066CB4">
        <w:rPr>
          <w:lang w:val="en-US"/>
        </w:rPr>
        <w:t> ≤</w:t>
      </w:r>
      <w:proofErr w:type="spellStart"/>
      <w:r w:rsidRPr="00066CB4">
        <w:rPr>
          <w:rStyle w:val="u-monospace"/>
          <w:rFonts w:ascii="Courier New" w:hAnsi="Courier New" w:cs="Courier New"/>
          <w:lang w:val="en-US"/>
        </w:rPr>
        <w:t>NumberOfMetrics</w:t>
      </w:r>
      <w:proofErr w:type="spellEnd"/>
      <w:r w:rsidRPr="00066CB4">
        <w:rPr>
          <w:lang w:val="en-US"/>
        </w:rPr>
        <w:t>. The algorithm relies on function </w:t>
      </w:r>
      <w:proofErr w:type="spellStart"/>
      <w:r w:rsidRPr="00066CB4">
        <w:rPr>
          <w:rStyle w:val="u-monospace"/>
          <w:rFonts w:ascii="Courier New" w:hAnsi="Courier New" w:cs="Courier New"/>
          <w:lang w:val="en-US"/>
        </w:rPr>
        <w:t>m_check</w:t>
      </w:r>
      <w:proofErr w:type="spellEnd"/>
      <w:r w:rsidRPr="00066CB4">
        <w:rPr>
          <w:lang w:val="en-US"/>
        </w:rPr>
        <w:t> (line 6) to test whether time series </w:t>
      </w:r>
      <w:r w:rsidRPr="00066CB4">
        <w:rPr>
          <w:rStyle w:val="u-monospace"/>
          <w:rFonts w:ascii="Courier New" w:hAnsi="Courier New" w:cs="Courier New"/>
          <w:lang w:val="en-US"/>
        </w:rPr>
        <w:t>m</w:t>
      </w:r>
      <w:r w:rsidRPr="00066CB4">
        <w:rPr>
          <w:lang w:val="en-US"/>
        </w:rPr>
        <w:t>—a time series with metrics values—conforms to the following preconditions:</w:t>
      </w:r>
    </w:p>
    <w:p w14:paraId="1ACFF9DB" w14:textId="77777777" w:rsidR="00066CB4" w:rsidRPr="00066CB4" w:rsidRDefault="00066CB4" w:rsidP="002D1412">
      <w:pPr>
        <w:pStyle w:val="a3"/>
        <w:numPr>
          <w:ilvl w:val="0"/>
          <w:numId w:val="6"/>
        </w:numPr>
        <w:spacing w:before="0" w:beforeAutospacing="0" w:after="0" w:afterAutospacing="0"/>
        <w:jc w:val="both"/>
        <w:rPr>
          <w:lang w:val="en-US"/>
        </w:rPr>
      </w:pPr>
      <w:r w:rsidRPr="00066CB4">
        <w:rPr>
          <w:lang w:val="en-US"/>
        </w:rPr>
        <w:t>P4: The time series of source code metrics must not be constant. In other words, metrics time series whose values never change must be discarded, since variations in the independent variables are the key event to observe when computing Granger causality.</w:t>
      </w:r>
    </w:p>
    <w:p w14:paraId="37B10859" w14:textId="3B0E65D1" w:rsidR="00066CB4" w:rsidRDefault="00066CB4" w:rsidP="002D1412">
      <w:pPr>
        <w:pStyle w:val="a3"/>
        <w:numPr>
          <w:ilvl w:val="0"/>
          <w:numId w:val="6"/>
        </w:numPr>
        <w:spacing w:before="0" w:beforeAutospacing="0" w:after="0" w:afterAutospacing="0"/>
        <w:jc w:val="both"/>
        <w:rPr>
          <w:b/>
          <w:bCs/>
          <w:lang w:val="en-US"/>
        </w:rPr>
      </w:pPr>
      <w:r w:rsidRPr="00066CB4">
        <w:rPr>
          <w:lang w:val="en-US"/>
        </w:rPr>
        <w:t xml:space="preserve">P5: The time series of source code metrics must be stationary, as defined for the </w:t>
      </w:r>
      <w:proofErr w:type="gramStart"/>
      <w:r w:rsidRPr="002D1412">
        <w:rPr>
          <w:b/>
          <w:bCs/>
          <w:lang w:val="en-US"/>
        </w:rPr>
        <w:t>defects</w:t>
      </w:r>
      <w:proofErr w:type="gramEnd"/>
      <w:r w:rsidRPr="002D1412">
        <w:rPr>
          <w:b/>
          <w:bCs/>
          <w:lang w:val="en-US"/>
        </w:rPr>
        <w:t xml:space="preserve"> series.</w:t>
      </w:r>
    </w:p>
    <w:p w14:paraId="3264C550" w14:textId="77777777" w:rsidR="003069A0" w:rsidRPr="002D1412" w:rsidRDefault="003069A0" w:rsidP="003069A0">
      <w:pPr>
        <w:pStyle w:val="a3"/>
        <w:spacing w:before="0" w:beforeAutospacing="0" w:after="0" w:afterAutospacing="0"/>
        <w:ind w:left="360"/>
        <w:jc w:val="both"/>
        <w:rPr>
          <w:b/>
          <w:bCs/>
          <w:lang w:val="en-US"/>
        </w:rPr>
      </w:pPr>
    </w:p>
    <w:p w14:paraId="1D9A043E" w14:textId="2B51DB7F" w:rsidR="00066CB4" w:rsidRDefault="00066CB4" w:rsidP="002D1412">
      <w:pPr>
        <w:pStyle w:val="a3"/>
        <w:spacing w:before="0" w:beforeAutospacing="0" w:after="0" w:afterAutospacing="0"/>
        <w:jc w:val="both"/>
        <w:rPr>
          <w:lang w:val="en-US"/>
        </w:rPr>
      </w:pPr>
      <w:r w:rsidRPr="00066CB4">
        <w:rPr>
          <w:lang w:val="en-US"/>
        </w:rPr>
        <w:t>Finally, for the time series </w:t>
      </w:r>
      <w:r w:rsidRPr="00066CB4">
        <w:rPr>
          <w:rStyle w:val="u-monospace"/>
          <w:rFonts w:ascii="Courier New" w:hAnsi="Courier New" w:cs="Courier New"/>
          <w:lang w:val="en-US"/>
        </w:rPr>
        <w:t>m</w:t>
      </w:r>
      <w:r w:rsidRPr="00066CB4">
        <w:rPr>
          <w:lang w:val="en-US"/>
        </w:rPr>
        <w:t> (source code metrics) and </w:t>
      </w:r>
      <w:r w:rsidRPr="00066CB4">
        <w:rPr>
          <w:rStyle w:val="u-monospace"/>
          <w:rFonts w:ascii="Courier New" w:hAnsi="Courier New" w:cs="Courier New"/>
          <w:lang w:val="en-US"/>
        </w:rPr>
        <w:t>d</w:t>
      </w:r>
      <w:r w:rsidRPr="00066CB4">
        <w:rPr>
          <w:lang w:val="en-US"/>
        </w:rPr>
        <w:t> (defects) that passed preconditions P1 to P5, function </w:t>
      </w:r>
      <w:r w:rsidRPr="00066CB4">
        <w:rPr>
          <w:rStyle w:val="u-monospace"/>
          <w:rFonts w:ascii="Courier New" w:hAnsi="Courier New" w:cs="Courier New"/>
          <w:lang w:val="en-US"/>
        </w:rPr>
        <w:t>granger(</w:t>
      </w:r>
      <w:proofErr w:type="spellStart"/>
      <w:proofErr w:type="gramStart"/>
      <w:r w:rsidRPr="00066CB4">
        <w:rPr>
          <w:rStyle w:val="u-monospace"/>
          <w:rFonts w:ascii="Courier New" w:hAnsi="Courier New" w:cs="Courier New"/>
          <w:lang w:val="en-US"/>
        </w:rPr>
        <w:t>m,d</w:t>
      </w:r>
      <w:proofErr w:type="spellEnd"/>
      <w:proofErr w:type="gramEnd"/>
      <w:r w:rsidRPr="00066CB4">
        <w:rPr>
          <w:rStyle w:val="u-monospace"/>
          <w:rFonts w:ascii="Courier New" w:hAnsi="Courier New" w:cs="Courier New"/>
          <w:lang w:val="en-US"/>
        </w:rPr>
        <w:t>)</w:t>
      </w:r>
      <w:r w:rsidRPr="00066CB4">
        <w:rPr>
          <w:lang w:val="en-US"/>
        </w:rPr>
        <w:t> checks whether </w:t>
      </w:r>
      <w:r w:rsidRPr="00066CB4">
        <w:rPr>
          <w:rStyle w:val="u-monospace"/>
          <w:rFonts w:ascii="Courier New" w:hAnsi="Courier New" w:cs="Courier New"/>
          <w:lang w:val="en-US"/>
        </w:rPr>
        <w:t>m</w:t>
      </w:r>
      <w:r w:rsidRPr="00066CB4">
        <w:rPr>
          <w:lang w:val="en-US"/>
        </w:rPr>
        <w:t> </w:t>
      </w:r>
      <w:r w:rsidRPr="00F94BA8">
        <w:rPr>
          <w:b/>
          <w:bCs/>
          <w:lang w:val="en-US"/>
        </w:rPr>
        <w:t>Granger-causes</w:t>
      </w:r>
      <w:r w:rsidRPr="00066CB4">
        <w:rPr>
          <w:lang w:val="en-US"/>
        </w:rPr>
        <w:t> </w:t>
      </w:r>
      <w:r w:rsidRPr="00066CB4">
        <w:rPr>
          <w:rStyle w:val="u-monospace"/>
          <w:rFonts w:ascii="Courier New" w:hAnsi="Courier New" w:cs="Courier New"/>
          <w:lang w:val="en-US"/>
        </w:rPr>
        <w:t>d</w:t>
      </w:r>
      <w:r w:rsidRPr="00066CB4">
        <w:rPr>
          <w:lang w:val="en-US"/>
        </w:rPr>
        <w:t xml:space="preserve"> (line 7). In practice, to apply the test, </w:t>
      </w:r>
      <w:proofErr w:type="spellStart"/>
      <w:r w:rsidRPr="00066CB4">
        <w:rPr>
          <w:lang w:val="en-US"/>
        </w:rPr>
        <w:t>BugMaps</w:t>
      </w:r>
      <w:proofErr w:type="spellEnd"/>
      <w:r w:rsidRPr="00066CB4">
        <w:rPr>
          <w:lang w:val="en-US"/>
        </w:rPr>
        <w:t>-Granger relies on the function </w:t>
      </w:r>
      <w:proofErr w:type="spellStart"/>
      <w:r w:rsidRPr="00066CB4">
        <w:rPr>
          <w:i/>
          <w:iCs/>
          <w:lang w:val="en-US"/>
        </w:rPr>
        <w:t>granger.test</w:t>
      </w:r>
      <w:proofErr w:type="spellEnd"/>
      <w:r w:rsidRPr="00066CB4">
        <w:rPr>
          <w:i/>
          <w:iCs/>
          <w:lang w:val="en-US"/>
        </w:rPr>
        <w:t>()</w:t>
      </w:r>
      <w:r w:rsidRPr="00066CB4">
        <w:rPr>
          <w:lang w:val="en-US"/>
        </w:rPr>
        <w:t> provided by the </w:t>
      </w:r>
      <w:proofErr w:type="spellStart"/>
      <w:r w:rsidRPr="00066CB4">
        <w:rPr>
          <w:i/>
          <w:iCs/>
          <w:lang w:val="en-US"/>
        </w:rPr>
        <w:t>msbvar</w:t>
      </w:r>
      <w:proofErr w:type="spellEnd"/>
      <w:r w:rsidRPr="00066CB4">
        <w:rPr>
          <w:lang w:val="en-US"/>
        </w:rPr>
        <w:t> (</w:t>
      </w:r>
      <w:r w:rsidRPr="00F94BA8">
        <w:rPr>
          <w:b/>
          <w:bCs/>
          <w:lang w:val="en-US"/>
        </w:rPr>
        <w:t>MSBVAR</w:t>
      </w:r>
      <w:r w:rsidRPr="00066CB4">
        <w:rPr>
          <w:lang w:val="en-US"/>
        </w:rPr>
        <w:t xml:space="preserve"> package </w:t>
      </w:r>
      <w:hyperlink r:id="rId31" w:anchor="ref-CR17" w:tooltip="MSBVAR package 2012.&#10;                    http://cran.r-project.org/web/packages/MSBVAR/index.html&#10;                    &#10;                  " w:history="1">
        <w:r w:rsidRPr="00066CB4">
          <w:rPr>
            <w:rStyle w:val="a4"/>
            <w:color w:val="004B83"/>
            <w:lang w:val="en-US"/>
          </w:rPr>
          <w:t>2012</w:t>
        </w:r>
      </w:hyperlink>
      <w:r w:rsidRPr="00066CB4">
        <w:rPr>
          <w:lang w:val="en-US"/>
        </w:rPr>
        <w:t>) package of the R system.</w:t>
      </w:r>
    </w:p>
    <w:p w14:paraId="7E5E66EF" w14:textId="77777777" w:rsidR="003069A0" w:rsidRPr="00066CB4" w:rsidRDefault="003069A0" w:rsidP="002D1412">
      <w:pPr>
        <w:pStyle w:val="a3"/>
        <w:spacing w:before="0" w:beforeAutospacing="0" w:after="0" w:afterAutospacing="0"/>
        <w:jc w:val="both"/>
        <w:rPr>
          <w:lang w:val="en-US"/>
        </w:rPr>
      </w:pPr>
    </w:p>
    <w:p w14:paraId="38A1840F"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It is worth mentioning that we previously performed an extensive study to evaluate the application of </w:t>
      </w:r>
      <w:r w:rsidRPr="00F94BA8">
        <w:rPr>
          <w:b/>
          <w:bCs/>
          <w:lang w:val="en-US"/>
        </w:rPr>
        <w:t>Granger Causality Test</w:t>
      </w:r>
      <w:r w:rsidRPr="00066CB4">
        <w:rPr>
          <w:lang w:val="en-US"/>
        </w:rPr>
        <w:t xml:space="preserve"> on software defects prediction (Couto et al. </w:t>
      </w:r>
      <w:hyperlink r:id="rId32" w:anchor="ref-CR5" w:tooltip="Couto C, Pires P, Valente MT, Bigonha R, Anquetil N: Predicting software defects with causality tests. J Syst Soft 2014. doi: &#10;                    http://dx.doi.org/10.1016/j.jss.2014.01.033&#10;                    &#10;                   doi:" w:history="1">
        <w:r w:rsidRPr="00066CB4">
          <w:rPr>
            <w:rStyle w:val="a4"/>
            <w:color w:val="004B83"/>
            <w:lang w:val="en-US"/>
          </w:rPr>
          <w:t>2014</w:t>
        </w:r>
      </w:hyperlink>
      <w:r w:rsidRPr="00066CB4">
        <w:rPr>
          <w:lang w:val="en-US"/>
        </w:rPr>
        <w:t xml:space="preserve">). Basically, we focus on answering questions such as: (a) How many time series pass the preconditions related to defects (preconditions P1, P2, P3)? (b) How many time series pass the preconditions related to source code metrics (preconditions P4 and P5)? (c) How many classes present positive results on the </w:t>
      </w:r>
      <w:r w:rsidRPr="002D1412">
        <w:rPr>
          <w:b/>
          <w:bCs/>
          <w:lang w:val="en-US"/>
        </w:rPr>
        <w:t>Granger Test</w:t>
      </w:r>
      <w:r w:rsidRPr="00066CB4">
        <w:rPr>
          <w:lang w:val="en-US"/>
        </w:rPr>
        <w:t>? (d) What is the number of defects potentially covered by Granger? To answer these questions, we used a dataset including time series of source code metrics and defects for four real-world systems (</w:t>
      </w:r>
      <w:r w:rsidRPr="00F94BA8">
        <w:rPr>
          <w:b/>
          <w:bCs/>
          <w:lang w:val="en-US"/>
        </w:rPr>
        <w:t>Eclipse JDT Core, Eclipse PDE UI, Equinox Framework</w:t>
      </w:r>
      <w:r w:rsidRPr="00066CB4">
        <w:rPr>
          <w:lang w:val="en-US"/>
        </w:rPr>
        <w:t xml:space="preserve">, and </w:t>
      </w:r>
      <w:r w:rsidRPr="00F94BA8">
        <w:rPr>
          <w:b/>
          <w:bCs/>
          <w:lang w:val="en-US"/>
        </w:rPr>
        <w:t>Lucene</w:t>
      </w:r>
      <w:r w:rsidRPr="00066CB4">
        <w:rPr>
          <w:lang w:val="en-US"/>
        </w:rPr>
        <w:t>) (Couto et al. </w:t>
      </w:r>
      <w:hyperlink r:id="rId33" w:anchor="ref-CR4" w:tooltip="Couto C, Maffort C, Garcia R, Valente MT: COMETS: A Dataset for Empirical Research on Software Evolution Using Source Code Metrics and Time Series Analysis. ACM SIGSOFT Softw Eng Notes 2013b, 38(1):1–3." w:history="1">
        <w:r w:rsidRPr="00066CB4">
          <w:rPr>
            <w:rStyle w:val="a4"/>
            <w:color w:val="004B83"/>
            <w:lang w:val="en-US"/>
          </w:rPr>
          <w:t>2013b</w:t>
        </w:r>
      </w:hyperlink>
      <w:r w:rsidRPr="00066CB4">
        <w:rPr>
          <w:lang w:val="en-US"/>
        </w:rPr>
        <w:t>).</w:t>
      </w:r>
    </w:p>
    <w:p w14:paraId="2753FC82" w14:textId="77777777" w:rsidR="00066CB4" w:rsidRPr="00066CB4" w:rsidRDefault="00066CB4" w:rsidP="002D1412">
      <w:pPr>
        <w:pStyle w:val="3"/>
        <w:spacing w:before="360" w:beforeAutospacing="0" w:after="120" w:afterAutospacing="0"/>
        <w:jc w:val="both"/>
        <w:rPr>
          <w:rFonts w:ascii="Segoe UI" w:hAnsi="Segoe UI" w:cs="Segoe UI"/>
          <w:b w:val="0"/>
          <w:bCs w:val="0"/>
          <w:color w:val="222222"/>
          <w:lang w:val="en-US"/>
        </w:rPr>
      </w:pPr>
      <w:r w:rsidRPr="00066CB4">
        <w:rPr>
          <w:rFonts w:ascii="Segoe UI" w:hAnsi="Segoe UI" w:cs="Segoe UI"/>
          <w:b w:val="0"/>
          <w:bCs w:val="0"/>
          <w:color w:val="222222"/>
          <w:lang w:val="en-US"/>
        </w:rPr>
        <w:t>2.4 Visualization module</w:t>
      </w:r>
    </w:p>
    <w:p w14:paraId="5C0ABE86" w14:textId="77777777" w:rsidR="00066CB4" w:rsidRPr="00066CB4" w:rsidRDefault="00066CB4" w:rsidP="002D1412">
      <w:pPr>
        <w:pStyle w:val="a3"/>
        <w:spacing w:before="0" w:beforeAutospacing="0" w:after="0" w:afterAutospacing="0"/>
        <w:jc w:val="both"/>
        <w:rPr>
          <w:lang w:val="en-US"/>
        </w:rPr>
      </w:pPr>
      <w:r w:rsidRPr="00066CB4">
        <w:rPr>
          <w:lang w:val="en-US"/>
        </w:rPr>
        <w:t xml:space="preserve">This module receives the following input data: a file containing the bugs mapped to their respective classes and the </w:t>
      </w:r>
      <w:r w:rsidRPr="00F94BA8">
        <w:rPr>
          <w:b/>
          <w:bCs/>
          <w:lang w:val="en-US"/>
        </w:rPr>
        <w:t>Granger</w:t>
      </w:r>
      <w:r w:rsidRPr="00066CB4">
        <w:rPr>
          <w:lang w:val="en-US"/>
        </w:rPr>
        <w:t xml:space="preserve"> results, a model extracted from the last source code version, and the source code itself of the system under analysis. From this information, the module provides four interactive visualization </w:t>
      </w:r>
      <w:r w:rsidRPr="002D1412">
        <w:rPr>
          <w:b/>
          <w:bCs/>
          <w:lang w:val="en-US"/>
        </w:rPr>
        <w:t>browsers</w:t>
      </w:r>
      <w:r w:rsidRPr="00066CB4">
        <w:rPr>
          <w:lang w:val="en-US"/>
        </w:rPr>
        <w:t>:</w:t>
      </w:r>
    </w:p>
    <w:p w14:paraId="233BF678" w14:textId="77777777" w:rsidR="00066CB4" w:rsidRPr="00066CB4" w:rsidRDefault="00066CB4" w:rsidP="002D1412">
      <w:pPr>
        <w:pStyle w:val="a3"/>
        <w:numPr>
          <w:ilvl w:val="0"/>
          <w:numId w:val="7"/>
        </w:numPr>
        <w:spacing w:before="0" w:beforeAutospacing="0" w:after="0" w:afterAutospacing="0"/>
        <w:jc w:val="both"/>
        <w:rPr>
          <w:lang w:val="en-US"/>
        </w:rPr>
      </w:pPr>
      <w:r w:rsidRPr="00066CB4">
        <w:rPr>
          <w:lang w:val="en-US"/>
        </w:rPr>
        <w:t xml:space="preserve">Two </w:t>
      </w:r>
      <w:r w:rsidRPr="002D1412">
        <w:rPr>
          <w:b/>
          <w:bCs/>
          <w:lang w:val="en-US"/>
        </w:rPr>
        <w:t>browsers</w:t>
      </w:r>
      <w:r w:rsidRPr="00066CB4">
        <w:rPr>
          <w:lang w:val="en-US"/>
        </w:rPr>
        <w:t xml:space="preserve"> are used for analysis. The first one deals with the classes, the number of bugs, and the Granger results of the system under analysis (called </w:t>
      </w:r>
      <w:r w:rsidRPr="002D1412">
        <w:rPr>
          <w:b/>
          <w:bCs/>
          <w:lang w:val="en-US"/>
        </w:rPr>
        <w:t>Granger browser</w:t>
      </w:r>
      <w:r w:rsidRPr="00066CB4">
        <w:rPr>
          <w:lang w:val="en-US"/>
        </w:rPr>
        <w:t xml:space="preserve">) while the second one deals with the complexity of the bugs (called Bug </w:t>
      </w:r>
      <w:r w:rsidRPr="002D1412">
        <w:rPr>
          <w:b/>
          <w:bCs/>
          <w:lang w:val="en-US"/>
        </w:rPr>
        <w:t>as Entity browser</w:t>
      </w:r>
      <w:r w:rsidRPr="00066CB4">
        <w:rPr>
          <w:lang w:val="en-US"/>
        </w:rPr>
        <w:t>).</w:t>
      </w:r>
    </w:p>
    <w:p w14:paraId="4E6B20A0" w14:textId="5EF2655A" w:rsidR="00066CB4" w:rsidRDefault="00066CB4" w:rsidP="002D1412">
      <w:pPr>
        <w:pStyle w:val="a3"/>
        <w:numPr>
          <w:ilvl w:val="0"/>
          <w:numId w:val="7"/>
        </w:numPr>
        <w:spacing w:before="0" w:beforeAutospacing="0" w:after="0" w:afterAutospacing="0"/>
        <w:jc w:val="both"/>
        <w:rPr>
          <w:lang w:val="en-US"/>
        </w:rPr>
      </w:pPr>
      <w:r w:rsidRPr="00066CB4">
        <w:rPr>
          <w:lang w:val="en-US"/>
        </w:rPr>
        <w:t>Two browsers are used to rank the classes and the metrics most involved with bugs.</w:t>
      </w:r>
    </w:p>
    <w:p w14:paraId="14271EFD" w14:textId="77777777" w:rsidR="003069A0" w:rsidRPr="00066CB4" w:rsidRDefault="003069A0" w:rsidP="003069A0">
      <w:pPr>
        <w:pStyle w:val="a3"/>
        <w:spacing w:before="0" w:beforeAutospacing="0" w:after="0" w:afterAutospacing="0"/>
        <w:ind w:left="360"/>
        <w:jc w:val="both"/>
        <w:rPr>
          <w:lang w:val="en-US"/>
        </w:rPr>
      </w:pPr>
    </w:p>
    <w:p w14:paraId="7ECF7B74" w14:textId="1C2C588E" w:rsidR="00066CB4" w:rsidRDefault="00066CB4" w:rsidP="002D1412">
      <w:pPr>
        <w:pStyle w:val="a3"/>
        <w:spacing w:before="0" w:beforeAutospacing="0" w:after="0" w:afterAutospacing="0"/>
        <w:jc w:val="both"/>
        <w:rPr>
          <w:lang w:val="en-US"/>
        </w:rPr>
      </w:pPr>
      <w:r w:rsidRPr="00066CB4">
        <w:rPr>
          <w:lang w:val="en-US"/>
        </w:rPr>
        <w:t xml:space="preserve">Such browsers are implemented using visualization packages provided by the </w:t>
      </w:r>
      <w:r w:rsidRPr="00F94BA8">
        <w:rPr>
          <w:b/>
          <w:bCs/>
          <w:lang w:val="en-US"/>
        </w:rPr>
        <w:t>Moose</w:t>
      </w:r>
      <w:r w:rsidRPr="00066CB4">
        <w:rPr>
          <w:lang w:val="en-US"/>
        </w:rPr>
        <w:t xml:space="preserve"> Platform. Basically, the visualizations are based on </w:t>
      </w:r>
      <w:r w:rsidRPr="002D1412">
        <w:rPr>
          <w:b/>
          <w:bCs/>
          <w:lang w:val="en-US"/>
        </w:rPr>
        <w:t>Distribution Map</w:t>
      </w:r>
      <w:r w:rsidRPr="00066CB4">
        <w:rPr>
          <w:lang w:val="en-US"/>
        </w:rPr>
        <w:t>, a generic technique to reason about the results of software analysis and to investigate how a given phenomenon is distributed across a software system (</w:t>
      </w:r>
      <w:r w:rsidRPr="00F94BA8">
        <w:rPr>
          <w:b/>
          <w:bCs/>
          <w:lang w:val="en-US"/>
        </w:rPr>
        <w:t>Ducasse</w:t>
      </w:r>
      <w:r w:rsidRPr="00066CB4">
        <w:rPr>
          <w:lang w:val="en-US"/>
        </w:rPr>
        <w:t xml:space="preserve"> et al. </w:t>
      </w:r>
      <w:hyperlink r:id="rId34" w:anchor="ref-CR9" w:tooltip="Ducasse S, Girba T, Kuhn A: Distribution Map. In 22nd International Conference on Software Maintenance (ICSM). USA: IEEE Computer Society; 2006:203–212." w:history="1">
        <w:r w:rsidRPr="00066CB4">
          <w:rPr>
            <w:rStyle w:val="a4"/>
            <w:color w:val="004B83"/>
            <w:lang w:val="en-US"/>
          </w:rPr>
          <w:t>2006</w:t>
        </w:r>
      </w:hyperlink>
      <w:r w:rsidRPr="00066CB4">
        <w:rPr>
          <w:lang w:val="en-US"/>
        </w:rPr>
        <w:t xml:space="preserve">). Using a </w:t>
      </w:r>
      <w:r w:rsidRPr="002D1412">
        <w:rPr>
          <w:b/>
          <w:bCs/>
          <w:lang w:val="en-US"/>
        </w:rPr>
        <w:t>Distribution Map</w:t>
      </w:r>
      <w:r w:rsidRPr="00066CB4">
        <w:rPr>
          <w:lang w:val="en-US"/>
        </w:rPr>
        <w:t>, three metrics can be displayed through the height, width, and color of the objects in the map. In our maps, rectangles represent classes or bugs and containers represent packages.</w:t>
      </w:r>
    </w:p>
    <w:p w14:paraId="6C4E050B" w14:textId="77777777" w:rsidR="000B7080" w:rsidRPr="00066CB4" w:rsidRDefault="000B7080" w:rsidP="002D1412">
      <w:pPr>
        <w:pStyle w:val="a3"/>
        <w:spacing w:before="0" w:beforeAutospacing="0" w:after="0" w:afterAutospacing="0"/>
        <w:jc w:val="both"/>
        <w:rPr>
          <w:lang w:val="en-US"/>
        </w:rPr>
      </w:pPr>
    </w:p>
    <w:p w14:paraId="6DFDD3ED" w14:textId="6B6D7EF0" w:rsidR="00F94BA8" w:rsidRDefault="00066CB4" w:rsidP="002D1412">
      <w:pPr>
        <w:pStyle w:val="a3"/>
        <w:spacing w:before="0" w:beforeAutospacing="0" w:after="0" w:afterAutospacing="0"/>
        <w:jc w:val="both"/>
        <w:rPr>
          <w:lang w:val="en-US"/>
        </w:rPr>
      </w:pPr>
      <w:r w:rsidRPr="00066CB4">
        <w:rPr>
          <w:lang w:val="en-US"/>
        </w:rPr>
        <w:t>Figure </w:t>
      </w:r>
      <w:hyperlink r:id="rId35" w:anchor="Fig2" w:history="1">
        <w:r w:rsidRPr="00066CB4">
          <w:rPr>
            <w:rStyle w:val="a4"/>
            <w:color w:val="004B83"/>
            <w:lang w:val="en-US"/>
          </w:rPr>
          <w:t>2</w:t>
        </w:r>
      </w:hyperlink>
      <w:r w:rsidRPr="00066CB4">
        <w:rPr>
          <w:lang w:val="en-US"/>
        </w:rPr>
        <w:t xml:space="preserve"> shows the </w:t>
      </w:r>
      <w:r w:rsidRPr="00F94BA8">
        <w:rPr>
          <w:b/>
          <w:bCs/>
          <w:lang w:val="en-US"/>
        </w:rPr>
        <w:t xml:space="preserve">Granger </w:t>
      </w:r>
      <w:r w:rsidRPr="00F94BA8">
        <w:rPr>
          <w:lang w:val="en-US"/>
        </w:rPr>
        <w:t>browser</w:t>
      </w:r>
      <w:r w:rsidRPr="00066CB4">
        <w:rPr>
          <w:lang w:val="en-US"/>
        </w:rPr>
        <w:t>, which has four panes: visualization of classes and packages (top left), measures (top right), Granger results (bottom left), and source code (bottom right)</w:t>
      </w:r>
      <w:r w:rsidRPr="00066CB4">
        <w:rPr>
          <w:sz w:val="20"/>
          <w:szCs w:val="20"/>
          <w:vertAlign w:val="superscript"/>
          <w:lang w:val="en-US"/>
        </w:rPr>
        <w:t>a</w:t>
      </w:r>
      <w:r w:rsidRPr="00066CB4">
        <w:rPr>
          <w:lang w:val="en-US"/>
        </w:rPr>
        <w:t>. Metrics, source code, and Granger results are updated according to the selected class in the classes and packages pane.</w:t>
      </w:r>
    </w:p>
    <w:p w14:paraId="380AFF3C" w14:textId="18EE6B5A" w:rsidR="00F94BA8" w:rsidRPr="00F94BA8" w:rsidRDefault="00F94BA8" w:rsidP="002D1412">
      <w:pPr>
        <w:jc w:val="both"/>
        <w:rPr>
          <w:rFonts w:ascii="Times New Roman" w:eastAsia="Times New Roman" w:hAnsi="Times New Roman" w:cs="Times New Roman"/>
          <w:sz w:val="24"/>
          <w:szCs w:val="24"/>
          <w:lang w:val="en-US" w:eastAsia="ru-RU"/>
        </w:rPr>
      </w:pPr>
      <w:r>
        <w:rPr>
          <w:lang w:val="en-US"/>
        </w:rPr>
        <w:br w:type="page"/>
      </w:r>
    </w:p>
    <w:p w14:paraId="5F2A390C"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lastRenderedPageBreak/>
        <w:t>1. CK metrics (</w:t>
      </w:r>
      <w:proofErr w:type="spellStart"/>
      <w:r w:rsidRPr="00586619">
        <w:rPr>
          <w:rFonts w:ascii="Times New Roman" w:hAnsi="Times New Roman" w:cs="Times New Roman"/>
          <w:sz w:val="20"/>
          <w:szCs w:val="20"/>
          <w:lang w:val="en-US" w:eastAsia="ru-RU"/>
        </w:rPr>
        <w:t>Chidamber-Kemerer</w:t>
      </w:r>
      <w:proofErr w:type="spellEnd"/>
      <w:r w:rsidRPr="00586619">
        <w:rPr>
          <w:rFonts w:ascii="Times New Roman" w:hAnsi="Times New Roman" w:cs="Times New Roman"/>
          <w:sz w:val="20"/>
          <w:szCs w:val="20"/>
          <w:lang w:val="en-US" w:eastAsia="ru-RU"/>
        </w:rPr>
        <w:t xml:space="preserve"> metrics) - </w:t>
      </w:r>
      <w:r w:rsidRPr="00586619">
        <w:rPr>
          <w:rFonts w:ascii="Times New Roman" w:hAnsi="Times New Roman" w:cs="Times New Roman"/>
          <w:sz w:val="20"/>
          <w:szCs w:val="20"/>
          <w:lang w:eastAsia="ru-RU"/>
        </w:rPr>
        <w:t>метрики</w:t>
      </w:r>
      <w:r w:rsidRPr="00586619">
        <w:rPr>
          <w:rFonts w:ascii="Times New Roman" w:hAnsi="Times New Roman" w:cs="Times New Roman"/>
          <w:sz w:val="20"/>
          <w:szCs w:val="20"/>
          <w:lang w:val="en-US" w:eastAsia="ru-RU"/>
        </w:rPr>
        <w:t xml:space="preserve"> </w:t>
      </w:r>
      <w:proofErr w:type="spellStart"/>
      <w:r w:rsidRPr="00586619">
        <w:rPr>
          <w:rFonts w:ascii="Times New Roman" w:hAnsi="Times New Roman" w:cs="Times New Roman"/>
          <w:sz w:val="20"/>
          <w:szCs w:val="20"/>
          <w:lang w:eastAsia="ru-RU"/>
        </w:rPr>
        <w:t>Чидамбера</w:t>
      </w:r>
      <w:proofErr w:type="spellEnd"/>
      <w:r w:rsidRPr="00586619">
        <w:rPr>
          <w:rFonts w:ascii="Times New Roman" w:hAnsi="Times New Roman" w:cs="Times New Roman"/>
          <w:sz w:val="20"/>
          <w:szCs w:val="20"/>
          <w:lang w:val="en-US" w:eastAsia="ru-RU"/>
        </w:rPr>
        <w:t>-</w:t>
      </w:r>
      <w:proofErr w:type="spellStart"/>
      <w:r w:rsidRPr="00586619">
        <w:rPr>
          <w:rFonts w:ascii="Times New Roman" w:hAnsi="Times New Roman" w:cs="Times New Roman"/>
          <w:sz w:val="20"/>
          <w:szCs w:val="20"/>
          <w:lang w:eastAsia="ru-RU"/>
        </w:rPr>
        <w:t>Кемерера</w:t>
      </w:r>
      <w:proofErr w:type="spellEnd"/>
    </w:p>
    <w:p w14:paraId="06D38A60" w14:textId="5C09239B"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computes CK metrics to assess source code complexity.</w:t>
      </w:r>
    </w:p>
    <w:p w14:paraId="7C704370"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2. SVN (Subversion) - </w:t>
      </w:r>
      <w:r w:rsidRPr="00586619">
        <w:rPr>
          <w:rFonts w:ascii="Times New Roman" w:hAnsi="Times New Roman" w:cs="Times New Roman"/>
          <w:sz w:val="20"/>
          <w:szCs w:val="20"/>
          <w:lang w:eastAsia="ru-RU"/>
        </w:rPr>
        <w:t>система</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контроля</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версий</w:t>
      </w:r>
    </w:p>
    <w:p w14:paraId="71667581" w14:textId="65A7D543"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extracts source code versions from SVN repositories.</w:t>
      </w:r>
    </w:p>
    <w:p w14:paraId="02B6C330"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3. Git - </w:t>
      </w:r>
      <w:r w:rsidRPr="00586619">
        <w:rPr>
          <w:rFonts w:ascii="Times New Roman" w:hAnsi="Times New Roman" w:cs="Times New Roman"/>
          <w:sz w:val="20"/>
          <w:szCs w:val="20"/>
          <w:lang w:eastAsia="ru-RU"/>
        </w:rPr>
        <w:t>распределённая</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система</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управления</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версиями</w:t>
      </w:r>
    </w:p>
    <w:p w14:paraId="71CED0A5" w14:textId="72AD5104"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supports extraction of source code models from Git platforms.</w:t>
      </w:r>
    </w:p>
    <w:p w14:paraId="26273FBB"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 MSE (Modeling Support Environment) - </w:t>
      </w:r>
      <w:r w:rsidRPr="00586619">
        <w:rPr>
          <w:rFonts w:ascii="Times New Roman" w:hAnsi="Times New Roman" w:cs="Times New Roman"/>
          <w:sz w:val="20"/>
          <w:szCs w:val="20"/>
          <w:lang w:eastAsia="ru-RU"/>
        </w:rPr>
        <w:t>среда</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поддержки</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моделирования</w:t>
      </w:r>
    </w:p>
    <w:p w14:paraId="76CA961F" w14:textId="7E09F2F2"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generates MSE files for persisting source code models.</w:t>
      </w:r>
    </w:p>
    <w:p w14:paraId="54EE0A23"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5. CSV (Comma-Separated Values) - </w:t>
      </w:r>
      <w:r w:rsidRPr="00586619">
        <w:rPr>
          <w:rFonts w:ascii="Times New Roman" w:hAnsi="Times New Roman" w:cs="Times New Roman"/>
          <w:sz w:val="20"/>
          <w:szCs w:val="20"/>
          <w:lang w:eastAsia="ru-RU"/>
        </w:rPr>
        <w:t>значения</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разделённые</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запятыми</w:t>
      </w:r>
    </w:p>
    <w:p w14:paraId="04D15123" w14:textId="39F51258"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stores computed metric values in CSV files.</w:t>
      </w:r>
    </w:p>
    <w:p w14:paraId="6D226A47"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6. FAN-IN - количество модулей, которые вызывают данную единицу программного обеспечения</w:t>
      </w:r>
    </w:p>
    <w:p w14:paraId="215CAF51" w14:textId="09CD9D6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computes FAN-IN as a source code metric.</w:t>
      </w:r>
    </w:p>
    <w:p w14:paraId="7BBE7D4E"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7. FAN-OUT - количество модулей, которые вызывают другие модули</w:t>
      </w:r>
    </w:p>
    <w:p w14:paraId="2A1B6001" w14:textId="301C2D52"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calculates FAN-OUT for source code analysis.</w:t>
      </w:r>
    </w:p>
    <w:p w14:paraId="773EC97F"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8. </w:t>
      </w:r>
      <w:proofErr w:type="spellStart"/>
      <w:r w:rsidRPr="00586619">
        <w:rPr>
          <w:rFonts w:ascii="Times New Roman" w:hAnsi="Times New Roman" w:cs="Times New Roman"/>
          <w:sz w:val="20"/>
          <w:szCs w:val="20"/>
          <w:lang w:eastAsia="ru-RU"/>
        </w:rPr>
        <w:t>Granger</w:t>
      </w:r>
      <w:proofErr w:type="spellEnd"/>
      <w:r w:rsidRPr="00586619">
        <w:rPr>
          <w:rFonts w:ascii="Times New Roman" w:hAnsi="Times New Roman" w:cs="Times New Roman"/>
          <w:sz w:val="20"/>
          <w:szCs w:val="20"/>
          <w:lang w:eastAsia="ru-RU"/>
        </w:rPr>
        <w:t xml:space="preserve"> Test - тест </w:t>
      </w:r>
      <w:proofErr w:type="spellStart"/>
      <w:r w:rsidRPr="00586619">
        <w:rPr>
          <w:rFonts w:ascii="Times New Roman" w:hAnsi="Times New Roman" w:cs="Times New Roman"/>
          <w:sz w:val="20"/>
          <w:szCs w:val="20"/>
          <w:lang w:eastAsia="ru-RU"/>
        </w:rPr>
        <w:t>Грейнджера</w:t>
      </w:r>
      <w:proofErr w:type="spellEnd"/>
      <w:r w:rsidRPr="00586619">
        <w:rPr>
          <w:rFonts w:ascii="Times New Roman" w:hAnsi="Times New Roman" w:cs="Times New Roman"/>
          <w:sz w:val="20"/>
          <w:szCs w:val="20"/>
          <w:lang w:eastAsia="ru-RU"/>
        </w:rPr>
        <w:t xml:space="preserve"> на причинно-следственную связь</w:t>
      </w:r>
    </w:p>
    <w:p w14:paraId="272DA4E8" w14:textId="44035F68"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applies the Granger Test to identify causal relations between metrics and bugs.</w:t>
      </w:r>
    </w:p>
    <w:p w14:paraId="1D1C2F0D"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9. Algorithm - </w:t>
      </w:r>
      <w:r w:rsidRPr="00586619">
        <w:rPr>
          <w:rFonts w:ascii="Times New Roman" w:hAnsi="Times New Roman" w:cs="Times New Roman"/>
          <w:sz w:val="20"/>
          <w:szCs w:val="20"/>
          <w:lang w:eastAsia="ru-RU"/>
        </w:rPr>
        <w:t>алгоритм</w:t>
      </w:r>
    </w:p>
    <w:p w14:paraId="58D2D4B2" w14:textId="506FF099"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implements an algorithm for applying the Granger Test.</w:t>
      </w:r>
    </w:p>
    <w:p w14:paraId="2B3695E5"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10. </w:t>
      </w:r>
      <w:proofErr w:type="spellStart"/>
      <w:r w:rsidRPr="00586619">
        <w:rPr>
          <w:rFonts w:ascii="Times New Roman" w:hAnsi="Times New Roman" w:cs="Times New Roman"/>
          <w:sz w:val="20"/>
          <w:szCs w:val="20"/>
          <w:lang w:eastAsia="ru-RU"/>
        </w:rPr>
        <w:t>Moose</w:t>
      </w:r>
      <w:proofErr w:type="spellEnd"/>
      <w:r w:rsidRPr="00586619">
        <w:rPr>
          <w:rFonts w:ascii="Times New Roman" w:hAnsi="Times New Roman" w:cs="Times New Roman"/>
          <w:sz w:val="20"/>
          <w:szCs w:val="20"/>
          <w:lang w:eastAsia="ru-RU"/>
        </w:rPr>
        <w:t xml:space="preserve"> - платформа для анализа программного обеспечения и данных</w:t>
      </w:r>
    </w:p>
    <w:p w14:paraId="5CF6688A" w14:textId="716DF2EC"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 xml:space="preserve">-Granger is implemented in the </w:t>
      </w:r>
      <w:proofErr w:type="gramStart"/>
      <w:r w:rsidRPr="00586619">
        <w:rPr>
          <w:rFonts w:ascii="Times New Roman" w:hAnsi="Times New Roman" w:cs="Times New Roman"/>
          <w:sz w:val="20"/>
          <w:szCs w:val="20"/>
          <w:lang w:val="en-US" w:eastAsia="ru-RU"/>
        </w:rPr>
        <w:t>Moose</w:t>
      </w:r>
      <w:proofErr w:type="gramEnd"/>
      <w:r w:rsidRPr="00586619">
        <w:rPr>
          <w:rFonts w:ascii="Times New Roman" w:hAnsi="Times New Roman" w:cs="Times New Roman"/>
          <w:sz w:val="20"/>
          <w:szCs w:val="20"/>
          <w:lang w:val="en-US" w:eastAsia="ru-RU"/>
        </w:rPr>
        <w:t xml:space="preserve"> platform.</w:t>
      </w:r>
    </w:p>
    <w:p w14:paraId="741556F0"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11. URL (Uniform Resource Locator) - </w:t>
      </w:r>
      <w:r w:rsidRPr="00586619">
        <w:rPr>
          <w:rFonts w:ascii="Times New Roman" w:hAnsi="Times New Roman" w:cs="Times New Roman"/>
          <w:sz w:val="20"/>
          <w:szCs w:val="20"/>
          <w:lang w:eastAsia="ru-RU"/>
        </w:rPr>
        <w:t>адрес</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ресурса</w:t>
      </w:r>
    </w:p>
    <w:p w14:paraId="4DF6A449" w14:textId="220D43AB"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receives the URL of the version control platform as input.</w:t>
      </w:r>
    </w:p>
    <w:p w14:paraId="0A095645"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12. </w:t>
      </w:r>
      <w:proofErr w:type="spellStart"/>
      <w:r w:rsidRPr="00586619">
        <w:rPr>
          <w:rFonts w:ascii="Times New Roman" w:hAnsi="Times New Roman" w:cs="Times New Roman"/>
          <w:sz w:val="20"/>
          <w:szCs w:val="20"/>
          <w:lang w:eastAsia="ru-RU"/>
        </w:rPr>
        <w:t>Jira</w:t>
      </w:r>
      <w:proofErr w:type="spellEnd"/>
      <w:r w:rsidRPr="00586619">
        <w:rPr>
          <w:rFonts w:ascii="Times New Roman" w:hAnsi="Times New Roman" w:cs="Times New Roman"/>
          <w:sz w:val="20"/>
          <w:szCs w:val="20"/>
          <w:lang w:eastAsia="ru-RU"/>
        </w:rPr>
        <w:t xml:space="preserve"> - система отслеживания ошибок и управления проектами</w:t>
      </w:r>
    </w:p>
    <w:p w14:paraId="4EC8E2EA" w14:textId="71E9BB61"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maps bugs collected from Jira to their respective commits.</w:t>
      </w:r>
    </w:p>
    <w:p w14:paraId="0BB61D80"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13. </w:t>
      </w:r>
      <w:proofErr w:type="spellStart"/>
      <w:r w:rsidRPr="00586619">
        <w:rPr>
          <w:rFonts w:ascii="Times New Roman" w:hAnsi="Times New Roman" w:cs="Times New Roman"/>
          <w:sz w:val="20"/>
          <w:szCs w:val="20"/>
          <w:lang w:eastAsia="ru-RU"/>
        </w:rPr>
        <w:t>Mantis</w:t>
      </w:r>
      <w:proofErr w:type="spellEnd"/>
      <w:r w:rsidRPr="00586619">
        <w:rPr>
          <w:rFonts w:ascii="Times New Roman" w:hAnsi="Times New Roman" w:cs="Times New Roman"/>
          <w:sz w:val="20"/>
          <w:szCs w:val="20"/>
          <w:lang w:eastAsia="ru-RU"/>
        </w:rPr>
        <w:t xml:space="preserve"> - система отслеживания ошибок и управления проектами</w:t>
      </w:r>
    </w:p>
    <w:p w14:paraId="7CB7A647" w14:textId="2EC66449"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collects bugs from Mantis for analysis.</w:t>
      </w:r>
    </w:p>
    <w:p w14:paraId="2C72EE8D"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14. MSE files - </w:t>
      </w:r>
      <w:r w:rsidRPr="00586619">
        <w:rPr>
          <w:rFonts w:ascii="Times New Roman" w:hAnsi="Times New Roman" w:cs="Times New Roman"/>
          <w:sz w:val="20"/>
          <w:szCs w:val="20"/>
          <w:lang w:eastAsia="ru-RU"/>
        </w:rPr>
        <w:t>файлы</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моделей</w:t>
      </w:r>
    </w:p>
    <w:p w14:paraId="505AA9FD" w14:textId="0C021BAA"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generates MSE files to persist source code models.</w:t>
      </w:r>
    </w:p>
    <w:p w14:paraId="41382E25"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15. CK metrics (</w:t>
      </w:r>
      <w:proofErr w:type="spellStart"/>
      <w:r w:rsidRPr="00586619">
        <w:rPr>
          <w:rFonts w:ascii="Times New Roman" w:hAnsi="Times New Roman" w:cs="Times New Roman"/>
          <w:sz w:val="20"/>
          <w:szCs w:val="20"/>
          <w:lang w:val="en-US" w:eastAsia="ru-RU"/>
        </w:rPr>
        <w:t>Chidamber</w:t>
      </w:r>
      <w:proofErr w:type="spellEnd"/>
      <w:r w:rsidRPr="00586619">
        <w:rPr>
          <w:rFonts w:ascii="Times New Roman" w:hAnsi="Times New Roman" w:cs="Times New Roman"/>
          <w:sz w:val="20"/>
          <w:szCs w:val="20"/>
          <w:lang w:val="en-US" w:eastAsia="ru-RU"/>
        </w:rPr>
        <w:t xml:space="preserve"> and </w:t>
      </w:r>
      <w:proofErr w:type="spellStart"/>
      <w:r w:rsidRPr="00586619">
        <w:rPr>
          <w:rFonts w:ascii="Times New Roman" w:hAnsi="Times New Roman" w:cs="Times New Roman"/>
          <w:sz w:val="20"/>
          <w:szCs w:val="20"/>
          <w:lang w:val="en-US" w:eastAsia="ru-RU"/>
        </w:rPr>
        <w:t>Kemerer</w:t>
      </w:r>
      <w:proofErr w:type="spellEnd"/>
      <w:r w:rsidRPr="00586619">
        <w:rPr>
          <w:rFonts w:ascii="Times New Roman" w:hAnsi="Times New Roman" w:cs="Times New Roman"/>
          <w:sz w:val="20"/>
          <w:szCs w:val="20"/>
          <w:lang w:val="en-US" w:eastAsia="ru-RU"/>
        </w:rPr>
        <w:t xml:space="preserve"> metrics) - </w:t>
      </w:r>
      <w:r w:rsidRPr="00586619">
        <w:rPr>
          <w:rFonts w:ascii="Times New Roman" w:hAnsi="Times New Roman" w:cs="Times New Roman"/>
          <w:sz w:val="20"/>
          <w:szCs w:val="20"/>
          <w:lang w:eastAsia="ru-RU"/>
        </w:rPr>
        <w:t>метрики</w:t>
      </w:r>
      <w:r w:rsidRPr="00586619">
        <w:rPr>
          <w:rFonts w:ascii="Times New Roman" w:hAnsi="Times New Roman" w:cs="Times New Roman"/>
          <w:sz w:val="20"/>
          <w:szCs w:val="20"/>
          <w:lang w:val="en-US" w:eastAsia="ru-RU"/>
        </w:rPr>
        <w:t xml:space="preserve"> </w:t>
      </w:r>
      <w:proofErr w:type="spellStart"/>
      <w:r w:rsidRPr="00586619">
        <w:rPr>
          <w:rFonts w:ascii="Times New Roman" w:hAnsi="Times New Roman" w:cs="Times New Roman"/>
          <w:sz w:val="20"/>
          <w:szCs w:val="20"/>
          <w:lang w:eastAsia="ru-RU"/>
        </w:rPr>
        <w:t>Чидамбера</w:t>
      </w:r>
      <w:proofErr w:type="spellEnd"/>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и</w:t>
      </w:r>
      <w:r w:rsidRPr="00586619">
        <w:rPr>
          <w:rFonts w:ascii="Times New Roman" w:hAnsi="Times New Roman" w:cs="Times New Roman"/>
          <w:sz w:val="20"/>
          <w:szCs w:val="20"/>
          <w:lang w:val="en-US" w:eastAsia="ru-RU"/>
        </w:rPr>
        <w:t xml:space="preserve"> </w:t>
      </w:r>
      <w:proofErr w:type="spellStart"/>
      <w:r w:rsidRPr="00586619">
        <w:rPr>
          <w:rFonts w:ascii="Times New Roman" w:hAnsi="Times New Roman" w:cs="Times New Roman"/>
          <w:sz w:val="20"/>
          <w:szCs w:val="20"/>
          <w:lang w:eastAsia="ru-RU"/>
        </w:rPr>
        <w:t>Кемерера</w:t>
      </w:r>
      <w:proofErr w:type="spellEnd"/>
    </w:p>
    <w:p w14:paraId="2C1013C1" w14:textId="47EC05C0"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computes CK metrics to assess source code complexity.</w:t>
      </w:r>
    </w:p>
    <w:p w14:paraId="7FD295F2"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16. PDE (Plug-in Development Environment) - </w:t>
      </w:r>
      <w:r w:rsidRPr="00586619">
        <w:rPr>
          <w:rFonts w:ascii="Times New Roman" w:hAnsi="Times New Roman" w:cs="Times New Roman"/>
          <w:sz w:val="20"/>
          <w:szCs w:val="20"/>
          <w:lang w:eastAsia="ru-RU"/>
        </w:rPr>
        <w:t>среда</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разработки</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плагинов</w:t>
      </w:r>
    </w:p>
    <w:p w14:paraId="4B898018" w14:textId="44A56B0B"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extracts source code models from Eclipse PDE UI.</w:t>
      </w:r>
    </w:p>
    <w:p w14:paraId="7503EDFC"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17. </w:t>
      </w:r>
      <w:proofErr w:type="spellStart"/>
      <w:r w:rsidRPr="00586619">
        <w:rPr>
          <w:rFonts w:ascii="Times New Roman" w:hAnsi="Times New Roman" w:cs="Times New Roman"/>
          <w:sz w:val="20"/>
          <w:szCs w:val="20"/>
          <w:lang w:eastAsia="ru-RU"/>
        </w:rPr>
        <w:t>Lucene</w:t>
      </w:r>
      <w:proofErr w:type="spellEnd"/>
      <w:r w:rsidRPr="00586619">
        <w:rPr>
          <w:rFonts w:ascii="Times New Roman" w:hAnsi="Times New Roman" w:cs="Times New Roman"/>
          <w:sz w:val="20"/>
          <w:szCs w:val="20"/>
          <w:lang w:eastAsia="ru-RU"/>
        </w:rPr>
        <w:t xml:space="preserve"> - поисковый движок для полнотекстового поиска и индексации</w:t>
      </w:r>
    </w:p>
    <w:p w14:paraId="1CEB56E6" w14:textId="19086C1A"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analyzes source code metrics and defects for the Lucene system.</w:t>
      </w:r>
    </w:p>
    <w:p w14:paraId="0B7173E6"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18. R </w:t>
      </w:r>
      <w:proofErr w:type="spellStart"/>
      <w:r w:rsidRPr="00586619">
        <w:rPr>
          <w:rFonts w:ascii="Times New Roman" w:hAnsi="Times New Roman" w:cs="Times New Roman"/>
          <w:sz w:val="20"/>
          <w:szCs w:val="20"/>
          <w:lang w:eastAsia="ru-RU"/>
        </w:rPr>
        <w:t>system</w:t>
      </w:r>
      <w:proofErr w:type="spellEnd"/>
      <w:r w:rsidRPr="00586619">
        <w:rPr>
          <w:rFonts w:ascii="Times New Roman" w:hAnsi="Times New Roman" w:cs="Times New Roman"/>
          <w:sz w:val="20"/>
          <w:szCs w:val="20"/>
          <w:lang w:eastAsia="ru-RU"/>
        </w:rPr>
        <w:t xml:space="preserve"> - система программирования и графических возможностей</w:t>
      </w:r>
    </w:p>
    <w:p w14:paraId="0744E64E" w14:textId="7327D285"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relies on the R system to apply the Granger Test.</w:t>
      </w:r>
    </w:p>
    <w:p w14:paraId="7943F628"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19. </w:t>
      </w:r>
      <w:proofErr w:type="spellStart"/>
      <w:r w:rsidRPr="00586619">
        <w:rPr>
          <w:rFonts w:ascii="Times New Roman" w:hAnsi="Times New Roman" w:cs="Times New Roman"/>
          <w:sz w:val="20"/>
          <w:szCs w:val="20"/>
          <w:lang w:eastAsia="ru-RU"/>
        </w:rPr>
        <w:t>Bugzilla</w:t>
      </w:r>
      <w:proofErr w:type="spellEnd"/>
      <w:r w:rsidRPr="00586619">
        <w:rPr>
          <w:rFonts w:ascii="Times New Roman" w:hAnsi="Times New Roman" w:cs="Times New Roman"/>
          <w:sz w:val="20"/>
          <w:szCs w:val="20"/>
          <w:lang w:eastAsia="ru-RU"/>
        </w:rPr>
        <w:t xml:space="preserve"> - система отслеживания ошибок и недоработок</w:t>
      </w:r>
    </w:p>
    <w:p w14:paraId="2BD7F6D9" w14:textId="59C4378B"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collects bugs from Bugzilla for analysis.</w:t>
      </w:r>
    </w:p>
    <w:p w14:paraId="1725A06D"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20. Source </w:t>
      </w:r>
      <w:proofErr w:type="spellStart"/>
      <w:r w:rsidRPr="00586619">
        <w:rPr>
          <w:rFonts w:ascii="Times New Roman" w:hAnsi="Times New Roman" w:cs="Times New Roman"/>
          <w:sz w:val="20"/>
          <w:szCs w:val="20"/>
          <w:lang w:eastAsia="ru-RU"/>
        </w:rPr>
        <w:t>code</w:t>
      </w:r>
      <w:proofErr w:type="spellEnd"/>
      <w:r w:rsidRPr="00586619">
        <w:rPr>
          <w:rFonts w:ascii="Times New Roman" w:hAnsi="Times New Roman" w:cs="Times New Roman"/>
          <w:sz w:val="20"/>
          <w:szCs w:val="20"/>
          <w:lang w:eastAsia="ru-RU"/>
        </w:rPr>
        <w:t xml:space="preserve"> </w:t>
      </w:r>
      <w:proofErr w:type="spellStart"/>
      <w:r w:rsidRPr="00586619">
        <w:rPr>
          <w:rFonts w:ascii="Times New Roman" w:hAnsi="Times New Roman" w:cs="Times New Roman"/>
          <w:sz w:val="20"/>
          <w:szCs w:val="20"/>
          <w:lang w:eastAsia="ru-RU"/>
        </w:rPr>
        <w:t>metrics</w:t>
      </w:r>
      <w:proofErr w:type="spellEnd"/>
      <w:r w:rsidRPr="00586619">
        <w:rPr>
          <w:rFonts w:ascii="Times New Roman" w:hAnsi="Times New Roman" w:cs="Times New Roman"/>
          <w:sz w:val="20"/>
          <w:szCs w:val="20"/>
          <w:lang w:eastAsia="ru-RU"/>
        </w:rPr>
        <w:t xml:space="preserve"> - метрики исходного кода</w:t>
      </w:r>
    </w:p>
    <w:p w14:paraId="1962BB25" w14:textId="5793B9D1"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computes various source code metrics for analysis.</w:t>
      </w:r>
    </w:p>
    <w:p w14:paraId="7BB22E83"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21. </w:t>
      </w:r>
      <w:proofErr w:type="spellStart"/>
      <w:r w:rsidRPr="00586619">
        <w:rPr>
          <w:rFonts w:ascii="Times New Roman" w:hAnsi="Times New Roman" w:cs="Times New Roman"/>
          <w:sz w:val="20"/>
          <w:szCs w:val="20"/>
          <w:lang w:eastAsia="ru-RU"/>
        </w:rPr>
        <w:t>VerveineJ</w:t>
      </w:r>
      <w:proofErr w:type="spellEnd"/>
      <w:r w:rsidRPr="00586619">
        <w:rPr>
          <w:rFonts w:ascii="Times New Roman" w:hAnsi="Times New Roman" w:cs="Times New Roman"/>
          <w:sz w:val="20"/>
          <w:szCs w:val="20"/>
          <w:lang w:eastAsia="ru-RU"/>
        </w:rPr>
        <w:t xml:space="preserve"> - инструмент для анализа исходного кода на Java</w:t>
      </w:r>
    </w:p>
    <w:p w14:paraId="4C2968A9" w14:textId="594C7D76"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 xml:space="preserve">-Granger uses </w:t>
      </w:r>
      <w:proofErr w:type="spellStart"/>
      <w:r w:rsidRPr="00586619">
        <w:rPr>
          <w:rFonts w:ascii="Times New Roman" w:hAnsi="Times New Roman" w:cs="Times New Roman"/>
          <w:sz w:val="20"/>
          <w:szCs w:val="20"/>
          <w:lang w:val="en-US" w:eastAsia="ru-RU"/>
        </w:rPr>
        <w:t>VerveineJ</w:t>
      </w:r>
      <w:proofErr w:type="spellEnd"/>
      <w:r w:rsidRPr="00586619">
        <w:rPr>
          <w:rFonts w:ascii="Times New Roman" w:hAnsi="Times New Roman" w:cs="Times New Roman"/>
          <w:sz w:val="20"/>
          <w:szCs w:val="20"/>
          <w:lang w:val="en-US" w:eastAsia="ru-RU"/>
        </w:rPr>
        <w:t xml:space="preserve"> to parse source code versions.</w:t>
      </w:r>
    </w:p>
    <w:p w14:paraId="6BA0FAA0"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22. Visualization module - </w:t>
      </w:r>
      <w:r w:rsidRPr="00586619">
        <w:rPr>
          <w:rFonts w:ascii="Times New Roman" w:hAnsi="Times New Roman" w:cs="Times New Roman"/>
          <w:sz w:val="20"/>
          <w:szCs w:val="20"/>
          <w:lang w:eastAsia="ru-RU"/>
        </w:rPr>
        <w:t>модуль</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визуализации</w:t>
      </w:r>
    </w:p>
    <w:p w14:paraId="53D42D43" w14:textId="6675FF5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provides interactive visualizations for causal analysis of bugs.</w:t>
      </w:r>
    </w:p>
    <w:p w14:paraId="0DD9341E"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23. CK metrics (</w:t>
      </w:r>
      <w:proofErr w:type="spellStart"/>
      <w:r w:rsidRPr="00586619">
        <w:rPr>
          <w:rFonts w:ascii="Times New Roman" w:hAnsi="Times New Roman" w:cs="Times New Roman"/>
          <w:sz w:val="20"/>
          <w:szCs w:val="20"/>
          <w:lang w:val="en-US" w:eastAsia="ru-RU"/>
        </w:rPr>
        <w:t>Chidamber-Kemerer</w:t>
      </w:r>
      <w:proofErr w:type="spellEnd"/>
      <w:r w:rsidRPr="00586619">
        <w:rPr>
          <w:rFonts w:ascii="Times New Roman" w:hAnsi="Times New Roman" w:cs="Times New Roman"/>
          <w:sz w:val="20"/>
          <w:szCs w:val="20"/>
          <w:lang w:val="en-US" w:eastAsia="ru-RU"/>
        </w:rPr>
        <w:t xml:space="preserve"> metrics) - </w:t>
      </w:r>
      <w:r w:rsidRPr="00586619">
        <w:rPr>
          <w:rFonts w:ascii="Times New Roman" w:hAnsi="Times New Roman" w:cs="Times New Roman"/>
          <w:sz w:val="20"/>
          <w:szCs w:val="20"/>
          <w:lang w:eastAsia="ru-RU"/>
        </w:rPr>
        <w:t>метрики</w:t>
      </w:r>
      <w:r w:rsidRPr="00586619">
        <w:rPr>
          <w:rFonts w:ascii="Times New Roman" w:hAnsi="Times New Roman" w:cs="Times New Roman"/>
          <w:sz w:val="20"/>
          <w:szCs w:val="20"/>
          <w:lang w:val="en-US" w:eastAsia="ru-RU"/>
        </w:rPr>
        <w:t xml:space="preserve"> </w:t>
      </w:r>
      <w:proofErr w:type="spellStart"/>
      <w:r w:rsidRPr="00586619">
        <w:rPr>
          <w:rFonts w:ascii="Times New Roman" w:hAnsi="Times New Roman" w:cs="Times New Roman"/>
          <w:sz w:val="20"/>
          <w:szCs w:val="20"/>
          <w:lang w:eastAsia="ru-RU"/>
        </w:rPr>
        <w:t>Чидамбера</w:t>
      </w:r>
      <w:proofErr w:type="spellEnd"/>
      <w:r w:rsidRPr="00586619">
        <w:rPr>
          <w:rFonts w:ascii="Times New Roman" w:hAnsi="Times New Roman" w:cs="Times New Roman"/>
          <w:sz w:val="20"/>
          <w:szCs w:val="20"/>
          <w:lang w:val="en-US" w:eastAsia="ru-RU"/>
        </w:rPr>
        <w:t>-</w:t>
      </w:r>
      <w:proofErr w:type="spellStart"/>
      <w:r w:rsidRPr="00586619">
        <w:rPr>
          <w:rFonts w:ascii="Times New Roman" w:hAnsi="Times New Roman" w:cs="Times New Roman"/>
          <w:sz w:val="20"/>
          <w:szCs w:val="20"/>
          <w:lang w:eastAsia="ru-RU"/>
        </w:rPr>
        <w:t>Кемерера</w:t>
      </w:r>
      <w:proofErr w:type="spellEnd"/>
    </w:p>
    <w:p w14:paraId="039A7F3A" w14:textId="57D1A6E3"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computes CK metrics to assess source code complexity.</w:t>
      </w:r>
    </w:p>
    <w:p w14:paraId="590F74F6"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24. Bug as Entity browser - </w:t>
      </w:r>
      <w:r w:rsidRPr="00586619">
        <w:rPr>
          <w:rFonts w:ascii="Times New Roman" w:hAnsi="Times New Roman" w:cs="Times New Roman"/>
          <w:sz w:val="20"/>
          <w:szCs w:val="20"/>
          <w:lang w:eastAsia="ru-RU"/>
        </w:rPr>
        <w:t>браузер</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Ошибки</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как</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сущности</w:t>
      </w:r>
      <w:r w:rsidRPr="00586619">
        <w:rPr>
          <w:rFonts w:ascii="Times New Roman" w:hAnsi="Times New Roman" w:cs="Times New Roman"/>
          <w:sz w:val="20"/>
          <w:szCs w:val="20"/>
          <w:lang w:val="en-US" w:eastAsia="ru-RU"/>
        </w:rPr>
        <w:t>"</w:t>
      </w:r>
    </w:p>
    <w:p w14:paraId="4355C0E9" w14:textId="20FC3D1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provides a Bug as Entity browser for analyzing bug complexity.</w:t>
      </w:r>
    </w:p>
    <w:p w14:paraId="4BD68F0C"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25. Distribution Map - </w:t>
      </w:r>
      <w:r w:rsidRPr="00586619">
        <w:rPr>
          <w:rFonts w:ascii="Times New Roman" w:hAnsi="Times New Roman" w:cs="Times New Roman"/>
          <w:sz w:val="20"/>
          <w:szCs w:val="20"/>
          <w:lang w:eastAsia="ru-RU"/>
        </w:rPr>
        <w:t>карта</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распределения</w:t>
      </w:r>
    </w:p>
    <w:p w14:paraId="425E70D1" w14:textId="07C0610B"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utilizes Distribution Maps for visualizing software analysis results.</w:t>
      </w:r>
    </w:p>
    <w:p w14:paraId="3C1ADE9D"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26. Full-Stack Developer - </w:t>
      </w:r>
      <w:r w:rsidRPr="00586619">
        <w:rPr>
          <w:rFonts w:ascii="Times New Roman" w:hAnsi="Times New Roman" w:cs="Times New Roman"/>
          <w:sz w:val="20"/>
          <w:szCs w:val="20"/>
          <w:lang w:eastAsia="ru-RU"/>
        </w:rPr>
        <w:t>разработчик</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полного</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цикла</w:t>
      </w:r>
    </w:p>
    <w:p w14:paraId="069251D4" w14:textId="7A57939F"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may require expertise from Full-Stack Developers for implementation.</w:t>
      </w:r>
    </w:p>
    <w:p w14:paraId="3659D768"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27. Bi-weeks - </w:t>
      </w:r>
      <w:r w:rsidRPr="00586619">
        <w:rPr>
          <w:rFonts w:ascii="Times New Roman" w:hAnsi="Times New Roman" w:cs="Times New Roman"/>
          <w:sz w:val="20"/>
          <w:szCs w:val="20"/>
          <w:lang w:eastAsia="ru-RU"/>
        </w:rPr>
        <w:t>двухнедельные</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интервалы</w:t>
      </w:r>
    </w:p>
    <w:p w14:paraId="1423FF5D" w14:textId="0CC7368C"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extracts source code versions at bi-weekly intervals.</w:t>
      </w:r>
    </w:p>
    <w:p w14:paraId="440840F1"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28. Preprocessing phase - </w:t>
      </w:r>
      <w:r w:rsidRPr="00586619">
        <w:rPr>
          <w:rFonts w:ascii="Times New Roman" w:hAnsi="Times New Roman" w:cs="Times New Roman"/>
          <w:sz w:val="20"/>
          <w:szCs w:val="20"/>
          <w:lang w:eastAsia="ru-RU"/>
        </w:rPr>
        <w:t>фаза</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предварительной</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обработки</w:t>
      </w:r>
    </w:p>
    <w:p w14:paraId="01A8D03F" w14:textId="51844F08"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divides its execution into preprocessing and visualization phases.</w:t>
      </w:r>
    </w:p>
    <w:p w14:paraId="4449B483"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29. Visualizations - </w:t>
      </w:r>
      <w:r w:rsidRPr="00586619">
        <w:rPr>
          <w:rFonts w:ascii="Times New Roman" w:hAnsi="Times New Roman" w:cs="Times New Roman"/>
          <w:sz w:val="20"/>
          <w:szCs w:val="20"/>
          <w:lang w:eastAsia="ru-RU"/>
        </w:rPr>
        <w:t>визуализации</w:t>
      </w:r>
    </w:p>
    <w:p w14:paraId="1CCBB224" w14:textId="5BD8CC42"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provides interactive visualizations for analyzing software metrics.</w:t>
      </w:r>
    </w:p>
    <w:p w14:paraId="4D7DD609"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30. Tool integration - </w:t>
      </w:r>
      <w:r w:rsidRPr="00586619">
        <w:rPr>
          <w:rFonts w:ascii="Times New Roman" w:hAnsi="Times New Roman" w:cs="Times New Roman"/>
          <w:sz w:val="20"/>
          <w:szCs w:val="20"/>
          <w:lang w:eastAsia="ru-RU"/>
        </w:rPr>
        <w:t>интеграция</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инструмента</w:t>
      </w:r>
    </w:p>
    <w:p w14:paraId="73AAAFF0" w14:textId="2720DE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integrates source code models with bug data for analysis.</w:t>
      </w:r>
    </w:p>
    <w:p w14:paraId="762C6D2A"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31. Source code analysis - </w:t>
      </w:r>
      <w:r w:rsidRPr="00586619">
        <w:rPr>
          <w:rFonts w:ascii="Times New Roman" w:hAnsi="Times New Roman" w:cs="Times New Roman"/>
          <w:sz w:val="20"/>
          <w:szCs w:val="20"/>
          <w:lang w:eastAsia="ru-RU"/>
        </w:rPr>
        <w:t>анализ</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исходного</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кода</w:t>
      </w:r>
    </w:p>
    <w:p w14:paraId="365297FA" w14:textId="33033095"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performs source code analysis to identify causal relations with bugs.</w:t>
      </w:r>
    </w:p>
    <w:p w14:paraId="199D2A3D"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32. Test classes - </w:t>
      </w:r>
      <w:r w:rsidRPr="00586619">
        <w:rPr>
          <w:rFonts w:ascii="Times New Roman" w:hAnsi="Times New Roman" w:cs="Times New Roman"/>
          <w:sz w:val="20"/>
          <w:szCs w:val="20"/>
          <w:lang w:eastAsia="ru-RU"/>
        </w:rPr>
        <w:t>тестовые</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классы</w:t>
      </w:r>
    </w:p>
    <w:p w14:paraId="2C54BDA5" w14:textId="1C6B8432"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lastRenderedPageBreak/>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excludes test classes from source code analysis.</w:t>
      </w:r>
    </w:p>
    <w:p w14:paraId="49FC2A0C"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33. Unit testing - </w:t>
      </w:r>
      <w:r w:rsidRPr="00586619">
        <w:rPr>
          <w:rFonts w:ascii="Times New Roman" w:hAnsi="Times New Roman" w:cs="Times New Roman"/>
          <w:sz w:val="20"/>
          <w:szCs w:val="20"/>
          <w:lang w:eastAsia="ru-RU"/>
        </w:rPr>
        <w:t>модульное</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тестирование</w:t>
      </w:r>
    </w:p>
    <w:p w14:paraId="3634853D" w14:textId="63BB3140"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suggests improving unit testing coverage in classes with more bugs.</w:t>
      </w:r>
    </w:p>
    <w:p w14:paraId="17E858D1"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34. Code inspection - </w:t>
      </w:r>
      <w:r w:rsidRPr="00586619">
        <w:rPr>
          <w:rFonts w:ascii="Times New Roman" w:hAnsi="Times New Roman" w:cs="Times New Roman"/>
          <w:sz w:val="20"/>
          <w:szCs w:val="20"/>
          <w:lang w:eastAsia="ru-RU"/>
        </w:rPr>
        <w:t>проверка</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кода</w:t>
      </w:r>
    </w:p>
    <w:p w14:paraId="7C95C38C" w14:textId="1F5D6235"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recommends conducting code inspections for classes with Granger-caused bugs.</w:t>
      </w:r>
    </w:p>
    <w:p w14:paraId="187BD12A"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35. </w:t>
      </w:r>
      <w:proofErr w:type="spellStart"/>
      <w:r w:rsidRPr="00586619">
        <w:rPr>
          <w:rFonts w:ascii="Times New Roman" w:hAnsi="Times New Roman" w:cs="Times New Roman"/>
          <w:sz w:val="20"/>
          <w:szCs w:val="20"/>
          <w:lang w:eastAsia="ru-RU"/>
        </w:rPr>
        <w:t>Version</w:t>
      </w:r>
      <w:proofErr w:type="spellEnd"/>
      <w:r w:rsidRPr="00586619">
        <w:rPr>
          <w:rFonts w:ascii="Times New Roman" w:hAnsi="Times New Roman" w:cs="Times New Roman"/>
          <w:sz w:val="20"/>
          <w:szCs w:val="20"/>
          <w:lang w:eastAsia="ru-RU"/>
        </w:rPr>
        <w:t xml:space="preserve"> </w:t>
      </w:r>
      <w:proofErr w:type="spellStart"/>
      <w:r w:rsidRPr="00586619">
        <w:rPr>
          <w:rFonts w:ascii="Times New Roman" w:hAnsi="Times New Roman" w:cs="Times New Roman"/>
          <w:sz w:val="20"/>
          <w:szCs w:val="20"/>
          <w:lang w:eastAsia="ru-RU"/>
        </w:rPr>
        <w:t>control</w:t>
      </w:r>
      <w:proofErr w:type="spellEnd"/>
      <w:r w:rsidRPr="00586619">
        <w:rPr>
          <w:rFonts w:ascii="Times New Roman" w:hAnsi="Times New Roman" w:cs="Times New Roman"/>
          <w:sz w:val="20"/>
          <w:szCs w:val="20"/>
          <w:lang w:eastAsia="ru-RU"/>
        </w:rPr>
        <w:t xml:space="preserve"> </w:t>
      </w:r>
      <w:proofErr w:type="spellStart"/>
      <w:r w:rsidRPr="00586619">
        <w:rPr>
          <w:rFonts w:ascii="Times New Roman" w:hAnsi="Times New Roman" w:cs="Times New Roman"/>
          <w:sz w:val="20"/>
          <w:szCs w:val="20"/>
          <w:lang w:eastAsia="ru-RU"/>
        </w:rPr>
        <w:t>platform</w:t>
      </w:r>
      <w:proofErr w:type="spellEnd"/>
      <w:r w:rsidRPr="00586619">
        <w:rPr>
          <w:rFonts w:ascii="Times New Roman" w:hAnsi="Times New Roman" w:cs="Times New Roman"/>
          <w:sz w:val="20"/>
          <w:szCs w:val="20"/>
          <w:lang w:eastAsia="ru-RU"/>
        </w:rPr>
        <w:t xml:space="preserve"> - платформа управления версиями</w:t>
      </w:r>
    </w:p>
    <w:p w14:paraId="57C8349E" w14:textId="5C8D4BB1"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extracts source code versions from the version control platform.</w:t>
      </w:r>
    </w:p>
    <w:p w14:paraId="36977D5F"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36. System under analysis - </w:t>
      </w:r>
      <w:r w:rsidRPr="00586619">
        <w:rPr>
          <w:rFonts w:ascii="Times New Roman" w:hAnsi="Times New Roman" w:cs="Times New Roman"/>
          <w:sz w:val="20"/>
          <w:szCs w:val="20"/>
          <w:lang w:eastAsia="ru-RU"/>
        </w:rPr>
        <w:t>система</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для</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анализа</w:t>
      </w:r>
    </w:p>
    <w:p w14:paraId="6EF6E24E" w14:textId="339DA73C"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analyzes source code metrics and defects for the system under analysis.</w:t>
      </w:r>
    </w:p>
    <w:p w14:paraId="1054CCF0"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37. </w:t>
      </w:r>
      <w:proofErr w:type="spellStart"/>
      <w:r w:rsidRPr="00586619">
        <w:rPr>
          <w:rFonts w:ascii="Times New Roman" w:hAnsi="Times New Roman" w:cs="Times New Roman"/>
          <w:sz w:val="20"/>
          <w:szCs w:val="20"/>
          <w:lang w:eastAsia="ru-RU"/>
        </w:rPr>
        <w:t>Granger</w:t>
      </w:r>
      <w:proofErr w:type="spellEnd"/>
      <w:r w:rsidRPr="00586619">
        <w:rPr>
          <w:rFonts w:ascii="Times New Roman" w:hAnsi="Times New Roman" w:cs="Times New Roman"/>
          <w:sz w:val="20"/>
          <w:szCs w:val="20"/>
          <w:lang w:eastAsia="ru-RU"/>
        </w:rPr>
        <w:t xml:space="preserve"> </w:t>
      </w:r>
      <w:proofErr w:type="spellStart"/>
      <w:r w:rsidRPr="00586619">
        <w:rPr>
          <w:rFonts w:ascii="Times New Roman" w:hAnsi="Times New Roman" w:cs="Times New Roman"/>
          <w:sz w:val="20"/>
          <w:szCs w:val="20"/>
          <w:lang w:eastAsia="ru-RU"/>
        </w:rPr>
        <w:t>causality</w:t>
      </w:r>
      <w:proofErr w:type="spellEnd"/>
      <w:r w:rsidRPr="00586619">
        <w:rPr>
          <w:rFonts w:ascii="Times New Roman" w:hAnsi="Times New Roman" w:cs="Times New Roman"/>
          <w:sz w:val="20"/>
          <w:szCs w:val="20"/>
          <w:lang w:eastAsia="ru-RU"/>
        </w:rPr>
        <w:t xml:space="preserve"> - причинно-следственная связь по </w:t>
      </w:r>
      <w:proofErr w:type="spellStart"/>
      <w:r w:rsidRPr="00586619">
        <w:rPr>
          <w:rFonts w:ascii="Times New Roman" w:hAnsi="Times New Roman" w:cs="Times New Roman"/>
          <w:sz w:val="20"/>
          <w:szCs w:val="20"/>
          <w:lang w:eastAsia="ru-RU"/>
        </w:rPr>
        <w:t>Грейнджеру</w:t>
      </w:r>
      <w:proofErr w:type="spellEnd"/>
    </w:p>
    <w:p w14:paraId="59B59199" w14:textId="42256BC8"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identifies Granger causality between source code metrics and defects.</w:t>
      </w:r>
    </w:p>
    <w:p w14:paraId="259F70AD"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38. Moose platform - </w:t>
      </w:r>
      <w:r w:rsidRPr="00586619">
        <w:rPr>
          <w:rFonts w:ascii="Times New Roman" w:hAnsi="Times New Roman" w:cs="Times New Roman"/>
          <w:sz w:val="20"/>
          <w:szCs w:val="20"/>
          <w:lang w:eastAsia="ru-RU"/>
        </w:rPr>
        <w:t>платформа</w:t>
      </w:r>
      <w:r w:rsidRPr="00586619">
        <w:rPr>
          <w:rFonts w:ascii="Times New Roman" w:hAnsi="Times New Roman" w:cs="Times New Roman"/>
          <w:sz w:val="20"/>
          <w:szCs w:val="20"/>
          <w:lang w:val="en-US" w:eastAsia="ru-RU"/>
        </w:rPr>
        <w:t xml:space="preserve"> Moose</w:t>
      </w:r>
    </w:p>
    <w:p w14:paraId="07CE0324" w14:textId="30A4C055"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 xml:space="preserve">-Granger is implemented in the </w:t>
      </w:r>
      <w:proofErr w:type="gramStart"/>
      <w:r w:rsidRPr="00586619">
        <w:rPr>
          <w:rFonts w:ascii="Times New Roman" w:hAnsi="Times New Roman" w:cs="Times New Roman"/>
          <w:sz w:val="20"/>
          <w:szCs w:val="20"/>
          <w:lang w:val="en-US" w:eastAsia="ru-RU"/>
        </w:rPr>
        <w:t>Moose</w:t>
      </w:r>
      <w:proofErr w:type="gramEnd"/>
      <w:r w:rsidRPr="00586619">
        <w:rPr>
          <w:rFonts w:ascii="Times New Roman" w:hAnsi="Times New Roman" w:cs="Times New Roman"/>
          <w:sz w:val="20"/>
          <w:szCs w:val="20"/>
          <w:lang w:val="en-US" w:eastAsia="ru-RU"/>
        </w:rPr>
        <w:t xml:space="preserve"> platform for software analysis.</w:t>
      </w:r>
    </w:p>
    <w:p w14:paraId="055B37A6"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39. </w:t>
      </w:r>
      <w:proofErr w:type="spellStart"/>
      <w:r w:rsidRPr="00586619">
        <w:rPr>
          <w:rFonts w:ascii="Times New Roman" w:hAnsi="Times New Roman" w:cs="Times New Roman"/>
          <w:sz w:val="20"/>
          <w:szCs w:val="20"/>
          <w:lang w:eastAsia="ru-RU"/>
        </w:rPr>
        <w:t>Version</w:t>
      </w:r>
      <w:proofErr w:type="spellEnd"/>
      <w:r w:rsidRPr="00586619">
        <w:rPr>
          <w:rFonts w:ascii="Times New Roman" w:hAnsi="Times New Roman" w:cs="Times New Roman"/>
          <w:sz w:val="20"/>
          <w:szCs w:val="20"/>
          <w:lang w:eastAsia="ru-RU"/>
        </w:rPr>
        <w:t xml:space="preserve"> </w:t>
      </w:r>
      <w:proofErr w:type="spellStart"/>
      <w:r w:rsidRPr="00586619">
        <w:rPr>
          <w:rFonts w:ascii="Times New Roman" w:hAnsi="Times New Roman" w:cs="Times New Roman"/>
          <w:sz w:val="20"/>
          <w:szCs w:val="20"/>
          <w:lang w:eastAsia="ru-RU"/>
        </w:rPr>
        <w:t>control</w:t>
      </w:r>
      <w:proofErr w:type="spellEnd"/>
      <w:r w:rsidRPr="00586619">
        <w:rPr>
          <w:rFonts w:ascii="Times New Roman" w:hAnsi="Times New Roman" w:cs="Times New Roman"/>
          <w:sz w:val="20"/>
          <w:szCs w:val="20"/>
          <w:lang w:eastAsia="ru-RU"/>
        </w:rPr>
        <w:t xml:space="preserve"> </w:t>
      </w:r>
      <w:proofErr w:type="spellStart"/>
      <w:r w:rsidRPr="00586619">
        <w:rPr>
          <w:rFonts w:ascii="Times New Roman" w:hAnsi="Times New Roman" w:cs="Times New Roman"/>
          <w:sz w:val="20"/>
          <w:szCs w:val="20"/>
          <w:lang w:eastAsia="ru-RU"/>
        </w:rPr>
        <w:t>platforms</w:t>
      </w:r>
      <w:proofErr w:type="spellEnd"/>
      <w:r w:rsidRPr="00586619">
        <w:rPr>
          <w:rFonts w:ascii="Times New Roman" w:hAnsi="Times New Roman" w:cs="Times New Roman"/>
          <w:sz w:val="20"/>
          <w:szCs w:val="20"/>
          <w:lang w:eastAsia="ru-RU"/>
        </w:rPr>
        <w:t xml:space="preserve"> - платформы управления версиями</w:t>
      </w:r>
    </w:p>
    <w:p w14:paraId="232F658F" w14:textId="3B734D34"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extracts source code versions from various version control platforms.</w:t>
      </w:r>
    </w:p>
    <w:p w14:paraId="6C57EF45"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40. Model extraction - </w:t>
      </w:r>
      <w:r w:rsidRPr="00586619">
        <w:rPr>
          <w:rFonts w:ascii="Times New Roman" w:hAnsi="Times New Roman" w:cs="Times New Roman"/>
          <w:sz w:val="20"/>
          <w:szCs w:val="20"/>
          <w:lang w:eastAsia="ru-RU"/>
        </w:rPr>
        <w:t>извлечение</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модели</w:t>
      </w:r>
    </w:p>
    <w:p w14:paraId="355B7D70" w14:textId="516592F0"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performs model extraction from version control platforms.</w:t>
      </w:r>
    </w:p>
    <w:p w14:paraId="11E7FDAB"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41. Time series - </w:t>
      </w:r>
      <w:r w:rsidRPr="00586619">
        <w:rPr>
          <w:rFonts w:ascii="Times New Roman" w:hAnsi="Times New Roman" w:cs="Times New Roman"/>
          <w:sz w:val="20"/>
          <w:szCs w:val="20"/>
          <w:lang w:eastAsia="ru-RU"/>
        </w:rPr>
        <w:t>временные</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ряды</w:t>
      </w:r>
    </w:p>
    <w:p w14:paraId="2D8D65A6" w14:textId="4ED8AC99"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generates time</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val="en-US" w:eastAsia="ru-RU"/>
        </w:rPr>
        <w:t>series for source code metrics and defects.</w:t>
      </w:r>
    </w:p>
    <w:p w14:paraId="24816B72" w14:textId="77777777" w:rsidR="00586619" w:rsidRPr="00586619" w:rsidRDefault="00586619" w:rsidP="00586619">
      <w:pPr>
        <w:spacing w:after="0" w:line="240" w:lineRule="auto"/>
        <w:rPr>
          <w:rFonts w:ascii="Times New Roman" w:hAnsi="Times New Roman" w:cs="Times New Roman"/>
          <w:sz w:val="20"/>
          <w:szCs w:val="20"/>
          <w:lang w:eastAsia="ru-RU"/>
        </w:rPr>
      </w:pPr>
      <w:r w:rsidRPr="00586619">
        <w:rPr>
          <w:rFonts w:ascii="Times New Roman" w:hAnsi="Times New Roman" w:cs="Times New Roman"/>
          <w:sz w:val="20"/>
          <w:szCs w:val="20"/>
          <w:lang w:eastAsia="ru-RU"/>
        </w:rPr>
        <w:t xml:space="preserve">42. Source </w:t>
      </w:r>
      <w:proofErr w:type="spellStart"/>
      <w:r w:rsidRPr="00586619">
        <w:rPr>
          <w:rFonts w:ascii="Times New Roman" w:hAnsi="Times New Roman" w:cs="Times New Roman"/>
          <w:sz w:val="20"/>
          <w:szCs w:val="20"/>
          <w:lang w:eastAsia="ru-RU"/>
        </w:rPr>
        <w:t>code</w:t>
      </w:r>
      <w:proofErr w:type="spellEnd"/>
      <w:r w:rsidRPr="00586619">
        <w:rPr>
          <w:rFonts w:ascii="Times New Roman" w:hAnsi="Times New Roman" w:cs="Times New Roman"/>
          <w:sz w:val="20"/>
          <w:szCs w:val="20"/>
          <w:lang w:eastAsia="ru-RU"/>
        </w:rPr>
        <w:t xml:space="preserve"> </w:t>
      </w:r>
      <w:proofErr w:type="spellStart"/>
      <w:r w:rsidRPr="00586619">
        <w:rPr>
          <w:rFonts w:ascii="Times New Roman" w:hAnsi="Times New Roman" w:cs="Times New Roman"/>
          <w:sz w:val="20"/>
          <w:szCs w:val="20"/>
          <w:lang w:eastAsia="ru-RU"/>
        </w:rPr>
        <w:t>models</w:t>
      </w:r>
      <w:proofErr w:type="spellEnd"/>
      <w:r w:rsidRPr="00586619">
        <w:rPr>
          <w:rFonts w:ascii="Times New Roman" w:hAnsi="Times New Roman" w:cs="Times New Roman"/>
          <w:sz w:val="20"/>
          <w:szCs w:val="20"/>
          <w:lang w:eastAsia="ru-RU"/>
        </w:rPr>
        <w:t xml:space="preserve"> - модели исходного кода</w:t>
      </w:r>
    </w:p>
    <w:p w14:paraId="6E40A57C" w14:textId="69624943"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eastAsia="ru-RU"/>
        </w:rPr>
        <w:t xml:space="preserve">    </w:t>
      </w:r>
      <w:r w:rsidRPr="00586619">
        <w:rPr>
          <w:rFonts w:ascii="Times New Roman" w:hAnsi="Times New Roman" w:cs="Times New Roman"/>
          <w:sz w:val="20"/>
          <w:szCs w:val="20"/>
          <w:lang w:val="en-US" w:eastAsia="ru-RU"/>
        </w:rPr>
        <w:t xml:space="preserve">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extracts source code models for analysis.</w:t>
      </w:r>
    </w:p>
    <w:p w14:paraId="41197C22"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43. Granger browser - </w:t>
      </w:r>
      <w:r w:rsidRPr="00586619">
        <w:rPr>
          <w:rFonts w:ascii="Times New Roman" w:hAnsi="Times New Roman" w:cs="Times New Roman"/>
          <w:sz w:val="20"/>
          <w:szCs w:val="20"/>
          <w:lang w:eastAsia="ru-RU"/>
        </w:rPr>
        <w:t>браузер</w:t>
      </w:r>
      <w:r w:rsidRPr="00586619">
        <w:rPr>
          <w:rFonts w:ascii="Times New Roman" w:hAnsi="Times New Roman" w:cs="Times New Roman"/>
          <w:sz w:val="20"/>
          <w:szCs w:val="20"/>
          <w:lang w:val="en-US" w:eastAsia="ru-RU"/>
        </w:rPr>
        <w:t xml:space="preserve"> Granger</w:t>
      </w:r>
    </w:p>
    <w:p w14:paraId="0D9A5DE3" w14:textId="7AA18DD1"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provides a Granger browser for analyzing causal relations between metrics and bugs.</w:t>
      </w:r>
    </w:p>
    <w:p w14:paraId="76108F79"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44. Visualization browsers - </w:t>
      </w:r>
      <w:proofErr w:type="spellStart"/>
      <w:r w:rsidRPr="00586619">
        <w:rPr>
          <w:rFonts w:ascii="Times New Roman" w:hAnsi="Times New Roman" w:cs="Times New Roman"/>
          <w:sz w:val="20"/>
          <w:szCs w:val="20"/>
          <w:lang w:eastAsia="ru-RU"/>
        </w:rPr>
        <w:t>визуализационные</w:t>
      </w:r>
      <w:proofErr w:type="spellEnd"/>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браузеры</w:t>
      </w:r>
    </w:p>
    <w:p w14:paraId="3226F5E3" w14:textId="22CA7C25"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offers visualization browsers for interactive analysis.</w:t>
      </w:r>
    </w:p>
    <w:p w14:paraId="1BB3CFB9"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45. Mapping strategy - </w:t>
      </w:r>
      <w:r w:rsidRPr="00586619">
        <w:rPr>
          <w:rFonts w:ascii="Times New Roman" w:hAnsi="Times New Roman" w:cs="Times New Roman"/>
          <w:sz w:val="20"/>
          <w:szCs w:val="20"/>
          <w:lang w:eastAsia="ru-RU"/>
        </w:rPr>
        <w:t>стратегия</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отображения</w:t>
      </w:r>
    </w:p>
    <w:p w14:paraId="69E76DDB" w14:textId="4D095C9A"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utilizes a mapping strategy to map bugs to their respective commits.</w:t>
      </w:r>
    </w:p>
    <w:p w14:paraId="6E6E5DF2"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46. Concrete approach - </w:t>
      </w:r>
      <w:r w:rsidRPr="00586619">
        <w:rPr>
          <w:rFonts w:ascii="Times New Roman" w:hAnsi="Times New Roman" w:cs="Times New Roman"/>
          <w:sz w:val="20"/>
          <w:szCs w:val="20"/>
          <w:lang w:eastAsia="ru-RU"/>
        </w:rPr>
        <w:t>конкретный</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подход</w:t>
      </w:r>
    </w:p>
    <w:p w14:paraId="5CCC9BC0" w14:textId="7B324C85"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extends a concrete approach for bug analysis.</w:t>
      </w:r>
    </w:p>
    <w:p w14:paraId="307FF69C"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47. Time series creation - </w:t>
      </w:r>
      <w:r w:rsidRPr="00586619">
        <w:rPr>
          <w:rFonts w:ascii="Times New Roman" w:hAnsi="Times New Roman" w:cs="Times New Roman"/>
          <w:sz w:val="20"/>
          <w:szCs w:val="20"/>
          <w:lang w:eastAsia="ru-RU"/>
        </w:rPr>
        <w:t>создание</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временных</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рядов</w:t>
      </w:r>
    </w:p>
    <w:p w14:paraId="6A839EBB" w14:textId="53AE7C95"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creates time series for source code metrics and defects.</w:t>
      </w:r>
    </w:p>
    <w:p w14:paraId="566D623F"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48. Time interval - </w:t>
      </w:r>
      <w:r w:rsidRPr="00586619">
        <w:rPr>
          <w:rFonts w:ascii="Times New Roman" w:hAnsi="Times New Roman" w:cs="Times New Roman"/>
          <w:sz w:val="20"/>
          <w:szCs w:val="20"/>
          <w:lang w:eastAsia="ru-RU"/>
        </w:rPr>
        <w:t>временной</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интервал</w:t>
      </w:r>
    </w:p>
    <w:p w14:paraId="7B62B1C9" w14:textId="5B6618E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specifies a time interval for analysis.</w:t>
      </w:r>
    </w:p>
    <w:p w14:paraId="144B5586"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49. Model extraction - </w:t>
      </w:r>
      <w:r w:rsidRPr="00586619">
        <w:rPr>
          <w:rFonts w:ascii="Times New Roman" w:hAnsi="Times New Roman" w:cs="Times New Roman"/>
          <w:sz w:val="20"/>
          <w:szCs w:val="20"/>
          <w:lang w:eastAsia="ru-RU"/>
        </w:rPr>
        <w:t>извлечение</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модели</w:t>
      </w:r>
    </w:p>
    <w:p w14:paraId="4A2245C2" w14:textId="76D64569"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performs model extraction from version control platforms.</w:t>
      </w:r>
    </w:p>
    <w:p w14:paraId="1FDAF347" w14:textId="77777777" w:rsidR="00586619"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50. Visualization module - </w:t>
      </w:r>
      <w:r w:rsidRPr="00586619">
        <w:rPr>
          <w:rFonts w:ascii="Times New Roman" w:hAnsi="Times New Roman" w:cs="Times New Roman"/>
          <w:sz w:val="20"/>
          <w:szCs w:val="20"/>
          <w:lang w:eastAsia="ru-RU"/>
        </w:rPr>
        <w:t>модуль</w:t>
      </w:r>
      <w:r w:rsidRPr="00586619">
        <w:rPr>
          <w:rFonts w:ascii="Times New Roman" w:hAnsi="Times New Roman" w:cs="Times New Roman"/>
          <w:sz w:val="20"/>
          <w:szCs w:val="20"/>
          <w:lang w:val="en-US" w:eastAsia="ru-RU"/>
        </w:rPr>
        <w:t xml:space="preserve"> </w:t>
      </w:r>
      <w:r w:rsidRPr="00586619">
        <w:rPr>
          <w:rFonts w:ascii="Times New Roman" w:hAnsi="Times New Roman" w:cs="Times New Roman"/>
          <w:sz w:val="20"/>
          <w:szCs w:val="20"/>
          <w:lang w:eastAsia="ru-RU"/>
        </w:rPr>
        <w:t>визуализации</w:t>
      </w:r>
    </w:p>
    <w:p w14:paraId="55EA0C1E" w14:textId="1531B1C7" w:rsidR="00066CB4" w:rsidRPr="00586619" w:rsidRDefault="00586619" w:rsidP="00586619">
      <w:pPr>
        <w:spacing w:after="0" w:line="240" w:lineRule="auto"/>
        <w:rPr>
          <w:rFonts w:ascii="Times New Roman" w:hAnsi="Times New Roman" w:cs="Times New Roman"/>
          <w:sz w:val="20"/>
          <w:szCs w:val="20"/>
          <w:lang w:val="en-US" w:eastAsia="ru-RU"/>
        </w:rPr>
      </w:pPr>
      <w:r w:rsidRPr="00586619">
        <w:rPr>
          <w:rFonts w:ascii="Times New Roman" w:hAnsi="Times New Roman" w:cs="Times New Roman"/>
          <w:sz w:val="20"/>
          <w:szCs w:val="20"/>
          <w:lang w:val="en-US" w:eastAsia="ru-RU"/>
        </w:rPr>
        <w:t xml:space="preserve">    Example: </w:t>
      </w:r>
      <w:proofErr w:type="spellStart"/>
      <w:r w:rsidRPr="00586619">
        <w:rPr>
          <w:rFonts w:ascii="Times New Roman" w:hAnsi="Times New Roman" w:cs="Times New Roman"/>
          <w:sz w:val="20"/>
          <w:szCs w:val="20"/>
          <w:lang w:val="en-US" w:eastAsia="ru-RU"/>
        </w:rPr>
        <w:t>BugMaps</w:t>
      </w:r>
      <w:proofErr w:type="spellEnd"/>
      <w:r w:rsidRPr="00586619">
        <w:rPr>
          <w:rFonts w:ascii="Times New Roman" w:hAnsi="Times New Roman" w:cs="Times New Roman"/>
          <w:sz w:val="20"/>
          <w:szCs w:val="20"/>
          <w:lang w:val="en-US" w:eastAsia="ru-RU"/>
        </w:rPr>
        <w:t>-Granger provides a visualization module for interactive analysis.</w:t>
      </w:r>
    </w:p>
    <w:sectPr w:rsidR="00066CB4" w:rsidRPr="005866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7913"/>
    <w:multiLevelType w:val="multilevel"/>
    <w:tmpl w:val="1B2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B75BF"/>
    <w:multiLevelType w:val="multilevel"/>
    <w:tmpl w:val="F676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C0876"/>
    <w:multiLevelType w:val="multilevel"/>
    <w:tmpl w:val="A16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F94D18"/>
    <w:multiLevelType w:val="multilevel"/>
    <w:tmpl w:val="ABE4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570D6"/>
    <w:multiLevelType w:val="multilevel"/>
    <w:tmpl w:val="0900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374D35"/>
    <w:multiLevelType w:val="multilevel"/>
    <w:tmpl w:val="784A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A6065C"/>
    <w:multiLevelType w:val="multilevel"/>
    <w:tmpl w:val="4B8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98616B"/>
    <w:multiLevelType w:val="multilevel"/>
    <w:tmpl w:val="3D90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522558"/>
    <w:multiLevelType w:val="multilevel"/>
    <w:tmpl w:val="AF7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0"/>
  </w:num>
  <w:num w:numId="4">
    <w:abstractNumId w:val="7"/>
  </w:num>
  <w:num w:numId="5">
    <w:abstractNumId w:val="2"/>
  </w:num>
  <w:num w:numId="6">
    <w:abstractNumId w:val="5"/>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51"/>
    <w:rsid w:val="000332CE"/>
    <w:rsid w:val="00066CB4"/>
    <w:rsid w:val="000B7080"/>
    <w:rsid w:val="002D1412"/>
    <w:rsid w:val="003069A0"/>
    <w:rsid w:val="00586619"/>
    <w:rsid w:val="00772AC8"/>
    <w:rsid w:val="008C0B4A"/>
    <w:rsid w:val="00A00EC9"/>
    <w:rsid w:val="00AF0358"/>
    <w:rsid w:val="00CC4851"/>
    <w:rsid w:val="00E2697F"/>
    <w:rsid w:val="00F94B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706C"/>
  <w15:chartTrackingRefBased/>
  <w15:docId w15:val="{1B3DD0CD-E163-49B7-9395-72CDD818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66C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66CB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66CB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66CB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66CB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66CB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066C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66CB4"/>
    <w:rPr>
      <w:color w:val="0000FF"/>
      <w:u w:val="single"/>
    </w:rPr>
  </w:style>
  <w:style w:type="character" w:customStyle="1" w:styleId="u-monospace">
    <w:name w:val="u-monospace"/>
    <w:basedOn w:val="a0"/>
    <w:rsid w:val="0006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210">
      <w:bodyDiv w:val="1"/>
      <w:marLeft w:val="0"/>
      <w:marRight w:val="0"/>
      <w:marTop w:val="0"/>
      <w:marBottom w:val="0"/>
      <w:divBdr>
        <w:top w:val="none" w:sz="0" w:space="0" w:color="auto"/>
        <w:left w:val="none" w:sz="0" w:space="0" w:color="auto"/>
        <w:bottom w:val="none" w:sz="0" w:space="0" w:color="auto"/>
        <w:right w:val="none" w:sz="0" w:space="0" w:color="auto"/>
      </w:divBdr>
      <w:divsChild>
        <w:div w:id="57018775">
          <w:marLeft w:val="0"/>
          <w:marRight w:val="0"/>
          <w:marTop w:val="0"/>
          <w:marBottom w:val="0"/>
          <w:divBdr>
            <w:top w:val="none" w:sz="0" w:space="0" w:color="auto"/>
            <w:left w:val="none" w:sz="0" w:space="0" w:color="auto"/>
            <w:bottom w:val="none" w:sz="0" w:space="0" w:color="auto"/>
            <w:right w:val="none" w:sz="0" w:space="0" w:color="auto"/>
          </w:divBdr>
          <w:divsChild>
            <w:div w:id="1388525832">
              <w:marLeft w:val="0"/>
              <w:marRight w:val="0"/>
              <w:marTop w:val="0"/>
              <w:marBottom w:val="600"/>
              <w:divBdr>
                <w:top w:val="none" w:sz="0" w:space="0" w:color="auto"/>
                <w:left w:val="none" w:sz="0" w:space="0" w:color="auto"/>
                <w:bottom w:val="none" w:sz="0" w:space="0" w:color="auto"/>
                <w:right w:val="none" w:sz="0" w:space="0" w:color="auto"/>
              </w:divBdr>
            </w:div>
          </w:divsChild>
        </w:div>
        <w:div w:id="1171722249">
          <w:marLeft w:val="0"/>
          <w:marRight w:val="0"/>
          <w:marTop w:val="0"/>
          <w:marBottom w:val="0"/>
          <w:divBdr>
            <w:top w:val="none" w:sz="0" w:space="0" w:color="auto"/>
            <w:left w:val="none" w:sz="0" w:space="0" w:color="auto"/>
            <w:bottom w:val="none" w:sz="0" w:space="0" w:color="auto"/>
            <w:right w:val="none" w:sz="0" w:space="0" w:color="auto"/>
          </w:divBdr>
          <w:divsChild>
            <w:div w:id="1991445643">
              <w:marLeft w:val="0"/>
              <w:marRight w:val="0"/>
              <w:marTop w:val="0"/>
              <w:marBottom w:val="600"/>
              <w:divBdr>
                <w:top w:val="none" w:sz="0" w:space="0" w:color="auto"/>
                <w:left w:val="none" w:sz="0" w:space="0" w:color="auto"/>
                <w:bottom w:val="none" w:sz="0" w:space="0" w:color="auto"/>
                <w:right w:val="none" w:sz="0" w:space="0" w:color="auto"/>
              </w:divBdr>
            </w:div>
          </w:divsChild>
        </w:div>
        <w:div w:id="400711864">
          <w:marLeft w:val="0"/>
          <w:marRight w:val="0"/>
          <w:marTop w:val="0"/>
          <w:marBottom w:val="0"/>
          <w:divBdr>
            <w:top w:val="none" w:sz="0" w:space="0" w:color="auto"/>
            <w:left w:val="none" w:sz="0" w:space="0" w:color="auto"/>
            <w:bottom w:val="none" w:sz="0" w:space="0" w:color="auto"/>
            <w:right w:val="none" w:sz="0" w:space="0" w:color="auto"/>
          </w:divBdr>
          <w:divsChild>
            <w:div w:id="1767068468">
              <w:marLeft w:val="0"/>
              <w:marRight w:val="0"/>
              <w:marTop w:val="0"/>
              <w:marBottom w:val="600"/>
              <w:divBdr>
                <w:top w:val="none" w:sz="0" w:space="0" w:color="auto"/>
                <w:left w:val="none" w:sz="0" w:space="0" w:color="auto"/>
                <w:bottom w:val="none" w:sz="0" w:space="0" w:color="auto"/>
                <w:right w:val="none" w:sz="0" w:space="0" w:color="auto"/>
              </w:divBdr>
              <w:divsChild>
                <w:div w:id="1714227783">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26902008">
                      <w:marLeft w:val="0"/>
                      <w:marRight w:val="0"/>
                      <w:marTop w:val="0"/>
                      <w:marBottom w:val="240"/>
                      <w:divBdr>
                        <w:top w:val="none" w:sz="0" w:space="0" w:color="auto"/>
                        <w:left w:val="none" w:sz="0" w:space="0" w:color="auto"/>
                        <w:bottom w:val="none" w:sz="0" w:space="0" w:color="auto"/>
                        <w:right w:val="none" w:sz="0" w:space="0" w:color="auto"/>
                      </w:divBdr>
                      <w:divsChild>
                        <w:div w:id="1028990272">
                          <w:marLeft w:val="0"/>
                          <w:marRight w:val="0"/>
                          <w:marTop w:val="0"/>
                          <w:marBottom w:val="0"/>
                          <w:divBdr>
                            <w:top w:val="none" w:sz="0" w:space="0" w:color="auto"/>
                            <w:left w:val="none" w:sz="0" w:space="0" w:color="auto"/>
                            <w:bottom w:val="none" w:sz="0" w:space="0" w:color="auto"/>
                            <w:right w:val="none" w:sz="0" w:space="0" w:color="auto"/>
                          </w:divBdr>
                        </w:div>
                        <w:div w:id="6143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7571">
                  <w:marLeft w:val="0"/>
                  <w:marRight w:val="0"/>
                  <w:marTop w:val="0"/>
                  <w:marBottom w:val="360"/>
                  <w:divBdr>
                    <w:top w:val="single" w:sz="12" w:space="15" w:color="D5D5D5"/>
                    <w:left w:val="single" w:sz="12" w:space="8" w:color="D5D5D5"/>
                    <w:bottom w:val="single" w:sz="12" w:space="15" w:color="D5D5D5"/>
                    <w:right w:val="single" w:sz="12" w:space="8" w:color="D5D5D5"/>
                  </w:divBdr>
                </w:div>
                <w:div w:id="665347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17131621">
      <w:bodyDiv w:val="1"/>
      <w:marLeft w:val="0"/>
      <w:marRight w:val="0"/>
      <w:marTop w:val="0"/>
      <w:marBottom w:val="0"/>
      <w:divBdr>
        <w:top w:val="none" w:sz="0" w:space="0" w:color="auto"/>
        <w:left w:val="none" w:sz="0" w:space="0" w:color="auto"/>
        <w:bottom w:val="none" w:sz="0" w:space="0" w:color="auto"/>
        <w:right w:val="none" w:sz="0" w:space="0" w:color="auto"/>
      </w:divBdr>
      <w:divsChild>
        <w:div w:id="1578982435">
          <w:marLeft w:val="0"/>
          <w:marRight w:val="0"/>
          <w:marTop w:val="0"/>
          <w:marBottom w:val="0"/>
          <w:divBdr>
            <w:top w:val="none" w:sz="0" w:space="0" w:color="auto"/>
            <w:left w:val="none" w:sz="0" w:space="0" w:color="auto"/>
            <w:bottom w:val="none" w:sz="0" w:space="0" w:color="auto"/>
            <w:right w:val="none" w:sz="0" w:space="0" w:color="auto"/>
          </w:divBdr>
          <w:divsChild>
            <w:div w:id="1030187732">
              <w:marLeft w:val="0"/>
              <w:marRight w:val="0"/>
              <w:marTop w:val="0"/>
              <w:marBottom w:val="600"/>
              <w:divBdr>
                <w:top w:val="none" w:sz="0" w:space="0" w:color="auto"/>
                <w:left w:val="none" w:sz="0" w:space="0" w:color="auto"/>
                <w:bottom w:val="none" w:sz="0" w:space="0" w:color="auto"/>
                <w:right w:val="none" w:sz="0" w:space="0" w:color="auto"/>
              </w:divBdr>
            </w:div>
          </w:divsChild>
        </w:div>
        <w:div w:id="70852567">
          <w:marLeft w:val="0"/>
          <w:marRight w:val="0"/>
          <w:marTop w:val="0"/>
          <w:marBottom w:val="0"/>
          <w:divBdr>
            <w:top w:val="none" w:sz="0" w:space="0" w:color="auto"/>
            <w:left w:val="none" w:sz="0" w:space="0" w:color="auto"/>
            <w:bottom w:val="none" w:sz="0" w:space="0" w:color="auto"/>
            <w:right w:val="none" w:sz="0" w:space="0" w:color="auto"/>
          </w:divBdr>
          <w:divsChild>
            <w:div w:id="991366972">
              <w:marLeft w:val="0"/>
              <w:marRight w:val="0"/>
              <w:marTop w:val="0"/>
              <w:marBottom w:val="600"/>
              <w:divBdr>
                <w:top w:val="none" w:sz="0" w:space="0" w:color="auto"/>
                <w:left w:val="none" w:sz="0" w:space="0" w:color="auto"/>
                <w:bottom w:val="none" w:sz="0" w:space="0" w:color="auto"/>
                <w:right w:val="none" w:sz="0" w:space="0" w:color="auto"/>
              </w:divBdr>
            </w:div>
          </w:divsChild>
        </w:div>
        <w:div w:id="1578056508">
          <w:marLeft w:val="0"/>
          <w:marRight w:val="0"/>
          <w:marTop w:val="0"/>
          <w:marBottom w:val="0"/>
          <w:divBdr>
            <w:top w:val="none" w:sz="0" w:space="0" w:color="auto"/>
            <w:left w:val="none" w:sz="0" w:space="0" w:color="auto"/>
            <w:bottom w:val="none" w:sz="0" w:space="0" w:color="auto"/>
            <w:right w:val="none" w:sz="0" w:space="0" w:color="auto"/>
          </w:divBdr>
          <w:divsChild>
            <w:div w:id="1592275627">
              <w:marLeft w:val="0"/>
              <w:marRight w:val="0"/>
              <w:marTop w:val="0"/>
              <w:marBottom w:val="600"/>
              <w:divBdr>
                <w:top w:val="none" w:sz="0" w:space="0" w:color="auto"/>
                <w:left w:val="none" w:sz="0" w:space="0" w:color="auto"/>
                <w:bottom w:val="none" w:sz="0" w:space="0" w:color="auto"/>
                <w:right w:val="none" w:sz="0" w:space="0" w:color="auto"/>
              </w:divBdr>
              <w:divsChild>
                <w:div w:id="664749472">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233901912">
                      <w:marLeft w:val="0"/>
                      <w:marRight w:val="0"/>
                      <w:marTop w:val="0"/>
                      <w:marBottom w:val="240"/>
                      <w:divBdr>
                        <w:top w:val="none" w:sz="0" w:space="0" w:color="auto"/>
                        <w:left w:val="none" w:sz="0" w:space="0" w:color="auto"/>
                        <w:bottom w:val="none" w:sz="0" w:space="0" w:color="auto"/>
                        <w:right w:val="none" w:sz="0" w:space="0" w:color="auto"/>
                      </w:divBdr>
                      <w:divsChild>
                        <w:div w:id="118913131">
                          <w:marLeft w:val="0"/>
                          <w:marRight w:val="0"/>
                          <w:marTop w:val="0"/>
                          <w:marBottom w:val="0"/>
                          <w:divBdr>
                            <w:top w:val="none" w:sz="0" w:space="0" w:color="auto"/>
                            <w:left w:val="none" w:sz="0" w:space="0" w:color="auto"/>
                            <w:bottom w:val="none" w:sz="0" w:space="0" w:color="auto"/>
                            <w:right w:val="none" w:sz="0" w:space="0" w:color="auto"/>
                          </w:divBdr>
                        </w:div>
                        <w:div w:id="1063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631">
                  <w:marLeft w:val="0"/>
                  <w:marRight w:val="0"/>
                  <w:marTop w:val="0"/>
                  <w:marBottom w:val="360"/>
                  <w:divBdr>
                    <w:top w:val="single" w:sz="12" w:space="15" w:color="D5D5D5"/>
                    <w:left w:val="single" w:sz="12" w:space="8" w:color="D5D5D5"/>
                    <w:bottom w:val="single" w:sz="12" w:space="15" w:color="D5D5D5"/>
                    <w:right w:val="single" w:sz="12" w:space="8" w:color="D5D5D5"/>
                  </w:divBdr>
                </w:div>
                <w:div w:id="53380728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27885539">
      <w:bodyDiv w:val="1"/>
      <w:marLeft w:val="0"/>
      <w:marRight w:val="0"/>
      <w:marTop w:val="0"/>
      <w:marBottom w:val="0"/>
      <w:divBdr>
        <w:top w:val="none" w:sz="0" w:space="0" w:color="auto"/>
        <w:left w:val="none" w:sz="0" w:space="0" w:color="auto"/>
        <w:bottom w:val="none" w:sz="0" w:space="0" w:color="auto"/>
        <w:right w:val="none" w:sz="0" w:space="0" w:color="auto"/>
      </w:divBdr>
    </w:div>
    <w:div w:id="324016292">
      <w:bodyDiv w:val="1"/>
      <w:marLeft w:val="0"/>
      <w:marRight w:val="0"/>
      <w:marTop w:val="0"/>
      <w:marBottom w:val="0"/>
      <w:divBdr>
        <w:top w:val="none" w:sz="0" w:space="0" w:color="auto"/>
        <w:left w:val="none" w:sz="0" w:space="0" w:color="auto"/>
        <w:bottom w:val="none" w:sz="0" w:space="0" w:color="auto"/>
        <w:right w:val="none" w:sz="0" w:space="0" w:color="auto"/>
      </w:divBdr>
    </w:div>
    <w:div w:id="554583017">
      <w:bodyDiv w:val="1"/>
      <w:marLeft w:val="0"/>
      <w:marRight w:val="0"/>
      <w:marTop w:val="0"/>
      <w:marBottom w:val="0"/>
      <w:divBdr>
        <w:top w:val="none" w:sz="0" w:space="0" w:color="auto"/>
        <w:left w:val="none" w:sz="0" w:space="0" w:color="auto"/>
        <w:bottom w:val="none" w:sz="0" w:space="0" w:color="auto"/>
        <w:right w:val="none" w:sz="0" w:space="0" w:color="auto"/>
      </w:divBdr>
    </w:div>
    <w:div w:id="594820963">
      <w:bodyDiv w:val="1"/>
      <w:marLeft w:val="0"/>
      <w:marRight w:val="0"/>
      <w:marTop w:val="0"/>
      <w:marBottom w:val="0"/>
      <w:divBdr>
        <w:top w:val="none" w:sz="0" w:space="0" w:color="auto"/>
        <w:left w:val="none" w:sz="0" w:space="0" w:color="auto"/>
        <w:bottom w:val="none" w:sz="0" w:space="0" w:color="auto"/>
        <w:right w:val="none" w:sz="0" w:space="0" w:color="auto"/>
      </w:divBdr>
    </w:div>
    <w:div w:id="923951251">
      <w:bodyDiv w:val="1"/>
      <w:marLeft w:val="0"/>
      <w:marRight w:val="0"/>
      <w:marTop w:val="0"/>
      <w:marBottom w:val="0"/>
      <w:divBdr>
        <w:top w:val="none" w:sz="0" w:space="0" w:color="auto"/>
        <w:left w:val="none" w:sz="0" w:space="0" w:color="auto"/>
        <w:bottom w:val="none" w:sz="0" w:space="0" w:color="auto"/>
        <w:right w:val="none" w:sz="0" w:space="0" w:color="auto"/>
      </w:divBdr>
    </w:div>
    <w:div w:id="1760055115">
      <w:bodyDiv w:val="1"/>
      <w:marLeft w:val="0"/>
      <w:marRight w:val="0"/>
      <w:marTop w:val="0"/>
      <w:marBottom w:val="0"/>
      <w:divBdr>
        <w:top w:val="none" w:sz="0" w:space="0" w:color="auto"/>
        <w:left w:val="none" w:sz="0" w:space="0" w:color="auto"/>
        <w:bottom w:val="none" w:sz="0" w:space="0" w:color="auto"/>
        <w:right w:val="none" w:sz="0" w:space="0" w:color="auto"/>
      </w:divBdr>
    </w:div>
    <w:div w:id="2029138358">
      <w:bodyDiv w:val="1"/>
      <w:marLeft w:val="0"/>
      <w:marRight w:val="0"/>
      <w:marTop w:val="0"/>
      <w:marBottom w:val="0"/>
      <w:divBdr>
        <w:top w:val="none" w:sz="0" w:space="0" w:color="auto"/>
        <w:left w:val="none" w:sz="0" w:space="0" w:color="auto"/>
        <w:bottom w:val="none" w:sz="0" w:space="0" w:color="auto"/>
        <w:right w:val="none" w:sz="0" w:space="0" w:color="auto"/>
      </w:divBdr>
    </w:div>
    <w:div w:id="209501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serd.springeropen.com/articles/10.1186/2195-1721-2-1" TargetMode="External"/><Relationship Id="rId18" Type="http://schemas.openxmlformats.org/officeDocument/2006/relationships/hyperlink" Target="https://jserd.springeropen.com/articles/10.1186/2195-1721-2-1" TargetMode="External"/><Relationship Id="rId26" Type="http://schemas.openxmlformats.org/officeDocument/2006/relationships/hyperlink" Target="https://jserd.springeropen.com/articles/10.1186/2195-1721-2-1" TargetMode="External"/><Relationship Id="rId21" Type="http://schemas.openxmlformats.org/officeDocument/2006/relationships/hyperlink" Target="https://jserd.springeropen.com/articles/10.1186/2195-1721-2-1" TargetMode="External"/><Relationship Id="rId34" Type="http://schemas.openxmlformats.org/officeDocument/2006/relationships/hyperlink" Target="https://jserd.springeropen.com/articles/10.1186/2195-1721-2-1" TargetMode="External"/><Relationship Id="rId7" Type="http://schemas.openxmlformats.org/officeDocument/2006/relationships/hyperlink" Target="https://jserd.springeropen.com/articles/10.1186/2195-1721-2-1" TargetMode="External"/><Relationship Id="rId12" Type="http://schemas.openxmlformats.org/officeDocument/2006/relationships/hyperlink" Target="https://jserd.springeropen.com/articles/10.1186/2195-1721-2-1" TargetMode="External"/><Relationship Id="rId17" Type="http://schemas.openxmlformats.org/officeDocument/2006/relationships/hyperlink" Target="https://jserd.springeropen.com/articles/10.1186/2195-1721-2-1" TargetMode="External"/><Relationship Id="rId25" Type="http://schemas.openxmlformats.org/officeDocument/2006/relationships/hyperlink" Target="https://jserd.springeropen.com/articles/10.1186/2195-1721-2-1" TargetMode="External"/><Relationship Id="rId33" Type="http://schemas.openxmlformats.org/officeDocument/2006/relationships/hyperlink" Target="https://jserd.springeropen.com/articles/10.1186/2195-1721-2-1" TargetMode="External"/><Relationship Id="rId2" Type="http://schemas.openxmlformats.org/officeDocument/2006/relationships/styles" Target="styles.xml"/><Relationship Id="rId16" Type="http://schemas.openxmlformats.org/officeDocument/2006/relationships/hyperlink" Target="https://jserd.springeropen.com/articles/10.1186/2195-1721-2-1" TargetMode="External"/><Relationship Id="rId20" Type="http://schemas.openxmlformats.org/officeDocument/2006/relationships/hyperlink" Target="https://jserd.springeropen.com/articles/10.1186/2195-1721-2-1" TargetMode="External"/><Relationship Id="rId29" Type="http://schemas.openxmlformats.org/officeDocument/2006/relationships/hyperlink" Target="https://jserd.springeropen.com/articles/10.1186/2195-1721-2-1" TargetMode="External"/><Relationship Id="rId1" Type="http://schemas.openxmlformats.org/officeDocument/2006/relationships/numbering" Target="numbering.xml"/><Relationship Id="rId6" Type="http://schemas.openxmlformats.org/officeDocument/2006/relationships/hyperlink" Target="https://jserd.springeropen.com/articles/10.1186/2195-1721-2-1" TargetMode="External"/><Relationship Id="rId11" Type="http://schemas.openxmlformats.org/officeDocument/2006/relationships/hyperlink" Target="https://jserd.springeropen.com/articles/10.1186/2195-1721-2-1" TargetMode="External"/><Relationship Id="rId24" Type="http://schemas.openxmlformats.org/officeDocument/2006/relationships/hyperlink" Target="https://jserd.springeropen.com/articles/10.1186/2195-1721-2-1" TargetMode="External"/><Relationship Id="rId32" Type="http://schemas.openxmlformats.org/officeDocument/2006/relationships/hyperlink" Target="https://jserd.springeropen.com/articles/10.1186/2195-1721-2-1" TargetMode="External"/><Relationship Id="rId37" Type="http://schemas.openxmlformats.org/officeDocument/2006/relationships/theme" Target="theme/theme1.xml"/><Relationship Id="rId5" Type="http://schemas.openxmlformats.org/officeDocument/2006/relationships/hyperlink" Target="https://jserd.springeropen.com/articles/10.1186/2195-1721-2-1" TargetMode="External"/><Relationship Id="rId15" Type="http://schemas.openxmlformats.org/officeDocument/2006/relationships/hyperlink" Target="https://jserd.springeropen.com/articles/10.1186/2195-1721-2-1" TargetMode="External"/><Relationship Id="rId23" Type="http://schemas.openxmlformats.org/officeDocument/2006/relationships/hyperlink" Target="https://jserd.springeropen.com/articles/10.1186/2195-1721-2-1" TargetMode="External"/><Relationship Id="rId28" Type="http://schemas.openxmlformats.org/officeDocument/2006/relationships/hyperlink" Target="https://jserd.springeropen.com/articles/10.1186/2195-1721-2-1" TargetMode="External"/><Relationship Id="rId36" Type="http://schemas.openxmlformats.org/officeDocument/2006/relationships/fontTable" Target="fontTable.xml"/><Relationship Id="rId10" Type="http://schemas.openxmlformats.org/officeDocument/2006/relationships/hyperlink" Target="https://jserd.springeropen.com/articles/10.1186/2195-1721-2-1" TargetMode="External"/><Relationship Id="rId19" Type="http://schemas.openxmlformats.org/officeDocument/2006/relationships/hyperlink" Target="https://jserd.springeropen.com/articles/10.1186/2195-1721-2-1" TargetMode="External"/><Relationship Id="rId31" Type="http://schemas.openxmlformats.org/officeDocument/2006/relationships/hyperlink" Target="https://jserd.springeropen.com/articles/10.1186/2195-1721-2-1" TargetMode="External"/><Relationship Id="rId4" Type="http://schemas.openxmlformats.org/officeDocument/2006/relationships/webSettings" Target="webSettings.xml"/><Relationship Id="rId9" Type="http://schemas.openxmlformats.org/officeDocument/2006/relationships/hyperlink" Target="https://jserd.springeropen.com/articles/10.1186/2195-1721-2-1" TargetMode="External"/><Relationship Id="rId14" Type="http://schemas.openxmlformats.org/officeDocument/2006/relationships/hyperlink" Target="https://jserd.springeropen.com/articles/10.1186/2195-1721-2-1" TargetMode="External"/><Relationship Id="rId22" Type="http://schemas.openxmlformats.org/officeDocument/2006/relationships/hyperlink" Target="https://jserd.springeropen.com/articles/10.1186/2195-1721-2-1" TargetMode="External"/><Relationship Id="rId27" Type="http://schemas.openxmlformats.org/officeDocument/2006/relationships/hyperlink" Target="https://jserd.springeropen.com/articles/10.1186/2195-1721-2-1" TargetMode="External"/><Relationship Id="rId30" Type="http://schemas.openxmlformats.org/officeDocument/2006/relationships/hyperlink" Target="https://jserd.springeropen.com/articles/10.1186/2195-1721-2-1" TargetMode="External"/><Relationship Id="rId35" Type="http://schemas.openxmlformats.org/officeDocument/2006/relationships/hyperlink" Target="https://jserd.springeropen.com/articles/10.1186/2195-1721-2-1" TargetMode="External"/><Relationship Id="rId8" Type="http://schemas.openxmlformats.org/officeDocument/2006/relationships/hyperlink" Target="https://jserd.springeropen.com/articles/10.1186/2195-1721-2-1"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4556</Words>
  <Characters>24515</Characters>
  <Application>Microsoft Office Word</Application>
  <DocSecurity>0</DocSecurity>
  <Lines>415</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GoZone .</dc:creator>
  <cp:keywords/>
  <dc:description/>
  <cp:lastModifiedBy>GoZone .</cp:lastModifiedBy>
  <cp:revision>3</cp:revision>
  <dcterms:created xsi:type="dcterms:W3CDTF">2024-04-28T16:40:00Z</dcterms:created>
  <dcterms:modified xsi:type="dcterms:W3CDTF">2024-04-29T07:29:00Z</dcterms:modified>
</cp:coreProperties>
</file>