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Report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Workbook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Copy_of_Sample_Report_BPC_EPM.xlsx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Sheet/Report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Objective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validation  by entity like "Ast vs Liab", "P&amp;L Net Income vs BS Profit" etc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Dimension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12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Hierarchies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Members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PARENTH1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ID + 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specified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PARENTH1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1001000001, 1092009000, 1092109000, 2001000001, GCOA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specified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PARENTH1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B99, B10, TOTB, ERR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specified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TPARTNER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PARENTH1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IC_TOTAL_THIRD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specified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specified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specified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specified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specified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 Measures /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Formula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= Liabilities+Equity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Opening Balance Assets = Opening Balance Liabilities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income P&amp;L = Net Income BS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Movements = End Balance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Movement Type Validation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Seller Margin 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Buyer Allocation 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Related Party Account Payable Balance with Trade Partner THIRD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Related Party Account Receivable Balance with Trade Partner THIRD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of Capex Transfer Movement(Flow-400)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Accum. Dep. Movement (Balance Sheet) not equals Amortisation+Depreciation (P&amp;L)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Provision Inventory Movement (BS) not equals Provision Inventory (P&amp;L)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Provision Receivables Movement (BS) not equals Provision Receivables(P&amp;L)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Investment in Subsidiary with Trade Partner THIRD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Movements for Provision in Investment (BS) not equals Provision created (P&amp;L)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Revenue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Dividend Income with Trade Partner  THIRD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Capex Addition - Negative Movement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Capex Disposal - Positive Movement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Receivable Reverse Balance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Payable Reverse Balance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 in Reserves not equals Transfer to Reserves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Cost &amp; COE Cost/Recovery with Tranding Partner THIRD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_xll.EPMOlapMemberO("[TPARTNER].[PARENTH1].[IC_TOTAL_THIRD]","","IC_TOTAL_THIRD","","000")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Column/Measure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Opening Balance Assets = Opening Balance Liabilities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Column/Measure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_xll.EPMOlapMemberO("[TPARTNER].[PARENTH1].[IC_TOTAL_THIRD]","","IC_TOTAL_THIRD","","000")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Column/Measure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_xll.EPMOlapMemberO("[TPARTNER].[PARENTH1].[IC_TOTAL_THIRD]","","IC_TOTAL_THIRD","","000")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Column/Measure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_xll.EPMOlapMemberO("[TPARTNER].[PARENTH1].[IC_TOTAL_THIRD]","","IC_TOTAL_THIRD","","000")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Column/Measure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_xll.EPMOlapMemberO("[TPARTNER].[PARENTH1].[IC_TOTAL_THIRD]","","IC_TOTAL_THIRD","","000")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Column/Measure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_xll.EPMOlapMemberO("[TPARTNER].[PARENTH1].[IC_TOTAL_THIRD]","","IC_TOTAL_THIRD","","000")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Column/Measure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I17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 Business Rules /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00"/>
        <w:gridCol w:w="15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FS Item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Logic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= Liabilities+Equity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_xll.EPMOlapMemberO("[ACCOUNT].[PARENTH1].[1001000001]","","1001000001","","00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=IF(OR(E11&gt;100,E11&lt;-100),1,0)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Opening Balance Assets = Opening Balance Liabilities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_xll.EPMOlapMemberO("[ACCOUNT].[PARENTH1].[1001000001]","","1001000001","","00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=IF(OR(E12&gt;10,E12&lt;-10),1,0)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income P&amp;L = Net Income 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_xll.EPMOlapMemberO("[ACCOUNT].[PARENTH1].[2001000001]","","2001000001","","00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=IF(OR(E16&gt;10,E16&lt;-10),1,0)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Movements = End 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=IF(OR(E19&gt;10,E19&lt;-10),1,0)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Movement Type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Movement Reconciliation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=IF(OR(E20&gt;10,E20&lt;-10),1,0)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Seller Margin 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Exception/Warning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Buyer Allocation 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Exception/Warning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Related Party Account Payable Balance with Trade Partner THIRD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Related Party Account Receivable Balance with Trade Partner THIRD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of Capex Transfer Movement(Flow-400)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Movement Reconciliation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Accum. Dep. Movement (Balance Sheet) not equals Amortisation+Depreciation (P&amp;L)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Movement Reconciliation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Provision Inventory Movement (BS) not equals Provision Inventory (P&amp;L)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Movement Reconciliation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Provision Receivables Movement (BS) not equals Provision Receivables(P&amp;L)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Movement Reconciliation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Investment in Subsidiary with Trade Partner THIRD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Movements for Provision in Investment (BS) not equals Provision created (P&amp;L)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Movement Reconciliation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Quality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Dividend Income with Trade Partner  THIRD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Capex Addition - Negative Movement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Quality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Capex Disposal - Positive Movement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Movement Reconciliation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Receivable Reverse 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Quality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Payable Reverse 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Quality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 in Reserves not equals Transfer to Reserves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Movement Reconciliation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V110022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Cost &amp; COE Cost/Recovery with Tranding Partner THIRD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_xll.EPMOlapMemberO("[ACCOUNT].[PARENTH1].[GCOA]","","GCOA","","000")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 EPM Functions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000"/>
        <w:gridCol w:w="1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Cell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_xll.EPMContextMember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Gets current context member for a dimension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D4, D5, D6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_xll.EPMDimensionOverride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Overrides dimension selection for specific report 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_xll.EPMMemberProperty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Retrieves a property value of a member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_xll.EPMOlapMemberO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Retrieves OLAP member from BPC model with hierarchy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J10, G11, H11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_xll.FPMXLClient.TechnicalCategory.EPMLocalMember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Defines a local calculated member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I16, I19, I23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_xll.EPMMemberDesc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the text description of a member 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J24, J25, J26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 EPM Local Members (Calculated Members)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4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Context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_xll.FPMXLClient.TechnicalCategory.EPMLocalMember("","000","000")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_xll.FPMXLClient.TechnicalCategory.EPMLocalMember("Closing","001","000")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Seller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_xll.FPMXLClient.TechnicalCategory.EPMLocalMember("Missing Seller","027","000")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Buyer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_xll.FPMXLClient.TechnicalCategory.EPMLocalMember("Missing Buyer","028","000")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 Payable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_xll.FPMXLClient.TechnicalCategory.EPMLocalMember("RP Payable","003","000")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 Receivable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_xll.FPMXLClient.TechnicalCategory.EPMLocalMember("RP Receivable","004","000")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Capex Move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_xll.FPMXLClient.TechnicalCategory.EPMLocalMember("Capex Move","013","000")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Accum Dep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_xll.FPMXLClient.TechnicalCategory.EPMLocalMember("Accum Dep","016","000")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 Inv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_xll.FPMXLClient.TechnicalCategory.EPMLocalMember("Prov Inv","017","000")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 Rec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_xll.FPMXLClient.TechnicalCategory.EPMLocalMember("Prov Rec","018","000")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 in Subs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_xll.FPMXLClient.TechnicalCategory.EPMLocalMember("Invest in Subs","019","000")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I31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 Invest vs P&amp;L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_xll.FPMXLClient.TechnicalCategory.EPMLocalMember("Prov Invest vs P&amp;L","020","000")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Rev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_xll.FPMXLClient.TechnicalCategory.EPMLocalMember("Negative Rev","021","000")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I33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Dividend Inc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_xll.FPMXLClient.TechnicalCategory.EPMLocalMember("Dividend Inc","022","000")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I34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Capex Addition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_xll.FPMXLClient.TechnicalCategory.EPMLocalMember("Capex Addition","023","000")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I35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Capex Disposal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_xll.FPMXLClient.TechnicalCategory.EPMLocalMember("Capex Disposal","002","000")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I36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Receivable Reverse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_xll.FPMXLClient.TechnicalCategory.EPMLocalMember("Receivable Reverse","005","000")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I37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Payable Reverse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_xll.FPMXLClient.TechnicalCategory.EPMLocalMember("Payable Reverse","006","000")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I38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_xll.FPMXLClient.TechnicalCategory.EPMLocalMember("Reserve","024","000")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I39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&amp; COE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_xll.FPMXLClient.TechnicalCategory.EPMLocalMember("Finance &amp; COE","007","000")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I40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 Custom Excel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=IF(#REF!="All Entities","BASEMEMBERS",A5)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=IF(A7="N",D5,"BAS("&amp;D5&amp;")")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=SUM(J11:XX11)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=IF(OR(E11&gt;100,E11&lt;-100),1,0)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=SUM(J12:XX12)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=IF(OR(E12&gt;10,E12&lt;-10),1,0)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=SUM(J13:XX13)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=SUM(J14:XX14)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=SUM(J15:XX15)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=SUM(J16:XX16)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=IF(OR(E16&gt;10,E16&lt;-10),1,0)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=SUM(J13, J14)-J15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=SUM(J17:XX17)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=SUM(J18:XX18)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=SUM(J19:XX19)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=IF(OR(E19&gt;10,E19&lt;-10),1,0)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=SUM(J20:XX20)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=IF(OR(E20&gt;10,E20&lt;-10),1,0)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=SUM(J23:XX23)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=COUNTIFS('Missing Seller %'!$F:$F,Validations!J10,'Missing Seller %'!$M:$M,"0")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=SUM(J24:XX24)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=SUM(J25:XX25)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=SUM(J26:XX26)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=SUM(J27:XX27)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=SUM(J28:XX28)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 Cross-Sheet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Cell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Sheet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Seller 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=COUNTIFS('Missing Seller %'!$F:$F,Validations!J10,'Missing Seller %'!$M:$M,"0")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Seller 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=COUNTIFS('Missing Seller %'!$F:$F,Validations!J10,'Missing Seller %'!$M:$M,"0")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Buyer 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=COUNTIFS('Missing Buyer %'!$H:$H,J10&amp;" - "&amp;_xll.EPMMemberDesc(J10),'Missing Buyer %'!$M:$M,"0")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Buyer 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=COUNTIFS('Missing Buyer %'!$H:$H,J10&amp;" - "&amp;_xll.EPMMemberDesc(J10),'Missing Buyer %'!$M:$M,"0")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 Formatting &amp; Layout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Formatting sheet: No (this is a data/report sheet)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Merged cell ranges: C42:E42, K1:O1, K2:O2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9. SAC Planning Migration Notes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section provides recommendations for rebuilding this report in SAC Planning.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DIMENSIONS: Map the following BPC dimensions to SAC model dimensions: ENTITY, ACCOUNT, BFLOW, TPARTNER, MODEL, CATEGORY, TIME, FLOW.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LOCAL MEMBERS: The following EPM Local Members need to be recreated as SAC Calculated/Restricted Members or Account-based formulas: Closing, Missing Seller, Missing Buyer, RP Payable, RP Receivable, Capex Move, Accum Dep, Prov Inv, Prov Rec, Invest in Subs, Prov Invest vs P&amp;L, Negative Rev, Dividend Inc, Capex Addition, Capex Disposal, Receivable Reverse, Payable Reverse, Reserve, Finance &amp; COE.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VALIDATIONS: 23 validation rules need to be migrated. Consider using SAC Data Actions or Allocations for business rule execution.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EPM FUNCTIONS: 6 unique EPM functions are used. EPMOlapMemberO members become SAC dimension members. EPMContextMember calls become SAC page filter selections. EPMLocalMember definitions become SAC calculated members.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CUSTOM FORMULAS: 36 Excel formulas need to be reviewed. SUMIF/COUNTIF logic may need SAC Data Actions. VLOOKUP logic may need SAC lookup dimensions or data actions.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CROSS-REFERENCES: This sheet references other sheets. In SAC, consider using multi-model stories or linked planning models.</w:t>
      </w:r>
    </w:p>
    <w:p>
      <w:pPr>
        <w:spacing w:after="80"/>
      </w:pP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SAP EPM to SAC Migration - Report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5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2026-02-18T06:47:37.090Z</dcterms:created>
  <dcterms:modified xsi:type="dcterms:W3CDTF">2026-02-18T06:47:37.091Z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