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Supplementary Tables with Results Cross-References</w:t>
      </w:r>
    </w:p>
    <w:p>
      <w:pPr>
        <w:jc w:val="center"/>
      </w:pPr>
      <w:r>
        <w:rPr>
          <w:rFonts w:ascii="Arial" w:hAnsi="Arial"/>
          <w:i/>
          <w:sz w:val="20"/>
        </w:rPr>
        <w:t>Newborn screening-to-sickle cell disease care hub-and-spoke network analysis, Uganda</w:t>
      </w:r>
    </w:p>
    <w:p>
      <w:pPr>
        <w:spacing w:after="60"/>
      </w:pPr>
      <w:r>
        <w:rPr>
          <w:rFonts w:ascii="Arial" w:hAnsi="Arial"/>
          <w:b w:val="0"/>
          <w:i w:val="0"/>
          <w:sz w:val="18"/>
        </w:rPr>
        <w:t>This supplementary tables document provides the numerical audit trail for the manuscript results. Each table is labelled with its relevance to the Results narrative. Tables that directly support the main Results sections include a cross-reference statement below the table. Audit-only tables are retained for reproducibility but are not intended as direct Results cross-references.</w:t>
      </w:r>
    </w:p>
    <w:p>
      <w:pPr>
        <w:spacing w:after="60"/>
      </w:pPr>
      <w:r>
        <w:rPr>
          <w:rFonts w:ascii="Arial" w:hAnsi="Arial"/>
          <w:b w:val="0"/>
          <w:i w:val="0"/>
          <w:sz w:val="17"/>
        </w:rPr>
        <w:t>Distances are straight-line planning distances in kilometres. They should not be interpreted as road-network travel distances, travel time, transport cost, or observed patient movement. Hub readiness is based on measured binary service availability and should not be interpreted as service quality, reliability, or effective coverage.</w:t>
      </w:r>
    </w:p>
    <w:p>
      <w:pPr>
        <w:pStyle w:val="Heading1"/>
      </w:pPr>
      <w:r>
        <w:rPr>
          <w:rFonts w:ascii="Arial" w:hAnsi="Arial"/>
        </w:rPr>
        <w:t>Supplementary table relevance map</w:t>
      </w: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trPr>
        <w:tc>
          <w:tcPr>
            <w:tcW w:type="dxa" w:w="4848"/>
            <w:shd w:fill="D9EAF7"/>
            <w:vAlign w:val="top"/>
          </w:tcPr>
          <w:p>
            <w:pPr>
              <w:jc w:val="left"/>
            </w:pPr>
            <w:r/>
            <w:r>
              <w:rPr>
                <w:rFonts w:ascii="Arial" w:hAnsi="Arial"/>
                <w:b/>
                <w:sz w:val="13"/>
              </w:rPr>
              <w:t>Supplementary table</w:t>
            </w:r>
          </w:p>
        </w:tc>
        <w:tc>
          <w:tcPr>
            <w:tcW w:type="dxa" w:w="4848"/>
            <w:shd w:fill="D9EAF7"/>
            <w:vAlign w:val="top"/>
          </w:tcPr>
          <w:p>
            <w:pPr>
              <w:jc w:val="left"/>
            </w:pPr>
            <w:r/>
            <w:r>
              <w:rPr>
                <w:rFonts w:ascii="Arial" w:hAnsi="Arial"/>
                <w:b/>
                <w:sz w:val="13"/>
              </w:rPr>
              <w:t>Applies to manuscript results</w:t>
            </w:r>
          </w:p>
        </w:tc>
        <w:tc>
          <w:tcPr>
            <w:tcW w:type="dxa" w:w="4848"/>
            <w:shd w:fill="D9EAF7"/>
            <w:vAlign w:val="top"/>
          </w:tcPr>
          <w:p>
            <w:pPr>
              <w:jc w:val="left"/>
            </w:pPr>
            <w:r/>
            <w:r>
              <w:rPr>
                <w:rFonts w:ascii="Arial" w:hAnsi="Arial"/>
                <w:b/>
                <w:sz w:val="13"/>
              </w:rPr>
              <w:t>Use in the results manuscript</w:t>
            </w:r>
          </w:p>
        </w:tc>
      </w:tr>
      <w:tr>
        <w:tc>
          <w:tcPr>
            <w:tcW w:type="dxa" w:w="4848"/>
            <w:vAlign w:val="top"/>
          </w:tcPr>
          <w:p>
            <w:pPr>
              <w:jc w:val="left"/>
            </w:pPr>
            <w:r/>
            <w:r>
              <w:rPr>
                <w:rFonts w:ascii="Arial" w:hAnsi="Arial"/>
                <w:b w:val="0"/>
                <w:sz w:val="13"/>
              </w:rPr>
              <w:t>S1</w:t>
            </w:r>
          </w:p>
        </w:tc>
        <w:tc>
          <w:tcPr>
            <w:tcW w:type="dxa" w:w="4848"/>
            <w:vAlign w:val="top"/>
          </w:tcPr>
          <w:p>
            <w:pPr>
              <w:jc w:val="left"/>
            </w:pPr>
            <w:r/>
            <w:r>
              <w:rPr>
                <w:rFonts w:ascii="Arial" w:hAnsi="Arial"/>
                <w:b w:val="0"/>
                <w:sz w:val="13"/>
              </w:rPr>
              <w:t>Audit only, no direct results cross-reference</w:t>
            </w:r>
          </w:p>
        </w:tc>
        <w:tc>
          <w:tcPr>
            <w:tcW w:type="dxa" w:w="4848"/>
            <w:vAlign w:val="top"/>
          </w:tcPr>
          <w:p>
            <w:pPr>
              <w:jc w:val="left"/>
            </w:pPr>
            <w:r/>
            <w:r>
              <w:rPr>
                <w:rFonts w:ascii="Arial" w:hAnsi="Arial"/>
                <w:b w:val="0"/>
                <w:sz w:val="13"/>
              </w:rPr>
              <w:t>Documents the uploaded files used to construct the supplementary audit trail.</w:t>
            </w:r>
          </w:p>
        </w:tc>
      </w:tr>
      <w:tr>
        <w:tc>
          <w:tcPr>
            <w:tcW w:type="dxa" w:w="4848"/>
            <w:vAlign w:val="top"/>
          </w:tcPr>
          <w:p>
            <w:pPr>
              <w:jc w:val="left"/>
            </w:pPr>
            <w:r/>
            <w:r>
              <w:rPr>
                <w:rFonts w:ascii="Arial" w:hAnsi="Arial"/>
                <w:b w:val="0"/>
                <w:sz w:val="13"/>
              </w:rPr>
              <w:t>S2</w:t>
            </w:r>
          </w:p>
        </w:tc>
        <w:tc>
          <w:tcPr>
            <w:tcW w:type="dxa" w:w="4848"/>
            <w:vAlign w:val="top"/>
          </w:tcPr>
          <w:p>
            <w:pPr>
              <w:jc w:val="left"/>
            </w:pPr>
            <w:r/>
            <w:r>
              <w:rPr>
                <w:rFonts w:ascii="Arial" w:hAnsi="Arial"/>
                <w:b w:val="0"/>
                <w:sz w:val="13"/>
              </w:rPr>
              <w:t>Results 3.1, Table 1</w:t>
            </w:r>
          </w:p>
        </w:tc>
        <w:tc>
          <w:tcPr>
            <w:tcW w:type="dxa" w:w="4848"/>
            <w:vAlign w:val="top"/>
          </w:tcPr>
          <w:p>
            <w:pPr>
              <w:jc w:val="left"/>
            </w:pPr>
            <w:r/>
            <w:r>
              <w:rPr>
                <w:rFonts w:ascii="Arial" w:hAnsi="Arial"/>
                <w:b w:val="0"/>
                <w:sz w:val="13"/>
              </w:rPr>
              <w:t>Supports facility-layer counts, accepted NBS spokes, candidate hubs, and hub eligibility scenario counts.</w:t>
            </w:r>
          </w:p>
        </w:tc>
      </w:tr>
      <w:tr>
        <w:tc>
          <w:tcPr>
            <w:tcW w:type="dxa" w:w="4848"/>
            <w:vAlign w:val="top"/>
          </w:tcPr>
          <w:p>
            <w:pPr>
              <w:jc w:val="left"/>
            </w:pPr>
            <w:r/>
            <w:r>
              <w:rPr>
                <w:rFonts w:ascii="Arial" w:hAnsi="Arial"/>
                <w:b w:val="0"/>
                <w:sz w:val="13"/>
              </w:rPr>
              <w:t>S3</w:t>
            </w:r>
          </w:p>
        </w:tc>
        <w:tc>
          <w:tcPr>
            <w:tcW w:type="dxa" w:w="4848"/>
            <w:vAlign w:val="top"/>
          </w:tcPr>
          <w:p>
            <w:pPr>
              <w:jc w:val="left"/>
            </w:pPr>
            <w:r/>
            <w:r>
              <w:rPr>
                <w:rFonts w:ascii="Arial" w:hAnsi="Arial"/>
                <w:b w:val="0"/>
                <w:sz w:val="13"/>
              </w:rPr>
              <w:t>Results 3.1, Table 1</w:t>
            </w:r>
          </w:p>
        </w:tc>
        <w:tc>
          <w:tcPr>
            <w:tcW w:type="dxa" w:w="4848"/>
            <w:vAlign w:val="top"/>
          </w:tcPr>
          <w:p>
            <w:pPr>
              <w:jc w:val="left"/>
            </w:pPr>
            <w:r/>
            <w:r>
              <w:rPr>
                <w:rFonts w:ascii="Arial" w:hAnsi="Arial"/>
                <w:b w:val="0"/>
                <w:sz w:val="13"/>
              </w:rPr>
              <w:t>Shows how the 280 candidate hubs distribute across full, strong, partial, weak, and not-ready categories.</w:t>
            </w:r>
          </w:p>
        </w:tc>
      </w:tr>
      <w:tr>
        <w:tc>
          <w:tcPr>
            <w:tcW w:type="dxa" w:w="4848"/>
            <w:vAlign w:val="top"/>
          </w:tcPr>
          <w:p>
            <w:pPr>
              <w:jc w:val="left"/>
            </w:pPr>
            <w:r/>
            <w:r>
              <w:rPr>
                <w:rFonts w:ascii="Arial" w:hAnsi="Arial"/>
                <w:b w:val="0"/>
                <w:sz w:val="13"/>
              </w:rPr>
              <w:t>S4</w:t>
            </w:r>
          </w:p>
        </w:tc>
        <w:tc>
          <w:tcPr>
            <w:tcW w:type="dxa" w:w="4848"/>
            <w:vAlign w:val="top"/>
          </w:tcPr>
          <w:p>
            <w:pPr>
              <w:jc w:val="left"/>
            </w:pPr>
            <w:r/>
            <w:r>
              <w:rPr>
                <w:rFonts w:ascii="Arial" w:hAnsi="Arial"/>
                <w:b w:val="0"/>
                <w:sz w:val="13"/>
              </w:rPr>
              <w:t>Results 3.1, Table 1</w:t>
            </w:r>
          </w:p>
        </w:tc>
        <w:tc>
          <w:tcPr>
            <w:tcW w:type="dxa" w:w="4848"/>
            <w:vAlign w:val="top"/>
          </w:tcPr>
          <w:p>
            <w:pPr>
              <w:jc w:val="left"/>
            </w:pPr>
            <w:r/>
            <w:r>
              <w:rPr>
                <w:rFonts w:ascii="Arial" w:hAnsi="Arial"/>
                <w:b w:val="0"/>
                <w:sz w:val="13"/>
              </w:rPr>
              <w:t>Supports the baseline readiness profile of the candidate receiving platform.</w:t>
            </w:r>
          </w:p>
        </w:tc>
      </w:tr>
      <w:tr>
        <w:tc>
          <w:tcPr>
            <w:tcW w:type="dxa" w:w="4848"/>
            <w:vAlign w:val="top"/>
          </w:tcPr>
          <w:p>
            <w:pPr>
              <w:jc w:val="left"/>
            </w:pPr>
            <w:r/>
            <w:r>
              <w:rPr>
                <w:rFonts w:ascii="Arial" w:hAnsi="Arial"/>
                <w:b w:val="0"/>
                <w:sz w:val="13"/>
              </w:rPr>
              <w:t>S5</w:t>
            </w:r>
          </w:p>
        </w:tc>
        <w:tc>
          <w:tcPr>
            <w:tcW w:type="dxa" w:w="4848"/>
            <w:vAlign w:val="top"/>
          </w:tcPr>
          <w:p>
            <w:pPr>
              <w:jc w:val="left"/>
            </w:pPr>
            <w:r/>
            <w:r>
              <w:rPr>
                <w:rFonts w:ascii="Arial" w:hAnsi="Arial"/>
                <w:b w:val="0"/>
                <w:sz w:val="13"/>
              </w:rPr>
              <w:t>Results 3.2 and 3.3, Table 2</w:t>
            </w:r>
          </w:p>
        </w:tc>
        <w:tc>
          <w:tcPr>
            <w:tcW w:type="dxa" w:w="4848"/>
            <w:vAlign w:val="top"/>
          </w:tcPr>
          <w:p>
            <w:pPr>
              <w:jc w:val="left"/>
            </w:pPr>
            <w:r/>
            <w:r>
              <w:rPr>
                <w:rFonts w:ascii="Arial" w:hAnsi="Arial"/>
                <w:b w:val="0"/>
                <w:sz w:val="13"/>
              </w:rPr>
              <w:t>Defines the eligibility rules used to compare broader and stricter receiving-hub scenarios.</w:t>
            </w:r>
          </w:p>
        </w:tc>
      </w:tr>
      <w:tr>
        <w:tc>
          <w:tcPr>
            <w:tcW w:type="dxa" w:w="4848"/>
            <w:vAlign w:val="top"/>
          </w:tcPr>
          <w:p>
            <w:pPr>
              <w:jc w:val="left"/>
            </w:pPr>
            <w:r/>
            <w:r>
              <w:rPr>
                <w:rFonts w:ascii="Arial" w:hAnsi="Arial"/>
                <w:b w:val="0"/>
                <w:sz w:val="13"/>
              </w:rPr>
              <w:t>S6</w:t>
            </w:r>
          </w:p>
        </w:tc>
        <w:tc>
          <w:tcPr>
            <w:tcW w:type="dxa" w:w="4848"/>
            <w:vAlign w:val="top"/>
          </w:tcPr>
          <w:p>
            <w:pPr>
              <w:jc w:val="left"/>
            </w:pPr>
            <w:r/>
            <w:r>
              <w:rPr>
                <w:rFonts w:ascii="Arial" w:hAnsi="Arial"/>
                <w:b w:val="0"/>
                <w:sz w:val="13"/>
              </w:rPr>
              <w:t>Results 3.2, Table 2</w:t>
            </w:r>
          </w:p>
        </w:tc>
        <w:tc>
          <w:tcPr>
            <w:tcW w:type="dxa" w:w="4848"/>
            <w:vAlign w:val="top"/>
          </w:tcPr>
          <w:p>
            <w:pPr>
              <w:jc w:val="left"/>
            </w:pPr>
            <w:r/>
            <w:r>
              <w:rPr>
                <w:rFonts w:ascii="Arial" w:hAnsi="Arial"/>
                <w:b w:val="0"/>
                <w:sz w:val="13"/>
              </w:rPr>
              <w:t>Supports the all-candidate opportunity-space results before eligibility and assignment.</w:t>
            </w:r>
          </w:p>
        </w:tc>
      </w:tr>
      <w:tr>
        <w:tc>
          <w:tcPr>
            <w:tcW w:type="dxa" w:w="4848"/>
            <w:vAlign w:val="top"/>
          </w:tcPr>
          <w:p>
            <w:pPr>
              <w:jc w:val="left"/>
            </w:pPr>
            <w:r/>
            <w:r>
              <w:rPr>
                <w:rFonts w:ascii="Arial" w:hAnsi="Arial"/>
                <w:b w:val="0"/>
                <w:sz w:val="13"/>
              </w:rPr>
              <w:t>S7</w:t>
            </w:r>
          </w:p>
        </w:tc>
        <w:tc>
          <w:tcPr>
            <w:tcW w:type="dxa" w:w="4848"/>
            <w:vAlign w:val="top"/>
          </w:tcPr>
          <w:p>
            <w:pPr>
              <w:jc w:val="left"/>
            </w:pPr>
            <w:r/>
            <w:r>
              <w:rPr>
                <w:rFonts w:ascii="Arial" w:hAnsi="Arial"/>
                <w:b w:val="0"/>
                <w:sz w:val="13"/>
              </w:rPr>
              <w:t>Results 3.2, Table 2</w:t>
            </w:r>
          </w:p>
        </w:tc>
        <w:tc>
          <w:tcPr>
            <w:tcW w:type="dxa" w:w="4848"/>
            <w:vAlign w:val="top"/>
          </w:tcPr>
          <w:p>
            <w:pPr>
              <w:jc w:val="left"/>
            </w:pPr>
            <w:r/>
            <w:r>
              <w:rPr>
                <w:rFonts w:ascii="Arial" w:hAnsi="Arial"/>
                <w:b w:val="0"/>
                <w:sz w:val="13"/>
              </w:rPr>
              <w:t>Supports scenario-specific candidate linkage-space results and the access-readiness trade-off.</w:t>
            </w:r>
          </w:p>
        </w:tc>
      </w:tr>
      <w:tr>
        <w:tc>
          <w:tcPr>
            <w:tcW w:type="dxa" w:w="4848"/>
            <w:vAlign w:val="top"/>
          </w:tcPr>
          <w:p>
            <w:pPr>
              <w:jc w:val="left"/>
            </w:pPr>
            <w:r/>
            <w:r>
              <w:rPr>
                <w:rFonts w:ascii="Arial" w:hAnsi="Arial"/>
                <w:b w:val="0"/>
                <w:sz w:val="13"/>
              </w:rPr>
              <w:t>S8</w:t>
            </w:r>
          </w:p>
        </w:tc>
        <w:tc>
          <w:tcPr>
            <w:tcW w:type="dxa" w:w="4848"/>
            <w:vAlign w:val="top"/>
          </w:tcPr>
          <w:p>
            <w:pPr>
              <w:jc w:val="left"/>
            </w:pPr>
            <w:r/>
            <w:r>
              <w:rPr>
                <w:rFonts w:ascii="Arial" w:hAnsi="Arial"/>
                <w:b w:val="0"/>
                <w:sz w:val="13"/>
              </w:rPr>
              <w:t>Results 3.2, Table 2</w:t>
            </w:r>
          </w:p>
        </w:tc>
        <w:tc>
          <w:tcPr>
            <w:tcW w:type="dxa" w:w="4848"/>
            <w:vAlign w:val="top"/>
          </w:tcPr>
          <w:p>
            <w:pPr>
              <w:jc w:val="left"/>
            </w:pPr>
            <w:r/>
            <w:r>
              <w:rPr>
                <w:rFonts w:ascii="Arial" w:hAnsi="Arial"/>
                <w:b w:val="0"/>
                <w:sz w:val="13"/>
              </w:rPr>
              <w:t>Shows how all possible candidate links fall across distance bands before nearest-hub assignment.</w:t>
            </w:r>
          </w:p>
        </w:tc>
      </w:tr>
      <w:tr>
        <w:tc>
          <w:tcPr>
            <w:tcW w:type="dxa" w:w="4848"/>
            <w:vAlign w:val="top"/>
          </w:tcPr>
          <w:p>
            <w:pPr>
              <w:jc w:val="left"/>
            </w:pPr>
            <w:r/>
            <w:r>
              <w:rPr>
                <w:rFonts w:ascii="Arial" w:hAnsi="Arial"/>
                <w:b w:val="0"/>
                <w:sz w:val="13"/>
              </w:rPr>
              <w:t>S9</w:t>
            </w:r>
          </w:p>
        </w:tc>
        <w:tc>
          <w:tcPr>
            <w:tcW w:type="dxa" w:w="4848"/>
            <w:vAlign w:val="top"/>
          </w:tcPr>
          <w:p>
            <w:pPr>
              <w:jc w:val="left"/>
            </w:pPr>
            <w:r/>
            <w:r>
              <w:rPr>
                <w:rFonts w:ascii="Arial" w:hAnsi="Arial"/>
                <w:b w:val="0"/>
                <w:sz w:val="13"/>
              </w:rPr>
              <w:t>Results 3.3, Table 2</w:t>
            </w:r>
          </w:p>
        </w:tc>
        <w:tc>
          <w:tcPr>
            <w:tcW w:type="dxa" w:w="4848"/>
            <w:vAlign w:val="top"/>
          </w:tcPr>
          <w:p>
            <w:pPr>
              <w:jc w:val="left"/>
            </w:pPr>
            <w:r/>
            <w:r>
              <w:rPr>
                <w:rFonts w:ascii="Arial" w:hAnsi="Arial"/>
                <w:b w:val="0"/>
                <w:sz w:val="13"/>
              </w:rPr>
              <w:t>Supports assigned-route counts, assigned hubs used, distance summaries, and weak-or-long route counts by scenario.</w:t>
            </w:r>
          </w:p>
        </w:tc>
      </w:tr>
      <w:tr>
        <w:tc>
          <w:tcPr>
            <w:tcW w:type="dxa" w:w="4848"/>
            <w:vAlign w:val="top"/>
          </w:tcPr>
          <w:p>
            <w:pPr>
              <w:jc w:val="left"/>
            </w:pPr>
            <w:r/>
            <w:r>
              <w:rPr>
                <w:rFonts w:ascii="Arial" w:hAnsi="Arial"/>
                <w:b w:val="0"/>
                <w:sz w:val="13"/>
              </w:rPr>
              <w:t>S10</w:t>
            </w:r>
          </w:p>
        </w:tc>
        <w:tc>
          <w:tcPr>
            <w:tcW w:type="dxa" w:w="4848"/>
            <w:vAlign w:val="top"/>
          </w:tcPr>
          <w:p>
            <w:pPr>
              <w:jc w:val="left"/>
            </w:pPr>
            <w:r/>
            <w:r>
              <w:rPr>
                <w:rFonts w:ascii="Arial" w:hAnsi="Arial"/>
                <w:b w:val="0"/>
                <w:sz w:val="13"/>
              </w:rPr>
              <w:t>Results 3.3, Table 2</w:t>
            </w:r>
          </w:p>
        </w:tc>
        <w:tc>
          <w:tcPr>
            <w:tcW w:type="dxa" w:w="4848"/>
            <w:vAlign w:val="top"/>
          </w:tcPr>
          <w:p>
            <w:pPr>
              <w:jc w:val="left"/>
            </w:pPr>
            <w:r/>
            <w:r>
              <w:rPr>
                <w:rFonts w:ascii="Arial" w:hAnsi="Arial"/>
                <w:b w:val="0"/>
                <w:sz w:val="13"/>
              </w:rPr>
              <w:t>Supports statements on routes within 25 km, 50 km, and 100 km under each assigned scenario.</w:t>
            </w:r>
          </w:p>
        </w:tc>
      </w:tr>
      <w:tr>
        <w:tc>
          <w:tcPr>
            <w:tcW w:type="dxa" w:w="4848"/>
            <w:vAlign w:val="top"/>
          </w:tcPr>
          <w:p>
            <w:pPr>
              <w:jc w:val="left"/>
            </w:pPr>
            <w:r/>
            <w:r>
              <w:rPr>
                <w:rFonts w:ascii="Arial" w:hAnsi="Arial"/>
                <w:b w:val="0"/>
                <w:sz w:val="13"/>
              </w:rPr>
              <w:t>S11</w:t>
            </w:r>
          </w:p>
        </w:tc>
        <w:tc>
          <w:tcPr>
            <w:tcW w:type="dxa" w:w="4848"/>
            <w:vAlign w:val="top"/>
          </w:tcPr>
          <w:p>
            <w:pPr>
              <w:jc w:val="left"/>
            </w:pPr>
            <w:r/>
            <w:r>
              <w:rPr>
                <w:rFonts w:ascii="Arial" w:hAnsi="Arial"/>
                <w:b w:val="0"/>
                <w:sz w:val="13"/>
              </w:rPr>
              <w:t>Results 3.3 and 3.5, Tables 2 and 4</w:t>
            </w:r>
          </w:p>
        </w:tc>
        <w:tc>
          <w:tcPr>
            <w:tcW w:type="dxa" w:w="4848"/>
            <w:vAlign w:val="top"/>
          </w:tcPr>
          <w:p>
            <w:pPr>
              <w:jc w:val="left"/>
            </w:pPr>
            <w:r/>
            <w:r>
              <w:rPr>
                <w:rFonts w:ascii="Arial" w:hAnsi="Arial"/>
                <w:b w:val="0"/>
                <w:sz w:val="13"/>
              </w:rPr>
              <w:t>Shows the readiness category of the hubs that actually receive assigned spokes under each scenario.</w:t>
            </w:r>
          </w:p>
        </w:tc>
      </w:tr>
      <w:tr>
        <w:tc>
          <w:tcPr>
            <w:tcW w:type="dxa" w:w="4848"/>
            <w:vAlign w:val="top"/>
          </w:tcPr>
          <w:p>
            <w:pPr>
              <w:jc w:val="left"/>
            </w:pPr>
            <w:r/>
            <w:r>
              <w:rPr>
                <w:rFonts w:ascii="Arial" w:hAnsi="Arial"/>
                <w:b w:val="0"/>
                <w:sz w:val="13"/>
              </w:rPr>
              <w:t>S12</w:t>
            </w:r>
          </w:p>
        </w:tc>
        <w:tc>
          <w:tcPr>
            <w:tcW w:type="dxa" w:w="4848"/>
            <w:vAlign w:val="top"/>
          </w:tcPr>
          <w:p>
            <w:pPr>
              <w:jc w:val="left"/>
            </w:pPr>
            <w:r/>
            <w:r>
              <w:rPr>
                <w:rFonts w:ascii="Arial" w:hAnsi="Arial"/>
                <w:b w:val="0"/>
                <w:sz w:val="13"/>
              </w:rPr>
              <w:t>Results 3.4, Table 3</w:t>
            </w:r>
          </w:p>
        </w:tc>
        <w:tc>
          <w:tcPr>
            <w:tcW w:type="dxa" w:w="4848"/>
            <w:vAlign w:val="top"/>
          </w:tcPr>
          <w:p>
            <w:pPr>
              <w:jc w:val="left"/>
            </w:pPr>
            <w:r/>
            <w:r>
              <w:rPr>
                <w:rFonts w:ascii="Arial" w:hAnsi="Arial"/>
                <w:b w:val="0"/>
                <w:sz w:val="13"/>
              </w:rPr>
              <w:t>Supports comparison of route-feasibility classes across assigned scenarios.</w:t>
            </w:r>
          </w:p>
        </w:tc>
      </w:tr>
      <w:tr>
        <w:tc>
          <w:tcPr>
            <w:tcW w:type="dxa" w:w="4848"/>
            <w:vAlign w:val="top"/>
          </w:tcPr>
          <w:p>
            <w:pPr>
              <w:jc w:val="left"/>
            </w:pPr>
            <w:r/>
            <w:r>
              <w:rPr>
                <w:rFonts w:ascii="Arial" w:hAnsi="Arial"/>
                <w:b w:val="0"/>
                <w:sz w:val="13"/>
              </w:rPr>
              <w:t>S13</w:t>
            </w:r>
          </w:p>
        </w:tc>
        <w:tc>
          <w:tcPr>
            <w:tcW w:type="dxa" w:w="4848"/>
            <w:vAlign w:val="top"/>
          </w:tcPr>
          <w:p>
            <w:pPr>
              <w:jc w:val="left"/>
            </w:pPr>
            <w:r/>
            <w:r>
              <w:rPr>
                <w:rFonts w:ascii="Arial" w:hAnsi="Arial"/>
                <w:b w:val="0"/>
                <w:sz w:val="13"/>
              </w:rPr>
              <w:t>Results 3.4, Table 3, Figures 2 and 4</w:t>
            </w:r>
          </w:p>
        </w:tc>
        <w:tc>
          <w:tcPr>
            <w:tcW w:type="dxa" w:w="4848"/>
            <w:vAlign w:val="top"/>
          </w:tcPr>
          <w:p>
            <w:pPr>
              <w:jc w:val="left"/>
            </w:pPr>
            <w:r/>
            <w:r>
              <w:rPr>
                <w:rFonts w:ascii="Arial" w:hAnsi="Arial"/>
                <w:b w:val="0"/>
                <w:sz w:val="13"/>
              </w:rPr>
              <w:t>Supports the main primary-network feasibility results, including stronger linkages and weak-or-long routes.</w:t>
            </w:r>
          </w:p>
        </w:tc>
      </w:tr>
      <w:tr>
        <w:tc>
          <w:tcPr>
            <w:tcW w:type="dxa" w:w="4848"/>
            <w:vAlign w:val="top"/>
          </w:tcPr>
          <w:p>
            <w:pPr>
              <w:jc w:val="left"/>
            </w:pPr>
            <w:r/>
            <w:r>
              <w:rPr>
                <w:rFonts w:ascii="Arial" w:hAnsi="Arial"/>
                <w:b w:val="0"/>
                <w:sz w:val="13"/>
              </w:rPr>
              <w:t>S14</w:t>
            </w:r>
          </w:p>
        </w:tc>
        <w:tc>
          <w:tcPr>
            <w:tcW w:type="dxa" w:w="4848"/>
            <w:vAlign w:val="top"/>
          </w:tcPr>
          <w:p>
            <w:pPr>
              <w:jc w:val="left"/>
            </w:pPr>
            <w:r/>
            <w:r>
              <w:rPr>
                <w:rFonts w:ascii="Arial" w:hAnsi="Arial"/>
                <w:b w:val="0"/>
                <w:sz w:val="13"/>
              </w:rPr>
              <w:t>Results 3.4 and 3.5, Tables 3 and 4</w:t>
            </w:r>
          </w:p>
        </w:tc>
        <w:tc>
          <w:tcPr>
            <w:tcW w:type="dxa" w:w="4848"/>
            <w:vAlign w:val="top"/>
          </w:tcPr>
          <w:p>
            <w:pPr>
              <w:jc w:val="left"/>
            </w:pPr>
            <w:r/>
            <w:r>
              <w:rPr>
                <w:rFonts w:ascii="Arial" w:hAnsi="Arial"/>
                <w:b w:val="0"/>
                <w:sz w:val="13"/>
              </w:rPr>
              <w:t>Supports the interpretation that partial hub readiness drives most weak-route burden.</w:t>
            </w:r>
          </w:p>
        </w:tc>
      </w:tr>
      <w:tr>
        <w:tc>
          <w:tcPr>
            <w:tcW w:type="dxa" w:w="4848"/>
            <w:vAlign w:val="top"/>
          </w:tcPr>
          <w:p>
            <w:pPr>
              <w:jc w:val="left"/>
            </w:pPr>
            <w:r/>
            <w:r>
              <w:rPr>
                <w:rFonts w:ascii="Arial" w:hAnsi="Arial"/>
                <w:b w:val="0"/>
                <w:sz w:val="13"/>
              </w:rPr>
              <w:t>S15</w:t>
            </w:r>
          </w:p>
        </w:tc>
        <w:tc>
          <w:tcPr>
            <w:tcW w:type="dxa" w:w="4848"/>
            <w:vAlign w:val="top"/>
          </w:tcPr>
          <w:p>
            <w:pPr>
              <w:jc w:val="left"/>
            </w:pPr>
            <w:r/>
            <w:r>
              <w:rPr>
                <w:rFonts w:ascii="Arial" w:hAnsi="Arial"/>
                <w:b w:val="0"/>
                <w:sz w:val="13"/>
              </w:rPr>
              <w:t>Results 3.5, Table 4</w:t>
            </w:r>
          </w:p>
        </w:tc>
        <w:tc>
          <w:tcPr>
            <w:tcW w:type="dxa" w:w="4848"/>
            <w:vAlign w:val="top"/>
          </w:tcPr>
          <w:p>
            <w:pPr>
              <w:jc w:val="left"/>
            </w:pPr>
            <w:r/>
            <w:r>
              <w:rPr>
                <w:rFonts w:ascii="Arial" w:hAnsi="Arial"/>
                <w:b w:val="0"/>
                <w:sz w:val="13"/>
              </w:rPr>
              <w:t>Supports the overall hub workload profile and route-risk distribution in the primary network.</w:t>
            </w:r>
          </w:p>
        </w:tc>
      </w:tr>
      <w:tr>
        <w:tc>
          <w:tcPr>
            <w:tcW w:type="dxa" w:w="4848"/>
            <w:vAlign w:val="top"/>
          </w:tcPr>
          <w:p>
            <w:pPr>
              <w:jc w:val="left"/>
            </w:pPr>
            <w:r/>
            <w:r>
              <w:rPr>
                <w:rFonts w:ascii="Arial" w:hAnsi="Arial"/>
                <w:b w:val="0"/>
                <w:sz w:val="13"/>
              </w:rPr>
              <w:t>S16</w:t>
            </w:r>
          </w:p>
        </w:tc>
        <w:tc>
          <w:tcPr>
            <w:tcW w:type="dxa" w:w="4848"/>
            <w:vAlign w:val="top"/>
          </w:tcPr>
          <w:p>
            <w:pPr>
              <w:jc w:val="left"/>
            </w:pPr>
            <w:r/>
            <w:r>
              <w:rPr>
                <w:rFonts w:ascii="Arial" w:hAnsi="Arial"/>
                <w:b w:val="0"/>
                <w:sz w:val="13"/>
              </w:rPr>
              <w:t>Results 3.5, Table 4, Figure 3</w:t>
            </w:r>
          </w:p>
        </w:tc>
        <w:tc>
          <w:tcPr>
            <w:tcW w:type="dxa" w:w="4848"/>
            <w:vAlign w:val="top"/>
          </w:tcPr>
          <w:p>
            <w:pPr>
              <w:jc w:val="left"/>
            </w:pPr>
            <w:r/>
            <w:r>
              <w:rPr>
                <w:rFonts w:ascii="Arial" w:hAnsi="Arial"/>
                <w:b w:val="0"/>
                <w:sz w:val="13"/>
              </w:rPr>
              <w:t>Supports the distribution of assigned hubs across low, moderate, high, and very-high workload categories.</w:t>
            </w:r>
          </w:p>
        </w:tc>
      </w:tr>
      <w:tr>
        <w:tc>
          <w:tcPr>
            <w:tcW w:type="dxa" w:w="4848"/>
            <w:vAlign w:val="top"/>
          </w:tcPr>
          <w:p>
            <w:pPr>
              <w:jc w:val="left"/>
            </w:pPr>
            <w:r/>
            <w:r>
              <w:rPr>
                <w:rFonts w:ascii="Arial" w:hAnsi="Arial"/>
                <w:b w:val="0"/>
                <w:sz w:val="13"/>
              </w:rPr>
              <w:t>S17</w:t>
            </w:r>
          </w:p>
        </w:tc>
        <w:tc>
          <w:tcPr>
            <w:tcW w:type="dxa" w:w="4848"/>
            <w:vAlign w:val="top"/>
          </w:tcPr>
          <w:p>
            <w:pPr>
              <w:jc w:val="left"/>
            </w:pPr>
            <w:r/>
            <w:r>
              <w:rPr>
                <w:rFonts w:ascii="Arial" w:hAnsi="Arial"/>
                <w:b w:val="0"/>
                <w:sz w:val="13"/>
              </w:rPr>
              <w:t>Results 3.5, Table 4</w:t>
            </w:r>
          </w:p>
        </w:tc>
        <w:tc>
          <w:tcPr>
            <w:tcW w:type="dxa" w:w="4848"/>
            <w:vAlign w:val="top"/>
          </w:tcPr>
          <w:p>
            <w:pPr>
              <w:jc w:val="left"/>
            </w:pPr>
            <w:r/>
            <w:r>
              <w:rPr>
                <w:rFonts w:ascii="Arial" w:hAnsi="Arial"/>
                <w:b w:val="0"/>
                <w:sz w:val="13"/>
              </w:rPr>
              <w:t>Supports route-risk category counts among assigned hubs.</w:t>
            </w:r>
          </w:p>
        </w:tc>
      </w:tr>
      <w:tr>
        <w:tc>
          <w:tcPr>
            <w:tcW w:type="dxa" w:w="4848"/>
            <w:vAlign w:val="top"/>
          </w:tcPr>
          <w:p>
            <w:pPr>
              <w:jc w:val="left"/>
            </w:pPr>
            <w:r/>
            <w:r>
              <w:rPr>
                <w:rFonts w:ascii="Arial" w:hAnsi="Arial"/>
                <w:b w:val="0"/>
                <w:sz w:val="13"/>
              </w:rPr>
              <w:t>S18</w:t>
            </w:r>
          </w:p>
        </w:tc>
        <w:tc>
          <w:tcPr>
            <w:tcW w:type="dxa" w:w="4848"/>
            <w:vAlign w:val="top"/>
          </w:tcPr>
          <w:p>
            <w:pPr>
              <w:jc w:val="left"/>
            </w:pPr>
            <w:r/>
            <w:r>
              <w:rPr>
                <w:rFonts w:ascii="Arial" w:hAnsi="Arial"/>
                <w:b w:val="0"/>
                <w:sz w:val="13"/>
              </w:rPr>
              <w:t>Results 3.5, Table 4, Figure 5</w:t>
            </w:r>
          </w:p>
        </w:tc>
        <w:tc>
          <w:tcPr>
            <w:tcW w:type="dxa" w:w="4848"/>
            <w:vAlign w:val="top"/>
          </w:tcPr>
          <w:p>
            <w:pPr>
              <w:jc w:val="left"/>
            </w:pPr>
            <w:r/>
            <w:r>
              <w:rPr>
                <w:rFonts w:ascii="Arial" w:hAnsi="Arial"/>
                <w:b w:val="0"/>
                <w:sz w:val="13"/>
              </w:rPr>
              <w:t>Supports the statement that full and strong hubs account for few weak routes while partial hubs account for all routes assigned to partial hubs.</w:t>
            </w:r>
          </w:p>
        </w:tc>
      </w:tr>
      <w:tr>
        <w:tc>
          <w:tcPr>
            <w:tcW w:type="dxa" w:w="4848"/>
            <w:vAlign w:val="top"/>
          </w:tcPr>
          <w:p>
            <w:pPr>
              <w:jc w:val="left"/>
            </w:pPr>
            <w:r/>
            <w:r>
              <w:rPr>
                <w:rFonts w:ascii="Arial" w:hAnsi="Arial"/>
                <w:b w:val="0"/>
                <w:sz w:val="13"/>
              </w:rPr>
              <w:t>S19</w:t>
            </w:r>
          </w:p>
        </w:tc>
        <w:tc>
          <w:tcPr>
            <w:tcW w:type="dxa" w:w="4848"/>
            <w:vAlign w:val="top"/>
          </w:tcPr>
          <w:p>
            <w:pPr>
              <w:jc w:val="left"/>
            </w:pPr>
            <w:r/>
            <w:r>
              <w:rPr>
                <w:rFonts w:ascii="Arial" w:hAnsi="Arial"/>
                <w:b w:val="0"/>
                <w:sz w:val="13"/>
              </w:rPr>
              <w:t>Results 3.5, Table 4, Figure 3</w:t>
            </w:r>
          </w:p>
        </w:tc>
        <w:tc>
          <w:tcPr>
            <w:tcW w:type="dxa" w:w="4848"/>
            <w:vAlign w:val="top"/>
          </w:tcPr>
          <w:p>
            <w:pPr>
              <w:jc w:val="left"/>
            </w:pPr>
            <w:r/>
            <w:r>
              <w:rPr>
                <w:rFonts w:ascii="Arial" w:hAnsi="Arial"/>
                <w:b w:val="0"/>
                <w:sz w:val="13"/>
              </w:rPr>
              <w:t>Supports named workload examples such as Alebtong HC IV and Kitgum Hospital.</w:t>
            </w:r>
          </w:p>
        </w:tc>
      </w:tr>
      <w:tr>
        <w:tc>
          <w:tcPr>
            <w:tcW w:type="dxa" w:w="4848"/>
            <w:vAlign w:val="top"/>
          </w:tcPr>
          <w:p>
            <w:pPr>
              <w:jc w:val="left"/>
            </w:pPr>
            <w:r/>
            <w:r>
              <w:rPr>
                <w:rFonts w:ascii="Arial" w:hAnsi="Arial"/>
                <w:b w:val="0"/>
                <w:sz w:val="13"/>
              </w:rPr>
              <w:t>S20</w:t>
            </w:r>
          </w:p>
        </w:tc>
        <w:tc>
          <w:tcPr>
            <w:tcW w:type="dxa" w:w="4848"/>
            <w:vAlign w:val="top"/>
          </w:tcPr>
          <w:p>
            <w:pPr>
              <w:jc w:val="left"/>
            </w:pPr>
            <w:r/>
            <w:r>
              <w:rPr>
                <w:rFonts w:ascii="Arial" w:hAnsi="Arial"/>
                <w:b w:val="0"/>
                <w:sz w:val="13"/>
              </w:rPr>
              <w:t>Results 3.5 and 3.6, Tables 4 and 5</w:t>
            </w:r>
          </w:p>
        </w:tc>
        <w:tc>
          <w:tcPr>
            <w:tcW w:type="dxa" w:w="4848"/>
            <w:vAlign w:val="top"/>
          </w:tcPr>
          <w:p>
            <w:pPr>
              <w:jc w:val="left"/>
            </w:pPr>
            <w:r/>
            <w:r>
              <w:rPr>
                <w:rFonts w:ascii="Arial" w:hAnsi="Arial"/>
                <w:b w:val="0"/>
                <w:sz w:val="13"/>
              </w:rPr>
              <w:t>Supports identification of hubs where workload, partial readiness, and weak-route burden converge.</w:t>
            </w:r>
          </w:p>
        </w:tc>
      </w:tr>
      <w:tr>
        <w:tc>
          <w:tcPr>
            <w:tcW w:type="dxa" w:w="4848"/>
            <w:vAlign w:val="top"/>
          </w:tcPr>
          <w:p>
            <w:pPr>
              <w:jc w:val="left"/>
            </w:pPr>
            <w:r/>
            <w:r>
              <w:rPr>
                <w:rFonts w:ascii="Arial" w:hAnsi="Arial"/>
                <w:b w:val="0"/>
                <w:sz w:val="13"/>
              </w:rPr>
              <w:t>S21</w:t>
            </w:r>
          </w:p>
        </w:tc>
        <w:tc>
          <w:tcPr>
            <w:tcW w:type="dxa" w:w="4848"/>
            <w:vAlign w:val="top"/>
          </w:tcPr>
          <w:p>
            <w:pPr>
              <w:jc w:val="left"/>
            </w:pPr>
            <w:r/>
            <w:r>
              <w:rPr>
                <w:rFonts w:ascii="Arial" w:hAnsi="Arial"/>
                <w:b w:val="0"/>
                <w:sz w:val="13"/>
              </w:rPr>
              <w:t>Results 3.6, Table 5, Figures 6 and 9</w:t>
            </w:r>
          </w:p>
        </w:tc>
        <w:tc>
          <w:tcPr>
            <w:tcW w:type="dxa" w:w="4848"/>
            <w:vAlign w:val="top"/>
          </w:tcPr>
          <w:p>
            <w:pPr>
              <w:jc w:val="left"/>
            </w:pPr>
            <w:r/>
            <w:r>
              <w:rPr>
                <w:rFonts w:ascii="Arial" w:hAnsi="Arial"/>
                <w:b w:val="0"/>
                <w:sz w:val="13"/>
              </w:rPr>
              <w:t>Supports tier counts for current hub strengthening, current hub review, Tier 2 validation, and monitoring or backup facilities.</w:t>
            </w:r>
          </w:p>
        </w:tc>
      </w:tr>
      <w:tr>
        <w:tc>
          <w:tcPr>
            <w:tcW w:type="dxa" w:w="4848"/>
            <w:vAlign w:val="top"/>
          </w:tcPr>
          <w:p>
            <w:pPr>
              <w:jc w:val="left"/>
            </w:pPr>
            <w:r/>
            <w:r>
              <w:rPr>
                <w:rFonts w:ascii="Arial" w:hAnsi="Arial"/>
                <w:b w:val="0"/>
                <w:sz w:val="13"/>
              </w:rPr>
              <w:t>S22</w:t>
            </w:r>
          </w:p>
        </w:tc>
        <w:tc>
          <w:tcPr>
            <w:tcW w:type="dxa" w:w="4848"/>
            <w:vAlign w:val="top"/>
          </w:tcPr>
          <w:p>
            <w:pPr>
              <w:jc w:val="left"/>
            </w:pPr>
            <w:r/>
            <w:r>
              <w:rPr>
                <w:rFonts w:ascii="Arial" w:hAnsi="Arial"/>
                <w:b w:val="0"/>
                <w:sz w:val="13"/>
              </w:rPr>
              <w:t>Results 3.7, Table 6</w:t>
            </w:r>
          </w:p>
        </w:tc>
        <w:tc>
          <w:tcPr>
            <w:tcW w:type="dxa" w:w="4848"/>
            <w:vAlign w:val="top"/>
          </w:tcPr>
          <w:p>
            <w:pPr>
              <w:jc w:val="left"/>
            </w:pPr>
            <w:r/>
            <w:r>
              <w:rPr>
                <w:rFonts w:ascii="Arial" w:hAnsi="Arial"/>
                <w:b w:val="0"/>
                <w:sz w:val="13"/>
              </w:rPr>
              <w:t>Supports counts and percentages of missing HU, NBS, CL, and TR among strengthening facilities.</w:t>
            </w:r>
          </w:p>
        </w:tc>
      </w:tr>
      <w:tr>
        <w:tc>
          <w:tcPr>
            <w:tcW w:type="dxa" w:w="4848"/>
            <w:vAlign w:val="top"/>
          </w:tcPr>
          <w:p>
            <w:pPr>
              <w:jc w:val="left"/>
            </w:pPr>
            <w:r/>
            <w:r>
              <w:rPr>
                <w:rFonts w:ascii="Arial" w:hAnsi="Arial"/>
                <w:b w:val="0"/>
                <w:sz w:val="13"/>
              </w:rPr>
              <w:t>S23</w:t>
            </w:r>
          </w:p>
        </w:tc>
        <w:tc>
          <w:tcPr>
            <w:tcW w:type="dxa" w:w="4848"/>
            <w:vAlign w:val="top"/>
          </w:tcPr>
          <w:p>
            <w:pPr>
              <w:jc w:val="left"/>
            </w:pPr>
            <w:r/>
            <w:r>
              <w:rPr>
                <w:rFonts w:ascii="Arial" w:hAnsi="Arial"/>
                <w:b w:val="0"/>
                <w:sz w:val="13"/>
              </w:rPr>
              <w:t>Results 3.7, Table 6, Figure 8</w:t>
            </w:r>
          </w:p>
        </w:tc>
        <w:tc>
          <w:tcPr>
            <w:tcW w:type="dxa" w:w="4848"/>
            <w:vAlign w:val="top"/>
          </w:tcPr>
          <w:p>
            <w:pPr>
              <w:jc w:val="left"/>
            </w:pPr>
            <w:r/>
            <w:r>
              <w:rPr>
                <w:rFonts w:ascii="Arial" w:hAnsi="Arial"/>
                <w:b w:val="0"/>
                <w:sz w:val="13"/>
              </w:rPr>
              <w:t>Supports the claim that specialised SCD clinic follow-up is the leading dominant service gap.</w:t>
            </w:r>
          </w:p>
        </w:tc>
      </w:tr>
      <w:tr>
        <w:tc>
          <w:tcPr>
            <w:tcW w:type="dxa" w:w="4848"/>
            <w:vAlign w:val="top"/>
          </w:tcPr>
          <w:p>
            <w:pPr>
              <w:jc w:val="left"/>
            </w:pPr>
            <w:r/>
            <w:r>
              <w:rPr>
                <w:rFonts w:ascii="Arial" w:hAnsi="Arial"/>
                <w:b w:val="0"/>
                <w:sz w:val="13"/>
              </w:rPr>
              <w:t>S24</w:t>
            </w:r>
          </w:p>
        </w:tc>
        <w:tc>
          <w:tcPr>
            <w:tcW w:type="dxa" w:w="4848"/>
            <w:vAlign w:val="top"/>
          </w:tcPr>
          <w:p>
            <w:pPr>
              <w:jc w:val="left"/>
            </w:pPr>
            <w:r/>
            <w:r>
              <w:rPr>
                <w:rFonts w:ascii="Arial" w:hAnsi="Arial"/>
                <w:b w:val="0"/>
                <w:sz w:val="13"/>
              </w:rPr>
              <w:t>Results 3.6 and 3.7, Tables 5 and 6, Figures 6 and 9</w:t>
            </w:r>
          </w:p>
        </w:tc>
        <w:tc>
          <w:tcPr>
            <w:tcW w:type="dxa" w:w="4848"/>
            <w:vAlign w:val="top"/>
          </w:tcPr>
          <w:p>
            <w:pPr>
              <w:jc w:val="left"/>
            </w:pPr>
            <w:r/>
            <w:r>
              <w:rPr>
                <w:rFonts w:ascii="Arial" w:hAnsi="Arial"/>
                <w:b w:val="0"/>
                <w:sz w:val="13"/>
              </w:rPr>
              <w:t>Provides facility-level detail behind the strengthening and service-gap summaries.</w:t>
            </w:r>
          </w:p>
        </w:tc>
      </w:tr>
      <w:tr>
        <w:tc>
          <w:tcPr>
            <w:tcW w:type="dxa" w:w="4848"/>
            <w:vAlign w:val="top"/>
          </w:tcPr>
          <w:p>
            <w:pPr>
              <w:jc w:val="left"/>
            </w:pPr>
            <w:r/>
            <w:r>
              <w:rPr>
                <w:rFonts w:ascii="Arial" w:hAnsi="Arial"/>
                <w:b w:val="0"/>
                <w:sz w:val="13"/>
              </w:rPr>
              <w:t>S25</w:t>
            </w:r>
          </w:p>
        </w:tc>
        <w:tc>
          <w:tcPr>
            <w:tcW w:type="dxa" w:w="4848"/>
            <w:vAlign w:val="top"/>
          </w:tcPr>
          <w:p>
            <w:pPr>
              <w:jc w:val="left"/>
            </w:pPr>
            <w:r/>
            <w:r>
              <w:rPr>
                <w:rFonts w:ascii="Arial" w:hAnsi="Arial"/>
                <w:b w:val="0"/>
                <w:sz w:val="13"/>
              </w:rPr>
              <w:t>Results 3.6, Table 5, Figures 6 and 9</w:t>
            </w:r>
          </w:p>
        </w:tc>
        <w:tc>
          <w:tcPr>
            <w:tcW w:type="dxa" w:w="4848"/>
            <w:vAlign w:val="top"/>
          </w:tcPr>
          <w:p>
            <w:pPr>
              <w:jc w:val="left"/>
            </w:pPr>
            <w:r/>
            <w:r>
              <w:rPr>
                <w:rFonts w:ascii="Arial" w:hAnsi="Arial"/>
                <w:b w:val="0"/>
                <w:sz w:val="13"/>
              </w:rPr>
              <w:t>Supports the interpretation of high-priority facilities and named strengthening examples.</w:t>
            </w:r>
          </w:p>
        </w:tc>
      </w:tr>
      <w:tr>
        <w:tc>
          <w:tcPr>
            <w:tcW w:type="dxa" w:w="4848"/>
            <w:vAlign w:val="top"/>
          </w:tcPr>
          <w:p>
            <w:pPr>
              <w:jc w:val="left"/>
            </w:pPr>
            <w:r/>
            <w:r>
              <w:rPr>
                <w:rFonts w:ascii="Arial" w:hAnsi="Arial"/>
                <w:b w:val="0"/>
                <w:sz w:val="13"/>
              </w:rPr>
              <w:t>S26</w:t>
            </w:r>
          </w:p>
        </w:tc>
        <w:tc>
          <w:tcPr>
            <w:tcW w:type="dxa" w:w="4848"/>
            <w:vAlign w:val="top"/>
          </w:tcPr>
          <w:p>
            <w:pPr>
              <w:jc w:val="left"/>
            </w:pPr>
            <w:r/>
            <w:r>
              <w:rPr>
                <w:rFonts w:ascii="Arial" w:hAnsi="Arial"/>
                <w:b w:val="0"/>
                <w:sz w:val="13"/>
              </w:rPr>
              <w:t>Results 3.6 and 3.8, Figures 4 and 9</w:t>
            </w:r>
          </w:p>
        </w:tc>
        <w:tc>
          <w:tcPr>
            <w:tcW w:type="dxa" w:w="4848"/>
            <w:vAlign w:val="top"/>
          </w:tcPr>
          <w:p>
            <w:pPr>
              <w:jc w:val="left"/>
            </w:pPr>
            <w:r/>
            <w:r>
              <w:rPr>
                <w:rFonts w:ascii="Arial" w:hAnsi="Arial"/>
                <w:b w:val="0"/>
                <w:sz w:val="13"/>
              </w:rPr>
              <w:t>Supports the Tier 2 validation logic for candidate facilities near weak-route geographies.</w:t>
            </w:r>
          </w:p>
        </w:tc>
      </w:tr>
      <w:tr>
        <w:tc>
          <w:tcPr>
            <w:tcW w:type="dxa" w:w="4848"/>
            <w:vAlign w:val="top"/>
          </w:tcPr>
          <w:p>
            <w:pPr>
              <w:jc w:val="left"/>
            </w:pPr>
            <w:r/>
            <w:r>
              <w:rPr>
                <w:rFonts w:ascii="Arial" w:hAnsi="Arial"/>
                <w:b w:val="0"/>
                <w:sz w:val="13"/>
              </w:rPr>
              <w:t>S27</w:t>
            </w:r>
          </w:p>
        </w:tc>
        <w:tc>
          <w:tcPr>
            <w:tcW w:type="dxa" w:w="4848"/>
            <w:vAlign w:val="top"/>
          </w:tcPr>
          <w:p>
            <w:pPr>
              <w:jc w:val="left"/>
            </w:pPr>
            <w:r/>
            <w:r>
              <w:rPr>
                <w:rFonts w:ascii="Arial" w:hAnsi="Arial"/>
                <w:b w:val="0"/>
                <w:sz w:val="13"/>
              </w:rPr>
              <w:t>Results 3.6 and 3.8, Figure 9</w:t>
            </w:r>
          </w:p>
        </w:tc>
        <w:tc>
          <w:tcPr>
            <w:tcW w:type="dxa" w:w="4848"/>
            <w:vAlign w:val="top"/>
          </w:tcPr>
          <w:p>
            <w:pPr>
              <w:jc w:val="left"/>
            </w:pPr>
            <w:r/>
            <w:r>
              <w:rPr>
                <w:rFonts w:ascii="Arial" w:hAnsi="Arial"/>
                <w:b w:val="0"/>
                <w:sz w:val="13"/>
              </w:rPr>
              <w:t>Shows the readiness profile of candidate facilities near weak-route spokes and supports staged validation rather than immediate hub designation.</w:t>
            </w:r>
          </w:p>
        </w:tc>
      </w:tr>
      <w:tr>
        <w:tc>
          <w:tcPr>
            <w:tcW w:type="dxa" w:w="4848"/>
            <w:vAlign w:val="top"/>
          </w:tcPr>
          <w:p>
            <w:pPr>
              <w:jc w:val="left"/>
            </w:pPr>
            <w:r/>
            <w:r>
              <w:rPr>
                <w:rFonts w:ascii="Arial" w:hAnsi="Arial"/>
                <w:b w:val="0"/>
                <w:sz w:val="13"/>
              </w:rPr>
              <w:t>S28</w:t>
            </w:r>
          </w:p>
        </w:tc>
        <w:tc>
          <w:tcPr>
            <w:tcW w:type="dxa" w:w="4848"/>
            <w:vAlign w:val="top"/>
          </w:tcPr>
          <w:p>
            <w:pPr>
              <w:jc w:val="left"/>
            </w:pPr>
            <w:r/>
            <w:r>
              <w:rPr>
                <w:rFonts w:ascii="Arial" w:hAnsi="Arial"/>
                <w:b w:val="0"/>
                <w:sz w:val="13"/>
              </w:rPr>
              <w:t>Results 3.2 and Supplementary context for 3.3</w:t>
            </w:r>
          </w:p>
        </w:tc>
        <w:tc>
          <w:tcPr>
            <w:tcW w:type="dxa" w:w="4848"/>
            <w:vAlign w:val="top"/>
          </w:tcPr>
          <w:p>
            <w:pPr>
              <w:jc w:val="left"/>
            </w:pPr>
            <w:r/>
            <w:r>
              <w:rPr>
                <w:rFonts w:ascii="Arial" w:hAnsi="Arial"/>
                <w:b w:val="0"/>
                <w:sz w:val="13"/>
              </w:rPr>
              <w:t>Provides context on nearest candidate facilities before applying primary hub eligibility rules.</w:t>
            </w:r>
          </w:p>
        </w:tc>
      </w:tr>
      <w:tr>
        <w:tc>
          <w:tcPr>
            <w:tcW w:type="dxa" w:w="4848"/>
            <w:vAlign w:val="top"/>
          </w:tcPr>
          <w:p>
            <w:pPr>
              <w:jc w:val="left"/>
            </w:pPr>
            <w:r/>
            <w:r>
              <w:rPr>
                <w:rFonts w:ascii="Arial" w:hAnsi="Arial"/>
                <w:b w:val="0"/>
                <w:sz w:val="13"/>
              </w:rPr>
              <w:t>S29</w:t>
            </w:r>
          </w:p>
        </w:tc>
        <w:tc>
          <w:tcPr>
            <w:tcW w:type="dxa" w:w="4848"/>
            <w:vAlign w:val="top"/>
          </w:tcPr>
          <w:p>
            <w:pPr>
              <w:jc w:val="left"/>
            </w:pPr>
            <w:r/>
            <w:r>
              <w:rPr>
                <w:rFonts w:ascii="Arial" w:hAnsi="Arial"/>
                <w:b w:val="0"/>
                <w:sz w:val="13"/>
              </w:rPr>
              <w:t>Results 3.8 and Figures 1 to 9</w:t>
            </w:r>
          </w:p>
        </w:tc>
        <w:tc>
          <w:tcPr>
            <w:tcW w:type="dxa" w:w="4848"/>
            <w:vAlign w:val="top"/>
          </w:tcPr>
          <w:p>
            <w:pPr>
              <w:jc w:val="left"/>
            </w:pPr>
            <w:r/>
            <w:r>
              <w:rPr>
                <w:rFonts w:ascii="Arial" w:hAnsi="Arial"/>
                <w:b w:val="0"/>
                <w:sz w:val="13"/>
              </w:rPr>
              <w:t>Documents the map outputs that support the spatial implementation interpretation.</w:t>
            </w:r>
          </w:p>
        </w:tc>
      </w:tr>
      <w:tr>
        <w:tc>
          <w:tcPr>
            <w:tcW w:type="dxa" w:w="4848"/>
            <w:vAlign w:val="top"/>
          </w:tcPr>
          <w:p>
            <w:pPr>
              <w:jc w:val="left"/>
            </w:pPr>
            <w:r/>
            <w:r>
              <w:rPr>
                <w:rFonts w:ascii="Arial" w:hAnsi="Arial"/>
                <w:b w:val="0"/>
                <w:sz w:val="13"/>
              </w:rPr>
              <w:t>S30</w:t>
            </w:r>
          </w:p>
        </w:tc>
        <w:tc>
          <w:tcPr>
            <w:tcW w:type="dxa" w:w="4848"/>
            <w:vAlign w:val="top"/>
          </w:tcPr>
          <w:p>
            <w:pPr>
              <w:jc w:val="left"/>
            </w:pPr>
            <w:r/>
            <w:r>
              <w:rPr>
                <w:rFonts w:ascii="Arial" w:hAnsi="Arial"/>
                <w:b w:val="0"/>
                <w:sz w:val="13"/>
              </w:rPr>
              <w:t>Audit only, no direct results cross-reference</w:t>
            </w:r>
          </w:p>
        </w:tc>
        <w:tc>
          <w:tcPr>
            <w:tcW w:type="dxa" w:w="4848"/>
            <w:vAlign w:val="top"/>
          </w:tcPr>
          <w:p>
            <w:pPr>
              <w:jc w:val="left"/>
            </w:pPr>
            <w:r/>
            <w:r>
              <w:rPr>
                <w:rFonts w:ascii="Arial" w:hAnsi="Arial"/>
                <w:b w:val="0"/>
                <w:sz w:val="13"/>
              </w:rPr>
              <w:t>Provides variable definitions for reproducibility and is not intended as a results table.</w:t>
            </w:r>
          </w:p>
        </w:tc>
      </w:tr>
    </w:tbl>
    <w:p>
      <w:pPr>
        <w:spacing w:after="60"/>
      </w:pPr>
      <w:r>
        <w:rPr>
          <w:rFonts w:ascii="Arial" w:hAnsi="Arial"/>
          <w:b w:val="0"/>
          <w:i/>
          <w:sz w:val="16"/>
        </w:rPr>
        <w:t>This map should be used to decide which supplementary tables to cite or refer to in the Results manuscript. Tables marked audit only can remain in the supplementary file for reproducibility but do not need to be cited in the Results narrative.</w:t>
      </w:r>
    </w:p>
    <w:p>
      <w:r>
        <w:br w:type="page"/>
      </w:r>
    </w:p>
    <w:p>
      <w:pPr>
        <w:pStyle w:val="Caption"/>
        <w:spacing w:after="40"/>
      </w:pPr>
      <w:r>
        <w:rPr>
          <w:rFonts w:ascii="Arial" w:hAnsi="Arial"/>
          <w:b/>
          <w:sz w:val="18"/>
        </w:rPr>
        <w:t>Table S1. Source CSV inventory</w:t>
      </w:r>
    </w:p>
    <w:p>
      <w:pPr>
        <w:spacing w:after="40"/>
      </w:pPr>
      <w:r>
        <w:rPr>
          <w:rFonts w:ascii="Arial" w:hAnsi="Arial"/>
          <w:b w:val="0"/>
          <w:i w:val="0"/>
          <w:sz w:val="16"/>
        </w:rPr>
        <w:t>Rows and columns are reported for all CSV files uploaded for the hub-and-spoke results audit. Large route-level and matrix files are summarised rather than reproduced in full.</w:t>
      </w:r>
    </w:p>
    <w:p>
      <w:pPr>
        <w:spacing w:after="80"/>
      </w:pPr>
      <w:r>
        <w:rPr>
          <w:rFonts w:ascii="Arial" w:hAnsi="Arial"/>
          <w:b w:val="0"/>
          <w:i/>
          <w:sz w:val="15"/>
        </w:rPr>
        <w:t>Source file: All uploaded CSV files</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trPr>
        <w:tc>
          <w:tcPr>
            <w:tcW w:type="dxa" w:w="3636"/>
            <w:shd w:fill="D9EAF7"/>
            <w:vAlign w:val="top"/>
          </w:tcPr>
          <w:p>
            <w:pPr>
              <w:jc w:val="left"/>
            </w:pPr>
            <w:r/>
            <w:r>
              <w:rPr>
                <w:rFonts w:ascii="Arial" w:hAnsi="Arial"/>
                <w:b/>
                <w:sz w:val="13"/>
              </w:rPr>
              <w:t>Source CSV</w:t>
            </w:r>
          </w:p>
        </w:tc>
        <w:tc>
          <w:tcPr>
            <w:tcW w:type="dxa" w:w="3636"/>
            <w:shd w:fill="D9EAF7"/>
            <w:vAlign w:val="top"/>
          </w:tcPr>
          <w:p>
            <w:pPr>
              <w:jc w:val="left"/>
            </w:pPr>
            <w:r/>
            <w:r>
              <w:rPr>
                <w:rFonts w:ascii="Arial" w:hAnsi="Arial"/>
                <w:b/>
                <w:sz w:val="13"/>
              </w:rPr>
              <w:t>Rows</w:t>
            </w:r>
          </w:p>
        </w:tc>
        <w:tc>
          <w:tcPr>
            <w:tcW w:type="dxa" w:w="3636"/>
            <w:shd w:fill="D9EAF7"/>
            <w:vAlign w:val="top"/>
          </w:tcPr>
          <w:p>
            <w:pPr>
              <w:jc w:val="left"/>
            </w:pPr>
            <w:r/>
            <w:r>
              <w:rPr>
                <w:rFonts w:ascii="Arial" w:hAnsi="Arial"/>
                <w:b/>
                <w:sz w:val="13"/>
              </w:rPr>
              <w:t>Columns</w:t>
            </w:r>
          </w:p>
        </w:tc>
        <w:tc>
          <w:tcPr>
            <w:tcW w:type="dxa" w:w="3636"/>
            <w:shd w:fill="D9EAF7"/>
            <w:vAlign w:val="top"/>
          </w:tcPr>
          <w:p>
            <w:pPr>
              <w:jc w:val="left"/>
            </w:pPr>
            <w:r/>
            <w:r>
              <w:rPr>
                <w:rFonts w:ascii="Arial" w:hAnsi="Arial"/>
                <w:b/>
                <w:sz w:val="13"/>
              </w:rPr>
              <w:t>Purpose in supplementary tables</w:t>
            </w:r>
          </w:p>
        </w:tc>
      </w:tr>
      <w:tr>
        <w:tc>
          <w:tcPr>
            <w:tcW w:type="dxa" w:w="3636"/>
            <w:vAlign w:val="top"/>
          </w:tcPr>
          <w:p>
            <w:pPr>
              <w:jc w:val="left"/>
            </w:pPr>
            <w:r/>
            <w:r>
              <w:rPr>
                <w:rFonts w:ascii="Arial" w:hAnsi="Arial"/>
                <w:b w:val="0"/>
                <w:sz w:val="13"/>
              </w:rPr>
              <w:t>assigned primary feasibility summary.csv</w:t>
            </w:r>
          </w:p>
        </w:tc>
        <w:tc>
          <w:tcPr>
            <w:tcW w:type="dxa" w:w="3636"/>
            <w:vAlign w:val="top"/>
          </w:tcPr>
          <w:p>
            <w:pPr>
              <w:jc w:val="left"/>
            </w:pPr>
            <w:r/>
            <w:r>
              <w:rPr>
                <w:rFonts w:ascii="Arial" w:hAnsi="Arial"/>
                <w:b w:val="0"/>
                <w:sz w:val="13"/>
              </w:rPr>
              <w:t>5</w:t>
            </w:r>
          </w:p>
        </w:tc>
        <w:tc>
          <w:tcPr>
            <w:tcW w:type="dxa" w:w="3636"/>
            <w:vAlign w:val="top"/>
          </w:tcPr>
          <w:p>
            <w:pPr>
              <w:jc w:val="left"/>
            </w:pPr>
            <w:r/>
            <w:r>
              <w:rPr>
                <w:rFonts w:ascii="Arial" w:hAnsi="Arial"/>
                <w:b w:val="0"/>
                <w:sz w:val="13"/>
              </w:rPr>
              <w:t>4</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assigned primary hub readiness summary.csv</w:t>
            </w:r>
          </w:p>
        </w:tc>
        <w:tc>
          <w:tcPr>
            <w:tcW w:type="dxa" w:w="3636"/>
            <w:vAlign w:val="top"/>
          </w:tcPr>
          <w:p>
            <w:pPr>
              <w:jc w:val="left"/>
            </w:pPr>
            <w:r/>
            <w:r>
              <w:rPr>
                <w:rFonts w:ascii="Arial" w:hAnsi="Arial"/>
                <w:b w:val="0"/>
                <w:sz w:val="13"/>
              </w:rPr>
              <w:t>3</w:t>
            </w:r>
          </w:p>
        </w:tc>
        <w:tc>
          <w:tcPr>
            <w:tcW w:type="dxa" w:w="3636"/>
            <w:vAlign w:val="top"/>
          </w:tcPr>
          <w:p>
            <w:pPr>
              <w:jc w:val="left"/>
            </w:pPr>
            <w:r/>
            <w:r>
              <w:rPr>
                <w:rFonts w:ascii="Arial" w:hAnsi="Arial"/>
                <w:b w:val="0"/>
                <w:sz w:val="13"/>
              </w:rPr>
              <w:t>3</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assigned spoke hub distance band summary.csv</w:t>
            </w:r>
          </w:p>
        </w:tc>
        <w:tc>
          <w:tcPr>
            <w:tcW w:type="dxa" w:w="3636"/>
            <w:vAlign w:val="top"/>
          </w:tcPr>
          <w:p>
            <w:pPr>
              <w:jc w:val="left"/>
            </w:pPr>
            <w:r/>
            <w:r>
              <w:rPr>
                <w:rFonts w:ascii="Arial" w:hAnsi="Arial"/>
                <w:b w:val="0"/>
                <w:sz w:val="13"/>
              </w:rPr>
              <w:t>16</w:t>
            </w:r>
          </w:p>
        </w:tc>
        <w:tc>
          <w:tcPr>
            <w:tcW w:type="dxa" w:w="3636"/>
            <w:vAlign w:val="top"/>
          </w:tcPr>
          <w:p>
            <w:pPr>
              <w:jc w:val="left"/>
            </w:pPr>
            <w:r/>
            <w:r>
              <w:rPr>
                <w:rFonts w:ascii="Arial" w:hAnsi="Arial"/>
                <w:b w:val="0"/>
                <w:sz w:val="13"/>
              </w:rPr>
              <w:t>5</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assigned spoke hub feasibility summary.csv</w:t>
            </w:r>
          </w:p>
        </w:tc>
        <w:tc>
          <w:tcPr>
            <w:tcW w:type="dxa" w:w="3636"/>
            <w:vAlign w:val="top"/>
          </w:tcPr>
          <w:p>
            <w:pPr>
              <w:jc w:val="left"/>
            </w:pPr>
            <w:r/>
            <w:r>
              <w:rPr>
                <w:rFonts w:ascii="Arial" w:hAnsi="Arial"/>
                <w:b w:val="0"/>
                <w:sz w:val="13"/>
              </w:rPr>
              <w:t>24</w:t>
            </w:r>
          </w:p>
        </w:tc>
        <w:tc>
          <w:tcPr>
            <w:tcW w:type="dxa" w:w="3636"/>
            <w:vAlign w:val="top"/>
          </w:tcPr>
          <w:p>
            <w:pPr>
              <w:jc w:val="left"/>
            </w:pPr>
            <w:r/>
            <w:r>
              <w:rPr>
                <w:rFonts w:ascii="Arial" w:hAnsi="Arial"/>
                <w:b w:val="0"/>
                <w:sz w:val="13"/>
              </w:rPr>
              <w:t>6</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assigned spoke hub readiness summary.csv</w:t>
            </w:r>
          </w:p>
        </w:tc>
        <w:tc>
          <w:tcPr>
            <w:tcW w:type="dxa" w:w="3636"/>
            <w:vAlign w:val="top"/>
          </w:tcPr>
          <w:p>
            <w:pPr>
              <w:jc w:val="left"/>
            </w:pPr>
            <w:r/>
            <w:r>
              <w:rPr>
                <w:rFonts w:ascii="Arial" w:hAnsi="Arial"/>
                <w:b w:val="0"/>
                <w:sz w:val="13"/>
              </w:rPr>
              <w:t>14</w:t>
            </w:r>
          </w:p>
        </w:tc>
        <w:tc>
          <w:tcPr>
            <w:tcW w:type="dxa" w:w="3636"/>
            <w:vAlign w:val="top"/>
          </w:tcPr>
          <w:p>
            <w:pPr>
              <w:jc w:val="left"/>
            </w:pPr>
            <w:r/>
            <w:r>
              <w:rPr>
                <w:rFonts w:ascii="Arial" w:hAnsi="Arial"/>
                <w:b w:val="0"/>
                <w:sz w:val="13"/>
              </w:rPr>
              <w:t>5</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assigned spoke hub routes by scenario.csv</w:t>
            </w:r>
          </w:p>
        </w:tc>
        <w:tc>
          <w:tcPr>
            <w:tcW w:type="dxa" w:w="3636"/>
            <w:vAlign w:val="top"/>
          </w:tcPr>
          <w:p>
            <w:pPr>
              <w:jc w:val="left"/>
            </w:pPr>
            <w:r/>
            <w:r>
              <w:rPr>
                <w:rFonts w:ascii="Arial" w:hAnsi="Arial"/>
                <w:b w:val="0"/>
                <w:sz w:val="13"/>
              </w:rPr>
              <w:t>840</w:t>
            </w:r>
          </w:p>
        </w:tc>
        <w:tc>
          <w:tcPr>
            <w:tcW w:type="dxa" w:w="3636"/>
            <w:vAlign w:val="top"/>
          </w:tcPr>
          <w:p>
            <w:pPr>
              <w:jc w:val="left"/>
            </w:pPr>
            <w:r/>
            <w:r>
              <w:rPr>
                <w:rFonts w:ascii="Arial" w:hAnsi="Arial"/>
                <w:b w:val="0"/>
                <w:sz w:val="13"/>
              </w:rPr>
              <w:t>40</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assigned spoke hub routes primary.csv</w:t>
            </w:r>
          </w:p>
        </w:tc>
        <w:tc>
          <w:tcPr>
            <w:tcW w:type="dxa" w:w="3636"/>
            <w:vAlign w:val="top"/>
          </w:tcPr>
          <w:p>
            <w:pPr>
              <w:jc w:val="left"/>
            </w:pPr>
            <w:r/>
            <w:r>
              <w:rPr>
                <w:rFonts w:ascii="Arial" w:hAnsi="Arial"/>
                <w:b w:val="0"/>
                <w:sz w:val="13"/>
              </w:rPr>
              <w:t>168</w:t>
            </w:r>
          </w:p>
        </w:tc>
        <w:tc>
          <w:tcPr>
            <w:tcW w:type="dxa" w:w="3636"/>
            <w:vAlign w:val="top"/>
          </w:tcPr>
          <w:p>
            <w:pPr>
              <w:jc w:val="left"/>
            </w:pPr>
            <w:r/>
            <w:r>
              <w:rPr>
                <w:rFonts w:ascii="Arial" w:hAnsi="Arial"/>
                <w:b w:val="0"/>
                <w:sz w:val="13"/>
              </w:rPr>
              <w:t>40</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assigned spoke hub routes summary by scenario.csv</w:t>
            </w:r>
          </w:p>
        </w:tc>
        <w:tc>
          <w:tcPr>
            <w:tcW w:type="dxa" w:w="3636"/>
            <w:vAlign w:val="top"/>
          </w:tcPr>
          <w:p>
            <w:pPr>
              <w:jc w:val="left"/>
            </w:pPr>
            <w:r/>
            <w:r>
              <w:rPr>
                <w:rFonts w:ascii="Arial" w:hAnsi="Arial"/>
                <w:b w:val="0"/>
                <w:sz w:val="13"/>
              </w:rPr>
              <w:t>5</w:t>
            </w:r>
          </w:p>
        </w:tc>
        <w:tc>
          <w:tcPr>
            <w:tcW w:type="dxa" w:w="3636"/>
            <w:vAlign w:val="top"/>
          </w:tcPr>
          <w:p>
            <w:pPr>
              <w:jc w:val="left"/>
            </w:pPr>
            <w:r/>
            <w:r>
              <w:rPr>
                <w:rFonts w:ascii="Arial" w:hAnsi="Arial"/>
                <w:b w:val="0"/>
                <w:sz w:val="13"/>
              </w:rPr>
              <w:t>19</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data dictionary skeleton.csv</w:t>
            </w:r>
          </w:p>
        </w:tc>
        <w:tc>
          <w:tcPr>
            <w:tcW w:type="dxa" w:w="3636"/>
            <w:vAlign w:val="top"/>
          </w:tcPr>
          <w:p>
            <w:pPr>
              <w:jc w:val="left"/>
            </w:pPr>
            <w:r/>
            <w:r>
              <w:rPr>
                <w:rFonts w:ascii="Arial" w:hAnsi="Arial"/>
                <w:b w:val="0"/>
                <w:sz w:val="13"/>
              </w:rPr>
              <w:t>11</w:t>
            </w:r>
          </w:p>
        </w:tc>
        <w:tc>
          <w:tcPr>
            <w:tcW w:type="dxa" w:w="3636"/>
            <w:vAlign w:val="top"/>
          </w:tcPr>
          <w:p>
            <w:pPr>
              <w:jc w:val="left"/>
            </w:pPr>
            <w:r/>
            <w:r>
              <w:rPr>
                <w:rFonts w:ascii="Arial" w:hAnsi="Arial"/>
                <w:b w:val="0"/>
                <w:sz w:val="13"/>
              </w:rPr>
              <w:t>2</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essential care hub layer.csv</w:t>
            </w:r>
          </w:p>
        </w:tc>
        <w:tc>
          <w:tcPr>
            <w:tcW w:type="dxa" w:w="3636"/>
            <w:vAlign w:val="top"/>
          </w:tcPr>
          <w:p>
            <w:pPr>
              <w:jc w:val="left"/>
            </w:pPr>
            <w:r/>
            <w:r>
              <w:rPr>
                <w:rFonts w:ascii="Arial" w:hAnsi="Arial"/>
                <w:b w:val="0"/>
                <w:sz w:val="13"/>
              </w:rPr>
              <w:t>280</w:t>
            </w:r>
          </w:p>
        </w:tc>
        <w:tc>
          <w:tcPr>
            <w:tcW w:type="dxa" w:w="3636"/>
            <w:vAlign w:val="top"/>
          </w:tcPr>
          <w:p>
            <w:pPr>
              <w:jc w:val="left"/>
            </w:pPr>
            <w:r/>
            <w:r>
              <w:rPr>
                <w:rFonts w:ascii="Arial" w:hAnsi="Arial"/>
                <w:b w:val="0"/>
                <w:sz w:val="13"/>
              </w:rPr>
              <w:t>54</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essential care hub layer summary.csv</w:t>
            </w:r>
          </w:p>
        </w:tc>
        <w:tc>
          <w:tcPr>
            <w:tcW w:type="dxa" w:w="3636"/>
            <w:vAlign w:val="top"/>
          </w:tcPr>
          <w:p>
            <w:pPr>
              <w:jc w:val="left"/>
            </w:pPr>
            <w:r/>
            <w:r>
              <w:rPr>
                <w:rFonts w:ascii="Arial" w:hAnsi="Arial"/>
                <w:b w:val="0"/>
                <w:sz w:val="13"/>
              </w:rPr>
              <w:t>17</w:t>
            </w:r>
          </w:p>
        </w:tc>
        <w:tc>
          <w:tcPr>
            <w:tcW w:type="dxa" w:w="3636"/>
            <w:vAlign w:val="top"/>
          </w:tcPr>
          <w:p>
            <w:pPr>
              <w:jc w:val="left"/>
            </w:pPr>
            <w:r/>
            <w:r>
              <w:rPr>
                <w:rFonts w:ascii="Arial" w:hAnsi="Arial"/>
                <w:b w:val="0"/>
                <w:sz w:val="13"/>
              </w:rPr>
              <w:t>2</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facilities to strengthen dominant gap summary.csv</w:t>
            </w:r>
          </w:p>
        </w:tc>
        <w:tc>
          <w:tcPr>
            <w:tcW w:type="dxa" w:w="3636"/>
            <w:vAlign w:val="top"/>
          </w:tcPr>
          <w:p>
            <w:pPr>
              <w:jc w:val="left"/>
            </w:pPr>
            <w:r/>
            <w:r>
              <w:rPr>
                <w:rFonts w:ascii="Arial" w:hAnsi="Arial"/>
                <w:b w:val="0"/>
                <w:sz w:val="13"/>
              </w:rPr>
              <w:t>5</w:t>
            </w:r>
          </w:p>
        </w:tc>
        <w:tc>
          <w:tcPr>
            <w:tcW w:type="dxa" w:w="3636"/>
            <w:vAlign w:val="top"/>
          </w:tcPr>
          <w:p>
            <w:pPr>
              <w:jc w:val="left"/>
            </w:pPr>
            <w:r/>
            <w:r>
              <w:rPr>
                <w:rFonts w:ascii="Arial" w:hAnsi="Arial"/>
                <w:b w:val="0"/>
                <w:sz w:val="13"/>
              </w:rPr>
              <w:t>3</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facilities to strengthen map outputs summary(1).csv</w:t>
            </w:r>
          </w:p>
        </w:tc>
        <w:tc>
          <w:tcPr>
            <w:tcW w:type="dxa" w:w="3636"/>
            <w:vAlign w:val="top"/>
          </w:tcPr>
          <w:p>
            <w:pPr>
              <w:jc w:val="left"/>
            </w:pPr>
            <w:r/>
            <w:r>
              <w:rPr>
                <w:rFonts w:ascii="Arial" w:hAnsi="Arial"/>
                <w:b w:val="0"/>
                <w:sz w:val="13"/>
              </w:rPr>
              <w:t>4</w:t>
            </w:r>
          </w:p>
        </w:tc>
        <w:tc>
          <w:tcPr>
            <w:tcW w:type="dxa" w:w="3636"/>
            <w:vAlign w:val="top"/>
          </w:tcPr>
          <w:p>
            <w:pPr>
              <w:jc w:val="left"/>
            </w:pPr>
            <w:r/>
            <w:r>
              <w:rPr>
                <w:rFonts w:ascii="Arial" w:hAnsi="Arial"/>
                <w:b w:val="0"/>
                <w:sz w:val="13"/>
              </w:rPr>
              <w:t>3</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facilities to strengthen scd services.csv</w:t>
            </w:r>
          </w:p>
        </w:tc>
        <w:tc>
          <w:tcPr>
            <w:tcW w:type="dxa" w:w="3636"/>
            <w:vAlign w:val="top"/>
          </w:tcPr>
          <w:p>
            <w:pPr>
              <w:jc w:val="left"/>
            </w:pPr>
            <w:r/>
            <w:r>
              <w:rPr>
                <w:rFonts w:ascii="Arial" w:hAnsi="Arial"/>
                <w:b w:val="0"/>
                <w:sz w:val="13"/>
              </w:rPr>
              <w:t>158</w:t>
            </w:r>
          </w:p>
        </w:tc>
        <w:tc>
          <w:tcPr>
            <w:tcW w:type="dxa" w:w="3636"/>
            <w:vAlign w:val="top"/>
          </w:tcPr>
          <w:p>
            <w:pPr>
              <w:jc w:val="left"/>
            </w:pPr>
            <w:r/>
            <w:r>
              <w:rPr>
                <w:rFonts w:ascii="Arial" w:hAnsi="Arial"/>
                <w:b w:val="0"/>
                <w:sz w:val="13"/>
              </w:rPr>
              <w:t>41</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facilities to strengthen scd services summary.csv</w:t>
            </w:r>
          </w:p>
        </w:tc>
        <w:tc>
          <w:tcPr>
            <w:tcW w:type="dxa" w:w="3636"/>
            <w:vAlign w:val="top"/>
          </w:tcPr>
          <w:p>
            <w:pPr>
              <w:jc w:val="left"/>
            </w:pPr>
            <w:r/>
            <w:r>
              <w:rPr>
                <w:rFonts w:ascii="Arial" w:hAnsi="Arial"/>
                <w:b w:val="0"/>
                <w:sz w:val="13"/>
              </w:rPr>
              <w:t>11</w:t>
            </w:r>
          </w:p>
        </w:tc>
        <w:tc>
          <w:tcPr>
            <w:tcW w:type="dxa" w:w="3636"/>
            <w:vAlign w:val="top"/>
          </w:tcPr>
          <w:p>
            <w:pPr>
              <w:jc w:val="left"/>
            </w:pPr>
            <w:r/>
            <w:r>
              <w:rPr>
                <w:rFonts w:ascii="Arial" w:hAnsi="Arial"/>
                <w:b w:val="0"/>
                <w:sz w:val="13"/>
              </w:rPr>
              <w:t>2</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facilities to strengthen service gap summary.csv</w:t>
            </w:r>
          </w:p>
        </w:tc>
        <w:tc>
          <w:tcPr>
            <w:tcW w:type="dxa" w:w="3636"/>
            <w:vAlign w:val="top"/>
          </w:tcPr>
          <w:p>
            <w:pPr>
              <w:jc w:val="left"/>
            </w:pPr>
            <w:r/>
            <w:r>
              <w:rPr>
                <w:rFonts w:ascii="Arial" w:hAnsi="Arial"/>
                <w:b w:val="0"/>
                <w:sz w:val="13"/>
              </w:rPr>
              <w:t>4</w:t>
            </w:r>
          </w:p>
        </w:tc>
        <w:tc>
          <w:tcPr>
            <w:tcW w:type="dxa" w:w="3636"/>
            <w:vAlign w:val="top"/>
          </w:tcPr>
          <w:p>
            <w:pPr>
              <w:jc w:val="left"/>
            </w:pPr>
            <w:r/>
            <w:r>
              <w:rPr>
                <w:rFonts w:ascii="Arial" w:hAnsi="Arial"/>
                <w:b w:val="0"/>
                <w:sz w:val="13"/>
              </w:rPr>
              <w:t>3</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facilities to strengthen tier summary.csv</w:t>
            </w:r>
          </w:p>
        </w:tc>
        <w:tc>
          <w:tcPr>
            <w:tcW w:type="dxa" w:w="3636"/>
            <w:vAlign w:val="top"/>
          </w:tcPr>
          <w:p>
            <w:pPr>
              <w:jc w:val="left"/>
            </w:pPr>
            <w:r/>
            <w:r>
              <w:rPr>
                <w:rFonts w:ascii="Arial" w:hAnsi="Arial"/>
                <w:b w:val="0"/>
                <w:sz w:val="13"/>
              </w:rPr>
              <w:t>5</w:t>
            </w:r>
          </w:p>
        </w:tc>
        <w:tc>
          <w:tcPr>
            <w:tcW w:type="dxa" w:w="3636"/>
            <w:vAlign w:val="top"/>
          </w:tcPr>
          <w:p>
            <w:pPr>
              <w:jc w:val="left"/>
            </w:pPr>
            <w:r/>
            <w:r>
              <w:rPr>
                <w:rFonts w:ascii="Arial" w:hAnsi="Arial"/>
                <w:b w:val="0"/>
                <w:sz w:val="13"/>
              </w:rPr>
              <w:t>3</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high route risk hubs primary.csv</w:t>
            </w:r>
          </w:p>
        </w:tc>
        <w:tc>
          <w:tcPr>
            <w:tcW w:type="dxa" w:w="3636"/>
            <w:vAlign w:val="top"/>
          </w:tcPr>
          <w:p>
            <w:pPr>
              <w:jc w:val="left"/>
            </w:pPr>
            <w:r/>
            <w:r>
              <w:rPr>
                <w:rFonts w:ascii="Arial" w:hAnsi="Arial"/>
                <w:b w:val="0"/>
                <w:sz w:val="13"/>
              </w:rPr>
              <w:t>29</w:t>
            </w:r>
          </w:p>
        </w:tc>
        <w:tc>
          <w:tcPr>
            <w:tcW w:type="dxa" w:w="3636"/>
            <w:vAlign w:val="top"/>
          </w:tcPr>
          <w:p>
            <w:pPr>
              <w:jc w:val="left"/>
            </w:pPr>
            <w:r/>
            <w:r>
              <w:rPr>
                <w:rFonts w:ascii="Arial" w:hAnsi="Arial"/>
                <w:b w:val="0"/>
                <w:sz w:val="13"/>
              </w:rPr>
              <w:t>35</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hub readiness workload summary.csv</w:t>
            </w:r>
          </w:p>
        </w:tc>
        <w:tc>
          <w:tcPr>
            <w:tcW w:type="dxa" w:w="3636"/>
            <w:vAlign w:val="top"/>
          </w:tcPr>
          <w:p>
            <w:pPr>
              <w:jc w:val="left"/>
            </w:pPr>
            <w:r/>
            <w:r>
              <w:rPr>
                <w:rFonts w:ascii="Arial" w:hAnsi="Arial"/>
                <w:b w:val="0"/>
                <w:sz w:val="13"/>
              </w:rPr>
              <w:t>3</w:t>
            </w:r>
          </w:p>
        </w:tc>
        <w:tc>
          <w:tcPr>
            <w:tcW w:type="dxa" w:w="3636"/>
            <w:vAlign w:val="top"/>
          </w:tcPr>
          <w:p>
            <w:pPr>
              <w:jc w:val="left"/>
            </w:pPr>
            <w:r/>
            <w:r>
              <w:rPr>
                <w:rFonts w:ascii="Arial" w:hAnsi="Arial"/>
                <w:b w:val="0"/>
                <w:sz w:val="13"/>
              </w:rPr>
              <w:t>8</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hub route risk summary.csv</w:t>
            </w:r>
          </w:p>
        </w:tc>
        <w:tc>
          <w:tcPr>
            <w:tcW w:type="dxa" w:w="3636"/>
            <w:vAlign w:val="top"/>
          </w:tcPr>
          <w:p>
            <w:pPr>
              <w:jc w:val="left"/>
            </w:pPr>
            <w:r/>
            <w:r>
              <w:rPr>
                <w:rFonts w:ascii="Arial" w:hAnsi="Arial"/>
                <w:b w:val="0"/>
                <w:sz w:val="13"/>
              </w:rPr>
              <w:t>4</w:t>
            </w:r>
          </w:p>
        </w:tc>
        <w:tc>
          <w:tcPr>
            <w:tcW w:type="dxa" w:w="3636"/>
            <w:vAlign w:val="top"/>
          </w:tcPr>
          <w:p>
            <w:pPr>
              <w:jc w:val="left"/>
            </w:pPr>
            <w:r/>
            <w:r>
              <w:rPr>
                <w:rFonts w:ascii="Arial" w:hAnsi="Arial"/>
                <w:b w:val="0"/>
                <w:sz w:val="13"/>
              </w:rPr>
              <w:t>4</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hub workload category summary.csv</w:t>
            </w:r>
          </w:p>
        </w:tc>
        <w:tc>
          <w:tcPr>
            <w:tcW w:type="dxa" w:w="3636"/>
            <w:vAlign w:val="top"/>
          </w:tcPr>
          <w:p>
            <w:pPr>
              <w:jc w:val="left"/>
            </w:pPr>
            <w:r/>
            <w:r>
              <w:rPr>
                <w:rFonts w:ascii="Arial" w:hAnsi="Arial"/>
                <w:b w:val="0"/>
                <w:sz w:val="13"/>
              </w:rPr>
              <w:t>3</w:t>
            </w:r>
          </w:p>
        </w:tc>
        <w:tc>
          <w:tcPr>
            <w:tcW w:type="dxa" w:w="3636"/>
            <w:vAlign w:val="top"/>
          </w:tcPr>
          <w:p>
            <w:pPr>
              <w:jc w:val="left"/>
            </w:pPr>
            <w:r/>
            <w:r>
              <w:rPr>
                <w:rFonts w:ascii="Arial" w:hAnsi="Arial"/>
                <w:b w:val="0"/>
                <w:sz w:val="13"/>
              </w:rPr>
              <w:t>3</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hub workload route risk primary.csv</w:t>
            </w:r>
          </w:p>
        </w:tc>
        <w:tc>
          <w:tcPr>
            <w:tcW w:type="dxa" w:w="3636"/>
            <w:vAlign w:val="top"/>
          </w:tcPr>
          <w:p>
            <w:pPr>
              <w:jc w:val="left"/>
            </w:pPr>
            <w:r/>
            <w:r>
              <w:rPr>
                <w:rFonts w:ascii="Arial" w:hAnsi="Arial"/>
                <w:b w:val="0"/>
                <w:sz w:val="13"/>
              </w:rPr>
              <w:t>62</w:t>
            </w:r>
          </w:p>
        </w:tc>
        <w:tc>
          <w:tcPr>
            <w:tcW w:type="dxa" w:w="3636"/>
            <w:vAlign w:val="top"/>
          </w:tcPr>
          <w:p>
            <w:pPr>
              <w:jc w:val="left"/>
            </w:pPr>
            <w:r/>
            <w:r>
              <w:rPr>
                <w:rFonts w:ascii="Arial" w:hAnsi="Arial"/>
                <w:b w:val="0"/>
                <w:sz w:val="13"/>
              </w:rPr>
              <w:t>35</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hub workload route risk summary.csv</w:t>
            </w:r>
          </w:p>
        </w:tc>
        <w:tc>
          <w:tcPr>
            <w:tcW w:type="dxa" w:w="3636"/>
            <w:vAlign w:val="top"/>
          </w:tcPr>
          <w:p>
            <w:pPr>
              <w:jc w:val="left"/>
            </w:pPr>
            <w:r/>
            <w:r>
              <w:rPr>
                <w:rFonts w:ascii="Arial" w:hAnsi="Arial"/>
                <w:b w:val="0"/>
                <w:sz w:val="13"/>
              </w:rPr>
              <w:t>19</w:t>
            </w:r>
          </w:p>
        </w:tc>
        <w:tc>
          <w:tcPr>
            <w:tcW w:type="dxa" w:w="3636"/>
            <w:vAlign w:val="top"/>
          </w:tcPr>
          <w:p>
            <w:pPr>
              <w:jc w:val="left"/>
            </w:pPr>
            <w:r/>
            <w:r>
              <w:rPr>
                <w:rFonts w:ascii="Arial" w:hAnsi="Arial"/>
                <w:b w:val="0"/>
                <w:sz w:val="13"/>
              </w:rPr>
              <w:t>2</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map outputs summary(1).csv</w:t>
            </w:r>
          </w:p>
        </w:tc>
        <w:tc>
          <w:tcPr>
            <w:tcW w:type="dxa" w:w="3636"/>
            <w:vAlign w:val="top"/>
          </w:tcPr>
          <w:p>
            <w:pPr>
              <w:jc w:val="left"/>
            </w:pPr>
            <w:r/>
            <w:r>
              <w:rPr>
                <w:rFonts w:ascii="Arial" w:hAnsi="Arial"/>
                <w:b w:val="0"/>
                <w:sz w:val="13"/>
              </w:rPr>
              <w:t>5</w:t>
            </w:r>
          </w:p>
        </w:tc>
        <w:tc>
          <w:tcPr>
            <w:tcW w:type="dxa" w:w="3636"/>
            <w:vAlign w:val="top"/>
          </w:tcPr>
          <w:p>
            <w:pPr>
              <w:jc w:val="left"/>
            </w:pPr>
            <w:r/>
            <w:r>
              <w:rPr>
                <w:rFonts w:ascii="Arial" w:hAnsi="Arial"/>
                <w:b w:val="0"/>
                <w:sz w:val="13"/>
              </w:rPr>
              <w:t>3</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spoke hub distance band summary all candidate hubs.csv</w:t>
            </w:r>
          </w:p>
        </w:tc>
        <w:tc>
          <w:tcPr>
            <w:tcW w:type="dxa" w:w="3636"/>
            <w:vAlign w:val="top"/>
          </w:tcPr>
          <w:p>
            <w:pPr>
              <w:jc w:val="left"/>
            </w:pPr>
            <w:r/>
            <w:r>
              <w:rPr>
                <w:rFonts w:ascii="Arial" w:hAnsi="Arial"/>
                <w:b w:val="0"/>
                <w:sz w:val="13"/>
              </w:rPr>
              <w:t>4</w:t>
            </w:r>
          </w:p>
        </w:tc>
        <w:tc>
          <w:tcPr>
            <w:tcW w:type="dxa" w:w="3636"/>
            <w:vAlign w:val="top"/>
          </w:tcPr>
          <w:p>
            <w:pPr>
              <w:jc w:val="left"/>
            </w:pPr>
            <w:r/>
            <w:r>
              <w:rPr>
                <w:rFonts w:ascii="Arial" w:hAnsi="Arial"/>
                <w:b w:val="0"/>
                <w:sz w:val="13"/>
              </w:rPr>
              <w:t>4</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spoke hub distance band summary by scenario.csv</w:t>
            </w:r>
          </w:p>
        </w:tc>
        <w:tc>
          <w:tcPr>
            <w:tcW w:type="dxa" w:w="3636"/>
            <w:vAlign w:val="top"/>
          </w:tcPr>
          <w:p>
            <w:pPr>
              <w:jc w:val="left"/>
            </w:pPr>
            <w:r/>
            <w:r>
              <w:rPr>
                <w:rFonts w:ascii="Arial" w:hAnsi="Arial"/>
                <w:b w:val="0"/>
                <w:sz w:val="13"/>
              </w:rPr>
              <w:t>20</w:t>
            </w:r>
          </w:p>
        </w:tc>
        <w:tc>
          <w:tcPr>
            <w:tcW w:type="dxa" w:w="3636"/>
            <w:vAlign w:val="top"/>
          </w:tcPr>
          <w:p>
            <w:pPr>
              <w:jc w:val="left"/>
            </w:pPr>
            <w:r/>
            <w:r>
              <w:rPr>
                <w:rFonts w:ascii="Arial" w:hAnsi="Arial"/>
                <w:b w:val="0"/>
                <w:sz w:val="13"/>
              </w:rPr>
              <w:t>5</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spoke hub distance matrix all candidate hubs.csv</w:t>
            </w:r>
          </w:p>
        </w:tc>
        <w:tc>
          <w:tcPr>
            <w:tcW w:type="dxa" w:w="3636"/>
            <w:vAlign w:val="top"/>
          </w:tcPr>
          <w:p>
            <w:pPr>
              <w:jc w:val="left"/>
            </w:pPr>
            <w:r/>
            <w:r>
              <w:rPr>
                <w:rFonts w:ascii="Arial" w:hAnsi="Arial"/>
                <w:b w:val="0"/>
                <w:sz w:val="13"/>
              </w:rPr>
              <w:t>47040</w:t>
            </w:r>
          </w:p>
        </w:tc>
        <w:tc>
          <w:tcPr>
            <w:tcW w:type="dxa" w:w="3636"/>
            <w:vAlign w:val="top"/>
          </w:tcPr>
          <w:p>
            <w:pPr>
              <w:jc w:val="left"/>
            </w:pPr>
            <w:r/>
            <w:r>
              <w:rPr>
                <w:rFonts w:ascii="Arial" w:hAnsi="Arial"/>
                <w:b w:val="0"/>
                <w:sz w:val="13"/>
              </w:rPr>
              <w:t>36</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spoke hub distance matrix all candidate hubs summary.csv</w:t>
            </w:r>
          </w:p>
        </w:tc>
        <w:tc>
          <w:tcPr>
            <w:tcW w:type="dxa" w:w="3636"/>
            <w:vAlign w:val="top"/>
          </w:tcPr>
          <w:p>
            <w:pPr>
              <w:jc w:val="left"/>
            </w:pPr>
            <w:r/>
            <w:r>
              <w:rPr>
                <w:rFonts w:ascii="Arial" w:hAnsi="Arial"/>
                <w:b w:val="0"/>
                <w:sz w:val="13"/>
              </w:rPr>
              <w:t>1</w:t>
            </w:r>
          </w:p>
        </w:tc>
        <w:tc>
          <w:tcPr>
            <w:tcW w:type="dxa" w:w="3636"/>
            <w:vAlign w:val="top"/>
          </w:tcPr>
          <w:p>
            <w:pPr>
              <w:jc w:val="left"/>
            </w:pPr>
            <w:r/>
            <w:r>
              <w:rPr>
                <w:rFonts w:ascii="Arial" w:hAnsi="Arial"/>
                <w:b w:val="0"/>
                <w:sz w:val="13"/>
              </w:rPr>
              <w:t>16</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spoke hub distance matrix by scenario.csv</w:t>
            </w:r>
          </w:p>
        </w:tc>
        <w:tc>
          <w:tcPr>
            <w:tcW w:type="dxa" w:w="3636"/>
            <w:vAlign w:val="top"/>
          </w:tcPr>
          <w:p>
            <w:pPr>
              <w:jc w:val="left"/>
            </w:pPr>
            <w:r/>
            <w:r>
              <w:rPr>
                <w:rFonts w:ascii="Arial" w:hAnsi="Arial"/>
                <w:b w:val="0"/>
                <w:sz w:val="13"/>
              </w:rPr>
              <w:t>69048</w:t>
            </w:r>
          </w:p>
        </w:tc>
        <w:tc>
          <w:tcPr>
            <w:tcW w:type="dxa" w:w="3636"/>
            <w:vAlign w:val="top"/>
          </w:tcPr>
          <w:p>
            <w:pPr>
              <w:jc w:val="left"/>
            </w:pPr>
            <w:r/>
            <w:r>
              <w:rPr>
                <w:rFonts w:ascii="Arial" w:hAnsi="Arial"/>
                <w:b w:val="0"/>
                <w:sz w:val="13"/>
              </w:rPr>
              <w:t>38</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spoke hub distance matrix by scenario summary.csv</w:t>
            </w:r>
          </w:p>
        </w:tc>
        <w:tc>
          <w:tcPr>
            <w:tcW w:type="dxa" w:w="3636"/>
            <w:vAlign w:val="top"/>
          </w:tcPr>
          <w:p>
            <w:pPr>
              <w:jc w:val="left"/>
            </w:pPr>
            <w:r/>
            <w:r>
              <w:rPr>
                <w:rFonts w:ascii="Arial" w:hAnsi="Arial"/>
                <w:b w:val="0"/>
                <w:sz w:val="13"/>
              </w:rPr>
              <w:t>5</w:t>
            </w:r>
          </w:p>
        </w:tc>
        <w:tc>
          <w:tcPr>
            <w:tcW w:type="dxa" w:w="3636"/>
            <w:vAlign w:val="top"/>
          </w:tcPr>
          <w:p>
            <w:pPr>
              <w:jc w:val="left"/>
            </w:pPr>
            <w:r/>
            <w:r>
              <w:rPr>
                <w:rFonts w:ascii="Arial" w:hAnsi="Arial"/>
                <w:b w:val="0"/>
                <w:sz w:val="13"/>
              </w:rPr>
              <w:t>17</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spoke nearest candidate hub summary.csv</w:t>
            </w:r>
          </w:p>
        </w:tc>
        <w:tc>
          <w:tcPr>
            <w:tcW w:type="dxa" w:w="3636"/>
            <w:vAlign w:val="top"/>
          </w:tcPr>
          <w:p>
            <w:pPr>
              <w:jc w:val="left"/>
            </w:pPr>
            <w:r/>
            <w:r>
              <w:rPr>
                <w:rFonts w:ascii="Arial" w:hAnsi="Arial"/>
                <w:b w:val="0"/>
                <w:sz w:val="13"/>
              </w:rPr>
              <w:t>168</w:t>
            </w:r>
          </w:p>
        </w:tc>
        <w:tc>
          <w:tcPr>
            <w:tcW w:type="dxa" w:w="3636"/>
            <w:vAlign w:val="top"/>
          </w:tcPr>
          <w:p>
            <w:pPr>
              <w:jc w:val="left"/>
            </w:pPr>
            <w:r/>
            <w:r>
              <w:rPr>
                <w:rFonts w:ascii="Arial" w:hAnsi="Arial"/>
                <w:b w:val="0"/>
                <w:sz w:val="13"/>
              </w:rPr>
              <w:t>12</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top facilities to strengthen scd services.csv</w:t>
            </w:r>
          </w:p>
        </w:tc>
        <w:tc>
          <w:tcPr>
            <w:tcW w:type="dxa" w:w="3636"/>
            <w:vAlign w:val="top"/>
          </w:tcPr>
          <w:p>
            <w:pPr>
              <w:jc w:val="left"/>
            </w:pPr>
            <w:r/>
            <w:r>
              <w:rPr>
                <w:rFonts w:ascii="Arial" w:hAnsi="Arial"/>
                <w:b w:val="0"/>
                <w:sz w:val="13"/>
              </w:rPr>
              <w:t>30</w:t>
            </w:r>
          </w:p>
        </w:tc>
        <w:tc>
          <w:tcPr>
            <w:tcW w:type="dxa" w:w="3636"/>
            <w:vAlign w:val="top"/>
          </w:tcPr>
          <w:p>
            <w:pPr>
              <w:jc w:val="left"/>
            </w:pPr>
            <w:r/>
            <w:r>
              <w:rPr>
                <w:rFonts w:ascii="Arial" w:hAnsi="Arial"/>
                <w:b w:val="0"/>
                <w:sz w:val="13"/>
              </w:rPr>
              <w:t>41</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top hub workload primary.csv</w:t>
            </w:r>
          </w:p>
        </w:tc>
        <w:tc>
          <w:tcPr>
            <w:tcW w:type="dxa" w:w="3636"/>
            <w:vAlign w:val="top"/>
          </w:tcPr>
          <w:p>
            <w:pPr>
              <w:jc w:val="left"/>
            </w:pPr>
            <w:r/>
            <w:r>
              <w:rPr>
                <w:rFonts w:ascii="Arial" w:hAnsi="Arial"/>
                <w:b w:val="0"/>
                <w:sz w:val="13"/>
              </w:rPr>
              <w:t>20</w:t>
            </w:r>
          </w:p>
        </w:tc>
        <w:tc>
          <w:tcPr>
            <w:tcW w:type="dxa" w:w="3636"/>
            <w:vAlign w:val="top"/>
          </w:tcPr>
          <w:p>
            <w:pPr>
              <w:jc w:val="left"/>
            </w:pPr>
            <w:r/>
            <w:r>
              <w:rPr>
                <w:rFonts w:ascii="Arial" w:hAnsi="Arial"/>
                <w:b w:val="0"/>
                <w:sz w:val="13"/>
              </w:rPr>
              <w:t>35</w:t>
            </w:r>
          </w:p>
        </w:tc>
        <w:tc>
          <w:tcPr>
            <w:tcW w:type="dxa" w:w="3636"/>
            <w:vAlign w:val="top"/>
          </w:tcPr>
          <w:p>
            <w:pPr>
              <w:jc w:val="left"/>
            </w:pPr>
            <w:r/>
            <w:r>
              <w:rPr>
                <w:rFonts w:ascii="Arial" w:hAnsi="Arial"/>
                <w:b w:val="0"/>
                <w:sz w:val="13"/>
              </w:rPr>
              <w:t>Source data, audit trail, or supporting summary</w:t>
            </w:r>
          </w:p>
        </w:tc>
      </w:tr>
      <w:tr>
        <w:tc>
          <w:tcPr>
            <w:tcW w:type="dxa" w:w="3636"/>
            <w:vAlign w:val="top"/>
          </w:tcPr>
          <w:p>
            <w:pPr>
              <w:jc w:val="left"/>
            </w:pPr>
            <w:r/>
            <w:r>
              <w:rPr>
                <w:rFonts w:ascii="Arial" w:hAnsi="Arial"/>
                <w:b w:val="0"/>
                <w:sz w:val="13"/>
              </w:rPr>
              <w:t>weak route spoke candidate facility pairs.csv</w:t>
            </w:r>
          </w:p>
        </w:tc>
        <w:tc>
          <w:tcPr>
            <w:tcW w:type="dxa" w:w="3636"/>
            <w:vAlign w:val="top"/>
          </w:tcPr>
          <w:p>
            <w:pPr>
              <w:jc w:val="left"/>
            </w:pPr>
            <w:r/>
            <w:r>
              <w:rPr>
                <w:rFonts w:ascii="Arial" w:hAnsi="Arial"/>
                <w:b w:val="0"/>
                <w:sz w:val="13"/>
              </w:rPr>
              <w:t>207</w:t>
            </w:r>
          </w:p>
        </w:tc>
        <w:tc>
          <w:tcPr>
            <w:tcW w:type="dxa" w:w="3636"/>
            <w:vAlign w:val="top"/>
          </w:tcPr>
          <w:p>
            <w:pPr>
              <w:jc w:val="left"/>
            </w:pPr>
            <w:r/>
            <w:r>
              <w:rPr>
                <w:rFonts w:ascii="Arial" w:hAnsi="Arial"/>
                <w:b w:val="0"/>
                <w:sz w:val="13"/>
              </w:rPr>
              <w:t>23</w:t>
            </w:r>
          </w:p>
        </w:tc>
        <w:tc>
          <w:tcPr>
            <w:tcW w:type="dxa" w:w="3636"/>
            <w:vAlign w:val="top"/>
          </w:tcPr>
          <w:p>
            <w:pPr>
              <w:jc w:val="left"/>
            </w:pPr>
            <w:r/>
            <w:r>
              <w:rPr>
                <w:rFonts w:ascii="Arial" w:hAnsi="Arial"/>
                <w:b w:val="0"/>
                <w:sz w:val="13"/>
              </w:rPr>
              <w:t>Source data, audit trail, or supporting summary</w:t>
            </w:r>
          </w:p>
        </w:tc>
      </w:tr>
    </w:tbl>
    <w:p>
      <w:pPr>
        <w:spacing w:before="40" w:after="160"/>
      </w:pPr>
      <w:r>
        <w:rPr>
          <w:rFonts w:ascii="Arial" w:hAnsi="Arial"/>
          <w:b/>
          <w:sz w:val="16"/>
        </w:rPr>
        <w:t xml:space="preserve">Audit note: </w:t>
      </w:r>
      <w:r>
        <w:rPr>
          <w:rFonts w:ascii="Arial" w:hAnsi="Arial"/>
          <w:sz w:val="16"/>
        </w:rPr>
        <w:t>This table is included to document the source CSV files used to prepare the supplementary tables. It is part of the reproducibility audit trail and is not intended for direct citation in the Results narrative.</w:t>
      </w:r>
    </w:p>
    <w:p>
      <w:pPr>
        <w:pStyle w:val="Caption"/>
        <w:spacing w:after="40"/>
      </w:pPr>
      <w:r>
        <w:rPr>
          <w:rFonts w:ascii="Arial" w:hAnsi="Arial"/>
          <w:b/>
          <w:sz w:val="18"/>
        </w:rPr>
        <w:t>Table S2. Analytic facility layers and hub eligibility profile</w:t>
      </w:r>
    </w:p>
    <w:p>
      <w:pPr>
        <w:spacing w:after="40"/>
      </w:pPr>
      <w:r>
        <w:rPr>
          <w:rFonts w:ascii="Arial" w:hAnsi="Arial"/>
          <w:b w:val="0"/>
          <w:i w:val="0"/>
          <w:sz w:val="16"/>
        </w:rPr>
        <w:t>Facility-layer counts and eligibility thresholds used to construct the screening spoke layer and candidate SCD care hub layer.</w:t>
      </w:r>
    </w:p>
    <w:p>
      <w:pPr>
        <w:spacing w:after="80"/>
      </w:pPr>
      <w:r>
        <w:rPr>
          <w:rFonts w:ascii="Arial" w:hAnsi="Arial"/>
          <w:b w:val="0"/>
          <w:i/>
          <w:sz w:val="15"/>
        </w:rPr>
        <w:t>Source file: essential_care_hub_layer_summary.csv</w:t>
      </w:r>
    </w:p>
    <w:tbl>
      <w:tblPr>
        <w:tblStyle w:val="TableGrid"/>
        <w:tblW w:type="auto" w:w="0"/>
        <w:jc w:val="center"/>
        <w:tblLayout w:type="autofit"/>
        <w:tblLook w:firstColumn="1" w:firstRow="1" w:lastColumn="0" w:lastRow="0" w:noHBand="0" w:noVBand="1" w:val="04A0"/>
      </w:tblPr>
      <w:tblGrid>
        <w:gridCol w:w="7272"/>
        <w:gridCol w:w="7272"/>
      </w:tblGrid>
      <w:tr>
        <w:trPr>
          <w:tblHeader w:val="true"/>
        </w:trPr>
        <w:tc>
          <w:tcPr>
            <w:tcW w:type="dxa" w:w="7272"/>
            <w:shd w:fill="D9EAF7"/>
            <w:vAlign w:val="top"/>
          </w:tcPr>
          <w:p>
            <w:pPr>
              <w:jc w:val="left"/>
            </w:pPr>
            <w:r/>
            <w:r>
              <w:rPr>
                <w:rFonts w:ascii="Arial" w:hAnsi="Arial"/>
                <w:b/>
                <w:sz w:val="14"/>
              </w:rPr>
              <w:t>Metric</w:t>
            </w:r>
          </w:p>
        </w:tc>
        <w:tc>
          <w:tcPr>
            <w:tcW w:type="dxa" w:w="7272"/>
            <w:shd w:fill="D9EAF7"/>
            <w:vAlign w:val="top"/>
          </w:tcPr>
          <w:p>
            <w:pPr>
              <w:jc w:val="left"/>
            </w:pPr>
            <w:r/>
            <w:r>
              <w:rPr>
                <w:rFonts w:ascii="Arial" w:hAnsi="Arial"/>
                <w:b/>
                <w:sz w:val="14"/>
              </w:rPr>
              <w:t>Value</w:t>
            </w:r>
          </w:p>
        </w:tc>
      </w:tr>
      <w:tr>
        <w:tc>
          <w:tcPr>
            <w:tcW w:type="dxa" w:w="7272"/>
            <w:vAlign w:val="top"/>
          </w:tcPr>
          <w:p>
            <w:pPr>
              <w:jc w:val="left"/>
            </w:pPr>
            <w:r/>
            <w:r>
              <w:rPr>
                <w:rFonts w:ascii="Arial" w:hAnsi="Arial"/>
                <w:b w:val="0"/>
                <w:sz w:val="14"/>
              </w:rPr>
              <w:t>candidate hub records</w:t>
            </w:r>
          </w:p>
        </w:tc>
        <w:tc>
          <w:tcPr>
            <w:tcW w:type="dxa" w:w="7272"/>
            <w:vAlign w:val="top"/>
          </w:tcPr>
          <w:p>
            <w:pPr>
              <w:jc w:val="left"/>
            </w:pPr>
            <w:r/>
            <w:r>
              <w:rPr>
                <w:rFonts w:ascii="Arial" w:hAnsi="Arial"/>
                <w:b w:val="0"/>
                <w:sz w:val="14"/>
              </w:rPr>
              <w:t>280</w:t>
            </w:r>
          </w:p>
        </w:tc>
      </w:tr>
      <w:tr>
        <w:tc>
          <w:tcPr>
            <w:tcW w:type="dxa" w:w="7272"/>
            <w:vAlign w:val="top"/>
          </w:tcPr>
          <w:p>
            <w:pPr>
              <w:jc w:val="left"/>
            </w:pPr>
            <w:r/>
            <w:r>
              <w:rPr>
                <w:rFonts w:ascii="Arial" w:hAnsi="Arial"/>
                <w:b w:val="0"/>
                <w:sz w:val="14"/>
              </w:rPr>
              <w:t>candidate hubs with valid coordinates</w:t>
            </w:r>
          </w:p>
        </w:tc>
        <w:tc>
          <w:tcPr>
            <w:tcW w:type="dxa" w:w="7272"/>
            <w:vAlign w:val="top"/>
          </w:tcPr>
          <w:p>
            <w:pPr>
              <w:jc w:val="left"/>
            </w:pPr>
            <w:r/>
            <w:r>
              <w:rPr>
                <w:rFonts w:ascii="Arial" w:hAnsi="Arial"/>
                <w:b w:val="0"/>
                <w:sz w:val="14"/>
              </w:rPr>
              <w:t>280</w:t>
            </w:r>
          </w:p>
        </w:tc>
      </w:tr>
      <w:tr>
        <w:tc>
          <w:tcPr>
            <w:tcW w:type="dxa" w:w="7272"/>
            <w:vAlign w:val="top"/>
          </w:tcPr>
          <w:p>
            <w:pPr>
              <w:jc w:val="left"/>
            </w:pPr>
            <w:r/>
            <w:r>
              <w:rPr>
                <w:rFonts w:ascii="Arial" w:hAnsi="Arial"/>
                <w:b w:val="0"/>
                <w:sz w:val="14"/>
              </w:rPr>
              <w:t>candidate hubs missing coordinates</w:t>
            </w:r>
          </w:p>
        </w:tc>
        <w:tc>
          <w:tcPr>
            <w:tcW w:type="dxa" w:w="7272"/>
            <w:vAlign w:val="top"/>
          </w:tcPr>
          <w:p>
            <w:pPr>
              <w:jc w:val="left"/>
            </w:pPr>
            <w:r/>
            <w:r>
              <w:rPr>
                <w:rFonts w:ascii="Arial" w:hAnsi="Arial"/>
                <w:b w:val="0"/>
                <w:sz w:val="14"/>
              </w:rPr>
              <w:t>0</w:t>
            </w:r>
          </w:p>
        </w:tc>
      </w:tr>
      <w:tr>
        <w:tc>
          <w:tcPr>
            <w:tcW w:type="dxa" w:w="7272"/>
            <w:vAlign w:val="top"/>
          </w:tcPr>
          <w:p>
            <w:pPr>
              <w:jc w:val="left"/>
            </w:pPr>
            <w:r/>
            <w:r>
              <w:rPr>
                <w:rFonts w:ascii="Arial" w:hAnsi="Arial"/>
                <w:b w:val="0"/>
                <w:sz w:val="14"/>
              </w:rPr>
              <w:t>eligible primary hubs score ge 2</w:t>
            </w:r>
          </w:p>
        </w:tc>
        <w:tc>
          <w:tcPr>
            <w:tcW w:type="dxa" w:w="7272"/>
            <w:vAlign w:val="top"/>
          </w:tcPr>
          <w:p>
            <w:pPr>
              <w:jc w:val="left"/>
            </w:pPr>
            <w:r/>
            <w:r>
              <w:rPr>
                <w:rFonts w:ascii="Arial" w:hAnsi="Arial"/>
                <w:b w:val="0"/>
                <w:sz w:val="14"/>
              </w:rPr>
              <w:t>75</w:t>
            </w:r>
          </w:p>
        </w:tc>
      </w:tr>
      <w:tr>
        <w:tc>
          <w:tcPr>
            <w:tcW w:type="dxa" w:w="7272"/>
            <w:vAlign w:val="top"/>
          </w:tcPr>
          <w:p>
            <w:pPr>
              <w:jc w:val="left"/>
            </w:pPr>
            <w:r/>
            <w:r>
              <w:rPr>
                <w:rFonts w:ascii="Arial" w:hAnsi="Arial"/>
                <w:b w:val="0"/>
                <w:sz w:val="14"/>
              </w:rPr>
              <w:t>eligible primary hubs with valid coordinates</w:t>
            </w:r>
          </w:p>
        </w:tc>
        <w:tc>
          <w:tcPr>
            <w:tcW w:type="dxa" w:w="7272"/>
            <w:vAlign w:val="top"/>
          </w:tcPr>
          <w:p>
            <w:pPr>
              <w:jc w:val="left"/>
            </w:pPr>
            <w:r/>
            <w:r>
              <w:rPr>
                <w:rFonts w:ascii="Arial" w:hAnsi="Arial"/>
                <w:b w:val="0"/>
                <w:sz w:val="14"/>
              </w:rPr>
              <w:t>75</w:t>
            </w:r>
          </w:p>
        </w:tc>
      </w:tr>
      <w:tr>
        <w:tc>
          <w:tcPr>
            <w:tcW w:type="dxa" w:w="7272"/>
            <w:vAlign w:val="top"/>
          </w:tcPr>
          <w:p>
            <w:pPr>
              <w:jc w:val="left"/>
            </w:pPr>
            <w:r/>
            <w:r>
              <w:rPr>
                <w:rFonts w:ascii="Arial" w:hAnsi="Arial"/>
                <w:b w:val="0"/>
                <w:sz w:val="14"/>
              </w:rPr>
              <w:t>eligible strong hubs score ge 3</w:t>
            </w:r>
          </w:p>
        </w:tc>
        <w:tc>
          <w:tcPr>
            <w:tcW w:type="dxa" w:w="7272"/>
            <w:vAlign w:val="top"/>
          </w:tcPr>
          <w:p>
            <w:pPr>
              <w:jc w:val="left"/>
            </w:pPr>
            <w:r/>
            <w:r>
              <w:rPr>
                <w:rFonts w:ascii="Arial" w:hAnsi="Arial"/>
                <w:b w:val="0"/>
                <w:sz w:val="14"/>
              </w:rPr>
              <w:t>43</w:t>
            </w:r>
          </w:p>
        </w:tc>
      </w:tr>
      <w:tr>
        <w:tc>
          <w:tcPr>
            <w:tcW w:type="dxa" w:w="7272"/>
            <w:vAlign w:val="top"/>
          </w:tcPr>
          <w:p>
            <w:pPr>
              <w:jc w:val="left"/>
            </w:pPr>
            <w:r/>
            <w:r>
              <w:rPr>
                <w:rFonts w:ascii="Arial" w:hAnsi="Arial"/>
                <w:b w:val="0"/>
                <w:sz w:val="14"/>
              </w:rPr>
              <w:t>eligible full hubs score 4</w:t>
            </w:r>
          </w:p>
        </w:tc>
        <w:tc>
          <w:tcPr>
            <w:tcW w:type="dxa" w:w="7272"/>
            <w:vAlign w:val="top"/>
          </w:tcPr>
          <w:p>
            <w:pPr>
              <w:jc w:val="left"/>
            </w:pPr>
            <w:r/>
            <w:r>
              <w:rPr>
                <w:rFonts w:ascii="Arial" w:hAnsi="Arial"/>
                <w:b w:val="0"/>
                <w:sz w:val="14"/>
              </w:rPr>
              <w:t>23</w:t>
            </w:r>
          </w:p>
        </w:tc>
      </w:tr>
      <w:tr>
        <w:tc>
          <w:tcPr>
            <w:tcW w:type="dxa" w:w="7272"/>
            <w:vAlign w:val="top"/>
          </w:tcPr>
          <w:p>
            <w:pPr>
              <w:jc w:val="left"/>
            </w:pPr>
            <w:r/>
            <w:r>
              <w:rPr>
                <w:rFonts w:ascii="Arial" w:hAnsi="Arial"/>
                <w:b w:val="0"/>
                <w:sz w:val="14"/>
              </w:rPr>
              <w:t>eligible treatment any hubs</w:t>
            </w:r>
          </w:p>
        </w:tc>
        <w:tc>
          <w:tcPr>
            <w:tcW w:type="dxa" w:w="7272"/>
            <w:vAlign w:val="top"/>
          </w:tcPr>
          <w:p>
            <w:pPr>
              <w:jc w:val="left"/>
            </w:pPr>
            <w:r/>
            <w:r>
              <w:rPr>
                <w:rFonts w:ascii="Arial" w:hAnsi="Arial"/>
                <w:b w:val="0"/>
                <w:sz w:val="14"/>
              </w:rPr>
              <w:t>155</w:t>
            </w:r>
          </w:p>
        </w:tc>
      </w:tr>
      <w:tr>
        <w:tc>
          <w:tcPr>
            <w:tcW w:type="dxa" w:w="7272"/>
            <w:vAlign w:val="top"/>
          </w:tcPr>
          <w:p>
            <w:pPr>
              <w:jc w:val="left"/>
            </w:pPr>
            <w:r/>
            <w:r>
              <w:rPr>
                <w:rFonts w:ascii="Arial" w:hAnsi="Arial"/>
                <w:b w:val="0"/>
                <w:sz w:val="14"/>
              </w:rPr>
              <w:t>eligible transfusion ready hubs</w:t>
            </w:r>
          </w:p>
        </w:tc>
        <w:tc>
          <w:tcPr>
            <w:tcW w:type="dxa" w:w="7272"/>
            <w:vAlign w:val="top"/>
          </w:tcPr>
          <w:p>
            <w:pPr>
              <w:jc w:val="left"/>
            </w:pPr>
            <w:r/>
            <w:r>
              <w:rPr>
                <w:rFonts w:ascii="Arial" w:hAnsi="Arial"/>
                <w:b w:val="0"/>
                <w:sz w:val="14"/>
              </w:rPr>
              <w:t>115</w:t>
            </w:r>
          </w:p>
        </w:tc>
      </w:tr>
      <w:tr>
        <w:tc>
          <w:tcPr>
            <w:tcW w:type="dxa" w:w="7272"/>
            <w:vAlign w:val="top"/>
          </w:tcPr>
          <w:p>
            <w:pPr>
              <w:jc w:val="left"/>
            </w:pPr>
            <w:r/>
            <w:r>
              <w:rPr>
                <w:rFonts w:ascii="Arial" w:hAnsi="Arial"/>
                <w:b w:val="0"/>
                <w:sz w:val="14"/>
              </w:rPr>
              <w:t>full hubs score 4</w:t>
            </w:r>
          </w:p>
        </w:tc>
        <w:tc>
          <w:tcPr>
            <w:tcW w:type="dxa" w:w="7272"/>
            <w:vAlign w:val="top"/>
          </w:tcPr>
          <w:p>
            <w:pPr>
              <w:jc w:val="left"/>
            </w:pPr>
            <w:r/>
            <w:r>
              <w:rPr>
                <w:rFonts w:ascii="Arial" w:hAnsi="Arial"/>
                <w:b w:val="0"/>
                <w:sz w:val="14"/>
              </w:rPr>
              <w:t>23</w:t>
            </w:r>
          </w:p>
        </w:tc>
      </w:tr>
      <w:tr>
        <w:tc>
          <w:tcPr>
            <w:tcW w:type="dxa" w:w="7272"/>
            <w:vAlign w:val="top"/>
          </w:tcPr>
          <w:p>
            <w:pPr>
              <w:jc w:val="left"/>
            </w:pPr>
            <w:r/>
            <w:r>
              <w:rPr>
                <w:rFonts w:ascii="Arial" w:hAnsi="Arial"/>
                <w:b w:val="0"/>
                <w:sz w:val="14"/>
              </w:rPr>
              <w:t>strong hubs score 3</w:t>
            </w:r>
          </w:p>
        </w:tc>
        <w:tc>
          <w:tcPr>
            <w:tcW w:type="dxa" w:w="7272"/>
            <w:vAlign w:val="top"/>
          </w:tcPr>
          <w:p>
            <w:pPr>
              <w:jc w:val="left"/>
            </w:pPr>
            <w:r/>
            <w:r>
              <w:rPr>
                <w:rFonts w:ascii="Arial" w:hAnsi="Arial"/>
                <w:b w:val="0"/>
                <w:sz w:val="14"/>
              </w:rPr>
              <w:t>20</w:t>
            </w:r>
          </w:p>
        </w:tc>
      </w:tr>
      <w:tr>
        <w:tc>
          <w:tcPr>
            <w:tcW w:type="dxa" w:w="7272"/>
            <w:vAlign w:val="top"/>
          </w:tcPr>
          <w:p>
            <w:pPr>
              <w:jc w:val="left"/>
            </w:pPr>
            <w:r/>
            <w:r>
              <w:rPr>
                <w:rFonts w:ascii="Arial" w:hAnsi="Arial"/>
                <w:b w:val="0"/>
                <w:sz w:val="14"/>
              </w:rPr>
              <w:t>partial hubs score 2</w:t>
            </w:r>
          </w:p>
        </w:tc>
        <w:tc>
          <w:tcPr>
            <w:tcW w:type="dxa" w:w="7272"/>
            <w:vAlign w:val="top"/>
          </w:tcPr>
          <w:p>
            <w:pPr>
              <w:jc w:val="left"/>
            </w:pPr>
            <w:r/>
            <w:r>
              <w:rPr>
                <w:rFonts w:ascii="Arial" w:hAnsi="Arial"/>
                <w:b w:val="0"/>
                <w:sz w:val="14"/>
              </w:rPr>
              <w:t>32</w:t>
            </w:r>
          </w:p>
        </w:tc>
      </w:tr>
      <w:tr>
        <w:tc>
          <w:tcPr>
            <w:tcW w:type="dxa" w:w="7272"/>
            <w:vAlign w:val="top"/>
          </w:tcPr>
          <w:p>
            <w:pPr>
              <w:jc w:val="left"/>
            </w:pPr>
            <w:r/>
            <w:r>
              <w:rPr>
                <w:rFonts w:ascii="Arial" w:hAnsi="Arial"/>
                <w:b w:val="0"/>
                <w:sz w:val="14"/>
              </w:rPr>
              <w:t>weak hubs score 1</w:t>
            </w:r>
          </w:p>
        </w:tc>
        <w:tc>
          <w:tcPr>
            <w:tcW w:type="dxa" w:w="7272"/>
            <w:vAlign w:val="top"/>
          </w:tcPr>
          <w:p>
            <w:pPr>
              <w:jc w:val="left"/>
            </w:pPr>
            <w:r/>
            <w:r>
              <w:rPr>
                <w:rFonts w:ascii="Arial" w:hAnsi="Arial"/>
                <w:b w:val="0"/>
                <w:sz w:val="14"/>
              </w:rPr>
              <w:t>83</w:t>
            </w:r>
          </w:p>
        </w:tc>
      </w:tr>
      <w:tr>
        <w:tc>
          <w:tcPr>
            <w:tcW w:type="dxa" w:w="7272"/>
            <w:vAlign w:val="top"/>
          </w:tcPr>
          <w:p>
            <w:pPr>
              <w:jc w:val="left"/>
            </w:pPr>
            <w:r/>
            <w:r>
              <w:rPr>
                <w:rFonts w:ascii="Arial" w:hAnsi="Arial"/>
                <w:b w:val="0"/>
                <w:sz w:val="14"/>
              </w:rPr>
              <w:t>not ready hubs score 0</w:t>
            </w:r>
          </w:p>
        </w:tc>
        <w:tc>
          <w:tcPr>
            <w:tcW w:type="dxa" w:w="7272"/>
            <w:vAlign w:val="top"/>
          </w:tcPr>
          <w:p>
            <w:pPr>
              <w:jc w:val="left"/>
            </w:pPr>
            <w:r/>
            <w:r>
              <w:rPr>
                <w:rFonts w:ascii="Arial" w:hAnsi="Arial"/>
                <w:b w:val="0"/>
                <w:sz w:val="14"/>
              </w:rPr>
              <w:t>122</w:t>
            </w:r>
          </w:p>
        </w:tc>
      </w:tr>
      <w:tr>
        <w:tc>
          <w:tcPr>
            <w:tcW w:type="dxa" w:w="7272"/>
            <w:vAlign w:val="top"/>
          </w:tcPr>
          <w:p>
            <w:pPr>
              <w:jc w:val="left"/>
            </w:pPr>
            <w:r/>
            <w:r>
              <w:rPr>
                <w:rFonts w:ascii="Arial" w:hAnsi="Arial"/>
                <w:b w:val="0"/>
                <w:sz w:val="14"/>
              </w:rPr>
              <w:t>facilities missing hbs mean</w:t>
            </w:r>
          </w:p>
        </w:tc>
        <w:tc>
          <w:tcPr>
            <w:tcW w:type="dxa" w:w="7272"/>
            <w:vAlign w:val="top"/>
          </w:tcPr>
          <w:p>
            <w:pPr>
              <w:jc w:val="left"/>
            </w:pPr>
            <w:r/>
            <w:r>
              <w:rPr>
                <w:rFonts w:ascii="Arial" w:hAnsi="Arial"/>
                <w:b w:val="0"/>
                <w:sz w:val="14"/>
              </w:rPr>
              <w:t>0</w:t>
            </w:r>
          </w:p>
        </w:tc>
      </w:tr>
      <w:tr>
        <w:tc>
          <w:tcPr>
            <w:tcW w:type="dxa" w:w="7272"/>
            <w:vAlign w:val="top"/>
          </w:tcPr>
          <w:p>
            <w:pPr>
              <w:jc w:val="left"/>
            </w:pPr>
            <w:r/>
            <w:r>
              <w:rPr>
                <w:rFonts w:ascii="Arial" w:hAnsi="Arial"/>
                <w:b w:val="0"/>
                <w:sz w:val="14"/>
              </w:rPr>
              <w:t>facilities missing pfpr mean</w:t>
            </w:r>
          </w:p>
        </w:tc>
        <w:tc>
          <w:tcPr>
            <w:tcW w:type="dxa" w:w="7272"/>
            <w:vAlign w:val="top"/>
          </w:tcPr>
          <w:p>
            <w:pPr>
              <w:jc w:val="left"/>
            </w:pPr>
            <w:r/>
            <w:r>
              <w:rPr>
                <w:rFonts w:ascii="Arial" w:hAnsi="Arial"/>
                <w:b w:val="0"/>
                <w:sz w:val="14"/>
              </w:rPr>
              <w:t>5</w:t>
            </w:r>
          </w:p>
        </w:tc>
      </w:tr>
      <w:tr>
        <w:tc>
          <w:tcPr>
            <w:tcW w:type="dxa" w:w="7272"/>
            <w:vAlign w:val="top"/>
          </w:tcPr>
          <w:p>
            <w:pPr>
              <w:jc w:val="left"/>
            </w:pPr>
            <w:r/>
            <w:r>
              <w:rPr>
                <w:rFonts w:ascii="Arial" w:hAnsi="Arial"/>
                <w:b w:val="0"/>
                <w:sz w:val="14"/>
              </w:rPr>
              <w:t>hub records with name mismatch or missing master</w:t>
            </w:r>
          </w:p>
        </w:tc>
        <w:tc>
          <w:tcPr>
            <w:tcW w:type="dxa" w:w="7272"/>
            <w:vAlign w:val="top"/>
          </w:tcPr>
          <w:p>
            <w:pPr>
              <w:jc w:val="left"/>
            </w:pPr>
            <w:r/>
            <w:r>
              <w:rPr>
                <w:rFonts w:ascii="Arial" w:hAnsi="Arial"/>
                <w:b w:val="0"/>
                <w:sz w:val="14"/>
              </w:rPr>
              <w:t>0</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 3.1 and main manuscript Table 1. It supports the statement that the analysis used 168 accepted geocoded NBS spokes and 280 candidate Health Centre IV-and-above hubs, with 75 primary eligible hubs, 43 strong-threshold hubs, and 23 full hubs.</w:t>
      </w:r>
    </w:p>
    <w:p>
      <w:pPr>
        <w:pStyle w:val="Caption"/>
        <w:spacing w:after="40"/>
      </w:pPr>
      <w:r>
        <w:rPr>
          <w:rFonts w:ascii="Arial" w:hAnsi="Arial"/>
          <w:b/>
          <w:sz w:val="18"/>
        </w:rPr>
        <w:t>Table S3. Exact SCD service-readiness categories among candidate hubs</w:t>
      </w:r>
    </w:p>
    <w:p>
      <w:pPr>
        <w:spacing w:after="40"/>
      </w:pPr>
      <w:r>
        <w:rPr>
          <w:rFonts w:ascii="Arial" w:hAnsi="Arial"/>
          <w:b w:val="0"/>
          <w:i w:val="0"/>
          <w:sz w:val="16"/>
        </w:rPr>
        <w:t>Readiness categories are based on the four-domain service score: specialised SCD clinic follow-up, hydroxyurea availability, newborn screening availability, and transfusion availability.</w:t>
      </w:r>
    </w:p>
    <w:p>
      <w:pPr>
        <w:spacing w:after="80"/>
      </w:pPr>
      <w:r>
        <w:rPr>
          <w:rFonts w:ascii="Arial" w:hAnsi="Arial"/>
          <w:b w:val="0"/>
          <w:i/>
          <w:sz w:val="15"/>
        </w:rPr>
        <w:t>Source file: essential_care_hub_layer.csv</w:t>
      </w: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trPr>
        <w:tc>
          <w:tcPr>
            <w:tcW w:type="dxa" w:w="4848"/>
            <w:shd w:fill="D9EAF7"/>
            <w:vAlign w:val="top"/>
          </w:tcPr>
          <w:p>
            <w:pPr>
              <w:jc w:val="left"/>
            </w:pPr>
            <w:r/>
            <w:r>
              <w:rPr>
                <w:rFonts w:ascii="Arial" w:hAnsi="Arial"/>
                <w:b/>
                <w:sz w:val="14"/>
              </w:rPr>
              <w:t>Hub readiness</w:t>
            </w:r>
          </w:p>
        </w:tc>
        <w:tc>
          <w:tcPr>
            <w:tcW w:type="dxa" w:w="4848"/>
            <w:shd w:fill="D9EAF7"/>
            <w:vAlign w:val="top"/>
          </w:tcPr>
          <w:p>
            <w:pPr>
              <w:jc w:val="left"/>
            </w:pPr>
            <w:r/>
            <w:r>
              <w:rPr>
                <w:rFonts w:ascii="Arial" w:hAnsi="Arial"/>
                <w:b/>
                <w:sz w:val="14"/>
              </w:rPr>
              <w:t>Hubs, n</w:t>
            </w:r>
          </w:p>
        </w:tc>
        <w:tc>
          <w:tcPr>
            <w:tcW w:type="dxa" w:w="4848"/>
            <w:shd w:fill="D9EAF7"/>
            <w:vAlign w:val="top"/>
          </w:tcPr>
          <w:p>
            <w:pPr>
              <w:jc w:val="left"/>
            </w:pPr>
            <w:r/>
            <w:r>
              <w:rPr>
                <w:rFonts w:ascii="Arial" w:hAnsi="Arial"/>
                <w:b/>
                <w:sz w:val="14"/>
              </w:rPr>
              <w:t>Hubs, %</w:t>
            </w:r>
          </w:p>
        </w:tc>
      </w:tr>
      <w:tr>
        <w:tc>
          <w:tcPr>
            <w:tcW w:type="dxa" w:w="4848"/>
            <w:vAlign w:val="top"/>
          </w:tcPr>
          <w:p>
            <w:pPr>
              <w:jc w:val="left"/>
            </w:pPr>
            <w:r/>
            <w:r>
              <w:rPr>
                <w:rFonts w:ascii="Arial" w:hAnsi="Arial"/>
                <w:b w:val="0"/>
                <w:sz w:val="14"/>
              </w:rPr>
              <w:t>Full hub, score 4</w:t>
            </w:r>
          </w:p>
        </w:tc>
        <w:tc>
          <w:tcPr>
            <w:tcW w:type="dxa" w:w="4848"/>
            <w:vAlign w:val="top"/>
          </w:tcPr>
          <w:p>
            <w:pPr>
              <w:jc w:val="left"/>
            </w:pPr>
            <w:r/>
            <w:r>
              <w:rPr>
                <w:rFonts w:ascii="Arial" w:hAnsi="Arial"/>
                <w:b w:val="0"/>
                <w:sz w:val="14"/>
              </w:rPr>
              <w:t>23</w:t>
            </w:r>
          </w:p>
        </w:tc>
        <w:tc>
          <w:tcPr>
            <w:tcW w:type="dxa" w:w="4848"/>
            <w:vAlign w:val="top"/>
          </w:tcPr>
          <w:p>
            <w:pPr>
              <w:jc w:val="left"/>
            </w:pPr>
            <w:r/>
            <w:r>
              <w:rPr>
                <w:rFonts w:ascii="Arial" w:hAnsi="Arial"/>
                <w:b w:val="0"/>
                <w:sz w:val="14"/>
              </w:rPr>
              <w:t>8.2</w:t>
            </w:r>
          </w:p>
        </w:tc>
      </w:tr>
      <w:tr>
        <w:tc>
          <w:tcPr>
            <w:tcW w:type="dxa" w:w="4848"/>
            <w:vAlign w:val="top"/>
          </w:tcPr>
          <w:p>
            <w:pPr>
              <w:jc w:val="left"/>
            </w:pPr>
            <w:r/>
            <w:r>
              <w:rPr>
                <w:rFonts w:ascii="Arial" w:hAnsi="Arial"/>
                <w:b w:val="0"/>
                <w:sz w:val="14"/>
              </w:rPr>
              <w:t>Strong hub, score 3</w:t>
            </w:r>
          </w:p>
        </w:tc>
        <w:tc>
          <w:tcPr>
            <w:tcW w:type="dxa" w:w="4848"/>
            <w:vAlign w:val="top"/>
          </w:tcPr>
          <w:p>
            <w:pPr>
              <w:jc w:val="left"/>
            </w:pPr>
            <w:r/>
            <w:r>
              <w:rPr>
                <w:rFonts w:ascii="Arial" w:hAnsi="Arial"/>
                <w:b w:val="0"/>
                <w:sz w:val="14"/>
              </w:rPr>
              <w:t>20</w:t>
            </w:r>
          </w:p>
        </w:tc>
        <w:tc>
          <w:tcPr>
            <w:tcW w:type="dxa" w:w="4848"/>
            <w:vAlign w:val="top"/>
          </w:tcPr>
          <w:p>
            <w:pPr>
              <w:jc w:val="left"/>
            </w:pPr>
            <w:r/>
            <w:r>
              <w:rPr>
                <w:rFonts w:ascii="Arial" w:hAnsi="Arial"/>
                <w:b w:val="0"/>
                <w:sz w:val="14"/>
              </w:rPr>
              <w:t>7.1</w:t>
            </w:r>
          </w:p>
        </w:tc>
      </w:tr>
      <w:tr>
        <w:tc>
          <w:tcPr>
            <w:tcW w:type="dxa" w:w="4848"/>
            <w:vAlign w:val="top"/>
          </w:tcPr>
          <w:p>
            <w:pPr>
              <w:jc w:val="left"/>
            </w:pPr>
            <w:r/>
            <w:r>
              <w:rPr>
                <w:rFonts w:ascii="Arial" w:hAnsi="Arial"/>
                <w:b w:val="0"/>
                <w:sz w:val="14"/>
              </w:rPr>
              <w:t>Partial hub, score 2</w:t>
            </w:r>
          </w:p>
        </w:tc>
        <w:tc>
          <w:tcPr>
            <w:tcW w:type="dxa" w:w="4848"/>
            <w:vAlign w:val="top"/>
          </w:tcPr>
          <w:p>
            <w:pPr>
              <w:jc w:val="left"/>
            </w:pPr>
            <w:r/>
            <w:r>
              <w:rPr>
                <w:rFonts w:ascii="Arial" w:hAnsi="Arial"/>
                <w:b w:val="0"/>
                <w:sz w:val="14"/>
              </w:rPr>
              <w:t>32</w:t>
            </w:r>
          </w:p>
        </w:tc>
        <w:tc>
          <w:tcPr>
            <w:tcW w:type="dxa" w:w="4848"/>
            <w:vAlign w:val="top"/>
          </w:tcPr>
          <w:p>
            <w:pPr>
              <w:jc w:val="left"/>
            </w:pPr>
            <w:r/>
            <w:r>
              <w:rPr>
                <w:rFonts w:ascii="Arial" w:hAnsi="Arial"/>
                <w:b w:val="0"/>
                <w:sz w:val="14"/>
              </w:rPr>
              <w:t>11.4</w:t>
            </w:r>
          </w:p>
        </w:tc>
      </w:tr>
      <w:tr>
        <w:tc>
          <w:tcPr>
            <w:tcW w:type="dxa" w:w="4848"/>
            <w:vAlign w:val="top"/>
          </w:tcPr>
          <w:p>
            <w:pPr>
              <w:jc w:val="left"/>
            </w:pPr>
            <w:r/>
            <w:r>
              <w:rPr>
                <w:rFonts w:ascii="Arial" w:hAnsi="Arial"/>
                <w:b w:val="0"/>
                <w:sz w:val="14"/>
              </w:rPr>
              <w:t>Weak hub, score 1</w:t>
            </w:r>
          </w:p>
        </w:tc>
        <w:tc>
          <w:tcPr>
            <w:tcW w:type="dxa" w:w="4848"/>
            <w:vAlign w:val="top"/>
          </w:tcPr>
          <w:p>
            <w:pPr>
              <w:jc w:val="left"/>
            </w:pPr>
            <w:r/>
            <w:r>
              <w:rPr>
                <w:rFonts w:ascii="Arial" w:hAnsi="Arial"/>
                <w:b w:val="0"/>
                <w:sz w:val="14"/>
              </w:rPr>
              <w:t>83</w:t>
            </w:r>
          </w:p>
        </w:tc>
        <w:tc>
          <w:tcPr>
            <w:tcW w:type="dxa" w:w="4848"/>
            <w:vAlign w:val="top"/>
          </w:tcPr>
          <w:p>
            <w:pPr>
              <w:jc w:val="left"/>
            </w:pPr>
            <w:r/>
            <w:r>
              <w:rPr>
                <w:rFonts w:ascii="Arial" w:hAnsi="Arial"/>
                <w:b w:val="0"/>
                <w:sz w:val="14"/>
              </w:rPr>
              <w:t>29.6</w:t>
            </w:r>
          </w:p>
        </w:tc>
      </w:tr>
      <w:tr>
        <w:tc>
          <w:tcPr>
            <w:tcW w:type="dxa" w:w="4848"/>
            <w:vAlign w:val="top"/>
          </w:tcPr>
          <w:p>
            <w:pPr>
              <w:jc w:val="left"/>
            </w:pPr>
            <w:r/>
            <w:r>
              <w:rPr>
                <w:rFonts w:ascii="Arial" w:hAnsi="Arial"/>
                <w:b w:val="0"/>
                <w:sz w:val="14"/>
              </w:rPr>
              <w:t>Not ready, score 0</w:t>
            </w:r>
          </w:p>
        </w:tc>
        <w:tc>
          <w:tcPr>
            <w:tcW w:type="dxa" w:w="4848"/>
            <w:vAlign w:val="top"/>
          </w:tcPr>
          <w:p>
            <w:pPr>
              <w:jc w:val="left"/>
            </w:pPr>
            <w:r/>
            <w:r>
              <w:rPr>
                <w:rFonts w:ascii="Arial" w:hAnsi="Arial"/>
                <w:b w:val="0"/>
                <w:sz w:val="14"/>
              </w:rPr>
              <w:t>122</w:t>
            </w:r>
          </w:p>
        </w:tc>
        <w:tc>
          <w:tcPr>
            <w:tcW w:type="dxa" w:w="4848"/>
            <w:vAlign w:val="top"/>
          </w:tcPr>
          <w:p>
            <w:pPr>
              <w:jc w:val="left"/>
            </w:pPr>
            <w:r/>
            <w:r>
              <w:rPr>
                <w:rFonts w:ascii="Arial" w:hAnsi="Arial"/>
                <w:b w:val="0"/>
                <w:sz w:val="14"/>
              </w:rPr>
              <w:t>43.6</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 3.1 and main manuscript Table 1. It clarifies the exact readiness categories within the 280 candidate hubs and prevents misinterpretation of the strong-hub threshold, which includes both score-3 strong hubs and score-4 full hubs.</w:t>
      </w:r>
    </w:p>
    <w:p>
      <w:pPr>
        <w:pStyle w:val="Caption"/>
        <w:spacing w:after="40"/>
      </w:pPr>
      <w:r>
        <w:rPr>
          <w:rFonts w:ascii="Arial" w:hAnsi="Arial"/>
          <w:b/>
          <w:sz w:val="18"/>
        </w:rPr>
        <w:t>Table S4. Availability of measured SCD service domains among candidate hubs</w:t>
      </w:r>
    </w:p>
    <w:p>
      <w:pPr>
        <w:spacing w:after="40"/>
      </w:pPr>
      <w:r>
        <w:rPr>
          <w:rFonts w:ascii="Arial" w:hAnsi="Arial"/>
          <w:b w:val="0"/>
          <w:i w:val="0"/>
          <w:sz w:val="16"/>
        </w:rPr>
        <w:t>Domain availability is based on binary service indicators in the candidate hub layer. These indicate measured availability, not service quality or reliability.</w:t>
      </w:r>
    </w:p>
    <w:p>
      <w:pPr>
        <w:spacing w:after="80"/>
      </w:pPr>
      <w:r>
        <w:rPr>
          <w:rFonts w:ascii="Arial" w:hAnsi="Arial"/>
          <w:b w:val="0"/>
          <w:i/>
          <w:sz w:val="15"/>
        </w:rPr>
        <w:t>Source file: essential_care_hub_layer.csv</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trPr>
        <w:tc>
          <w:tcPr>
            <w:tcW w:type="dxa" w:w="2909"/>
            <w:shd w:fill="D9EAF7"/>
            <w:vAlign w:val="top"/>
          </w:tcPr>
          <w:p>
            <w:pPr>
              <w:jc w:val="left"/>
            </w:pPr>
            <w:r/>
            <w:r>
              <w:rPr>
                <w:rFonts w:ascii="Arial" w:hAnsi="Arial"/>
                <w:b/>
                <w:sz w:val="14"/>
              </w:rPr>
              <w:t>Service domain</w:t>
            </w:r>
          </w:p>
        </w:tc>
        <w:tc>
          <w:tcPr>
            <w:tcW w:type="dxa" w:w="2909"/>
            <w:shd w:fill="D9EAF7"/>
            <w:vAlign w:val="top"/>
          </w:tcPr>
          <w:p>
            <w:pPr>
              <w:jc w:val="left"/>
            </w:pPr>
            <w:r/>
            <w:r>
              <w:rPr>
                <w:rFonts w:ascii="Arial" w:hAnsi="Arial"/>
                <w:b/>
                <w:sz w:val="14"/>
              </w:rPr>
              <w:t>Facilities with domain, n</w:t>
            </w:r>
          </w:p>
        </w:tc>
        <w:tc>
          <w:tcPr>
            <w:tcW w:type="dxa" w:w="2909"/>
            <w:shd w:fill="D9EAF7"/>
            <w:vAlign w:val="top"/>
          </w:tcPr>
          <w:p>
            <w:pPr>
              <w:jc w:val="left"/>
            </w:pPr>
            <w:r/>
            <w:r>
              <w:rPr>
                <w:rFonts w:ascii="Arial" w:hAnsi="Arial"/>
                <w:b/>
                <w:sz w:val="14"/>
              </w:rPr>
              <w:t>Facilities with domain, %</w:t>
            </w:r>
          </w:p>
        </w:tc>
        <w:tc>
          <w:tcPr>
            <w:tcW w:type="dxa" w:w="2909"/>
            <w:shd w:fill="D9EAF7"/>
            <w:vAlign w:val="top"/>
          </w:tcPr>
          <w:p>
            <w:pPr>
              <w:jc w:val="left"/>
            </w:pPr>
            <w:r/>
            <w:r>
              <w:rPr>
                <w:rFonts w:ascii="Arial" w:hAnsi="Arial"/>
                <w:b/>
                <w:sz w:val="14"/>
              </w:rPr>
              <w:t>Facilities missing domain, n</w:t>
            </w:r>
          </w:p>
        </w:tc>
        <w:tc>
          <w:tcPr>
            <w:tcW w:type="dxa" w:w="2909"/>
            <w:shd w:fill="D9EAF7"/>
            <w:vAlign w:val="top"/>
          </w:tcPr>
          <w:p>
            <w:pPr>
              <w:jc w:val="left"/>
            </w:pPr>
            <w:r/>
            <w:r>
              <w:rPr>
                <w:rFonts w:ascii="Arial" w:hAnsi="Arial"/>
                <w:b/>
                <w:sz w:val="14"/>
              </w:rPr>
              <w:t>Facilities missing domain, %</w:t>
            </w:r>
          </w:p>
        </w:tc>
      </w:tr>
      <w:tr>
        <w:tc>
          <w:tcPr>
            <w:tcW w:type="dxa" w:w="2909"/>
            <w:vAlign w:val="top"/>
          </w:tcPr>
          <w:p>
            <w:pPr>
              <w:jc w:val="left"/>
            </w:pPr>
            <w:r/>
            <w:r>
              <w:rPr>
                <w:rFonts w:ascii="Arial" w:hAnsi="Arial"/>
                <w:b w:val="0"/>
                <w:sz w:val="14"/>
              </w:rPr>
              <w:t>Specialised SCD clinic follow-up</w:t>
            </w:r>
          </w:p>
        </w:tc>
        <w:tc>
          <w:tcPr>
            <w:tcW w:type="dxa" w:w="2909"/>
            <w:vAlign w:val="top"/>
          </w:tcPr>
          <w:p>
            <w:pPr>
              <w:jc w:val="left"/>
            </w:pPr>
            <w:r/>
            <w:r>
              <w:rPr>
                <w:rFonts w:ascii="Arial" w:hAnsi="Arial"/>
                <w:b w:val="0"/>
                <w:sz w:val="14"/>
              </w:rPr>
              <w:t>88</w:t>
            </w:r>
          </w:p>
        </w:tc>
        <w:tc>
          <w:tcPr>
            <w:tcW w:type="dxa" w:w="2909"/>
            <w:vAlign w:val="top"/>
          </w:tcPr>
          <w:p>
            <w:pPr>
              <w:jc w:val="left"/>
            </w:pPr>
            <w:r/>
            <w:r>
              <w:rPr>
                <w:rFonts w:ascii="Arial" w:hAnsi="Arial"/>
                <w:b w:val="0"/>
                <w:sz w:val="14"/>
              </w:rPr>
              <w:t>31.4</w:t>
            </w:r>
          </w:p>
        </w:tc>
        <w:tc>
          <w:tcPr>
            <w:tcW w:type="dxa" w:w="2909"/>
            <w:vAlign w:val="top"/>
          </w:tcPr>
          <w:p>
            <w:pPr>
              <w:jc w:val="left"/>
            </w:pPr>
            <w:r/>
            <w:r>
              <w:rPr>
                <w:rFonts w:ascii="Arial" w:hAnsi="Arial"/>
                <w:b w:val="0"/>
                <w:sz w:val="14"/>
              </w:rPr>
              <w:t>192</w:t>
            </w:r>
          </w:p>
        </w:tc>
        <w:tc>
          <w:tcPr>
            <w:tcW w:type="dxa" w:w="2909"/>
            <w:vAlign w:val="top"/>
          </w:tcPr>
          <w:p>
            <w:pPr>
              <w:jc w:val="left"/>
            </w:pPr>
            <w:r/>
            <w:r>
              <w:rPr>
                <w:rFonts w:ascii="Arial" w:hAnsi="Arial"/>
                <w:b w:val="0"/>
                <w:sz w:val="14"/>
              </w:rPr>
              <w:t>68.6</w:t>
            </w:r>
          </w:p>
        </w:tc>
      </w:tr>
      <w:tr>
        <w:tc>
          <w:tcPr>
            <w:tcW w:type="dxa" w:w="2909"/>
            <w:vAlign w:val="top"/>
          </w:tcPr>
          <w:p>
            <w:pPr>
              <w:jc w:val="left"/>
            </w:pPr>
            <w:r/>
            <w:r>
              <w:rPr>
                <w:rFonts w:ascii="Arial" w:hAnsi="Arial"/>
                <w:b w:val="0"/>
                <w:sz w:val="14"/>
              </w:rPr>
              <w:t>Hydroxyurea</w:t>
            </w:r>
          </w:p>
        </w:tc>
        <w:tc>
          <w:tcPr>
            <w:tcW w:type="dxa" w:w="2909"/>
            <w:vAlign w:val="top"/>
          </w:tcPr>
          <w:p>
            <w:pPr>
              <w:jc w:val="left"/>
            </w:pPr>
            <w:r/>
            <w:r>
              <w:rPr>
                <w:rFonts w:ascii="Arial" w:hAnsi="Arial"/>
                <w:b w:val="0"/>
                <w:sz w:val="14"/>
              </w:rPr>
              <w:t>41</w:t>
            </w:r>
          </w:p>
        </w:tc>
        <w:tc>
          <w:tcPr>
            <w:tcW w:type="dxa" w:w="2909"/>
            <w:vAlign w:val="top"/>
          </w:tcPr>
          <w:p>
            <w:pPr>
              <w:jc w:val="left"/>
            </w:pPr>
            <w:r/>
            <w:r>
              <w:rPr>
                <w:rFonts w:ascii="Arial" w:hAnsi="Arial"/>
                <w:b w:val="0"/>
                <w:sz w:val="14"/>
              </w:rPr>
              <w:t>14.6</w:t>
            </w:r>
          </w:p>
        </w:tc>
        <w:tc>
          <w:tcPr>
            <w:tcW w:type="dxa" w:w="2909"/>
            <w:vAlign w:val="top"/>
          </w:tcPr>
          <w:p>
            <w:pPr>
              <w:jc w:val="left"/>
            </w:pPr>
            <w:r/>
            <w:r>
              <w:rPr>
                <w:rFonts w:ascii="Arial" w:hAnsi="Arial"/>
                <w:b w:val="0"/>
                <w:sz w:val="14"/>
              </w:rPr>
              <w:t>239</w:t>
            </w:r>
          </w:p>
        </w:tc>
        <w:tc>
          <w:tcPr>
            <w:tcW w:type="dxa" w:w="2909"/>
            <w:vAlign w:val="top"/>
          </w:tcPr>
          <w:p>
            <w:pPr>
              <w:jc w:val="left"/>
            </w:pPr>
            <w:r/>
            <w:r>
              <w:rPr>
                <w:rFonts w:ascii="Arial" w:hAnsi="Arial"/>
                <w:b w:val="0"/>
                <w:sz w:val="14"/>
              </w:rPr>
              <w:t>85.4</w:t>
            </w:r>
          </w:p>
        </w:tc>
      </w:tr>
      <w:tr>
        <w:tc>
          <w:tcPr>
            <w:tcW w:type="dxa" w:w="2909"/>
            <w:vAlign w:val="top"/>
          </w:tcPr>
          <w:p>
            <w:pPr>
              <w:jc w:val="left"/>
            </w:pPr>
            <w:r/>
            <w:r>
              <w:rPr>
                <w:rFonts w:ascii="Arial" w:hAnsi="Arial"/>
                <w:b w:val="0"/>
                <w:sz w:val="14"/>
              </w:rPr>
              <w:t>Newborn screening</w:t>
            </w:r>
          </w:p>
        </w:tc>
        <w:tc>
          <w:tcPr>
            <w:tcW w:type="dxa" w:w="2909"/>
            <w:vAlign w:val="top"/>
          </w:tcPr>
          <w:p>
            <w:pPr>
              <w:jc w:val="left"/>
            </w:pPr>
            <w:r/>
            <w:r>
              <w:rPr>
                <w:rFonts w:ascii="Arial" w:hAnsi="Arial"/>
                <w:b w:val="0"/>
                <w:sz w:val="14"/>
              </w:rPr>
              <w:t>55</w:t>
            </w:r>
          </w:p>
        </w:tc>
        <w:tc>
          <w:tcPr>
            <w:tcW w:type="dxa" w:w="2909"/>
            <w:vAlign w:val="top"/>
          </w:tcPr>
          <w:p>
            <w:pPr>
              <w:jc w:val="left"/>
            </w:pPr>
            <w:r/>
            <w:r>
              <w:rPr>
                <w:rFonts w:ascii="Arial" w:hAnsi="Arial"/>
                <w:b w:val="0"/>
                <w:sz w:val="14"/>
              </w:rPr>
              <w:t>19.6</w:t>
            </w:r>
          </w:p>
        </w:tc>
        <w:tc>
          <w:tcPr>
            <w:tcW w:type="dxa" w:w="2909"/>
            <w:vAlign w:val="top"/>
          </w:tcPr>
          <w:p>
            <w:pPr>
              <w:jc w:val="left"/>
            </w:pPr>
            <w:r/>
            <w:r>
              <w:rPr>
                <w:rFonts w:ascii="Arial" w:hAnsi="Arial"/>
                <w:b w:val="0"/>
                <w:sz w:val="14"/>
              </w:rPr>
              <w:t>225</w:t>
            </w:r>
          </w:p>
        </w:tc>
        <w:tc>
          <w:tcPr>
            <w:tcW w:type="dxa" w:w="2909"/>
            <w:vAlign w:val="top"/>
          </w:tcPr>
          <w:p>
            <w:pPr>
              <w:jc w:val="left"/>
            </w:pPr>
            <w:r/>
            <w:r>
              <w:rPr>
                <w:rFonts w:ascii="Arial" w:hAnsi="Arial"/>
                <w:b w:val="0"/>
                <w:sz w:val="14"/>
              </w:rPr>
              <w:t>80.4</w:t>
            </w:r>
          </w:p>
        </w:tc>
      </w:tr>
      <w:tr>
        <w:tc>
          <w:tcPr>
            <w:tcW w:type="dxa" w:w="2909"/>
            <w:vAlign w:val="top"/>
          </w:tcPr>
          <w:p>
            <w:pPr>
              <w:jc w:val="left"/>
            </w:pPr>
            <w:r/>
            <w:r>
              <w:rPr>
                <w:rFonts w:ascii="Arial" w:hAnsi="Arial"/>
                <w:b w:val="0"/>
                <w:sz w:val="14"/>
              </w:rPr>
              <w:t>Transfusion</w:t>
            </w:r>
          </w:p>
        </w:tc>
        <w:tc>
          <w:tcPr>
            <w:tcW w:type="dxa" w:w="2909"/>
            <w:vAlign w:val="top"/>
          </w:tcPr>
          <w:p>
            <w:pPr>
              <w:jc w:val="left"/>
            </w:pPr>
            <w:r/>
            <w:r>
              <w:rPr>
                <w:rFonts w:ascii="Arial" w:hAnsi="Arial"/>
                <w:b w:val="0"/>
                <w:sz w:val="14"/>
              </w:rPr>
              <w:t>115</w:t>
            </w:r>
          </w:p>
        </w:tc>
        <w:tc>
          <w:tcPr>
            <w:tcW w:type="dxa" w:w="2909"/>
            <w:vAlign w:val="top"/>
          </w:tcPr>
          <w:p>
            <w:pPr>
              <w:jc w:val="left"/>
            </w:pPr>
            <w:r/>
            <w:r>
              <w:rPr>
                <w:rFonts w:ascii="Arial" w:hAnsi="Arial"/>
                <w:b w:val="0"/>
                <w:sz w:val="14"/>
              </w:rPr>
              <w:t>41.1</w:t>
            </w:r>
          </w:p>
        </w:tc>
        <w:tc>
          <w:tcPr>
            <w:tcW w:type="dxa" w:w="2909"/>
            <w:vAlign w:val="top"/>
          </w:tcPr>
          <w:p>
            <w:pPr>
              <w:jc w:val="left"/>
            </w:pPr>
            <w:r/>
            <w:r>
              <w:rPr>
                <w:rFonts w:ascii="Arial" w:hAnsi="Arial"/>
                <w:b w:val="0"/>
                <w:sz w:val="14"/>
              </w:rPr>
              <w:t>165</w:t>
            </w:r>
          </w:p>
        </w:tc>
        <w:tc>
          <w:tcPr>
            <w:tcW w:type="dxa" w:w="2909"/>
            <w:vAlign w:val="top"/>
          </w:tcPr>
          <w:p>
            <w:pPr>
              <w:jc w:val="left"/>
            </w:pPr>
            <w:r/>
            <w:r>
              <w:rPr>
                <w:rFonts w:ascii="Arial" w:hAnsi="Arial"/>
                <w:b w:val="0"/>
                <w:sz w:val="14"/>
              </w:rPr>
              <w:t>58.9</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 3.1. It supports the description of the measured service-readiness profile across the candidate receiving platform and shows which SCD care domains are available or missing before route assignment.</w:t>
      </w:r>
    </w:p>
    <w:p>
      <w:pPr>
        <w:pStyle w:val="Caption"/>
        <w:spacing w:after="40"/>
      </w:pPr>
      <w:r>
        <w:rPr>
          <w:rFonts w:ascii="Arial" w:hAnsi="Arial"/>
          <w:b/>
          <w:sz w:val="18"/>
        </w:rPr>
        <w:t>Table S5. Hub eligibility scenario definitions</w:t>
      </w:r>
    </w:p>
    <w:p>
      <w:pPr>
        <w:spacing w:after="40"/>
      </w:pPr>
      <w:r>
        <w:rPr>
          <w:rFonts w:ascii="Arial" w:hAnsi="Arial"/>
          <w:b w:val="0"/>
          <w:i w:val="0"/>
          <w:sz w:val="16"/>
        </w:rPr>
        <w:t>Scenario definitions used for primary and alternative network assignments. The primary rule was used for the main assigned network.</w:t>
      </w:r>
    </w:p>
    <w:p>
      <w:pPr>
        <w:spacing w:after="80"/>
      </w:pPr>
      <w:r>
        <w:rPr>
          <w:rFonts w:ascii="Arial" w:hAnsi="Arial"/>
          <w:b w:val="0"/>
          <w:i/>
          <w:sz w:val="15"/>
        </w:rPr>
        <w:t>Source file: Derived from essential_care_hub_layer_summary.csv and scenario definitions</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trPr>
        <w:tc>
          <w:tcPr>
            <w:tcW w:type="dxa" w:w="3636"/>
            <w:shd w:fill="D9EAF7"/>
            <w:vAlign w:val="top"/>
          </w:tcPr>
          <w:p>
            <w:pPr>
              <w:jc w:val="left"/>
            </w:pPr>
            <w:r/>
            <w:r>
              <w:rPr>
                <w:rFonts w:ascii="Arial" w:hAnsi="Arial"/>
                <w:b/>
                <w:sz w:val="14"/>
              </w:rPr>
              <w:t>Scenario</w:t>
            </w:r>
          </w:p>
        </w:tc>
        <w:tc>
          <w:tcPr>
            <w:tcW w:type="dxa" w:w="3636"/>
            <w:shd w:fill="D9EAF7"/>
            <w:vAlign w:val="top"/>
          </w:tcPr>
          <w:p>
            <w:pPr>
              <w:jc w:val="left"/>
            </w:pPr>
            <w:r/>
            <w:r>
              <w:rPr>
                <w:rFonts w:ascii="Arial" w:hAnsi="Arial"/>
                <w:b/>
                <w:sz w:val="14"/>
              </w:rPr>
              <w:t>Rule</w:t>
            </w:r>
          </w:p>
        </w:tc>
        <w:tc>
          <w:tcPr>
            <w:tcW w:type="dxa" w:w="3636"/>
            <w:shd w:fill="D9EAF7"/>
            <w:vAlign w:val="top"/>
          </w:tcPr>
          <w:p>
            <w:pPr>
              <w:jc w:val="left"/>
            </w:pPr>
            <w:r/>
            <w:r>
              <w:rPr>
                <w:rFonts w:ascii="Arial" w:hAnsi="Arial"/>
                <w:b/>
                <w:sz w:val="14"/>
              </w:rPr>
              <w:t>Eligible hubs, n</w:t>
            </w:r>
          </w:p>
        </w:tc>
        <w:tc>
          <w:tcPr>
            <w:tcW w:type="dxa" w:w="3636"/>
            <w:shd w:fill="D9EAF7"/>
            <w:vAlign w:val="top"/>
          </w:tcPr>
          <w:p>
            <w:pPr>
              <w:jc w:val="left"/>
            </w:pPr>
            <w:r/>
            <w:r>
              <w:rPr>
                <w:rFonts w:ascii="Arial" w:hAnsi="Arial"/>
                <w:b/>
                <w:sz w:val="14"/>
              </w:rPr>
              <w:t>Interpretation</w:t>
            </w:r>
          </w:p>
        </w:tc>
      </w:tr>
      <w:tr>
        <w:tc>
          <w:tcPr>
            <w:tcW w:type="dxa" w:w="3636"/>
            <w:vAlign w:val="top"/>
          </w:tcPr>
          <w:p>
            <w:pPr>
              <w:jc w:val="left"/>
            </w:pPr>
            <w:r/>
            <w:r>
              <w:rPr>
                <w:rFonts w:ascii="Arial" w:hAnsi="Arial"/>
                <w:b w:val="0"/>
                <w:sz w:val="14"/>
              </w:rPr>
              <w:t>Primary eligible hubs</w:t>
            </w:r>
          </w:p>
        </w:tc>
        <w:tc>
          <w:tcPr>
            <w:tcW w:type="dxa" w:w="3636"/>
            <w:vAlign w:val="top"/>
          </w:tcPr>
          <w:p>
            <w:pPr>
              <w:jc w:val="left"/>
            </w:pPr>
            <w:r/>
            <w:r>
              <w:rPr>
                <w:rFonts w:ascii="Arial" w:hAnsi="Arial"/>
                <w:b w:val="0"/>
                <w:sz w:val="14"/>
              </w:rPr>
              <w:t>Service score &gt;=2</w:t>
            </w:r>
          </w:p>
        </w:tc>
        <w:tc>
          <w:tcPr>
            <w:tcW w:type="dxa" w:w="3636"/>
            <w:vAlign w:val="top"/>
          </w:tcPr>
          <w:p>
            <w:pPr>
              <w:jc w:val="left"/>
            </w:pPr>
            <w:r/>
            <w:r>
              <w:rPr>
                <w:rFonts w:ascii="Arial" w:hAnsi="Arial"/>
                <w:b w:val="0"/>
                <w:sz w:val="14"/>
              </w:rPr>
              <w:t>75</w:t>
            </w:r>
          </w:p>
        </w:tc>
        <w:tc>
          <w:tcPr>
            <w:tcW w:type="dxa" w:w="3636"/>
            <w:vAlign w:val="top"/>
          </w:tcPr>
          <w:p>
            <w:pPr>
              <w:jc w:val="left"/>
            </w:pPr>
            <w:r/>
            <w:r>
              <w:rPr>
                <w:rFonts w:ascii="Arial" w:hAnsi="Arial"/>
                <w:b w:val="0"/>
                <w:sz w:val="14"/>
              </w:rPr>
              <w:t>Pragmatic minimum-readiness receiving hub set</w:t>
            </w:r>
          </w:p>
        </w:tc>
      </w:tr>
      <w:tr>
        <w:tc>
          <w:tcPr>
            <w:tcW w:type="dxa" w:w="3636"/>
            <w:vAlign w:val="top"/>
          </w:tcPr>
          <w:p>
            <w:pPr>
              <w:jc w:val="left"/>
            </w:pPr>
            <w:r/>
            <w:r>
              <w:rPr>
                <w:rFonts w:ascii="Arial" w:hAnsi="Arial"/>
                <w:b w:val="0"/>
                <w:sz w:val="14"/>
              </w:rPr>
              <w:t>Strong-hub threshold</w:t>
            </w:r>
          </w:p>
        </w:tc>
        <w:tc>
          <w:tcPr>
            <w:tcW w:type="dxa" w:w="3636"/>
            <w:vAlign w:val="top"/>
          </w:tcPr>
          <w:p>
            <w:pPr>
              <w:jc w:val="left"/>
            </w:pPr>
            <w:r/>
            <w:r>
              <w:rPr>
                <w:rFonts w:ascii="Arial" w:hAnsi="Arial"/>
                <w:b w:val="0"/>
                <w:sz w:val="14"/>
              </w:rPr>
              <w:t>Service score &gt;=3</w:t>
            </w:r>
          </w:p>
        </w:tc>
        <w:tc>
          <w:tcPr>
            <w:tcW w:type="dxa" w:w="3636"/>
            <w:vAlign w:val="top"/>
          </w:tcPr>
          <w:p>
            <w:pPr>
              <w:jc w:val="left"/>
            </w:pPr>
            <w:r/>
            <w:r>
              <w:rPr>
                <w:rFonts w:ascii="Arial" w:hAnsi="Arial"/>
                <w:b w:val="0"/>
                <w:sz w:val="14"/>
              </w:rPr>
              <w:t>43</w:t>
            </w:r>
          </w:p>
        </w:tc>
        <w:tc>
          <w:tcPr>
            <w:tcW w:type="dxa" w:w="3636"/>
            <w:vAlign w:val="top"/>
          </w:tcPr>
          <w:p>
            <w:pPr>
              <w:jc w:val="left"/>
            </w:pPr>
            <w:r/>
            <w:r>
              <w:rPr>
                <w:rFonts w:ascii="Arial" w:hAnsi="Arial"/>
                <w:b w:val="0"/>
                <w:sz w:val="14"/>
              </w:rPr>
              <w:t>More complete receiving-hub standard</w:t>
            </w:r>
          </w:p>
        </w:tc>
      </w:tr>
      <w:tr>
        <w:tc>
          <w:tcPr>
            <w:tcW w:type="dxa" w:w="3636"/>
            <w:vAlign w:val="top"/>
          </w:tcPr>
          <w:p>
            <w:pPr>
              <w:jc w:val="left"/>
            </w:pPr>
            <w:r/>
            <w:r>
              <w:rPr>
                <w:rFonts w:ascii="Arial" w:hAnsi="Arial"/>
                <w:b w:val="0"/>
                <w:sz w:val="14"/>
              </w:rPr>
              <w:t>Full hubs</w:t>
            </w:r>
          </w:p>
        </w:tc>
        <w:tc>
          <w:tcPr>
            <w:tcW w:type="dxa" w:w="3636"/>
            <w:vAlign w:val="top"/>
          </w:tcPr>
          <w:p>
            <w:pPr>
              <w:jc w:val="left"/>
            </w:pPr>
            <w:r/>
            <w:r>
              <w:rPr>
                <w:rFonts w:ascii="Arial" w:hAnsi="Arial"/>
                <w:b w:val="0"/>
                <w:sz w:val="14"/>
              </w:rPr>
              <w:t>Service score =4</w:t>
            </w:r>
          </w:p>
        </w:tc>
        <w:tc>
          <w:tcPr>
            <w:tcW w:type="dxa" w:w="3636"/>
            <w:vAlign w:val="top"/>
          </w:tcPr>
          <w:p>
            <w:pPr>
              <w:jc w:val="left"/>
            </w:pPr>
            <w:r/>
            <w:r>
              <w:rPr>
                <w:rFonts w:ascii="Arial" w:hAnsi="Arial"/>
                <w:b w:val="0"/>
                <w:sz w:val="14"/>
              </w:rPr>
              <w:t>23</w:t>
            </w:r>
          </w:p>
        </w:tc>
        <w:tc>
          <w:tcPr>
            <w:tcW w:type="dxa" w:w="3636"/>
            <w:vAlign w:val="top"/>
          </w:tcPr>
          <w:p>
            <w:pPr>
              <w:jc w:val="left"/>
            </w:pPr>
            <w:r/>
            <w:r>
              <w:rPr>
                <w:rFonts w:ascii="Arial" w:hAnsi="Arial"/>
                <w:b w:val="0"/>
                <w:sz w:val="14"/>
              </w:rPr>
              <w:t>All four measured SCD service domains available</w:t>
            </w:r>
          </w:p>
        </w:tc>
      </w:tr>
      <w:tr>
        <w:tc>
          <w:tcPr>
            <w:tcW w:type="dxa" w:w="3636"/>
            <w:vAlign w:val="top"/>
          </w:tcPr>
          <w:p>
            <w:pPr>
              <w:jc w:val="left"/>
            </w:pPr>
            <w:r/>
            <w:r>
              <w:rPr>
                <w:rFonts w:ascii="Arial" w:hAnsi="Arial"/>
                <w:b w:val="0"/>
                <w:sz w:val="14"/>
              </w:rPr>
              <w:t>Treatment-any</w:t>
            </w:r>
          </w:p>
        </w:tc>
        <w:tc>
          <w:tcPr>
            <w:tcW w:type="dxa" w:w="3636"/>
            <w:vAlign w:val="top"/>
          </w:tcPr>
          <w:p>
            <w:pPr>
              <w:jc w:val="left"/>
            </w:pPr>
            <w:r/>
            <w:r>
              <w:rPr>
                <w:rFonts w:ascii="Arial" w:hAnsi="Arial"/>
                <w:b w:val="0"/>
                <w:sz w:val="14"/>
              </w:rPr>
              <w:t>HU, CL, or TR available</w:t>
            </w:r>
          </w:p>
        </w:tc>
        <w:tc>
          <w:tcPr>
            <w:tcW w:type="dxa" w:w="3636"/>
            <w:vAlign w:val="top"/>
          </w:tcPr>
          <w:p>
            <w:pPr>
              <w:jc w:val="left"/>
            </w:pPr>
            <w:r/>
            <w:r>
              <w:rPr>
                <w:rFonts w:ascii="Arial" w:hAnsi="Arial"/>
                <w:b w:val="0"/>
                <w:sz w:val="14"/>
              </w:rPr>
              <w:t>155</w:t>
            </w:r>
          </w:p>
        </w:tc>
        <w:tc>
          <w:tcPr>
            <w:tcW w:type="dxa" w:w="3636"/>
            <w:vAlign w:val="top"/>
          </w:tcPr>
          <w:p>
            <w:pPr>
              <w:jc w:val="left"/>
            </w:pPr>
            <w:r/>
            <w:r>
              <w:rPr>
                <w:rFonts w:ascii="Arial" w:hAnsi="Arial"/>
                <w:b w:val="0"/>
                <w:sz w:val="14"/>
              </w:rPr>
              <w:t>Any measured treatment or clinical-care asset</w:t>
            </w:r>
          </w:p>
        </w:tc>
      </w:tr>
      <w:tr>
        <w:tc>
          <w:tcPr>
            <w:tcW w:type="dxa" w:w="3636"/>
            <w:vAlign w:val="top"/>
          </w:tcPr>
          <w:p>
            <w:pPr>
              <w:jc w:val="left"/>
            </w:pPr>
            <w:r/>
            <w:r>
              <w:rPr>
                <w:rFonts w:ascii="Arial" w:hAnsi="Arial"/>
                <w:b w:val="0"/>
                <w:sz w:val="14"/>
              </w:rPr>
              <w:t>Transfusion-ready</w:t>
            </w:r>
          </w:p>
        </w:tc>
        <w:tc>
          <w:tcPr>
            <w:tcW w:type="dxa" w:w="3636"/>
            <w:vAlign w:val="top"/>
          </w:tcPr>
          <w:p>
            <w:pPr>
              <w:jc w:val="left"/>
            </w:pPr>
            <w:r/>
            <w:r>
              <w:rPr>
                <w:rFonts w:ascii="Arial" w:hAnsi="Arial"/>
                <w:b w:val="0"/>
                <w:sz w:val="14"/>
              </w:rPr>
              <w:t>TR available</w:t>
            </w:r>
          </w:p>
        </w:tc>
        <w:tc>
          <w:tcPr>
            <w:tcW w:type="dxa" w:w="3636"/>
            <w:vAlign w:val="top"/>
          </w:tcPr>
          <w:p>
            <w:pPr>
              <w:jc w:val="left"/>
            </w:pPr>
            <w:r/>
            <w:r>
              <w:rPr>
                <w:rFonts w:ascii="Arial" w:hAnsi="Arial"/>
                <w:b w:val="0"/>
                <w:sz w:val="14"/>
              </w:rPr>
              <w:t>115</w:t>
            </w:r>
          </w:p>
        </w:tc>
        <w:tc>
          <w:tcPr>
            <w:tcW w:type="dxa" w:w="3636"/>
            <w:vAlign w:val="top"/>
          </w:tcPr>
          <w:p>
            <w:pPr>
              <w:jc w:val="left"/>
            </w:pPr>
            <w:r/>
            <w:r>
              <w:rPr>
                <w:rFonts w:ascii="Arial" w:hAnsi="Arial"/>
                <w:b w:val="0"/>
                <w:sz w:val="14"/>
              </w:rPr>
              <w:t>Acute complication or transfusion-capable asset</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sections 3.2 and 3.3 and main manuscript Table 2. It defines the eligibility rules used for the primary, strong, full, treatment-any, and transfusion-ready scenario analyses.</w:t>
      </w:r>
    </w:p>
    <w:p>
      <w:pPr>
        <w:pStyle w:val="Caption"/>
        <w:spacing w:after="40"/>
      </w:pPr>
      <w:r>
        <w:rPr>
          <w:rFonts w:ascii="Arial" w:hAnsi="Arial"/>
          <w:b/>
          <w:sz w:val="18"/>
        </w:rPr>
        <w:t>Table S6. All-candidate spoke-to-hub distance matrix summary</w:t>
      </w:r>
    </w:p>
    <w:p>
      <w:pPr>
        <w:spacing w:after="40"/>
      </w:pPr>
      <w:r>
        <w:rPr>
          <w:rFonts w:ascii="Arial" w:hAnsi="Arial"/>
          <w:b w:val="0"/>
          <w:i w:val="0"/>
          <w:sz w:val="16"/>
        </w:rPr>
        <w:t>The all-candidate matrix represents all possible links between accepted geocoded NBS spokes and all candidate Health Centre IV-and-above hubs before eligibility and nearest-hub assignment.</w:t>
      </w:r>
    </w:p>
    <w:p>
      <w:pPr>
        <w:spacing w:after="80"/>
      </w:pPr>
      <w:r>
        <w:rPr>
          <w:rFonts w:ascii="Arial" w:hAnsi="Arial"/>
          <w:b w:val="0"/>
          <w:i/>
          <w:sz w:val="15"/>
        </w:rPr>
        <w:t>Source file: spoke_hub_distance_matrix_all_candidate_hubs_summary.csv</w:t>
      </w:r>
    </w:p>
    <w:tbl>
      <w:tblPr>
        <w:tblStyle w:val="TableGrid"/>
        <w:tblW w:type="auto" w:w="0"/>
        <w:jc w:val="center"/>
        <w:tblLayout w:type="autofit"/>
        <w:tblLook w:firstColumn="1" w:firstRow="1" w:lastColumn="0" w:lastRow="0" w:noHBand="0" w:noVBand="1" w:val="04A0"/>
      </w:tblPr>
      <w:tblGrid>
        <w:gridCol w:w="909"/>
        <w:gridCol w:w="909"/>
        <w:gridCol w:w="909"/>
        <w:gridCol w:w="909"/>
        <w:gridCol w:w="909"/>
        <w:gridCol w:w="909"/>
        <w:gridCol w:w="909"/>
        <w:gridCol w:w="909"/>
        <w:gridCol w:w="909"/>
        <w:gridCol w:w="909"/>
        <w:gridCol w:w="909"/>
        <w:gridCol w:w="909"/>
        <w:gridCol w:w="909"/>
        <w:gridCol w:w="909"/>
        <w:gridCol w:w="909"/>
        <w:gridCol w:w="909"/>
      </w:tblGrid>
      <w:tr>
        <w:trPr>
          <w:tblHeader w:val="true"/>
        </w:trPr>
        <w:tc>
          <w:tcPr>
            <w:tcW w:type="dxa" w:w="909"/>
            <w:shd w:fill="D9EAF7"/>
            <w:vAlign w:val="top"/>
          </w:tcPr>
          <w:p>
            <w:pPr>
              <w:jc w:val="left"/>
            </w:pPr>
            <w:r/>
            <w:r>
              <w:rPr>
                <w:rFonts w:ascii="Arial" w:hAnsi="Arial"/>
                <w:b/>
                <w:sz w:val="13"/>
              </w:rPr>
              <w:t>Route Set</w:t>
            </w:r>
          </w:p>
        </w:tc>
        <w:tc>
          <w:tcPr>
            <w:tcW w:type="dxa" w:w="909"/>
            <w:shd w:fill="D9EAF7"/>
            <w:vAlign w:val="top"/>
          </w:tcPr>
          <w:p>
            <w:pPr>
              <w:jc w:val="left"/>
            </w:pPr>
            <w:r/>
            <w:r>
              <w:rPr>
                <w:rFonts w:ascii="Arial" w:hAnsi="Arial"/>
                <w:b/>
                <w:sz w:val="13"/>
              </w:rPr>
              <w:t>Spokes</w:t>
            </w:r>
          </w:p>
        </w:tc>
        <w:tc>
          <w:tcPr>
            <w:tcW w:type="dxa" w:w="909"/>
            <w:shd w:fill="D9EAF7"/>
            <w:vAlign w:val="top"/>
          </w:tcPr>
          <w:p>
            <w:pPr>
              <w:jc w:val="left"/>
            </w:pPr>
            <w:r/>
            <w:r>
              <w:rPr>
                <w:rFonts w:ascii="Arial" w:hAnsi="Arial"/>
                <w:b/>
                <w:sz w:val="13"/>
              </w:rPr>
              <w:t>Hubs, n</w:t>
            </w:r>
          </w:p>
        </w:tc>
        <w:tc>
          <w:tcPr>
            <w:tcW w:type="dxa" w:w="909"/>
            <w:shd w:fill="D9EAF7"/>
            <w:vAlign w:val="top"/>
          </w:tcPr>
          <w:p>
            <w:pPr>
              <w:jc w:val="left"/>
            </w:pPr>
            <w:r/>
            <w:r>
              <w:rPr>
                <w:rFonts w:ascii="Arial" w:hAnsi="Arial"/>
                <w:b/>
                <w:sz w:val="13"/>
              </w:rPr>
              <w:t>Candidate Routes</w:t>
            </w:r>
          </w:p>
        </w:tc>
        <w:tc>
          <w:tcPr>
            <w:tcW w:type="dxa" w:w="909"/>
            <w:shd w:fill="D9EAF7"/>
            <w:vAlign w:val="top"/>
          </w:tcPr>
          <w:p>
            <w:pPr>
              <w:jc w:val="left"/>
            </w:pPr>
            <w:r/>
            <w:r>
              <w:rPr>
                <w:rFonts w:ascii="Arial" w:hAnsi="Arial"/>
                <w:b/>
                <w:sz w:val="13"/>
              </w:rPr>
              <w:t>Min Distance Km</w:t>
            </w:r>
          </w:p>
        </w:tc>
        <w:tc>
          <w:tcPr>
            <w:tcW w:type="dxa" w:w="909"/>
            <w:shd w:fill="D9EAF7"/>
            <w:vAlign w:val="top"/>
          </w:tcPr>
          <w:p>
            <w:pPr>
              <w:jc w:val="left"/>
            </w:pPr>
            <w:r/>
            <w:r>
              <w:rPr>
                <w:rFonts w:ascii="Arial" w:hAnsi="Arial"/>
                <w:b/>
                <w:sz w:val="13"/>
              </w:rPr>
              <w:t>Median Distance Km</w:t>
            </w:r>
          </w:p>
        </w:tc>
        <w:tc>
          <w:tcPr>
            <w:tcW w:type="dxa" w:w="909"/>
            <w:shd w:fill="D9EAF7"/>
            <w:vAlign w:val="top"/>
          </w:tcPr>
          <w:p>
            <w:pPr>
              <w:jc w:val="left"/>
            </w:pPr>
            <w:r/>
            <w:r>
              <w:rPr>
                <w:rFonts w:ascii="Arial" w:hAnsi="Arial"/>
                <w:b/>
                <w:sz w:val="13"/>
              </w:rPr>
              <w:t>Mean Distance Km</w:t>
            </w:r>
          </w:p>
        </w:tc>
        <w:tc>
          <w:tcPr>
            <w:tcW w:type="dxa" w:w="909"/>
            <w:shd w:fill="D9EAF7"/>
            <w:vAlign w:val="top"/>
          </w:tcPr>
          <w:p>
            <w:pPr>
              <w:jc w:val="left"/>
            </w:pPr>
            <w:r/>
            <w:r>
              <w:rPr>
                <w:rFonts w:ascii="Arial" w:hAnsi="Arial"/>
                <w:b/>
                <w:sz w:val="13"/>
              </w:rPr>
              <w:t>Max Distance Km</w:t>
            </w:r>
          </w:p>
        </w:tc>
        <w:tc>
          <w:tcPr>
            <w:tcW w:type="dxa" w:w="909"/>
            <w:shd w:fill="D9EAF7"/>
            <w:vAlign w:val="top"/>
          </w:tcPr>
          <w:p>
            <w:pPr>
              <w:jc w:val="left"/>
            </w:pPr>
            <w:r/>
            <w:r>
              <w:rPr>
                <w:rFonts w:ascii="Arial" w:hAnsi="Arial"/>
                <w:b/>
                <w:sz w:val="13"/>
              </w:rPr>
              <w:t>Routes 0 To 25 Km</w:t>
            </w:r>
          </w:p>
        </w:tc>
        <w:tc>
          <w:tcPr>
            <w:tcW w:type="dxa" w:w="909"/>
            <w:shd w:fill="D9EAF7"/>
            <w:vAlign w:val="top"/>
          </w:tcPr>
          <w:p>
            <w:pPr>
              <w:jc w:val="left"/>
            </w:pPr>
            <w:r/>
            <w:r>
              <w:rPr>
                <w:rFonts w:ascii="Arial" w:hAnsi="Arial"/>
                <w:b/>
                <w:sz w:val="13"/>
              </w:rPr>
              <w:t>Routes 25 To 50 Km</w:t>
            </w:r>
          </w:p>
        </w:tc>
        <w:tc>
          <w:tcPr>
            <w:tcW w:type="dxa" w:w="909"/>
            <w:shd w:fill="D9EAF7"/>
            <w:vAlign w:val="top"/>
          </w:tcPr>
          <w:p>
            <w:pPr>
              <w:jc w:val="left"/>
            </w:pPr>
            <w:r/>
            <w:r>
              <w:rPr>
                <w:rFonts w:ascii="Arial" w:hAnsi="Arial"/>
                <w:b/>
                <w:sz w:val="13"/>
              </w:rPr>
              <w:t>Routes 50 To 100 Km</w:t>
            </w:r>
          </w:p>
        </w:tc>
        <w:tc>
          <w:tcPr>
            <w:tcW w:type="dxa" w:w="909"/>
            <w:shd w:fill="D9EAF7"/>
            <w:vAlign w:val="top"/>
          </w:tcPr>
          <w:p>
            <w:pPr>
              <w:jc w:val="left"/>
            </w:pPr>
            <w:r/>
            <w:r>
              <w:rPr>
                <w:rFonts w:ascii="Arial" w:hAnsi="Arial"/>
                <w:b/>
                <w:sz w:val="13"/>
              </w:rPr>
              <w:t>Routes Over 100 Km</w:t>
            </w:r>
          </w:p>
        </w:tc>
        <w:tc>
          <w:tcPr>
            <w:tcW w:type="dxa" w:w="909"/>
            <w:shd w:fill="D9EAF7"/>
            <w:vAlign w:val="top"/>
          </w:tcPr>
          <w:p>
            <w:pPr>
              <w:jc w:val="left"/>
            </w:pPr>
            <w:r/>
            <w:r>
              <w:rPr>
                <w:rFonts w:ascii="Arial" w:hAnsi="Arial"/>
                <w:b/>
                <w:sz w:val="13"/>
              </w:rPr>
              <w:t>Pct 0 To 25 Km</w:t>
            </w:r>
          </w:p>
        </w:tc>
        <w:tc>
          <w:tcPr>
            <w:tcW w:type="dxa" w:w="909"/>
            <w:shd w:fill="D9EAF7"/>
            <w:vAlign w:val="top"/>
          </w:tcPr>
          <w:p>
            <w:pPr>
              <w:jc w:val="left"/>
            </w:pPr>
            <w:r/>
            <w:r>
              <w:rPr>
                <w:rFonts w:ascii="Arial" w:hAnsi="Arial"/>
                <w:b/>
                <w:sz w:val="13"/>
              </w:rPr>
              <w:t>Pct 25 To 50 Km</w:t>
            </w:r>
          </w:p>
        </w:tc>
        <w:tc>
          <w:tcPr>
            <w:tcW w:type="dxa" w:w="909"/>
            <w:shd w:fill="D9EAF7"/>
            <w:vAlign w:val="top"/>
          </w:tcPr>
          <w:p>
            <w:pPr>
              <w:jc w:val="left"/>
            </w:pPr>
            <w:r/>
            <w:r>
              <w:rPr>
                <w:rFonts w:ascii="Arial" w:hAnsi="Arial"/>
                <w:b/>
                <w:sz w:val="13"/>
              </w:rPr>
              <w:t>Pct 50 To 100 Km</w:t>
            </w:r>
          </w:p>
        </w:tc>
        <w:tc>
          <w:tcPr>
            <w:tcW w:type="dxa" w:w="909"/>
            <w:shd w:fill="D9EAF7"/>
            <w:vAlign w:val="top"/>
          </w:tcPr>
          <w:p>
            <w:pPr>
              <w:jc w:val="left"/>
            </w:pPr>
            <w:r/>
            <w:r>
              <w:rPr>
                <w:rFonts w:ascii="Arial" w:hAnsi="Arial"/>
                <w:b/>
                <w:sz w:val="13"/>
              </w:rPr>
              <w:t>Pct Over 100 Km</w:t>
            </w:r>
          </w:p>
        </w:tc>
      </w:tr>
      <w:tr>
        <w:tc>
          <w:tcPr>
            <w:tcW w:type="dxa" w:w="909"/>
            <w:vAlign w:val="top"/>
          </w:tcPr>
          <w:p>
            <w:pPr>
              <w:jc w:val="left"/>
            </w:pPr>
            <w:r/>
            <w:r>
              <w:rPr>
                <w:rFonts w:ascii="Arial" w:hAnsi="Arial"/>
                <w:b w:val="0"/>
                <w:sz w:val="13"/>
              </w:rPr>
              <w:t>all candidate hubs 280</w:t>
            </w:r>
          </w:p>
        </w:tc>
        <w:tc>
          <w:tcPr>
            <w:tcW w:type="dxa" w:w="909"/>
            <w:vAlign w:val="top"/>
          </w:tcPr>
          <w:p>
            <w:pPr>
              <w:jc w:val="left"/>
            </w:pPr>
            <w:r/>
            <w:r>
              <w:rPr>
                <w:rFonts w:ascii="Arial" w:hAnsi="Arial"/>
                <w:b w:val="0"/>
                <w:sz w:val="13"/>
              </w:rPr>
              <w:t>168</w:t>
            </w:r>
          </w:p>
        </w:tc>
        <w:tc>
          <w:tcPr>
            <w:tcW w:type="dxa" w:w="909"/>
            <w:vAlign w:val="top"/>
          </w:tcPr>
          <w:p>
            <w:pPr>
              <w:jc w:val="left"/>
            </w:pPr>
            <w:r/>
            <w:r>
              <w:rPr>
                <w:rFonts w:ascii="Arial" w:hAnsi="Arial"/>
                <w:b w:val="0"/>
                <w:sz w:val="13"/>
              </w:rPr>
              <w:t>280</w:t>
            </w:r>
          </w:p>
        </w:tc>
        <w:tc>
          <w:tcPr>
            <w:tcW w:type="dxa" w:w="909"/>
            <w:vAlign w:val="top"/>
          </w:tcPr>
          <w:p>
            <w:pPr>
              <w:jc w:val="left"/>
            </w:pPr>
            <w:r/>
            <w:r>
              <w:rPr>
                <w:rFonts w:ascii="Arial" w:hAnsi="Arial"/>
                <w:b w:val="0"/>
                <w:sz w:val="13"/>
              </w:rPr>
              <w:t>47040</w:t>
            </w:r>
          </w:p>
        </w:tc>
        <w:tc>
          <w:tcPr>
            <w:tcW w:type="dxa" w:w="909"/>
            <w:vAlign w:val="top"/>
          </w:tcPr>
          <w:p>
            <w:pPr>
              <w:jc w:val="left"/>
            </w:pPr>
            <w:r/>
            <w:r>
              <w:rPr>
                <w:rFonts w:ascii="Arial" w:hAnsi="Arial"/>
                <w:b w:val="0"/>
                <w:sz w:val="13"/>
              </w:rPr>
              <w:t>0</w:t>
            </w:r>
          </w:p>
        </w:tc>
        <w:tc>
          <w:tcPr>
            <w:tcW w:type="dxa" w:w="909"/>
            <w:vAlign w:val="top"/>
          </w:tcPr>
          <w:p>
            <w:pPr>
              <w:jc w:val="left"/>
            </w:pPr>
            <w:r/>
            <w:r>
              <w:rPr>
                <w:rFonts w:ascii="Arial" w:hAnsi="Arial"/>
                <w:b w:val="0"/>
                <w:sz w:val="13"/>
              </w:rPr>
              <w:t>224.1</w:t>
            </w:r>
          </w:p>
        </w:tc>
        <w:tc>
          <w:tcPr>
            <w:tcW w:type="dxa" w:w="909"/>
            <w:vAlign w:val="top"/>
          </w:tcPr>
          <w:p>
            <w:pPr>
              <w:jc w:val="left"/>
            </w:pPr>
            <w:r/>
            <w:r>
              <w:rPr>
                <w:rFonts w:ascii="Arial" w:hAnsi="Arial"/>
                <w:b w:val="0"/>
                <w:sz w:val="13"/>
              </w:rPr>
              <w:t>240</w:t>
            </w:r>
          </w:p>
        </w:tc>
        <w:tc>
          <w:tcPr>
            <w:tcW w:type="dxa" w:w="909"/>
            <w:vAlign w:val="top"/>
          </w:tcPr>
          <w:p>
            <w:pPr>
              <w:jc w:val="left"/>
            </w:pPr>
            <w:r/>
            <w:r>
              <w:rPr>
                <w:rFonts w:ascii="Arial" w:hAnsi="Arial"/>
                <w:b w:val="0"/>
                <w:sz w:val="13"/>
              </w:rPr>
              <w:t>674</w:t>
            </w:r>
          </w:p>
        </w:tc>
        <w:tc>
          <w:tcPr>
            <w:tcW w:type="dxa" w:w="909"/>
            <w:vAlign w:val="top"/>
          </w:tcPr>
          <w:p>
            <w:pPr>
              <w:jc w:val="left"/>
            </w:pPr>
            <w:r/>
            <w:r>
              <w:rPr>
                <w:rFonts w:ascii="Arial" w:hAnsi="Arial"/>
                <w:b w:val="0"/>
                <w:sz w:val="13"/>
              </w:rPr>
              <w:t>926</w:t>
            </w:r>
          </w:p>
        </w:tc>
        <w:tc>
          <w:tcPr>
            <w:tcW w:type="dxa" w:w="909"/>
            <w:vAlign w:val="top"/>
          </w:tcPr>
          <w:p>
            <w:pPr>
              <w:jc w:val="left"/>
            </w:pPr>
            <w:r/>
            <w:r>
              <w:rPr>
                <w:rFonts w:ascii="Arial" w:hAnsi="Arial"/>
                <w:b w:val="0"/>
                <w:sz w:val="13"/>
              </w:rPr>
              <w:t>1576</w:t>
            </w:r>
          </w:p>
        </w:tc>
        <w:tc>
          <w:tcPr>
            <w:tcW w:type="dxa" w:w="909"/>
            <w:vAlign w:val="top"/>
          </w:tcPr>
          <w:p>
            <w:pPr>
              <w:jc w:val="left"/>
            </w:pPr>
            <w:r/>
            <w:r>
              <w:rPr>
                <w:rFonts w:ascii="Arial" w:hAnsi="Arial"/>
                <w:b w:val="0"/>
                <w:sz w:val="13"/>
              </w:rPr>
              <w:t>4619</w:t>
            </w:r>
          </w:p>
        </w:tc>
        <w:tc>
          <w:tcPr>
            <w:tcW w:type="dxa" w:w="909"/>
            <w:vAlign w:val="top"/>
          </w:tcPr>
          <w:p>
            <w:pPr>
              <w:jc w:val="left"/>
            </w:pPr>
            <w:r/>
            <w:r>
              <w:rPr>
                <w:rFonts w:ascii="Arial" w:hAnsi="Arial"/>
                <w:b w:val="0"/>
                <w:sz w:val="13"/>
              </w:rPr>
              <w:t>39919</w:t>
            </w:r>
          </w:p>
        </w:tc>
        <w:tc>
          <w:tcPr>
            <w:tcW w:type="dxa" w:w="909"/>
            <w:vAlign w:val="top"/>
          </w:tcPr>
          <w:p>
            <w:pPr>
              <w:jc w:val="left"/>
            </w:pPr>
            <w:r/>
            <w:r>
              <w:rPr>
                <w:rFonts w:ascii="Arial" w:hAnsi="Arial"/>
                <w:b w:val="0"/>
                <w:sz w:val="13"/>
              </w:rPr>
              <w:t>2.0</w:t>
            </w:r>
          </w:p>
        </w:tc>
        <w:tc>
          <w:tcPr>
            <w:tcW w:type="dxa" w:w="909"/>
            <w:vAlign w:val="top"/>
          </w:tcPr>
          <w:p>
            <w:pPr>
              <w:jc w:val="left"/>
            </w:pPr>
            <w:r/>
            <w:r>
              <w:rPr>
                <w:rFonts w:ascii="Arial" w:hAnsi="Arial"/>
                <w:b w:val="0"/>
                <w:sz w:val="13"/>
              </w:rPr>
              <w:t>3.4</w:t>
            </w:r>
          </w:p>
        </w:tc>
        <w:tc>
          <w:tcPr>
            <w:tcW w:type="dxa" w:w="909"/>
            <w:vAlign w:val="top"/>
          </w:tcPr>
          <w:p>
            <w:pPr>
              <w:jc w:val="left"/>
            </w:pPr>
            <w:r/>
            <w:r>
              <w:rPr>
                <w:rFonts w:ascii="Arial" w:hAnsi="Arial"/>
                <w:b w:val="0"/>
                <w:sz w:val="13"/>
              </w:rPr>
              <w:t>9.8</w:t>
            </w:r>
          </w:p>
        </w:tc>
        <w:tc>
          <w:tcPr>
            <w:tcW w:type="dxa" w:w="909"/>
            <w:vAlign w:val="top"/>
          </w:tcPr>
          <w:p>
            <w:pPr>
              <w:jc w:val="left"/>
            </w:pPr>
            <w:r/>
            <w:r>
              <w:rPr>
                <w:rFonts w:ascii="Arial" w:hAnsi="Arial"/>
                <w:b w:val="0"/>
                <w:sz w:val="13"/>
              </w:rPr>
              <w:t>84.9</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 3.2 and main manuscript Table 2. It supports the all-candidate distance results, including the 47,040 possible links and the finding that most all-candidate links were too long to be interpreted as routine referral pathways.</w:t>
      </w:r>
    </w:p>
    <w:p>
      <w:pPr>
        <w:pStyle w:val="Caption"/>
        <w:spacing w:after="40"/>
      </w:pPr>
      <w:r>
        <w:rPr>
          <w:rFonts w:ascii="Arial" w:hAnsi="Arial"/>
          <w:b/>
          <w:sz w:val="18"/>
        </w:rPr>
        <w:t>Table S7. Scenario-specific spoke-to-hub candidate distance matrices</w:t>
      </w:r>
    </w:p>
    <w:p>
      <w:pPr>
        <w:spacing w:after="40"/>
      </w:pPr>
      <w:r>
        <w:rPr>
          <w:rFonts w:ascii="Arial" w:hAnsi="Arial"/>
          <w:b w:val="0"/>
          <w:i w:val="0"/>
          <w:sz w:val="16"/>
        </w:rPr>
        <w:t>Each scenario-specific matrix pairs the same accepted spoke layer with the eligible hub set defined by that scenario.</w:t>
      </w:r>
    </w:p>
    <w:p>
      <w:pPr>
        <w:spacing w:after="80"/>
      </w:pPr>
      <w:r>
        <w:rPr>
          <w:rFonts w:ascii="Arial" w:hAnsi="Arial"/>
          <w:b w:val="0"/>
          <w:i/>
          <w:sz w:val="15"/>
        </w:rPr>
        <w:t>Source file: spoke_hub_distance_matrix_by_scenario_summary.csv</w:t>
      </w:r>
    </w:p>
    <w:tbl>
      <w:tblPr>
        <w:tblStyle w:val="TableGrid"/>
        <w:tblW w:type="auto" w:w="0"/>
        <w:jc w:val="center"/>
        <w:tblLayout w:type="autofit"/>
        <w:tblLook w:firstColumn="1" w:firstRow="1" w:lastColumn="0" w:lastRow="0" w:noHBand="0" w:noVBand="1" w:val="04A0"/>
      </w:tblPr>
      <w:tblGrid>
        <w:gridCol w:w="856"/>
        <w:gridCol w:w="856"/>
        <w:gridCol w:w="856"/>
        <w:gridCol w:w="856"/>
        <w:gridCol w:w="856"/>
        <w:gridCol w:w="856"/>
        <w:gridCol w:w="856"/>
        <w:gridCol w:w="856"/>
        <w:gridCol w:w="856"/>
        <w:gridCol w:w="856"/>
        <w:gridCol w:w="856"/>
        <w:gridCol w:w="856"/>
        <w:gridCol w:w="856"/>
        <w:gridCol w:w="856"/>
        <w:gridCol w:w="856"/>
        <w:gridCol w:w="856"/>
        <w:gridCol w:w="856"/>
      </w:tblGrid>
      <w:tr>
        <w:trPr>
          <w:tblHeader w:val="true"/>
        </w:trPr>
        <w:tc>
          <w:tcPr>
            <w:tcW w:type="dxa" w:w="856"/>
            <w:shd w:fill="D9EAF7"/>
            <w:vAlign w:val="top"/>
          </w:tcPr>
          <w:p>
            <w:pPr>
              <w:jc w:val="left"/>
            </w:pPr>
            <w:r/>
            <w:r>
              <w:rPr>
                <w:rFonts w:ascii="Arial" w:hAnsi="Arial"/>
                <w:b/>
                <w:sz w:val="13"/>
              </w:rPr>
              <w:t>Scenario code</w:t>
            </w:r>
          </w:p>
        </w:tc>
        <w:tc>
          <w:tcPr>
            <w:tcW w:type="dxa" w:w="856"/>
            <w:shd w:fill="D9EAF7"/>
            <w:vAlign w:val="top"/>
          </w:tcPr>
          <w:p>
            <w:pPr>
              <w:jc w:val="left"/>
            </w:pPr>
            <w:r/>
            <w:r>
              <w:rPr>
                <w:rFonts w:ascii="Arial" w:hAnsi="Arial"/>
                <w:b/>
                <w:sz w:val="13"/>
              </w:rPr>
              <w:t>Scenario</w:t>
            </w:r>
          </w:p>
        </w:tc>
        <w:tc>
          <w:tcPr>
            <w:tcW w:type="dxa" w:w="856"/>
            <w:shd w:fill="D9EAF7"/>
            <w:vAlign w:val="top"/>
          </w:tcPr>
          <w:p>
            <w:pPr>
              <w:jc w:val="left"/>
            </w:pPr>
            <w:r/>
            <w:r>
              <w:rPr>
                <w:rFonts w:ascii="Arial" w:hAnsi="Arial"/>
                <w:b/>
                <w:sz w:val="13"/>
              </w:rPr>
              <w:t>Spokes</w:t>
            </w:r>
          </w:p>
        </w:tc>
        <w:tc>
          <w:tcPr>
            <w:tcW w:type="dxa" w:w="856"/>
            <w:shd w:fill="D9EAF7"/>
            <w:vAlign w:val="top"/>
          </w:tcPr>
          <w:p>
            <w:pPr>
              <w:jc w:val="left"/>
            </w:pPr>
            <w:r/>
            <w:r>
              <w:rPr>
                <w:rFonts w:ascii="Arial" w:hAnsi="Arial"/>
                <w:b/>
                <w:sz w:val="13"/>
              </w:rPr>
              <w:t>Hubs, n</w:t>
            </w:r>
          </w:p>
        </w:tc>
        <w:tc>
          <w:tcPr>
            <w:tcW w:type="dxa" w:w="856"/>
            <w:shd w:fill="D9EAF7"/>
            <w:vAlign w:val="top"/>
          </w:tcPr>
          <w:p>
            <w:pPr>
              <w:jc w:val="left"/>
            </w:pPr>
            <w:r/>
            <w:r>
              <w:rPr>
                <w:rFonts w:ascii="Arial" w:hAnsi="Arial"/>
                <w:b/>
                <w:sz w:val="13"/>
              </w:rPr>
              <w:t>Candidate Routes</w:t>
            </w:r>
          </w:p>
        </w:tc>
        <w:tc>
          <w:tcPr>
            <w:tcW w:type="dxa" w:w="856"/>
            <w:shd w:fill="D9EAF7"/>
            <w:vAlign w:val="top"/>
          </w:tcPr>
          <w:p>
            <w:pPr>
              <w:jc w:val="left"/>
            </w:pPr>
            <w:r/>
            <w:r>
              <w:rPr>
                <w:rFonts w:ascii="Arial" w:hAnsi="Arial"/>
                <w:b/>
                <w:sz w:val="13"/>
              </w:rPr>
              <w:t>Min Distance Km</w:t>
            </w:r>
          </w:p>
        </w:tc>
        <w:tc>
          <w:tcPr>
            <w:tcW w:type="dxa" w:w="856"/>
            <w:shd w:fill="D9EAF7"/>
            <w:vAlign w:val="top"/>
          </w:tcPr>
          <w:p>
            <w:pPr>
              <w:jc w:val="left"/>
            </w:pPr>
            <w:r/>
            <w:r>
              <w:rPr>
                <w:rFonts w:ascii="Arial" w:hAnsi="Arial"/>
                <w:b/>
                <w:sz w:val="13"/>
              </w:rPr>
              <w:t>Median Distance Km</w:t>
            </w:r>
          </w:p>
        </w:tc>
        <w:tc>
          <w:tcPr>
            <w:tcW w:type="dxa" w:w="856"/>
            <w:shd w:fill="D9EAF7"/>
            <w:vAlign w:val="top"/>
          </w:tcPr>
          <w:p>
            <w:pPr>
              <w:jc w:val="left"/>
            </w:pPr>
            <w:r/>
            <w:r>
              <w:rPr>
                <w:rFonts w:ascii="Arial" w:hAnsi="Arial"/>
                <w:b/>
                <w:sz w:val="13"/>
              </w:rPr>
              <w:t>Mean Distance Km</w:t>
            </w:r>
          </w:p>
        </w:tc>
        <w:tc>
          <w:tcPr>
            <w:tcW w:type="dxa" w:w="856"/>
            <w:shd w:fill="D9EAF7"/>
            <w:vAlign w:val="top"/>
          </w:tcPr>
          <w:p>
            <w:pPr>
              <w:jc w:val="left"/>
            </w:pPr>
            <w:r/>
            <w:r>
              <w:rPr>
                <w:rFonts w:ascii="Arial" w:hAnsi="Arial"/>
                <w:b/>
                <w:sz w:val="13"/>
              </w:rPr>
              <w:t>Max Distance Km</w:t>
            </w:r>
          </w:p>
        </w:tc>
        <w:tc>
          <w:tcPr>
            <w:tcW w:type="dxa" w:w="856"/>
            <w:shd w:fill="D9EAF7"/>
            <w:vAlign w:val="top"/>
          </w:tcPr>
          <w:p>
            <w:pPr>
              <w:jc w:val="left"/>
            </w:pPr>
            <w:r/>
            <w:r>
              <w:rPr>
                <w:rFonts w:ascii="Arial" w:hAnsi="Arial"/>
                <w:b/>
                <w:sz w:val="13"/>
              </w:rPr>
              <w:t>Routes 0 To 25 Km</w:t>
            </w:r>
          </w:p>
        </w:tc>
        <w:tc>
          <w:tcPr>
            <w:tcW w:type="dxa" w:w="856"/>
            <w:shd w:fill="D9EAF7"/>
            <w:vAlign w:val="top"/>
          </w:tcPr>
          <w:p>
            <w:pPr>
              <w:jc w:val="left"/>
            </w:pPr>
            <w:r/>
            <w:r>
              <w:rPr>
                <w:rFonts w:ascii="Arial" w:hAnsi="Arial"/>
                <w:b/>
                <w:sz w:val="13"/>
              </w:rPr>
              <w:t>Routes 25 To 50 Km</w:t>
            </w:r>
          </w:p>
        </w:tc>
        <w:tc>
          <w:tcPr>
            <w:tcW w:type="dxa" w:w="856"/>
            <w:shd w:fill="D9EAF7"/>
            <w:vAlign w:val="top"/>
          </w:tcPr>
          <w:p>
            <w:pPr>
              <w:jc w:val="left"/>
            </w:pPr>
            <w:r/>
            <w:r>
              <w:rPr>
                <w:rFonts w:ascii="Arial" w:hAnsi="Arial"/>
                <w:b/>
                <w:sz w:val="13"/>
              </w:rPr>
              <w:t>Routes 50 To 100 Km</w:t>
            </w:r>
          </w:p>
        </w:tc>
        <w:tc>
          <w:tcPr>
            <w:tcW w:type="dxa" w:w="856"/>
            <w:shd w:fill="D9EAF7"/>
            <w:vAlign w:val="top"/>
          </w:tcPr>
          <w:p>
            <w:pPr>
              <w:jc w:val="left"/>
            </w:pPr>
            <w:r/>
            <w:r>
              <w:rPr>
                <w:rFonts w:ascii="Arial" w:hAnsi="Arial"/>
                <w:b/>
                <w:sz w:val="13"/>
              </w:rPr>
              <w:t>Routes Over 100 Km</w:t>
            </w:r>
          </w:p>
        </w:tc>
        <w:tc>
          <w:tcPr>
            <w:tcW w:type="dxa" w:w="856"/>
            <w:shd w:fill="D9EAF7"/>
            <w:vAlign w:val="top"/>
          </w:tcPr>
          <w:p>
            <w:pPr>
              <w:jc w:val="left"/>
            </w:pPr>
            <w:r/>
            <w:r>
              <w:rPr>
                <w:rFonts w:ascii="Arial" w:hAnsi="Arial"/>
                <w:b/>
                <w:sz w:val="13"/>
              </w:rPr>
              <w:t>Pct 0 To 25 Km</w:t>
            </w:r>
          </w:p>
        </w:tc>
        <w:tc>
          <w:tcPr>
            <w:tcW w:type="dxa" w:w="856"/>
            <w:shd w:fill="D9EAF7"/>
            <w:vAlign w:val="top"/>
          </w:tcPr>
          <w:p>
            <w:pPr>
              <w:jc w:val="left"/>
            </w:pPr>
            <w:r/>
            <w:r>
              <w:rPr>
                <w:rFonts w:ascii="Arial" w:hAnsi="Arial"/>
                <w:b/>
                <w:sz w:val="13"/>
              </w:rPr>
              <w:t>Pct 25 To 50 Km</w:t>
            </w:r>
          </w:p>
        </w:tc>
        <w:tc>
          <w:tcPr>
            <w:tcW w:type="dxa" w:w="856"/>
            <w:shd w:fill="D9EAF7"/>
            <w:vAlign w:val="top"/>
          </w:tcPr>
          <w:p>
            <w:pPr>
              <w:jc w:val="left"/>
            </w:pPr>
            <w:r/>
            <w:r>
              <w:rPr>
                <w:rFonts w:ascii="Arial" w:hAnsi="Arial"/>
                <w:b/>
                <w:sz w:val="13"/>
              </w:rPr>
              <w:t>Pct 50 To 100 Km</w:t>
            </w:r>
          </w:p>
        </w:tc>
        <w:tc>
          <w:tcPr>
            <w:tcW w:type="dxa" w:w="856"/>
            <w:shd w:fill="D9EAF7"/>
            <w:vAlign w:val="top"/>
          </w:tcPr>
          <w:p>
            <w:pPr>
              <w:jc w:val="left"/>
            </w:pPr>
            <w:r/>
            <w:r>
              <w:rPr>
                <w:rFonts w:ascii="Arial" w:hAnsi="Arial"/>
                <w:b/>
                <w:sz w:val="13"/>
              </w:rPr>
              <w:t>Pct Over 100 Km</w:t>
            </w:r>
          </w:p>
        </w:tc>
      </w:tr>
      <w:tr>
        <w:tc>
          <w:tcPr>
            <w:tcW w:type="dxa" w:w="856"/>
            <w:vAlign w:val="top"/>
          </w:tcPr>
          <w:p>
            <w:pPr>
              <w:jc w:val="left"/>
            </w:pPr>
            <w:r/>
            <w:r>
              <w:rPr>
                <w:rFonts w:ascii="Arial" w:hAnsi="Arial"/>
                <w:b w:val="0"/>
                <w:sz w:val="13"/>
              </w:rPr>
              <w:t>Primary hubs, score &gt;=2</w:t>
            </w:r>
          </w:p>
        </w:tc>
        <w:tc>
          <w:tcPr>
            <w:tcW w:type="dxa" w:w="856"/>
            <w:vAlign w:val="top"/>
          </w:tcPr>
          <w:p>
            <w:pPr>
              <w:jc w:val="left"/>
            </w:pPr>
            <w:r/>
            <w:r>
              <w:rPr>
                <w:rFonts w:ascii="Arial" w:hAnsi="Arial"/>
                <w:b w:val="0"/>
                <w:sz w:val="13"/>
              </w:rPr>
              <w:t>Primary hubs, service score &gt;=2</w:t>
            </w:r>
          </w:p>
        </w:tc>
        <w:tc>
          <w:tcPr>
            <w:tcW w:type="dxa" w:w="856"/>
            <w:vAlign w:val="top"/>
          </w:tcPr>
          <w:p>
            <w:pPr>
              <w:jc w:val="left"/>
            </w:pPr>
            <w:r/>
            <w:r>
              <w:rPr>
                <w:rFonts w:ascii="Arial" w:hAnsi="Arial"/>
                <w:b w:val="0"/>
                <w:sz w:val="13"/>
              </w:rPr>
              <w:t>168</w:t>
            </w:r>
          </w:p>
        </w:tc>
        <w:tc>
          <w:tcPr>
            <w:tcW w:type="dxa" w:w="856"/>
            <w:vAlign w:val="top"/>
          </w:tcPr>
          <w:p>
            <w:pPr>
              <w:jc w:val="left"/>
            </w:pPr>
            <w:r/>
            <w:r>
              <w:rPr>
                <w:rFonts w:ascii="Arial" w:hAnsi="Arial"/>
                <w:b w:val="0"/>
                <w:sz w:val="13"/>
              </w:rPr>
              <w:t>75</w:t>
            </w:r>
          </w:p>
        </w:tc>
        <w:tc>
          <w:tcPr>
            <w:tcW w:type="dxa" w:w="856"/>
            <w:vAlign w:val="top"/>
          </w:tcPr>
          <w:p>
            <w:pPr>
              <w:jc w:val="left"/>
            </w:pPr>
            <w:r/>
            <w:r>
              <w:rPr>
                <w:rFonts w:ascii="Arial" w:hAnsi="Arial"/>
                <w:b w:val="0"/>
                <w:sz w:val="13"/>
              </w:rPr>
              <w:t>12600</w:t>
            </w:r>
          </w:p>
        </w:tc>
        <w:tc>
          <w:tcPr>
            <w:tcW w:type="dxa" w:w="856"/>
            <w:vAlign w:val="top"/>
          </w:tcPr>
          <w:p>
            <w:pPr>
              <w:jc w:val="left"/>
            </w:pPr>
            <w:r/>
            <w:r>
              <w:rPr>
                <w:rFonts w:ascii="Arial" w:hAnsi="Arial"/>
                <w:b w:val="0"/>
                <w:sz w:val="13"/>
              </w:rPr>
              <w:t>0</w:t>
            </w:r>
          </w:p>
        </w:tc>
        <w:tc>
          <w:tcPr>
            <w:tcW w:type="dxa" w:w="856"/>
            <w:vAlign w:val="top"/>
          </w:tcPr>
          <w:p>
            <w:pPr>
              <w:jc w:val="left"/>
            </w:pPr>
            <w:r/>
            <w:r>
              <w:rPr>
                <w:rFonts w:ascii="Arial" w:hAnsi="Arial"/>
                <w:b w:val="0"/>
                <w:sz w:val="13"/>
              </w:rPr>
              <w:t>196</w:t>
            </w:r>
          </w:p>
        </w:tc>
        <w:tc>
          <w:tcPr>
            <w:tcW w:type="dxa" w:w="856"/>
            <w:vAlign w:val="top"/>
          </w:tcPr>
          <w:p>
            <w:pPr>
              <w:jc w:val="left"/>
            </w:pPr>
            <w:r/>
            <w:r>
              <w:rPr>
                <w:rFonts w:ascii="Arial" w:hAnsi="Arial"/>
                <w:b w:val="0"/>
                <w:sz w:val="13"/>
              </w:rPr>
              <w:t>210.9</w:t>
            </w:r>
          </w:p>
        </w:tc>
        <w:tc>
          <w:tcPr>
            <w:tcW w:type="dxa" w:w="856"/>
            <w:vAlign w:val="top"/>
          </w:tcPr>
          <w:p>
            <w:pPr>
              <w:jc w:val="left"/>
            </w:pPr>
            <w:r/>
            <w:r>
              <w:rPr>
                <w:rFonts w:ascii="Arial" w:hAnsi="Arial"/>
                <w:b w:val="0"/>
                <w:sz w:val="13"/>
              </w:rPr>
              <w:t>674</w:t>
            </w:r>
          </w:p>
        </w:tc>
        <w:tc>
          <w:tcPr>
            <w:tcW w:type="dxa" w:w="856"/>
            <w:vAlign w:val="top"/>
          </w:tcPr>
          <w:p>
            <w:pPr>
              <w:jc w:val="left"/>
            </w:pPr>
            <w:r/>
            <w:r>
              <w:rPr>
                <w:rFonts w:ascii="Arial" w:hAnsi="Arial"/>
                <w:b w:val="0"/>
                <w:sz w:val="13"/>
              </w:rPr>
              <w:t>297</w:t>
            </w:r>
          </w:p>
        </w:tc>
        <w:tc>
          <w:tcPr>
            <w:tcW w:type="dxa" w:w="856"/>
            <w:vAlign w:val="top"/>
          </w:tcPr>
          <w:p>
            <w:pPr>
              <w:jc w:val="left"/>
            </w:pPr>
            <w:r/>
            <w:r>
              <w:rPr>
                <w:rFonts w:ascii="Arial" w:hAnsi="Arial"/>
                <w:b w:val="0"/>
                <w:sz w:val="13"/>
              </w:rPr>
              <w:t>476</w:t>
            </w:r>
          </w:p>
        </w:tc>
        <w:tc>
          <w:tcPr>
            <w:tcW w:type="dxa" w:w="856"/>
            <w:vAlign w:val="top"/>
          </w:tcPr>
          <w:p>
            <w:pPr>
              <w:jc w:val="left"/>
            </w:pPr>
            <w:r/>
            <w:r>
              <w:rPr>
                <w:rFonts w:ascii="Arial" w:hAnsi="Arial"/>
                <w:b w:val="0"/>
                <w:sz w:val="13"/>
              </w:rPr>
              <w:t>1492</w:t>
            </w:r>
          </w:p>
        </w:tc>
        <w:tc>
          <w:tcPr>
            <w:tcW w:type="dxa" w:w="856"/>
            <w:vAlign w:val="top"/>
          </w:tcPr>
          <w:p>
            <w:pPr>
              <w:jc w:val="left"/>
            </w:pPr>
            <w:r/>
            <w:r>
              <w:rPr>
                <w:rFonts w:ascii="Arial" w:hAnsi="Arial"/>
                <w:b w:val="0"/>
                <w:sz w:val="13"/>
              </w:rPr>
              <w:t>10335</w:t>
            </w:r>
          </w:p>
        </w:tc>
        <w:tc>
          <w:tcPr>
            <w:tcW w:type="dxa" w:w="856"/>
            <w:vAlign w:val="top"/>
          </w:tcPr>
          <w:p>
            <w:pPr>
              <w:jc w:val="left"/>
            </w:pPr>
            <w:r/>
            <w:r>
              <w:rPr>
                <w:rFonts w:ascii="Arial" w:hAnsi="Arial"/>
                <w:b w:val="0"/>
                <w:sz w:val="13"/>
              </w:rPr>
              <w:t>2.4</w:t>
            </w:r>
          </w:p>
        </w:tc>
        <w:tc>
          <w:tcPr>
            <w:tcW w:type="dxa" w:w="856"/>
            <w:vAlign w:val="top"/>
          </w:tcPr>
          <w:p>
            <w:pPr>
              <w:jc w:val="left"/>
            </w:pPr>
            <w:r/>
            <w:r>
              <w:rPr>
                <w:rFonts w:ascii="Arial" w:hAnsi="Arial"/>
                <w:b w:val="0"/>
                <w:sz w:val="13"/>
              </w:rPr>
              <w:t>3.8</w:t>
            </w:r>
          </w:p>
        </w:tc>
        <w:tc>
          <w:tcPr>
            <w:tcW w:type="dxa" w:w="856"/>
            <w:vAlign w:val="top"/>
          </w:tcPr>
          <w:p>
            <w:pPr>
              <w:jc w:val="left"/>
            </w:pPr>
            <w:r/>
            <w:r>
              <w:rPr>
                <w:rFonts w:ascii="Arial" w:hAnsi="Arial"/>
                <w:b w:val="0"/>
                <w:sz w:val="13"/>
              </w:rPr>
              <w:t>11.8</w:t>
            </w:r>
          </w:p>
        </w:tc>
        <w:tc>
          <w:tcPr>
            <w:tcW w:type="dxa" w:w="856"/>
            <w:vAlign w:val="top"/>
          </w:tcPr>
          <w:p>
            <w:pPr>
              <w:jc w:val="left"/>
            </w:pPr>
            <w:r/>
            <w:r>
              <w:rPr>
                <w:rFonts w:ascii="Arial" w:hAnsi="Arial"/>
                <w:b w:val="0"/>
                <w:sz w:val="13"/>
              </w:rPr>
              <w:t>82.0</w:t>
            </w:r>
          </w:p>
        </w:tc>
      </w:tr>
      <w:tr>
        <w:tc>
          <w:tcPr>
            <w:tcW w:type="dxa" w:w="856"/>
            <w:vAlign w:val="top"/>
          </w:tcPr>
          <w:p>
            <w:pPr>
              <w:jc w:val="left"/>
            </w:pPr>
            <w:r/>
            <w:r>
              <w:rPr>
                <w:rFonts w:ascii="Arial" w:hAnsi="Arial"/>
                <w:b w:val="0"/>
                <w:sz w:val="13"/>
              </w:rPr>
              <w:t>Strong hubs, score &gt;=3</w:t>
            </w:r>
          </w:p>
        </w:tc>
        <w:tc>
          <w:tcPr>
            <w:tcW w:type="dxa" w:w="856"/>
            <w:vAlign w:val="top"/>
          </w:tcPr>
          <w:p>
            <w:pPr>
              <w:jc w:val="left"/>
            </w:pPr>
            <w:r/>
            <w:r>
              <w:rPr>
                <w:rFonts w:ascii="Arial" w:hAnsi="Arial"/>
                <w:b w:val="0"/>
                <w:sz w:val="13"/>
              </w:rPr>
              <w:t>Strong hubs, service score &gt;=3</w:t>
            </w:r>
          </w:p>
        </w:tc>
        <w:tc>
          <w:tcPr>
            <w:tcW w:type="dxa" w:w="856"/>
            <w:vAlign w:val="top"/>
          </w:tcPr>
          <w:p>
            <w:pPr>
              <w:jc w:val="left"/>
            </w:pPr>
            <w:r/>
            <w:r>
              <w:rPr>
                <w:rFonts w:ascii="Arial" w:hAnsi="Arial"/>
                <w:b w:val="0"/>
                <w:sz w:val="13"/>
              </w:rPr>
              <w:t>168</w:t>
            </w:r>
          </w:p>
        </w:tc>
        <w:tc>
          <w:tcPr>
            <w:tcW w:type="dxa" w:w="856"/>
            <w:vAlign w:val="top"/>
          </w:tcPr>
          <w:p>
            <w:pPr>
              <w:jc w:val="left"/>
            </w:pPr>
            <w:r/>
            <w:r>
              <w:rPr>
                <w:rFonts w:ascii="Arial" w:hAnsi="Arial"/>
                <w:b w:val="0"/>
                <w:sz w:val="13"/>
              </w:rPr>
              <w:t>43</w:t>
            </w:r>
          </w:p>
        </w:tc>
        <w:tc>
          <w:tcPr>
            <w:tcW w:type="dxa" w:w="856"/>
            <w:vAlign w:val="top"/>
          </w:tcPr>
          <w:p>
            <w:pPr>
              <w:jc w:val="left"/>
            </w:pPr>
            <w:r/>
            <w:r>
              <w:rPr>
                <w:rFonts w:ascii="Arial" w:hAnsi="Arial"/>
                <w:b w:val="0"/>
                <w:sz w:val="13"/>
              </w:rPr>
              <w:t>7224</w:t>
            </w:r>
          </w:p>
        </w:tc>
        <w:tc>
          <w:tcPr>
            <w:tcW w:type="dxa" w:w="856"/>
            <w:vAlign w:val="top"/>
          </w:tcPr>
          <w:p>
            <w:pPr>
              <w:jc w:val="left"/>
            </w:pPr>
            <w:r/>
            <w:r>
              <w:rPr>
                <w:rFonts w:ascii="Arial" w:hAnsi="Arial"/>
                <w:b w:val="0"/>
                <w:sz w:val="13"/>
              </w:rPr>
              <w:t>0</w:t>
            </w:r>
          </w:p>
        </w:tc>
        <w:tc>
          <w:tcPr>
            <w:tcW w:type="dxa" w:w="856"/>
            <w:vAlign w:val="top"/>
          </w:tcPr>
          <w:p>
            <w:pPr>
              <w:jc w:val="left"/>
            </w:pPr>
            <w:r/>
            <w:r>
              <w:rPr>
                <w:rFonts w:ascii="Arial" w:hAnsi="Arial"/>
                <w:b w:val="0"/>
                <w:sz w:val="13"/>
              </w:rPr>
              <w:t>203.5</w:t>
            </w:r>
          </w:p>
        </w:tc>
        <w:tc>
          <w:tcPr>
            <w:tcW w:type="dxa" w:w="856"/>
            <w:vAlign w:val="top"/>
          </w:tcPr>
          <w:p>
            <w:pPr>
              <w:jc w:val="left"/>
            </w:pPr>
            <w:r/>
            <w:r>
              <w:rPr>
                <w:rFonts w:ascii="Arial" w:hAnsi="Arial"/>
                <w:b w:val="0"/>
                <w:sz w:val="13"/>
              </w:rPr>
              <w:t>213</w:t>
            </w:r>
          </w:p>
        </w:tc>
        <w:tc>
          <w:tcPr>
            <w:tcW w:type="dxa" w:w="856"/>
            <w:vAlign w:val="top"/>
          </w:tcPr>
          <w:p>
            <w:pPr>
              <w:jc w:val="left"/>
            </w:pPr>
            <w:r/>
            <w:r>
              <w:rPr>
                <w:rFonts w:ascii="Arial" w:hAnsi="Arial"/>
                <w:b w:val="0"/>
                <w:sz w:val="13"/>
              </w:rPr>
              <w:t>627.9</w:t>
            </w:r>
          </w:p>
        </w:tc>
        <w:tc>
          <w:tcPr>
            <w:tcW w:type="dxa" w:w="856"/>
            <w:vAlign w:val="top"/>
          </w:tcPr>
          <w:p>
            <w:pPr>
              <w:jc w:val="left"/>
            </w:pPr>
            <w:r/>
            <w:r>
              <w:rPr>
                <w:rFonts w:ascii="Arial" w:hAnsi="Arial"/>
                <w:b w:val="0"/>
                <w:sz w:val="13"/>
              </w:rPr>
              <w:t>210</w:t>
            </w:r>
          </w:p>
        </w:tc>
        <w:tc>
          <w:tcPr>
            <w:tcW w:type="dxa" w:w="856"/>
            <w:vAlign w:val="top"/>
          </w:tcPr>
          <w:p>
            <w:pPr>
              <w:jc w:val="left"/>
            </w:pPr>
            <w:r/>
            <w:r>
              <w:rPr>
                <w:rFonts w:ascii="Arial" w:hAnsi="Arial"/>
                <w:b w:val="0"/>
                <w:sz w:val="13"/>
              </w:rPr>
              <w:t>253</w:t>
            </w:r>
          </w:p>
        </w:tc>
        <w:tc>
          <w:tcPr>
            <w:tcW w:type="dxa" w:w="856"/>
            <w:vAlign w:val="top"/>
          </w:tcPr>
          <w:p>
            <w:pPr>
              <w:jc w:val="left"/>
            </w:pPr>
            <w:r/>
            <w:r>
              <w:rPr>
                <w:rFonts w:ascii="Arial" w:hAnsi="Arial"/>
                <w:b w:val="0"/>
                <w:sz w:val="13"/>
              </w:rPr>
              <w:t>790</w:t>
            </w:r>
          </w:p>
        </w:tc>
        <w:tc>
          <w:tcPr>
            <w:tcW w:type="dxa" w:w="856"/>
            <w:vAlign w:val="top"/>
          </w:tcPr>
          <w:p>
            <w:pPr>
              <w:jc w:val="left"/>
            </w:pPr>
            <w:r/>
            <w:r>
              <w:rPr>
                <w:rFonts w:ascii="Arial" w:hAnsi="Arial"/>
                <w:b w:val="0"/>
                <w:sz w:val="13"/>
              </w:rPr>
              <w:t>5971</w:t>
            </w:r>
          </w:p>
        </w:tc>
        <w:tc>
          <w:tcPr>
            <w:tcW w:type="dxa" w:w="856"/>
            <w:vAlign w:val="top"/>
          </w:tcPr>
          <w:p>
            <w:pPr>
              <w:jc w:val="left"/>
            </w:pPr>
            <w:r/>
            <w:r>
              <w:rPr>
                <w:rFonts w:ascii="Arial" w:hAnsi="Arial"/>
                <w:b w:val="0"/>
                <w:sz w:val="13"/>
              </w:rPr>
              <w:t>2.9</w:t>
            </w:r>
          </w:p>
        </w:tc>
        <w:tc>
          <w:tcPr>
            <w:tcW w:type="dxa" w:w="856"/>
            <w:vAlign w:val="top"/>
          </w:tcPr>
          <w:p>
            <w:pPr>
              <w:jc w:val="left"/>
            </w:pPr>
            <w:r/>
            <w:r>
              <w:rPr>
                <w:rFonts w:ascii="Arial" w:hAnsi="Arial"/>
                <w:b w:val="0"/>
                <w:sz w:val="13"/>
              </w:rPr>
              <w:t>3.5</w:t>
            </w:r>
          </w:p>
        </w:tc>
        <w:tc>
          <w:tcPr>
            <w:tcW w:type="dxa" w:w="856"/>
            <w:vAlign w:val="top"/>
          </w:tcPr>
          <w:p>
            <w:pPr>
              <w:jc w:val="left"/>
            </w:pPr>
            <w:r/>
            <w:r>
              <w:rPr>
                <w:rFonts w:ascii="Arial" w:hAnsi="Arial"/>
                <w:b w:val="0"/>
                <w:sz w:val="13"/>
              </w:rPr>
              <w:t>10.9</w:t>
            </w:r>
          </w:p>
        </w:tc>
        <w:tc>
          <w:tcPr>
            <w:tcW w:type="dxa" w:w="856"/>
            <w:vAlign w:val="top"/>
          </w:tcPr>
          <w:p>
            <w:pPr>
              <w:jc w:val="left"/>
            </w:pPr>
            <w:r/>
            <w:r>
              <w:rPr>
                <w:rFonts w:ascii="Arial" w:hAnsi="Arial"/>
                <w:b w:val="0"/>
                <w:sz w:val="13"/>
              </w:rPr>
              <w:t>82.7</w:t>
            </w:r>
          </w:p>
        </w:tc>
      </w:tr>
      <w:tr>
        <w:tc>
          <w:tcPr>
            <w:tcW w:type="dxa" w:w="856"/>
            <w:vAlign w:val="top"/>
          </w:tcPr>
          <w:p>
            <w:pPr>
              <w:jc w:val="left"/>
            </w:pPr>
            <w:r/>
            <w:r>
              <w:rPr>
                <w:rFonts w:ascii="Arial" w:hAnsi="Arial"/>
                <w:b w:val="0"/>
                <w:sz w:val="13"/>
              </w:rPr>
              <w:t>Full hubs, score =4</w:t>
            </w:r>
          </w:p>
        </w:tc>
        <w:tc>
          <w:tcPr>
            <w:tcW w:type="dxa" w:w="856"/>
            <w:vAlign w:val="top"/>
          </w:tcPr>
          <w:p>
            <w:pPr>
              <w:jc w:val="left"/>
            </w:pPr>
            <w:r/>
            <w:r>
              <w:rPr>
                <w:rFonts w:ascii="Arial" w:hAnsi="Arial"/>
                <w:b w:val="0"/>
                <w:sz w:val="13"/>
              </w:rPr>
              <w:t>Full hubs, service score =4</w:t>
            </w:r>
          </w:p>
        </w:tc>
        <w:tc>
          <w:tcPr>
            <w:tcW w:type="dxa" w:w="856"/>
            <w:vAlign w:val="top"/>
          </w:tcPr>
          <w:p>
            <w:pPr>
              <w:jc w:val="left"/>
            </w:pPr>
            <w:r/>
            <w:r>
              <w:rPr>
                <w:rFonts w:ascii="Arial" w:hAnsi="Arial"/>
                <w:b w:val="0"/>
                <w:sz w:val="13"/>
              </w:rPr>
              <w:t>168</w:t>
            </w:r>
          </w:p>
        </w:tc>
        <w:tc>
          <w:tcPr>
            <w:tcW w:type="dxa" w:w="856"/>
            <w:vAlign w:val="top"/>
          </w:tcPr>
          <w:p>
            <w:pPr>
              <w:jc w:val="left"/>
            </w:pPr>
            <w:r/>
            <w:r>
              <w:rPr>
                <w:rFonts w:ascii="Arial" w:hAnsi="Arial"/>
                <w:b w:val="0"/>
                <w:sz w:val="13"/>
              </w:rPr>
              <w:t>23</w:t>
            </w:r>
          </w:p>
        </w:tc>
        <w:tc>
          <w:tcPr>
            <w:tcW w:type="dxa" w:w="856"/>
            <w:vAlign w:val="top"/>
          </w:tcPr>
          <w:p>
            <w:pPr>
              <w:jc w:val="left"/>
            </w:pPr>
            <w:r/>
            <w:r>
              <w:rPr>
                <w:rFonts w:ascii="Arial" w:hAnsi="Arial"/>
                <w:b w:val="0"/>
                <w:sz w:val="13"/>
              </w:rPr>
              <w:t>3864</w:t>
            </w:r>
          </w:p>
        </w:tc>
        <w:tc>
          <w:tcPr>
            <w:tcW w:type="dxa" w:w="856"/>
            <w:vAlign w:val="top"/>
          </w:tcPr>
          <w:p>
            <w:pPr>
              <w:jc w:val="left"/>
            </w:pPr>
            <w:r/>
            <w:r>
              <w:rPr>
                <w:rFonts w:ascii="Arial" w:hAnsi="Arial"/>
                <w:b w:val="0"/>
                <w:sz w:val="13"/>
              </w:rPr>
              <w:t>0</w:t>
            </w:r>
          </w:p>
        </w:tc>
        <w:tc>
          <w:tcPr>
            <w:tcW w:type="dxa" w:w="856"/>
            <w:vAlign w:val="top"/>
          </w:tcPr>
          <w:p>
            <w:pPr>
              <w:jc w:val="left"/>
            </w:pPr>
            <w:r/>
            <w:r>
              <w:rPr>
                <w:rFonts w:ascii="Arial" w:hAnsi="Arial"/>
                <w:b w:val="0"/>
                <w:sz w:val="13"/>
              </w:rPr>
              <w:t>206.7</w:t>
            </w:r>
          </w:p>
        </w:tc>
        <w:tc>
          <w:tcPr>
            <w:tcW w:type="dxa" w:w="856"/>
            <w:vAlign w:val="top"/>
          </w:tcPr>
          <w:p>
            <w:pPr>
              <w:jc w:val="left"/>
            </w:pPr>
            <w:r/>
            <w:r>
              <w:rPr>
                <w:rFonts w:ascii="Arial" w:hAnsi="Arial"/>
                <w:b w:val="0"/>
                <w:sz w:val="13"/>
              </w:rPr>
              <w:t>217</w:t>
            </w:r>
          </w:p>
        </w:tc>
        <w:tc>
          <w:tcPr>
            <w:tcW w:type="dxa" w:w="856"/>
            <w:vAlign w:val="top"/>
          </w:tcPr>
          <w:p>
            <w:pPr>
              <w:jc w:val="left"/>
            </w:pPr>
            <w:r/>
            <w:r>
              <w:rPr>
                <w:rFonts w:ascii="Arial" w:hAnsi="Arial"/>
                <w:b w:val="0"/>
                <w:sz w:val="13"/>
              </w:rPr>
              <w:t>627.9</w:t>
            </w:r>
          </w:p>
        </w:tc>
        <w:tc>
          <w:tcPr>
            <w:tcW w:type="dxa" w:w="856"/>
            <w:vAlign w:val="top"/>
          </w:tcPr>
          <w:p>
            <w:pPr>
              <w:jc w:val="left"/>
            </w:pPr>
            <w:r/>
            <w:r>
              <w:rPr>
                <w:rFonts w:ascii="Arial" w:hAnsi="Arial"/>
                <w:b w:val="0"/>
                <w:sz w:val="13"/>
              </w:rPr>
              <w:t>75</w:t>
            </w:r>
          </w:p>
        </w:tc>
        <w:tc>
          <w:tcPr>
            <w:tcW w:type="dxa" w:w="856"/>
            <w:vAlign w:val="top"/>
          </w:tcPr>
          <w:p>
            <w:pPr>
              <w:jc w:val="left"/>
            </w:pPr>
            <w:r/>
            <w:r>
              <w:rPr>
                <w:rFonts w:ascii="Arial" w:hAnsi="Arial"/>
                <w:b w:val="0"/>
                <w:sz w:val="13"/>
              </w:rPr>
              <w:t>152</w:t>
            </w:r>
          </w:p>
        </w:tc>
        <w:tc>
          <w:tcPr>
            <w:tcW w:type="dxa" w:w="856"/>
            <w:vAlign w:val="top"/>
          </w:tcPr>
          <w:p>
            <w:pPr>
              <w:jc w:val="left"/>
            </w:pPr>
            <w:r/>
            <w:r>
              <w:rPr>
                <w:rFonts w:ascii="Arial" w:hAnsi="Arial"/>
                <w:b w:val="0"/>
                <w:sz w:val="13"/>
              </w:rPr>
              <w:t>436</w:t>
            </w:r>
          </w:p>
        </w:tc>
        <w:tc>
          <w:tcPr>
            <w:tcW w:type="dxa" w:w="856"/>
            <w:vAlign w:val="top"/>
          </w:tcPr>
          <w:p>
            <w:pPr>
              <w:jc w:val="left"/>
            </w:pPr>
            <w:r/>
            <w:r>
              <w:rPr>
                <w:rFonts w:ascii="Arial" w:hAnsi="Arial"/>
                <w:b w:val="0"/>
                <w:sz w:val="13"/>
              </w:rPr>
              <w:t>3201</w:t>
            </w:r>
          </w:p>
        </w:tc>
        <w:tc>
          <w:tcPr>
            <w:tcW w:type="dxa" w:w="856"/>
            <w:vAlign w:val="top"/>
          </w:tcPr>
          <w:p>
            <w:pPr>
              <w:jc w:val="left"/>
            </w:pPr>
            <w:r/>
            <w:r>
              <w:rPr>
                <w:rFonts w:ascii="Arial" w:hAnsi="Arial"/>
                <w:b w:val="0"/>
                <w:sz w:val="13"/>
              </w:rPr>
              <w:t>1.9</w:t>
            </w:r>
          </w:p>
        </w:tc>
        <w:tc>
          <w:tcPr>
            <w:tcW w:type="dxa" w:w="856"/>
            <w:vAlign w:val="top"/>
          </w:tcPr>
          <w:p>
            <w:pPr>
              <w:jc w:val="left"/>
            </w:pPr>
            <w:r/>
            <w:r>
              <w:rPr>
                <w:rFonts w:ascii="Arial" w:hAnsi="Arial"/>
                <w:b w:val="0"/>
                <w:sz w:val="13"/>
              </w:rPr>
              <w:t>3.9</w:t>
            </w:r>
          </w:p>
        </w:tc>
        <w:tc>
          <w:tcPr>
            <w:tcW w:type="dxa" w:w="856"/>
            <w:vAlign w:val="top"/>
          </w:tcPr>
          <w:p>
            <w:pPr>
              <w:jc w:val="left"/>
            </w:pPr>
            <w:r/>
            <w:r>
              <w:rPr>
                <w:rFonts w:ascii="Arial" w:hAnsi="Arial"/>
                <w:b w:val="0"/>
                <w:sz w:val="13"/>
              </w:rPr>
              <w:t>11.3</w:t>
            </w:r>
          </w:p>
        </w:tc>
        <w:tc>
          <w:tcPr>
            <w:tcW w:type="dxa" w:w="856"/>
            <w:vAlign w:val="top"/>
          </w:tcPr>
          <w:p>
            <w:pPr>
              <w:jc w:val="left"/>
            </w:pPr>
            <w:r/>
            <w:r>
              <w:rPr>
                <w:rFonts w:ascii="Arial" w:hAnsi="Arial"/>
                <w:b w:val="0"/>
                <w:sz w:val="13"/>
              </w:rPr>
              <w:t>82.8</w:t>
            </w:r>
          </w:p>
        </w:tc>
      </w:tr>
      <w:tr>
        <w:tc>
          <w:tcPr>
            <w:tcW w:type="dxa" w:w="856"/>
            <w:vAlign w:val="top"/>
          </w:tcPr>
          <w:p>
            <w:pPr>
              <w:jc w:val="left"/>
            </w:pPr>
            <w:r/>
            <w:r>
              <w:rPr>
                <w:rFonts w:ascii="Arial" w:hAnsi="Arial"/>
                <w:b w:val="0"/>
                <w:sz w:val="13"/>
              </w:rPr>
              <w:t>Treatment-any hubs</w:t>
            </w:r>
          </w:p>
        </w:tc>
        <w:tc>
          <w:tcPr>
            <w:tcW w:type="dxa" w:w="856"/>
            <w:vAlign w:val="top"/>
          </w:tcPr>
          <w:p>
            <w:pPr>
              <w:jc w:val="left"/>
            </w:pPr>
            <w:r/>
            <w:r>
              <w:rPr>
                <w:rFonts w:ascii="Arial" w:hAnsi="Arial"/>
                <w:b w:val="0"/>
                <w:sz w:val="13"/>
              </w:rPr>
              <w:t>Treatment-any hubs, HU or CL or TR</w:t>
            </w:r>
          </w:p>
        </w:tc>
        <w:tc>
          <w:tcPr>
            <w:tcW w:type="dxa" w:w="856"/>
            <w:vAlign w:val="top"/>
          </w:tcPr>
          <w:p>
            <w:pPr>
              <w:jc w:val="left"/>
            </w:pPr>
            <w:r/>
            <w:r>
              <w:rPr>
                <w:rFonts w:ascii="Arial" w:hAnsi="Arial"/>
                <w:b w:val="0"/>
                <w:sz w:val="13"/>
              </w:rPr>
              <w:t>168</w:t>
            </w:r>
          </w:p>
        </w:tc>
        <w:tc>
          <w:tcPr>
            <w:tcW w:type="dxa" w:w="856"/>
            <w:vAlign w:val="top"/>
          </w:tcPr>
          <w:p>
            <w:pPr>
              <w:jc w:val="left"/>
            </w:pPr>
            <w:r/>
            <w:r>
              <w:rPr>
                <w:rFonts w:ascii="Arial" w:hAnsi="Arial"/>
                <w:b w:val="0"/>
                <w:sz w:val="13"/>
              </w:rPr>
              <w:t>155</w:t>
            </w:r>
          </w:p>
        </w:tc>
        <w:tc>
          <w:tcPr>
            <w:tcW w:type="dxa" w:w="856"/>
            <w:vAlign w:val="top"/>
          </w:tcPr>
          <w:p>
            <w:pPr>
              <w:jc w:val="left"/>
            </w:pPr>
            <w:r/>
            <w:r>
              <w:rPr>
                <w:rFonts w:ascii="Arial" w:hAnsi="Arial"/>
                <w:b w:val="0"/>
                <w:sz w:val="13"/>
              </w:rPr>
              <w:t>26040</w:t>
            </w:r>
          </w:p>
        </w:tc>
        <w:tc>
          <w:tcPr>
            <w:tcW w:type="dxa" w:w="856"/>
            <w:vAlign w:val="top"/>
          </w:tcPr>
          <w:p>
            <w:pPr>
              <w:jc w:val="left"/>
            </w:pPr>
            <w:r/>
            <w:r>
              <w:rPr>
                <w:rFonts w:ascii="Arial" w:hAnsi="Arial"/>
                <w:b w:val="0"/>
                <w:sz w:val="13"/>
              </w:rPr>
              <w:t>0</w:t>
            </w:r>
          </w:p>
        </w:tc>
        <w:tc>
          <w:tcPr>
            <w:tcW w:type="dxa" w:w="856"/>
            <w:vAlign w:val="top"/>
          </w:tcPr>
          <w:p>
            <w:pPr>
              <w:jc w:val="left"/>
            </w:pPr>
            <w:r/>
            <w:r>
              <w:rPr>
                <w:rFonts w:ascii="Arial" w:hAnsi="Arial"/>
                <w:b w:val="0"/>
                <w:sz w:val="13"/>
              </w:rPr>
              <w:t>211.5</w:t>
            </w:r>
          </w:p>
        </w:tc>
        <w:tc>
          <w:tcPr>
            <w:tcW w:type="dxa" w:w="856"/>
            <w:vAlign w:val="top"/>
          </w:tcPr>
          <w:p>
            <w:pPr>
              <w:jc w:val="left"/>
            </w:pPr>
            <w:r/>
            <w:r>
              <w:rPr>
                <w:rFonts w:ascii="Arial" w:hAnsi="Arial"/>
                <w:b w:val="0"/>
                <w:sz w:val="13"/>
              </w:rPr>
              <w:t>227.1</w:t>
            </w:r>
          </w:p>
        </w:tc>
        <w:tc>
          <w:tcPr>
            <w:tcW w:type="dxa" w:w="856"/>
            <w:vAlign w:val="top"/>
          </w:tcPr>
          <w:p>
            <w:pPr>
              <w:jc w:val="left"/>
            </w:pPr>
            <w:r/>
            <w:r>
              <w:rPr>
                <w:rFonts w:ascii="Arial" w:hAnsi="Arial"/>
                <w:b w:val="0"/>
                <w:sz w:val="13"/>
              </w:rPr>
              <w:t>674</w:t>
            </w:r>
          </w:p>
        </w:tc>
        <w:tc>
          <w:tcPr>
            <w:tcW w:type="dxa" w:w="856"/>
            <w:vAlign w:val="top"/>
          </w:tcPr>
          <w:p>
            <w:pPr>
              <w:jc w:val="left"/>
            </w:pPr>
            <w:r/>
            <w:r>
              <w:rPr>
                <w:rFonts w:ascii="Arial" w:hAnsi="Arial"/>
                <w:b w:val="0"/>
                <w:sz w:val="13"/>
              </w:rPr>
              <w:t>561</w:t>
            </w:r>
          </w:p>
        </w:tc>
        <w:tc>
          <w:tcPr>
            <w:tcW w:type="dxa" w:w="856"/>
            <w:vAlign w:val="top"/>
          </w:tcPr>
          <w:p>
            <w:pPr>
              <w:jc w:val="left"/>
            </w:pPr>
            <w:r/>
            <w:r>
              <w:rPr>
                <w:rFonts w:ascii="Arial" w:hAnsi="Arial"/>
                <w:b w:val="0"/>
                <w:sz w:val="13"/>
              </w:rPr>
              <w:t>982</w:t>
            </w:r>
          </w:p>
        </w:tc>
        <w:tc>
          <w:tcPr>
            <w:tcW w:type="dxa" w:w="856"/>
            <w:vAlign w:val="top"/>
          </w:tcPr>
          <w:p>
            <w:pPr>
              <w:jc w:val="left"/>
            </w:pPr>
            <w:r/>
            <w:r>
              <w:rPr>
                <w:rFonts w:ascii="Arial" w:hAnsi="Arial"/>
                <w:b w:val="0"/>
                <w:sz w:val="13"/>
              </w:rPr>
              <w:t>2859</w:t>
            </w:r>
          </w:p>
        </w:tc>
        <w:tc>
          <w:tcPr>
            <w:tcW w:type="dxa" w:w="856"/>
            <w:vAlign w:val="top"/>
          </w:tcPr>
          <w:p>
            <w:pPr>
              <w:jc w:val="left"/>
            </w:pPr>
            <w:r/>
            <w:r>
              <w:rPr>
                <w:rFonts w:ascii="Arial" w:hAnsi="Arial"/>
                <w:b w:val="0"/>
                <w:sz w:val="13"/>
              </w:rPr>
              <w:t>21638</w:t>
            </w:r>
          </w:p>
        </w:tc>
        <w:tc>
          <w:tcPr>
            <w:tcW w:type="dxa" w:w="856"/>
            <w:vAlign w:val="top"/>
          </w:tcPr>
          <w:p>
            <w:pPr>
              <w:jc w:val="left"/>
            </w:pPr>
            <w:r/>
            <w:r>
              <w:rPr>
                <w:rFonts w:ascii="Arial" w:hAnsi="Arial"/>
                <w:b w:val="0"/>
                <w:sz w:val="13"/>
              </w:rPr>
              <w:t>2.2</w:t>
            </w:r>
          </w:p>
        </w:tc>
        <w:tc>
          <w:tcPr>
            <w:tcW w:type="dxa" w:w="856"/>
            <w:vAlign w:val="top"/>
          </w:tcPr>
          <w:p>
            <w:pPr>
              <w:jc w:val="left"/>
            </w:pPr>
            <w:r/>
            <w:r>
              <w:rPr>
                <w:rFonts w:ascii="Arial" w:hAnsi="Arial"/>
                <w:b w:val="0"/>
                <w:sz w:val="13"/>
              </w:rPr>
              <w:t>3.8</w:t>
            </w:r>
          </w:p>
        </w:tc>
        <w:tc>
          <w:tcPr>
            <w:tcW w:type="dxa" w:w="856"/>
            <w:vAlign w:val="top"/>
          </w:tcPr>
          <w:p>
            <w:pPr>
              <w:jc w:val="left"/>
            </w:pPr>
            <w:r/>
            <w:r>
              <w:rPr>
                <w:rFonts w:ascii="Arial" w:hAnsi="Arial"/>
                <w:b w:val="0"/>
                <w:sz w:val="13"/>
              </w:rPr>
              <w:t>11.0</w:t>
            </w:r>
          </w:p>
        </w:tc>
        <w:tc>
          <w:tcPr>
            <w:tcW w:type="dxa" w:w="856"/>
            <w:vAlign w:val="top"/>
          </w:tcPr>
          <w:p>
            <w:pPr>
              <w:jc w:val="left"/>
            </w:pPr>
            <w:r/>
            <w:r>
              <w:rPr>
                <w:rFonts w:ascii="Arial" w:hAnsi="Arial"/>
                <w:b w:val="0"/>
                <w:sz w:val="13"/>
              </w:rPr>
              <w:t>83.1</w:t>
            </w:r>
          </w:p>
        </w:tc>
      </w:tr>
      <w:tr>
        <w:tc>
          <w:tcPr>
            <w:tcW w:type="dxa" w:w="856"/>
            <w:vAlign w:val="top"/>
          </w:tcPr>
          <w:p>
            <w:pPr>
              <w:jc w:val="left"/>
            </w:pPr>
            <w:r/>
            <w:r>
              <w:rPr>
                <w:rFonts w:ascii="Arial" w:hAnsi="Arial"/>
                <w:b w:val="0"/>
                <w:sz w:val="13"/>
              </w:rPr>
              <w:t>Transfusion-ready hubs</w:t>
            </w:r>
          </w:p>
        </w:tc>
        <w:tc>
          <w:tcPr>
            <w:tcW w:type="dxa" w:w="856"/>
            <w:vAlign w:val="top"/>
          </w:tcPr>
          <w:p>
            <w:pPr>
              <w:jc w:val="left"/>
            </w:pPr>
            <w:r/>
            <w:r>
              <w:rPr>
                <w:rFonts w:ascii="Arial" w:hAnsi="Arial"/>
                <w:b w:val="0"/>
                <w:sz w:val="13"/>
              </w:rPr>
              <w:t>Transfusion-ready hubs</w:t>
            </w:r>
          </w:p>
        </w:tc>
        <w:tc>
          <w:tcPr>
            <w:tcW w:type="dxa" w:w="856"/>
            <w:vAlign w:val="top"/>
          </w:tcPr>
          <w:p>
            <w:pPr>
              <w:jc w:val="left"/>
            </w:pPr>
            <w:r/>
            <w:r>
              <w:rPr>
                <w:rFonts w:ascii="Arial" w:hAnsi="Arial"/>
                <w:b w:val="0"/>
                <w:sz w:val="13"/>
              </w:rPr>
              <w:t>168</w:t>
            </w:r>
          </w:p>
        </w:tc>
        <w:tc>
          <w:tcPr>
            <w:tcW w:type="dxa" w:w="856"/>
            <w:vAlign w:val="top"/>
          </w:tcPr>
          <w:p>
            <w:pPr>
              <w:jc w:val="left"/>
            </w:pPr>
            <w:r/>
            <w:r>
              <w:rPr>
                <w:rFonts w:ascii="Arial" w:hAnsi="Arial"/>
                <w:b w:val="0"/>
                <w:sz w:val="13"/>
              </w:rPr>
              <w:t>115</w:t>
            </w:r>
          </w:p>
        </w:tc>
        <w:tc>
          <w:tcPr>
            <w:tcW w:type="dxa" w:w="856"/>
            <w:vAlign w:val="top"/>
          </w:tcPr>
          <w:p>
            <w:pPr>
              <w:jc w:val="left"/>
            </w:pPr>
            <w:r/>
            <w:r>
              <w:rPr>
                <w:rFonts w:ascii="Arial" w:hAnsi="Arial"/>
                <w:b w:val="0"/>
                <w:sz w:val="13"/>
              </w:rPr>
              <w:t>19320</w:t>
            </w:r>
          </w:p>
        </w:tc>
        <w:tc>
          <w:tcPr>
            <w:tcW w:type="dxa" w:w="856"/>
            <w:vAlign w:val="top"/>
          </w:tcPr>
          <w:p>
            <w:pPr>
              <w:jc w:val="left"/>
            </w:pPr>
            <w:r/>
            <w:r>
              <w:rPr>
                <w:rFonts w:ascii="Arial" w:hAnsi="Arial"/>
                <w:b w:val="0"/>
                <w:sz w:val="13"/>
              </w:rPr>
              <w:t>0</w:t>
            </w:r>
          </w:p>
        </w:tc>
        <w:tc>
          <w:tcPr>
            <w:tcW w:type="dxa" w:w="856"/>
            <w:vAlign w:val="top"/>
          </w:tcPr>
          <w:p>
            <w:pPr>
              <w:jc w:val="left"/>
            </w:pPr>
            <w:r/>
            <w:r>
              <w:rPr>
                <w:rFonts w:ascii="Arial" w:hAnsi="Arial"/>
                <w:b w:val="0"/>
                <w:sz w:val="13"/>
              </w:rPr>
              <w:t>222.7</w:t>
            </w:r>
          </w:p>
        </w:tc>
        <w:tc>
          <w:tcPr>
            <w:tcW w:type="dxa" w:w="856"/>
            <w:vAlign w:val="top"/>
          </w:tcPr>
          <w:p>
            <w:pPr>
              <w:jc w:val="left"/>
            </w:pPr>
            <w:r/>
            <w:r>
              <w:rPr>
                <w:rFonts w:ascii="Arial" w:hAnsi="Arial"/>
                <w:b w:val="0"/>
                <w:sz w:val="13"/>
              </w:rPr>
              <w:t>238.8</w:t>
            </w:r>
          </w:p>
        </w:tc>
        <w:tc>
          <w:tcPr>
            <w:tcW w:type="dxa" w:w="856"/>
            <w:vAlign w:val="top"/>
          </w:tcPr>
          <w:p>
            <w:pPr>
              <w:jc w:val="left"/>
            </w:pPr>
            <w:r/>
            <w:r>
              <w:rPr>
                <w:rFonts w:ascii="Arial" w:hAnsi="Arial"/>
                <w:b w:val="0"/>
                <w:sz w:val="13"/>
              </w:rPr>
              <w:t>674</w:t>
            </w:r>
          </w:p>
        </w:tc>
        <w:tc>
          <w:tcPr>
            <w:tcW w:type="dxa" w:w="856"/>
            <w:vAlign w:val="top"/>
          </w:tcPr>
          <w:p>
            <w:pPr>
              <w:jc w:val="left"/>
            </w:pPr>
            <w:r/>
            <w:r>
              <w:rPr>
                <w:rFonts w:ascii="Arial" w:hAnsi="Arial"/>
                <w:b w:val="0"/>
                <w:sz w:val="13"/>
              </w:rPr>
              <w:t>407</w:t>
            </w:r>
          </w:p>
        </w:tc>
        <w:tc>
          <w:tcPr>
            <w:tcW w:type="dxa" w:w="856"/>
            <w:vAlign w:val="top"/>
          </w:tcPr>
          <w:p>
            <w:pPr>
              <w:jc w:val="left"/>
            </w:pPr>
            <w:r/>
            <w:r>
              <w:rPr>
                <w:rFonts w:ascii="Arial" w:hAnsi="Arial"/>
                <w:b w:val="0"/>
                <w:sz w:val="13"/>
              </w:rPr>
              <w:t>628</w:t>
            </w:r>
          </w:p>
        </w:tc>
        <w:tc>
          <w:tcPr>
            <w:tcW w:type="dxa" w:w="856"/>
            <w:vAlign w:val="top"/>
          </w:tcPr>
          <w:p>
            <w:pPr>
              <w:jc w:val="left"/>
            </w:pPr>
            <w:r/>
            <w:r>
              <w:rPr>
                <w:rFonts w:ascii="Arial" w:hAnsi="Arial"/>
                <w:b w:val="0"/>
                <w:sz w:val="13"/>
              </w:rPr>
              <w:t>1862</w:t>
            </w:r>
          </w:p>
        </w:tc>
        <w:tc>
          <w:tcPr>
            <w:tcW w:type="dxa" w:w="856"/>
            <w:vAlign w:val="top"/>
          </w:tcPr>
          <w:p>
            <w:pPr>
              <w:jc w:val="left"/>
            </w:pPr>
            <w:r/>
            <w:r>
              <w:rPr>
                <w:rFonts w:ascii="Arial" w:hAnsi="Arial"/>
                <w:b w:val="0"/>
                <w:sz w:val="13"/>
              </w:rPr>
              <w:t>16423</w:t>
            </w:r>
          </w:p>
        </w:tc>
        <w:tc>
          <w:tcPr>
            <w:tcW w:type="dxa" w:w="856"/>
            <w:vAlign w:val="top"/>
          </w:tcPr>
          <w:p>
            <w:pPr>
              <w:jc w:val="left"/>
            </w:pPr>
            <w:r/>
            <w:r>
              <w:rPr>
                <w:rFonts w:ascii="Arial" w:hAnsi="Arial"/>
                <w:b w:val="0"/>
                <w:sz w:val="13"/>
              </w:rPr>
              <w:t>2.1</w:t>
            </w:r>
          </w:p>
        </w:tc>
        <w:tc>
          <w:tcPr>
            <w:tcW w:type="dxa" w:w="856"/>
            <w:vAlign w:val="top"/>
          </w:tcPr>
          <w:p>
            <w:pPr>
              <w:jc w:val="left"/>
            </w:pPr>
            <w:r/>
            <w:r>
              <w:rPr>
                <w:rFonts w:ascii="Arial" w:hAnsi="Arial"/>
                <w:b w:val="0"/>
                <w:sz w:val="13"/>
              </w:rPr>
              <w:t>3.3</w:t>
            </w:r>
          </w:p>
        </w:tc>
        <w:tc>
          <w:tcPr>
            <w:tcW w:type="dxa" w:w="856"/>
            <w:vAlign w:val="top"/>
          </w:tcPr>
          <w:p>
            <w:pPr>
              <w:jc w:val="left"/>
            </w:pPr>
            <w:r/>
            <w:r>
              <w:rPr>
                <w:rFonts w:ascii="Arial" w:hAnsi="Arial"/>
                <w:b w:val="0"/>
                <w:sz w:val="13"/>
              </w:rPr>
              <w:t>9.6</w:t>
            </w:r>
          </w:p>
        </w:tc>
        <w:tc>
          <w:tcPr>
            <w:tcW w:type="dxa" w:w="856"/>
            <w:vAlign w:val="top"/>
          </w:tcPr>
          <w:p>
            <w:pPr>
              <w:jc w:val="left"/>
            </w:pPr>
            <w:r/>
            <w:r>
              <w:rPr>
                <w:rFonts w:ascii="Arial" w:hAnsi="Arial"/>
                <w:b w:val="0"/>
                <w:sz w:val="13"/>
              </w:rPr>
              <w:t>85.0</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 3.2 and main manuscript Table 2. It supports the scenario-specific candidate distance structure and the conclusion that stricter hub-readiness definitions reduce the eligible hub set and reshape the candidate linkage space.</w:t>
      </w:r>
    </w:p>
    <w:p>
      <w:pPr>
        <w:pStyle w:val="Caption"/>
        <w:spacing w:after="40"/>
      </w:pPr>
      <w:r>
        <w:rPr>
          <w:rFonts w:ascii="Arial" w:hAnsi="Arial"/>
          <w:b/>
          <w:sz w:val="18"/>
        </w:rPr>
        <w:t>Table S8. Scenario-specific candidate distance bands</w:t>
      </w:r>
    </w:p>
    <w:p>
      <w:pPr>
        <w:spacing w:after="40"/>
      </w:pPr>
      <w:r>
        <w:rPr>
          <w:rFonts w:ascii="Arial" w:hAnsi="Arial"/>
          <w:b w:val="0"/>
          <w:i w:val="0"/>
          <w:sz w:val="16"/>
        </w:rPr>
        <w:t>Distance bands summarise all possible candidate links under each eligibility scenario and should not be interpreted as assigned referral routes.</w:t>
      </w:r>
    </w:p>
    <w:p>
      <w:pPr>
        <w:spacing w:after="80"/>
      </w:pPr>
      <w:r>
        <w:rPr>
          <w:rFonts w:ascii="Arial" w:hAnsi="Arial"/>
          <w:b w:val="0"/>
          <w:i/>
          <w:sz w:val="15"/>
        </w:rPr>
        <w:t>Source file: spoke_hub_distance_band_summary_by_scenario.csv</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trPr>
        <w:tc>
          <w:tcPr>
            <w:tcW w:type="dxa" w:w="2909"/>
            <w:shd w:fill="D9EAF7"/>
            <w:vAlign w:val="top"/>
          </w:tcPr>
          <w:p>
            <w:pPr>
              <w:jc w:val="left"/>
            </w:pPr>
            <w:r/>
            <w:r>
              <w:rPr>
                <w:rFonts w:ascii="Arial" w:hAnsi="Arial"/>
                <w:b/>
                <w:sz w:val="13"/>
              </w:rPr>
              <w:t>Scenario code</w:t>
            </w:r>
          </w:p>
        </w:tc>
        <w:tc>
          <w:tcPr>
            <w:tcW w:type="dxa" w:w="2909"/>
            <w:shd w:fill="D9EAF7"/>
            <w:vAlign w:val="top"/>
          </w:tcPr>
          <w:p>
            <w:pPr>
              <w:jc w:val="left"/>
            </w:pPr>
            <w:r/>
            <w:r>
              <w:rPr>
                <w:rFonts w:ascii="Arial" w:hAnsi="Arial"/>
                <w:b/>
                <w:sz w:val="13"/>
              </w:rPr>
              <w:t>Scenario</w:t>
            </w:r>
          </w:p>
        </w:tc>
        <w:tc>
          <w:tcPr>
            <w:tcW w:type="dxa" w:w="2909"/>
            <w:shd w:fill="D9EAF7"/>
            <w:vAlign w:val="top"/>
          </w:tcPr>
          <w:p>
            <w:pPr>
              <w:jc w:val="left"/>
            </w:pPr>
            <w:r/>
            <w:r>
              <w:rPr>
                <w:rFonts w:ascii="Arial" w:hAnsi="Arial"/>
                <w:b/>
                <w:sz w:val="13"/>
              </w:rPr>
              <w:t>Distance band</w:t>
            </w:r>
          </w:p>
        </w:tc>
        <w:tc>
          <w:tcPr>
            <w:tcW w:type="dxa" w:w="2909"/>
            <w:shd w:fill="D9EAF7"/>
            <w:vAlign w:val="top"/>
          </w:tcPr>
          <w:p>
            <w:pPr>
              <w:jc w:val="left"/>
            </w:pPr>
            <w:r/>
            <w:r>
              <w:rPr>
                <w:rFonts w:ascii="Arial" w:hAnsi="Arial"/>
                <w:b/>
                <w:sz w:val="13"/>
              </w:rPr>
              <w:t>Routes, n</w:t>
            </w:r>
          </w:p>
        </w:tc>
        <w:tc>
          <w:tcPr>
            <w:tcW w:type="dxa" w:w="2909"/>
            <w:shd w:fill="D9EAF7"/>
            <w:vAlign w:val="top"/>
          </w:tcPr>
          <w:p>
            <w:pPr>
              <w:jc w:val="left"/>
            </w:pPr>
            <w:r/>
            <w:r>
              <w:rPr>
                <w:rFonts w:ascii="Arial" w:hAnsi="Arial"/>
                <w:b/>
                <w:sz w:val="13"/>
              </w:rPr>
              <w:t>Routes, %</w:t>
            </w:r>
          </w:p>
        </w:tc>
      </w:tr>
      <w:tr>
        <w:tc>
          <w:tcPr>
            <w:tcW w:type="dxa" w:w="2909"/>
            <w:vAlign w:val="top"/>
          </w:tcPr>
          <w:p>
            <w:pPr>
              <w:jc w:val="left"/>
            </w:pPr>
            <w:r/>
            <w:r>
              <w:rPr>
                <w:rFonts w:ascii="Arial" w:hAnsi="Arial"/>
                <w:b w:val="0"/>
                <w:sz w:val="13"/>
              </w:rPr>
              <w:t>Primary hubs, score &gt;=2</w:t>
            </w:r>
          </w:p>
        </w:tc>
        <w:tc>
          <w:tcPr>
            <w:tcW w:type="dxa" w:w="2909"/>
            <w:vAlign w:val="top"/>
          </w:tcPr>
          <w:p>
            <w:pPr>
              <w:jc w:val="left"/>
            </w:pPr>
            <w:r/>
            <w:r>
              <w:rPr>
                <w:rFonts w:ascii="Arial" w:hAnsi="Arial"/>
                <w:b w:val="0"/>
                <w:sz w:val="13"/>
              </w:rPr>
              <w:t>Primary hubs, service score &gt;=2</w:t>
            </w:r>
          </w:p>
        </w:tc>
        <w:tc>
          <w:tcPr>
            <w:tcW w:type="dxa" w:w="2909"/>
            <w:vAlign w:val="top"/>
          </w:tcPr>
          <w:p>
            <w:pPr>
              <w:jc w:val="left"/>
            </w:pPr>
            <w:r/>
            <w:r>
              <w:rPr>
                <w:rFonts w:ascii="Arial" w:hAnsi="Arial"/>
                <w:b w:val="0"/>
                <w:sz w:val="13"/>
              </w:rPr>
              <w:t>0 to 25 km</w:t>
            </w:r>
          </w:p>
        </w:tc>
        <w:tc>
          <w:tcPr>
            <w:tcW w:type="dxa" w:w="2909"/>
            <w:vAlign w:val="top"/>
          </w:tcPr>
          <w:p>
            <w:pPr>
              <w:jc w:val="left"/>
            </w:pPr>
            <w:r/>
            <w:r>
              <w:rPr>
                <w:rFonts w:ascii="Arial" w:hAnsi="Arial"/>
                <w:b w:val="0"/>
                <w:sz w:val="13"/>
              </w:rPr>
              <w:t>297</w:t>
            </w:r>
          </w:p>
        </w:tc>
        <w:tc>
          <w:tcPr>
            <w:tcW w:type="dxa" w:w="2909"/>
            <w:vAlign w:val="top"/>
          </w:tcPr>
          <w:p>
            <w:pPr>
              <w:jc w:val="left"/>
            </w:pPr>
            <w:r/>
            <w:r>
              <w:rPr>
                <w:rFonts w:ascii="Arial" w:hAnsi="Arial"/>
                <w:b w:val="0"/>
                <w:sz w:val="13"/>
              </w:rPr>
              <w:t>2.4</w:t>
            </w:r>
          </w:p>
        </w:tc>
      </w:tr>
      <w:tr>
        <w:tc>
          <w:tcPr>
            <w:tcW w:type="dxa" w:w="2909"/>
            <w:vAlign w:val="top"/>
          </w:tcPr>
          <w:p>
            <w:pPr>
              <w:jc w:val="left"/>
            </w:pPr>
            <w:r/>
            <w:r>
              <w:rPr>
                <w:rFonts w:ascii="Arial" w:hAnsi="Arial"/>
                <w:b w:val="0"/>
                <w:sz w:val="13"/>
              </w:rPr>
              <w:t>Primary hubs, score &gt;=2</w:t>
            </w:r>
          </w:p>
        </w:tc>
        <w:tc>
          <w:tcPr>
            <w:tcW w:type="dxa" w:w="2909"/>
            <w:vAlign w:val="top"/>
          </w:tcPr>
          <w:p>
            <w:pPr>
              <w:jc w:val="left"/>
            </w:pPr>
            <w:r/>
            <w:r>
              <w:rPr>
                <w:rFonts w:ascii="Arial" w:hAnsi="Arial"/>
                <w:b w:val="0"/>
                <w:sz w:val="13"/>
              </w:rPr>
              <w:t>Primary hubs, service score &gt;=2</w:t>
            </w:r>
          </w:p>
        </w:tc>
        <w:tc>
          <w:tcPr>
            <w:tcW w:type="dxa" w:w="2909"/>
            <w:vAlign w:val="top"/>
          </w:tcPr>
          <w:p>
            <w:pPr>
              <w:jc w:val="left"/>
            </w:pPr>
            <w:r/>
            <w:r>
              <w:rPr>
                <w:rFonts w:ascii="Arial" w:hAnsi="Arial"/>
                <w:b w:val="0"/>
                <w:sz w:val="13"/>
              </w:rPr>
              <w:t>25 to 50 km</w:t>
            </w:r>
          </w:p>
        </w:tc>
        <w:tc>
          <w:tcPr>
            <w:tcW w:type="dxa" w:w="2909"/>
            <w:vAlign w:val="top"/>
          </w:tcPr>
          <w:p>
            <w:pPr>
              <w:jc w:val="left"/>
            </w:pPr>
            <w:r/>
            <w:r>
              <w:rPr>
                <w:rFonts w:ascii="Arial" w:hAnsi="Arial"/>
                <w:b w:val="0"/>
                <w:sz w:val="13"/>
              </w:rPr>
              <w:t>476</w:t>
            </w:r>
          </w:p>
        </w:tc>
        <w:tc>
          <w:tcPr>
            <w:tcW w:type="dxa" w:w="2909"/>
            <w:vAlign w:val="top"/>
          </w:tcPr>
          <w:p>
            <w:pPr>
              <w:jc w:val="left"/>
            </w:pPr>
            <w:r/>
            <w:r>
              <w:rPr>
                <w:rFonts w:ascii="Arial" w:hAnsi="Arial"/>
                <w:b w:val="0"/>
                <w:sz w:val="13"/>
              </w:rPr>
              <w:t>3.8</w:t>
            </w:r>
          </w:p>
        </w:tc>
      </w:tr>
      <w:tr>
        <w:tc>
          <w:tcPr>
            <w:tcW w:type="dxa" w:w="2909"/>
            <w:vAlign w:val="top"/>
          </w:tcPr>
          <w:p>
            <w:pPr>
              <w:jc w:val="left"/>
            </w:pPr>
            <w:r/>
            <w:r>
              <w:rPr>
                <w:rFonts w:ascii="Arial" w:hAnsi="Arial"/>
                <w:b w:val="0"/>
                <w:sz w:val="13"/>
              </w:rPr>
              <w:t>Primary hubs, score &gt;=2</w:t>
            </w:r>
          </w:p>
        </w:tc>
        <w:tc>
          <w:tcPr>
            <w:tcW w:type="dxa" w:w="2909"/>
            <w:vAlign w:val="top"/>
          </w:tcPr>
          <w:p>
            <w:pPr>
              <w:jc w:val="left"/>
            </w:pPr>
            <w:r/>
            <w:r>
              <w:rPr>
                <w:rFonts w:ascii="Arial" w:hAnsi="Arial"/>
                <w:b w:val="0"/>
                <w:sz w:val="13"/>
              </w:rPr>
              <w:t>Primary hubs, service score &gt;=2</w:t>
            </w:r>
          </w:p>
        </w:tc>
        <w:tc>
          <w:tcPr>
            <w:tcW w:type="dxa" w:w="2909"/>
            <w:vAlign w:val="top"/>
          </w:tcPr>
          <w:p>
            <w:pPr>
              <w:jc w:val="left"/>
            </w:pPr>
            <w:r/>
            <w:r>
              <w:rPr>
                <w:rFonts w:ascii="Arial" w:hAnsi="Arial"/>
                <w:b w:val="0"/>
                <w:sz w:val="13"/>
              </w:rPr>
              <w:t>50 to 100 km</w:t>
            </w:r>
          </w:p>
        </w:tc>
        <w:tc>
          <w:tcPr>
            <w:tcW w:type="dxa" w:w="2909"/>
            <w:vAlign w:val="top"/>
          </w:tcPr>
          <w:p>
            <w:pPr>
              <w:jc w:val="left"/>
            </w:pPr>
            <w:r/>
            <w:r>
              <w:rPr>
                <w:rFonts w:ascii="Arial" w:hAnsi="Arial"/>
                <w:b w:val="0"/>
                <w:sz w:val="13"/>
              </w:rPr>
              <w:t>1492</w:t>
            </w:r>
          </w:p>
        </w:tc>
        <w:tc>
          <w:tcPr>
            <w:tcW w:type="dxa" w:w="2909"/>
            <w:vAlign w:val="top"/>
          </w:tcPr>
          <w:p>
            <w:pPr>
              <w:jc w:val="left"/>
            </w:pPr>
            <w:r/>
            <w:r>
              <w:rPr>
                <w:rFonts w:ascii="Arial" w:hAnsi="Arial"/>
                <w:b w:val="0"/>
                <w:sz w:val="13"/>
              </w:rPr>
              <w:t>11.8</w:t>
            </w:r>
          </w:p>
        </w:tc>
      </w:tr>
      <w:tr>
        <w:tc>
          <w:tcPr>
            <w:tcW w:type="dxa" w:w="2909"/>
            <w:vAlign w:val="top"/>
          </w:tcPr>
          <w:p>
            <w:pPr>
              <w:jc w:val="left"/>
            </w:pPr>
            <w:r/>
            <w:r>
              <w:rPr>
                <w:rFonts w:ascii="Arial" w:hAnsi="Arial"/>
                <w:b w:val="0"/>
                <w:sz w:val="13"/>
              </w:rPr>
              <w:t>Primary hubs, score &gt;=2</w:t>
            </w:r>
          </w:p>
        </w:tc>
        <w:tc>
          <w:tcPr>
            <w:tcW w:type="dxa" w:w="2909"/>
            <w:vAlign w:val="top"/>
          </w:tcPr>
          <w:p>
            <w:pPr>
              <w:jc w:val="left"/>
            </w:pPr>
            <w:r/>
            <w:r>
              <w:rPr>
                <w:rFonts w:ascii="Arial" w:hAnsi="Arial"/>
                <w:b w:val="0"/>
                <w:sz w:val="13"/>
              </w:rPr>
              <w:t>Primary hubs, service score &gt;=2</w:t>
            </w:r>
          </w:p>
        </w:tc>
        <w:tc>
          <w:tcPr>
            <w:tcW w:type="dxa" w:w="2909"/>
            <w:vAlign w:val="top"/>
          </w:tcPr>
          <w:p>
            <w:pPr>
              <w:jc w:val="left"/>
            </w:pPr>
            <w:r/>
            <w:r>
              <w:rPr>
                <w:rFonts w:ascii="Arial" w:hAnsi="Arial"/>
                <w:b w:val="0"/>
                <w:sz w:val="13"/>
              </w:rPr>
              <w:t>over 100 km</w:t>
            </w:r>
          </w:p>
        </w:tc>
        <w:tc>
          <w:tcPr>
            <w:tcW w:type="dxa" w:w="2909"/>
            <w:vAlign w:val="top"/>
          </w:tcPr>
          <w:p>
            <w:pPr>
              <w:jc w:val="left"/>
            </w:pPr>
            <w:r/>
            <w:r>
              <w:rPr>
                <w:rFonts w:ascii="Arial" w:hAnsi="Arial"/>
                <w:b w:val="0"/>
                <w:sz w:val="13"/>
              </w:rPr>
              <w:t>10335</w:t>
            </w:r>
          </w:p>
        </w:tc>
        <w:tc>
          <w:tcPr>
            <w:tcW w:type="dxa" w:w="2909"/>
            <w:vAlign w:val="top"/>
          </w:tcPr>
          <w:p>
            <w:pPr>
              <w:jc w:val="left"/>
            </w:pPr>
            <w:r/>
            <w:r>
              <w:rPr>
                <w:rFonts w:ascii="Arial" w:hAnsi="Arial"/>
                <w:b w:val="0"/>
                <w:sz w:val="13"/>
              </w:rPr>
              <w:t>82.0</w:t>
            </w:r>
          </w:p>
        </w:tc>
      </w:tr>
      <w:tr>
        <w:tc>
          <w:tcPr>
            <w:tcW w:type="dxa" w:w="2909"/>
            <w:vAlign w:val="top"/>
          </w:tcPr>
          <w:p>
            <w:pPr>
              <w:jc w:val="left"/>
            </w:pPr>
            <w:r/>
            <w:r>
              <w:rPr>
                <w:rFonts w:ascii="Arial" w:hAnsi="Arial"/>
                <w:b w:val="0"/>
                <w:sz w:val="13"/>
              </w:rPr>
              <w:t>Strong hubs, score &gt;=3</w:t>
            </w:r>
          </w:p>
        </w:tc>
        <w:tc>
          <w:tcPr>
            <w:tcW w:type="dxa" w:w="2909"/>
            <w:vAlign w:val="top"/>
          </w:tcPr>
          <w:p>
            <w:pPr>
              <w:jc w:val="left"/>
            </w:pPr>
            <w:r/>
            <w:r>
              <w:rPr>
                <w:rFonts w:ascii="Arial" w:hAnsi="Arial"/>
                <w:b w:val="0"/>
                <w:sz w:val="13"/>
              </w:rPr>
              <w:t>Strong hubs, service score &gt;=3</w:t>
            </w:r>
          </w:p>
        </w:tc>
        <w:tc>
          <w:tcPr>
            <w:tcW w:type="dxa" w:w="2909"/>
            <w:vAlign w:val="top"/>
          </w:tcPr>
          <w:p>
            <w:pPr>
              <w:jc w:val="left"/>
            </w:pPr>
            <w:r/>
            <w:r>
              <w:rPr>
                <w:rFonts w:ascii="Arial" w:hAnsi="Arial"/>
                <w:b w:val="0"/>
                <w:sz w:val="13"/>
              </w:rPr>
              <w:t>0 to 25 km</w:t>
            </w:r>
          </w:p>
        </w:tc>
        <w:tc>
          <w:tcPr>
            <w:tcW w:type="dxa" w:w="2909"/>
            <w:vAlign w:val="top"/>
          </w:tcPr>
          <w:p>
            <w:pPr>
              <w:jc w:val="left"/>
            </w:pPr>
            <w:r/>
            <w:r>
              <w:rPr>
                <w:rFonts w:ascii="Arial" w:hAnsi="Arial"/>
                <w:b w:val="0"/>
                <w:sz w:val="13"/>
              </w:rPr>
              <w:t>210</w:t>
            </w:r>
          </w:p>
        </w:tc>
        <w:tc>
          <w:tcPr>
            <w:tcW w:type="dxa" w:w="2909"/>
            <w:vAlign w:val="top"/>
          </w:tcPr>
          <w:p>
            <w:pPr>
              <w:jc w:val="left"/>
            </w:pPr>
            <w:r/>
            <w:r>
              <w:rPr>
                <w:rFonts w:ascii="Arial" w:hAnsi="Arial"/>
                <w:b w:val="0"/>
                <w:sz w:val="13"/>
              </w:rPr>
              <w:t>2.9</w:t>
            </w:r>
          </w:p>
        </w:tc>
      </w:tr>
      <w:tr>
        <w:tc>
          <w:tcPr>
            <w:tcW w:type="dxa" w:w="2909"/>
            <w:vAlign w:val="top"/>
          </w:tcPr>
          <w:p>
            <w:pPr>
              <w:jc w:val="left"/>
            </w:pPr>
            <w:r/>
            <w:r>
              <w:rPr>
                <w:rFonts w:ascii="Arial" w:hAnsi="Arial"/>
                <w:b w:val="0"/>
                <w:sz w:val="13"/>
              </w:rPr>
              <w:t>Strong hubs, score &gt;=3</w:t>
            </w:r>
          </w:p>
        </w:tc>
        <w:tc>
          <w:tcPr>
            <w:tcW w:type="dxa" w:w="2909"/>
            <w:vAlign w:val="top"/>
          </w:tcPr>
          <w:p>
            <w:pPr>
              <w:jc w:val="left"/>
            </w:pPr>
            <w:r/>
            <w:r>
              <w:rPr>
                <w:rFonts w:ascii="Arial" w:hAnsi="Arial"/>
                <w:b w:val="0"/>
                <w:sz w:val="13"/>
              </w:rPr>
              <w:t>Strong hubs, service score &gt;=3</w:t>
            </w:r>
          </w:p>
        </w:tc>
        <w:tc>
          <w:tcPr>
            <w:tcW w:type="dxa" w:w="2909"/>
            <w:vAlign w:val="top"/>
          </w:tcPr>
          <w:p>
            <w:pPr>
              <w:jc w:val="left"/>
            </w:pPr>
            <w:r/>
            <w:r>
              <w:rPr>
                <w:rFonts w:ascii="Arial" w:hAnsi="Arial"/>
                <w:b w:val="0"/>
                <w:sz w:val="13"/>
              </w:rPr>
              <w:t>25 to 50 km</w:t>
            </w:r>
          </w:p>
        </w:tc>
        <w:tc>
          <w:tcPr>
            <w:tcW w:type="dxa" w:w="2909"/>
            <w:vAlign w:val="top"/>
          </w:tcPr>
          <w:p>
            <w:pPr>
              <w:jc w:val="left"/>
            </w:pPr>
            <w:r/>
            <w:r>
              <w:rPr>
                <w:rFonts w:ascii="Arial" w:hAnsi="Arial"/>
                <w:b w:val="0"/>
                <w:sz w:val="13"/>
              </w:rPr>
              <w:t>253</w:t>
            </w:r>
          </w:p>
        </w:tc>
        <w:tc>
          <w:tcPr>
            <w:tcW w:type="dxa" w:w="2909"/>
            <w:vAlign w:val="top"/>
          </w:tcPr>
          <w:p>
            <w:pPr>
              <w:jc w:val="left"/>
            </w:pPr>
            <w:r/>
            <w:r>
              <w:rPr>
                <w:rFonts w:ascii="Arial" w:hAnsi="Arial"/>
                <w:b w:val="0"/>
                <w:sz w:val="13"/>
              </w:rPr>
              <w:t>3.5</w:t>
            </w:r>
          </w:p>
        </w:tc>
      </w:tr>
      <w:tr>
        <w:tc>
          <w:tcPr>
            <w:tcW w:type="dxa" w:w="2909"/>
            <w:vAlign w:val="top"/>
          </w:tcPr>
          <w:p>
            <w:pPr>
              <w:jc w:val="left"/>
            </w:pPr>
            <w:r/>
            <w:r>
              <w:rPr>
                <w:rFonts w:ascii="Arial" w:hAnsi="Arial"/>
                <w:b w:val="0"/>
                <w:sz w:val="13"/>
              </w:rPr>
              <w:t>Strong hubs, score &gt;=3</w:t>
            </w:r>
          </w:p>
        </w:tc>
        <w:tc>
          <w:tcPr>
            <w:tcW w:type="dxa" w:w="2909"/>
            <w:vAlign w:val="top"/>
          </w:tcPr>
          <w:p>
            <w:pPr>
              <w:jc w:val="left"/>
            </w:pPr>
            <w:r/>
            <w:r>
              <w:rPr>
                <w:rFonts w:ascii="Arial" w:hAnsi="Arial"/>
                <w:b w:val="0"/>
                <w:sz w:val="13"/>
              </w:rPr>
              <w:t>Strong hubs, service score &gt;=3</w:t>
            </w:r>
          </w:p>
        </w:tc>
        <w:tc>
          <w:tcPr>
            <w:tcW w:type="dxa" w:w="2909"/>
            <w:vAlign w:val="top"/>
          </w:tcPr>
          <w:p>
            <w:pPr>
              <w:jc w:val="left"/>
            </w:pPr>
            <w:r/>
            <w:r>
              <w:rPr>
                <w:rFonts w:ascii="Arial" w:hAnsi="Arial"/>
                <w:b w:val="0"/>
                <w:sz w:val="13"/>
              </w:rPr>
              <w:t>50 to 100 km</w:t>
            </w:r>
          </w:p>
        </w:tc>
        <w:tc>
          <w:tcPr>
            <w:tcW w:type="dxa" w:w="2909"/>
            <w:vAlign w:val="top"/>
          </w:tcPr>
          <w:p>
            <w:pPr>
              <w:jc w:val="left"/>
            </w:pPr>
            <w:r/>
            <w:r>
              <w:rPr>
                <w:rFonts w:ascii="Arial" w:hAnsi="Arial"/>
                <w:b w:val="0"/>
                <w:sz w:val="13"/>
              </w:rPr>
              <w:t>790</w:t>
            </w:r>
          </w:p>
        </w:tc>
        <w:tc>
          <w:tcPr>
            <w:tcW w:type="dxa" w:w="2909"/>
            <w:vAlign w:val="top"/>
          </w:tcPr>
          <w:p>
            <w:pPr>
              <w:jc w:val="left"/>
            </w:pPr>
            <w:r/>
            <w:r>
              <w:rPr>
                <w:rFonts w:ascii="Arial" w:hAnsi="Arial"/>
                <w:b w:val="0"/>
                <w:sz w:val="13"/>
              </w:rPr>
              <w:t>10.9</w:t>
            </w:r>
          </w:p>
        </w:tc>
      </w:tr>
      <w:tr>
        <w:tc>
          <w:tcPr>
            <w:tcW w:type="dxa" w:w="2909"/>
            <w:vAlign w:val="top"/>
          </w:tcPr>
          <w:p>
            <w:pPr>
              <w:jc w:val="left"/>
            </w:pPr>
            <w:r/>
            <w:r>
              <w:rPr>
                <w:rFonts w:ascii="Arial" w:hAnsi="Arial"/>
                <w:b w:val="0"/>
                <w:sz w:val="13"/>
              </w:rPr>
              <w:t>Strong hubs, score &gt;=3</w:t>
            </w:r>
          </w:p>
        </w:tc>
        <w:tc>
          <w:tcPr>
            <w:tcW w:type="dxa" w:w="2909"/>
            <w:vAlign w:val="top"/>
          </w:tcPr>
          <w:p>
            <w:pPr>
              <w:jc w:val="left"/>
            </w:pPr>
            <w:r/>
            <w:r>
              <w:rPr>
                <w:rFonts w:ascii="Arial" w:hAnsi="Arial"/>
                <w:b w:val="0"/>
                <w:sz w:val="13"/>
              </w:rPr>
              <w:t>Strong hubs, service score &gt;=3</w:t>
            </w:r>
          </w:p>
        </w:tc>
        <w:tc>
          <w:tcPr>
            <w:tcW w:type="dxa" w:w="2909"/>
            <w:vAlign w:val="top"/>
          </w:tcPr>
          <w:p>
            <w:pPr>
              <w:jc w:val="left"/>
            </w:pPr>
            <w:r/>
            <w:r>
              <w:rPr>
                <w:rFonts w:ascii="Arial" w:hAnsi="Arial"/>
                <w:b w:val="0"/>
                <w:sz w:val="13"/>
              </w:rPr>
              <w:t>over 100 km</w:t>
            </w:r>
          </w:p>
        </w:tc>
        <w:tc>
          <w:tcPr>
            <w:tcW w:type="dxa" w:w="2909"/>
            <w:vAlign w:val="top"/>
          </w:tcPr>
          <w:p>
            <w:pPr>
              <w:jc w:val="left"/>
            </w:pPr>
            <w:r/>
            <w:r>
              <w:rPr>
                <w:rFonts w:ascii="Arial" w:hAnsi="Arial"/>
                <w:b w:val="0"/>
                <w:sz w:val="13"/>
              </w:rPr>
              <w:t>5971</w:t>
            </w:r>
          </w:p>
        </w:tc>
        <w:tc>
          <w:tcPr>
            <w:tcW w:type="dxa" w:w="2909"/>
            <w:vAlign w:val="top"/>
          </w:tcPr>
          <w:p>
            <w:pPr>
              <w:jc w:val="left"/>
            </w:pPr>
            <w:r/>
            <w:r>
              <w:rPr>
                <w:rFonts w:ascii="Arial" w:hAnsi="Arial"/>
                <w:b w:val="0"/>
                <w:sz w:val="13"/>
              </w:rPr>
              <w:t>82.7</w:t>
            </w:r>
          </w:p>
        </w:tc>
      </w:tr>
      <w:tr>
        <w:tc>
          <w:tcPr>
            <w:tcW w:type="dxa" w:w="2909"/>
            <w:vAlign w:val="top"/>
          </w:tcPr>
          <w:p>
            <w:pPr>
              <w:jc w:val="left"/>
            </w:pPr>
            <w:r/>
            <w:r>
              <w:rPr>
                <w:rFonts w:ascii="Arial" w:hAnsi="Arial"/>
                <w:b w:val="0"/>
                <w:sz w:val="13"/>
              </w:rPr>
              <w:t>Full hubs, score =4</w:t>
            </w:r>
          </w:p>
        </w:tc>
        <w:tc>
          <w:tcPr>
            <w:tcW w:type="dxa" w:w="2909"/>
            <w:vAlign w:val="top"/>
          </w:tcPr>
          <w:p>
            <w:pPr>
              <w:jc w:val="left"/>
            </w:pPr>
            <w:r/>
            <w:r>
              <w:rPr>
                <w:rFonts w:ascii="Arial" w:hAnsi="Arial"/>
                <w:b w:val="0"/>
                <w:sz w:val="13"/>
              </w:rPr>
              <w:t>Full hubs, service score =4</w:t>
            </w:r>
          </w:p>
        </w:tc>
        <w:tc>
          <w:tcPr>
            <w:tcW w:type="dxa" w:w="2909"/>
            <w:vAlign w:val="top"/>
          </w:tcPr>
          <w:p>
            <w:pPr>
              <w:jc w:val="left"/>
            </w:pPr>
            <w:r/>
            <w:r>
              <w:rPr>
                <w:rFonts w:ascii="Arial" w:hAnsi="Arial"/>
                <w:b w:val="0"/>
                <w:sz w:val="13"/>
              </w:rPr>
              <w:t>0 to 25 km</w:t>
            </w:r>
          </w:p>
        </w:tc>
        <w:tc>
          <w:tcPr>
            <w:tcW w:type="dxa" w:w="2909"/>
            <w:vAlign w:val="top"/>
          </w:tcPr>
          <w:p>
            <w:pPr>
              <w:jc w:val="left"/>
            </w:pPr>
            <w:r/>
            <w:r>
              <w:rPr>
                <w:rFonts w:ascii="Arial" w:hAnsi="Arial"/>
                <w:b w:val="0"/>
                <w:sz w:val="13"/>
              </w:rPr>
              <w:t>75</w:t>
            </w:r>
          </w:p>
        </w:tc>
        <w:tc>
          <w:tcPr>
            <w:tcW w:type="dxa" w:w="2909"/>
            <w:vAlign w:val="top"/>
          </w:tcPr>
          <w:p>
            <w:pPr>
              <w:jc w:val="left"/>
            </w:pPr>
            <w:r/>
            <w:r>
              <w:rPr>
                <w:rFonts w:ascii="Arial" w:hAnsi="Arial"/>
                <w:b w:val="0"/>
                <w:sz w:val="13"/>
              </w:rPr>
              <w:t>1.9</w:t>
            </w:r>
          </w:p>
        </w:tc>
      </w:tr>
      <w:tr>
        <w:tc>
          <w:tcPr>
            <w:tcW w:type="dxa" w:w="2909"/>
            <w:vAlign w:val="top"/>
          </w:tcPr>
          <w:p>
            <w:pPr>
              <w:jc w:val="left"/>
            </w:pPr>
            <w:r/>
            <w:r>
              <w:rPr>
                <w:rFonts w:ascii="Arial" w:hAnsi="Arial"/>
                <w:b w:val="0"/>
                <w:sz w:val="13"/>
              </w:rPr>
              <w:t>Full hubs, score =4</w:t>
            </w:r>
          </w:p>
        </w:tc>
        <w:tc>
          <w:tcPr>
            <w:tcW w:type="dxa" w:w="2909"/>
            <w:vAlign w:val="top"/>
          </w:tcPr>
          <w:p>
            <w:pPr>
              <w:jc w:val="left"/>
            </w:pPr>
            <w:r/>
            <w:r>
              <w:rPr>
                <w:rFonts w:ascii="Arial" w:hAnsi="Arial"/>
                <w:b w:val="0"/>
                <w:sz w:val="13"/>
              </w:rPr>
              <w:t>Full hubs, service score =4</w:t>
            </w:r>
          </w:p>
        </w:tc>
        <w:tc>
          <w:tcPr>
            <w:tcW w:type="dxa" w:w="2909"/>
            <w:vAlign w:val="top"/>
          </w:tcPr>
          <w:p>
            <w:pPr>
              <w:jc w:val="left"/>
            </w:pPr>
            <w:r/>
            <w:r>
              <w:rPr>
                <w:rFonts w:ascii="Arial" w:hAnsi="Arial"/>
                <w:b w:val="0"/>
                <w:sz w:val="13"/>
              </w:rPr>
              <w:t>25 to 50 km</w:t>
            </w:r>
          </w:p>
        </w:tc>
        <w:tc>
          <w:tcPr>
            <w:tcW w:type="dxa" w:w="2909"/>
            <w:vAlign w:val="top"/>
          </w:tcPr>
          <w:p>
            <w:pPr>
              <w:jc w:val="left"/>
            </w:pPr>
            <w:r/>
            <w:r>
              <w:rPr>
                <w:rFonts w:ascii="Arial" w:hAnsi="Arial"/>
                <w:b w:val="0"/>
                <w:sz w:val="13"/>
              </w:rPr>
              <w:t>152</w:t>
            </w:r>
          </w:p>
        </w:tc>
        <w:tc>
          <w:tcPr>
            <w:tcW w:type="dxa" w:w="2909"/>
            <w:vAlign w:val="top"/>
          </w:tcPr>
          <w:p>
            <w:pPr>
              <w:jc w:val="left"/>
            </w:pPr>
            <w:r/>
            <w:r>
              <w:rPr>
                <w:rFonts w:ascii="Arial" w:hAnsi="Arial"/>
                <w:b w:val="0"/>
                <w:sz w:val="13"/>
              </w:rPr>
              <w:t>3.9</w:t>
            </w:r>
          </w:p>
        </w:tc>
      </w:tr>
      <w:tr>
        <w:tc>
          <w:tcPr>
            <w:tcW w:type="dxa" w:w="2909"/>
            <w:vAlign w:val="top"/>
          </w:tcPr>
          <w:p>
            <w:pPr>
              <w:jc w:val="left"/>
            </w:pPr>
            <w:r/>
            <w:r>
              <w:rPr>
                <w:rFonts w:ascii="Arial" w:hAnsi="Arial"/>
                <w:b w:val="0"/>
                <w:sz w:val="13"/>
              </w:rPr>
              <w:t>Full hubs, score =4</w:t>
            </w:r>
          </w:p>
        </w:tc>
        <w:tc>
          <w:tcPr>
            <w:tcW w:type="dxa" w:w="2909"/>
            <w:vAlign w:val="top"/>
          </w:tcPr>
          <w:p>
            <w:pPr>
              <w:jc w:val="left"/>
            </w:pPr>
            <w:r/>
            <w:r>
              <w:rPr>
                <w:rFonts w:ascii="Arial" w:hAnsi="Arial"/>
                <w:b w:val="0"/>
                <w:sz w:val="13"/>
              </w:rPr>
              <w:t>Full hubs, service score =4</w:t>
            </w:r>
          </w:p>
        </w:tc>
        <w:tc>
          <w:tcPr>
            <w:tcW w:type="dxa" w:w="2909"/>
            <w:vAlign w:val="top"/>
          </w:tcPr>
          <w:p>
            <w:pPr>
              <w:jc w:val="left"/>
            </w:pPr>
            <w:r/>
            <w:r>
              <w:rPr>
                <w:rFonts w:ascii="Arial" w:hAnsi="Arial"/>
                <w:b w:val="0"/>
                <w:sz w:val="13"/>
              </w:rPr>
              <w:t>50 to 100 km</w:t>
            </w:r>
          </w:p>
        </w:tc>
        <w:tc>
          <w:tcPr>
            <w:tcW w:type="dxa" w:w="2909"/>
            <w:vAlign w:val="top"/>
          </w:tcPr>
          <w:p>
            <w:pPr>
              <w:jc w:val="left"/>
            </w:pPr>
            <w:r/>
            <w:r>
              <w:rPr>
                <w:rFonts w:ascii="Arial" w:hAnsi="Arial"/>
                <w:b w:val="0"/>
                <w:sz w:val="13"/>
              </w:rPr>
              <w:t>436</w:t>
            </w:r>
          </w:p>
        </w:tc>
        <w:tc>
          <w:tcPr>
            <w:tcW w:type="dxa" w:w="2909"/>
            <w:vAlign w:val="top"/>
          </w:tcPr>
          <w:p>
            <w:pPr>
              <w:jc w:val="left"/>
            </w:pPr>
            <w:r/>
            <w:r>
              <w:rPr>
                <w:rFonts w:ascii="Arial" w:hAnsi="Arial"/>
                <w:b w:val="0"/>
                <w:sz w:val="13"/>
              </w:rPr>
              <w:t>11.3</w:t>
            </w:r>
          </w:p>
        </w:tc>
      </w:tr>
      <w:tr>
        <w:tc>
          <w:tcPr>
            <w:tcW w:type="dxa" w:w="2909"/>
            <w:vAlign w:val="top"/>
          </w:tcPr>
          <w:p>
            <w:pPr>
              <w:jc w:val="left"/>
            </w:pPr>
            <w:r/>
            <w:r>
              <w:rPr>
                <w:rFonts w:ascii="Arial" w:hAnsi="Arial"/>
                <w:b w:val="0"/>
                <w:sz w:val="13"/>
              </w:rPr>
              <w:t>Full hubs, score =4</w:t>
            </w:r>
          </w:p>
        </w:tc>
        <w:tc>
          <w:tcPr>
            <w:tcW w:type="dxa" w:w="2909"/>
            <w:vAlign w:val="top"/>
          </w:tcPr>
          <w:p>
            <w:pPr>
              <w:jc w:val="left"/>
            </w:pPr>
            <w:r/>
            <w:r>
              <w:rPr>
                <w:rFonts w:ascii="Arial" w:hAnsi="Arial"/>
                <w:b w:val="0"/>
                <w:sz w:val="13"/>
              </w:rPr>
              <w:t>Full hubs, service score =4</w:t>
            </w:r>
          </w:p>
        </w:tc>
        <w:tc>
          <w:tcPr>
            <w:tcW w:type="dxa" w:w="2909"/>
            <w:vAlign w:val="top"/>
          </w:tcPr>
          <w:p>
            <w:pPr>
              <w:jc w:val="left"/>
            </w:pPr>
            <w:r/>
            <w:r>
              <w:rPr>
                <w:rFonts w:ascii="Arial" w:hAnsi="Arial"/>
                <w:b w:val="0"/>
                <w:sz w:val="13"/>
              </w:rPr>
              <w:t>over 100 km</w:t>
            </w:r>
          </w:p>
        </w:tc>
        <w:tc>
          <w:tcPr>
            <w:tcW w:type="dxa" w:w="2909"/>
            <w:vAlign w:val="top"/>
          </w:tcPr>
          <w:p>
            <w:pPr>
              <w:jc w:val="left"/>
            </w:pPr>
            <w:r/>
            <w:r>
              <w:rPr>
                <w:rFonts w:ascii="Arial" w:hAnsi="Arial"/>
                <w:b w:val="0"/>
                <w:sz w:val="13"/>
              </w:rPr>
              <w:t>3201</w:t>
            </w:r>
          </w:p>
        </w:tc>
        <w:tc>
          <w:tcPr>
            <w:tcW w:type="dxa" w:w="2909"/>
            <w:vAlign w:val="top"/>
          </w:tcPr>
          <w:p>
            <w:pPr>
              <w:jc w:val="left"/>
            </w:pPr>
            <w:r/>
            <w:r>
              <w:rPr>
                <w:rFonts w:ascii="Arial" w:hAnsi="Arial"/>
                <w:b w:val="0"/>
                <w:sz w:val="13"/>
              </w:rPr>
              <w:t>82.8</w:t>
            </w:r>
          </w:p>
        </w:tc>
      </w:tr>
      <w:tr>
        <w:tc>
          <w:tcPr>
            <w:tcW w:type="dxa" w:w="2909"/>
            <w:vAlign w:val="top"/>
          </w:tcPr>
          <w:p>
            <w:pPr>
              <w:jc w:val="left"/>
            </w:pPr>
            <w:r/>
            <w:r>
              <w:rPr>
                <w:rFonts w:ascii="Arial" w:hAnsi="Arial"/>
                <w:b w:val="0"/>
                <w:sz w:val="13"/>
              </w:rPr>
              <w:t>Treatment-any hubs</w:t>
            </w:r>
          </w:p>
        </w:tc>
        <w:tc>
          <w:tcPr>
            <w:tcW w:type="dxa" w:w="2909"/>
            <w:vAlign w:val="top"/>
          </w:tcPr>
          <w:p>
            <w:pPr>
              <w:jc w:val="left"/>
            </w:pPr>
            <w:r/>
            <w:r>
              <w:rPr>
                <w:rFonts w:ascii="Arial" w:hAnsi="Arial"/>
                <w:b w:val="0"/>
                <w:sz w:val="13"/>
              </w:rPr>
              <w:t>Treatment-any hubs, HU or CL or TR</w:t>
            </w:r>
          </w:p>
        </w:tc>
        <w:tc>
          <w:tcPr>
            <w:tcW w:type="dxa" w:w="2909"/>
            <w:vAlign w:val="top"/>
          </w:tcPr>
          <w:p>
            <w:pPr>
              <w:jc w:val="left"/>
            </w:pPr>
            <w:r/>
            <w:r>
              <w:rPr>
                <w:rFonts w:ascii="Arial" w:hAnsi="Arial"/>
                <w:b w:val="0"/>
                <w:sz w:val="13"/>
              </w:rPr>
              <w:t>0 to 25 km</w:t>
            </w:r>
          </w:p>
        </w:tc>
        <w:tc>
          <w:tcPr>
            <w:tcW w:type="dxa" w:w="2909"/>
            <w:vAlign w:val="top"/>
          </w:tcPr>
          <w:p>
            <w:pPr>
              <w:jc w:val="left"/>
            </w:pPr>
            <w:r/>
            <w:r>
              <w:rPr>
                <w:rFonts w:ascii="Arial" w:hAnsi="Arial"/>
                <w:b w:val="0"/>
                <w:sz w:val="13"/>
              </w:rPr>
              <w:t>561</w:t>
            </w:r>
          </w:p>
        </w:tc>
        <w:tc>
          <w:tcPr>
            <w:tcW w:type="dxa" w:w="2909"/>
            <w:vAlign w:val="top"/>
          </w:tcPr>
          <w:p>
            <w:pPr>
              <w:jc w:val="left"/>
            </w:pPr>
            <w:r/>
            <w:r>
              <w:rPr>
                <w:rFonts w:ascii="Arial" w:hAnsi="Arial"/>
                <w:b w:val="0"/>
                <w:sz w:val="13"/>
              </w:rPr>
              <w:t>2.2</w:t>
            </w:r>
          </w:p>
        </w:tc>
      </w:tr>
      <w:tr>
        <w:tc>
          <w:tcPr>
            <w:tcW w:type="dxa" w:w="2909"/>
            <w:vAlign w:val="top"/>
          </w:tcPr>
          <w:p>
            <w:pPr>
              <w:jc w:val="left"/>
            </w:pPr>
            <w:r/>
            <w:r>
              <w:rPr>
                <w:rFonts w:ascii="Arial" w:hAnsi="Arial"/>
                <w:b w:val="0"/>
                <w:sz w:val="13"/>
              </w:rPr>
              <w:t>Treatment-any hubs</w:t>
            </w:r>
          </w:p>
        </w:tc>
        <w:tc>
          <w:tcPr>
            <w:tcW w:type="dxa" w:w="2909"/>
            <w:vAlign w:val="top"/>
          </w:tcPr>
          <w:p>
            <w:pPr>
              <w:jc w:val="left"/>
            </w:pPr>
            <w:r/>
            <w:r>
              <w:rPr>
                <w:rFonts w:ascii="Arial" w:hAnsi="Arial"/>
                <w:b w:val="0"/>
                <w:sz w:val="13"/>
              </w:rPr>
              <w:t>Treatment-any hubs, HU or CL or TR</w:t>
            </w:r>
          </w:p>
        </w:tc>
        <w:tc>
          <w:tcPr>
            <w:tcW w:type="dxa" w:w="2909"/>
            <w:vAlign w:val="top"/>
          </w:tcPr>
          <w:p>
            <w:pPr>
              <w:jc w:val="left"/>
            </w:pPr>
            <w:r/>
            <w:r>
              <w:rPr>
                <w:rFonts w:ascii="Arial" w:hAnsi="Arial"/>
                <w:b w:val="0"/>
                <w:sz w:val="13"/>
              </w:rPr>
              <w:t>25 to 50 km</w:t>
            </w:r>
          </w:p>
        </w:tc>
        <w:tc>
          <w:tcPr>
            <w:tcW w:type="dxa" w:w="2909"/>
            <w:vAlign w:val="top"/>
          </w:tcPr>
          <w:p>
            <w:pPr>
              <w:jc w:val="left"/>
            </w:pPr>
            <w:r/>
            <w:r>
              <w:rPr>
                <w:rFonts w:ascii="Arial" w:hAnsi="Arial"/>
                <w:b w:val="0"/>
                <w:sz w:val="13"/>
              </w:rPr>
              <w:t>982</w:t>
            </w:r>
          </w:p>
        </w:tc>
        <w:tc>
          <w:tcPr>
            <w:tcW w:type="dxa" w:w="2909"/>
            <w:vAlign w:val="top"/>
          </w:tcPr>
          <w:p>
            <w:pPr>
              <w:jc w:val="left"/>
            </w:pPr>
            <w:r/>
            <w:r>
              <w:rPr>
                <w:rFonts w:ascii="Arial" w:hAnsi="Arial"/>
                <w:b w:val="0"/>
                <w:sz w:val="13"/>
              </w:rPr>
              <w:t>3.8</w:t>
            </w:r>
          </w:p>
        </w:tc>
      </w:tr>
      <w:tr>
        <w:tc>
          <w:tcPr>
            <w:tcW w:type="dxa" w:w="2909"/>
            <w:vAlign w:val="top"/>
          </w:tcPr>
          <w:p>
            <w:pPr>
              <w:jc w:val="left"/>
            </w:pPr>
            <w:r/>
            <w:r>
              <w:rPr>
                <w:rFonts w:ascii="Arial" w:hAnsi="Arial"/>
                <w:b w:val="0"/>
                <w:sz w:val="13"/>
              </w:rPr>
              <w:t>Treatment-any hubs</w:t>
            </w:r>
          </w:p>
        </w:tc>
        <w:tc>
          <w:tcPr>
            <w:tcW w:type="dxa" w:w="2909"/>
            <w:vAlign w:val="top"/>
          </w:tcPr>
          <w:p>
            <w:pPr>
              <w:jc w:val="left"/>
            </w:pPr>
            <w:r/>
            <w:r>
              <w:rPr>
                <w:rFonts w:ascii="Arial" w:hAnsi="Arial"/>
                <w:b w:val="0"/>
                <w:sz w:val="13"/>
              </w:rPr>
              <w:t>Treatment-any hubs, HU or CL or TR</w:t>
            </w:r>
          </w:p>
        </w:tc>
        <w:tc>
          <w:tcPr>
            <w:tcW w:type="dxa" w:w="2909"/>
            <w:vAlign w:val="top"/>
          </w:tcPr>
          <w:p>
            <w:pPr>
              <w:jc w:val="left"/>
            </w:pPr>
            <w:r/>
            <w:r>
              <w:rPr>
                <w:rFonts w:ascii="Arial" w:hAnsi="Arial"/>
                <w:b w:val="0"/>
                <w:sz w:val="13"/>
              </w:rPr>
              <w:t>50 to 100 km</w:t>
            </w:r>
          </w:p>
        </w:tc>
        <w:tc>
          <w:tcPr>
            <w:tcW w:type="dxa" w:w="2909"/>
            <w:vAlign w:val="top"/>
          </w:tcPr>
          <w:p>
            <w:pPr>
              <w:jc w:val="left"/>
            </w:pPr>
            <w:r/>
            <w:r>
              <w:rPr>
                <w:rFonts w:ascii="Arial" w:hAnsi="Arial"/>
                <w:b w:val="0"/>
                <w:sz w:val="13"/>
              </w:rPr>
              <w:t>2859</w:t>
            </w:r>
          </w:p>
        </w:tc>
        <w:tc>
          <w:tcPr>
            <w:tcW w:type="dxa" w:w="2909"/>
            <w:vAlign w:val="top"/>
          </w:tcPr>
          <w:p>
            <w:pPr>
              <w:jc w:val="left"/>
            </w:pPr>
            <w:r/>
            <w:r>
              <w:rPr>
                <w:rFonts w:ascii="Arial" w:hAnsi="Arial"/>
                <w:b w:val="0"/>
                <w:sz w:val="13"/>
              </w:rPr>
              <w:t>11.0</w:t>
            </w:r>
          </w:p>
        </w:tc>
      </w:tr>
      <w:tr>
        <w:tc>
          <w:tcPr>
            <w:tcW w:type="dxa" w:w="2909"/>
            <w:vAlign w:val="top"/>
          </w:tcPr>
          <w:p>
            <w:pPr>
              <w:jc w:val="left"/>
            </w:pPr>
            <w:r/>
            <w:r>
              <w:rPr>
                <w:rFonts w:ascii="Arial" w:hAnsi="Arial"/>
                <w:b w:val="0"/>
                <w:sz w:val="13"/>
              </w:rPr>
              <w:t>Treatment-any hubs</w:t>
            </w:r>
          </w:p>
        </w:tc>
        <w:tc>
          <w:tcPr>
            <w:tcW w:type="dxa" w:w="2909"/>
            <w:vAlign w:val="top"/>
          </w:tcPr>
          <w:p>
            <w:pPr>
              <w:jc w:val="left"/>
            </w:pPr>
            <w:r/>
            <w:r>
              <w:rPr>
                <w:rFonts w:ascii="Arial" w:hAnsi="Arial"/>
                <w:b w:val="0"/>
                <w:sz w:val="13"/>
              </w:rPr>
              <w:t>Treatment-any hubs, HU or CL or TR</w:t>
            </w:r>
          </w:p>
        </w:tc>
        <w:tc>
          <w:tcPr>
            <w:tcW w:type="dxa" w:w="2909"/>
            <w:vAlign w:val="top"/>
          </w:tcPr>
          <w:p>
            <w:pPr>
              <w:jc w:val="left"/>
            </w:pPr>
            <w:r/>
            <w:r>
              <w:rPr>
                <w:rFonts w:ascii="Arial" w:hAnsi="Arial"/>
                <w:b w:val="0"/>
                <w:sz w:val="13"/>
              </w:rPr>
              <w:t>over 100 km</w:t>
            </w:r>
          </w:p>
        </w:tc>
        <w:tc>
          <w:tcPr>
            <w:tcW w:type="dxa" w:w="2909"/>
            <w:vAlign w:val="top"/>
          </w:tcPr>
          <w:p>
            <w:pPr>
              <w:jc w:val="left"/>
            </w:pPr>
            <w:r/>
            <w:r>
              <w:rPr>
                <w:rFonts w:ascii="Arial" w:hAnsi="Arial"/>
                <w:b w:val="0"/>
                <w:sz w:val="13"/>
              </w:rPr>
              <w:t>21638</w:t>
            </w:r>
          </w:p>
        </w:tc>
        <w:tc>
          <w:tcPr>
            <w:tcW w:type="dxa" w:w="2909"/>
            <w:vAlign w:val="top"/>
          </w:tcPr>
          <w:p>
            <w:pPr>
              <w:jc w:val="left"/>
            </w:pPr>
            <w:r/>
            <w:r>
              <w:rPr>
                <w:rFonts w:ascii="Arial" w:hAnsi="Arial"/>
                <w:b w:val="0"/>
                <w:sz w:val="13"/>
              </w:rPr>
              <w:t>83.1</w:t>
            </w:r>
          </w:p>
        </w:tc>
      </w:tr>
      <w:tr>
        <w:tc>
          <w:tcPr>
            <w:tcW w:type="dxa" w:w="2909"/>
            <w:vAlign w:val="top"/>
          </w:tcPr>
          <w:p>
            <w:pPr>
              <w:jc w:val="left"/>
            </w:pPr>
            <w:r/>
            <w:r>
              <w:rPr>
                <w:rFonts w:ascii="Arial" w:hAnsi="Arial"/>
                <w:b w:val="0"/>
                <w:sz w:val="13"/>
              </w:rPr>
              <w:t>Transfusion-ready hubs</w:t>
            </w:r>
          </w:p>
        </w:tc>
        <w:tc>
          <w:tcPr>
            <w:tcW w:type="dxa" w:w="2909"/>
            <w:vAlign w:val="top"/>
          </w:tcPr>
          <w:p>
            <w:pPr>
              <w:jc w:val="left"/>
            </w:pPr>
            <w:r/>
            <w:r>
              <w:rPr>
                <w:rFonts w:ascii="Arial" w:hAnsi="Arial"/>
                <w:b w:val="0"/>
                <w:sz w:val="13"/>
              </w:rPr>
              <w:t>Transfusion-ready hubs</w:t>
            </w:r>
          </w:p>
        </w:tc>
        <w:tc>
          <w:tcPr>
            <w:tcW w:type="dxa" w:w="2909"/>
            <w:vAlign w:val="top"/>
          </w:tcPr>
          <w:p>
            <w:pPr>
              <w:jc w:val="left"/>
            </w:pPr>
            <w:r/>
            <w:r>
              <w:rPr>
                <w:rFonts w:ascii="Arial" w:hAnsi="Arial"/>
                <w:b w:val="0"/>
                <w:sz w:val="13"/>
              </w:rPr>
              <w:t>0 to 25 km</w:t>
            </w:r>
          </w:p>
        </w:tc>
        <w:tc>
          <w:tcPr>
            <w:tcW w:type="dxa" w:w="2909"/>
            <w:vAlign w:val="top"/>
          </w:tcPr>
          <w:p>
            <w:pPr>
              <w:jc w:val="left"/>
            </w:pPr>
            <w:r/>
            <w:r>
              <w:rPr>
                <w:rFonts w:ascii="Arial" w:hAnsi="Arial"/>
                <w:b w:val="0"/>
                <w:sz w:val="13"/>
              </w:rPr>
              <w:t>407</w:t>
            </w:r>
          </w:p>
        </w:tc>
        <w:tc>
          <w:tcPr>
            <w:tcW w:type="dxa" w:w="2909"/>
            <w:vAlign w:val="top"/>
          </w:tcPr>
          <w:p>
            <w:pPr>
              <w:jc w:val="left"/>
            </w:pPr>
            <w:r/>
            <w:r>
              <w:rPr>
                <w:rFonts w:ascii="Arial" w:hAnsi="Arial"/>
                <w:b w:val="0"/>
                <w:sz w:val="13"/>
              </w:rPr>
              <w:t>2.1</w:t>
            </w:r>
          </w:p>
        </w:tc>
      </w:tr>
      <w:tr>
        <w:tc>
          <w:tcPr>
            <w:tcW w:type="dxa" w:w="2909"/>
            <w:vAlign w:val="top"/>
          </w:tcPr>
          <w:p>
            <w:pPr>
              <w:jc w:val="left"/>
            </w:pPr>
            <w:r/>
            <w:r>
              <w:rPr>
                <w:rFonts w:ascii="Arial" w:hAnsi="Arial"/>
                <w:b w:val="0"/>
                <w:sz w:val="13"/>
              </w:rPr>
              <w:t>Transfusion-ready hubs</w:t>
            </w:r>
          </w:p>
        </w:tc>
        <w:tc>
          <w:tcPr>
            <w:tcW w:type="dxa" w:w="2909"/>
            <w:vAlign w:val="top"/>
          </w:tcPr>
          <w:p>
            <w:pPr>
              <w:jc w:val="left"/>
            </w:pPr>
            <w:r/>
            <w:r>
              <w:rPr>
                <w:rFonts w:ascii="Arial" w:hAnsi="Arial"/>
                <w:b w:val="0"/>
                <w:sz w:val="13"/>
              </w:rPr>
              <w:t>Transfusion-ready hubs</w:t>
            </w:r>
          </w:p>
        </w:tc>
        <w:tc>
          <w:tcPr>
            <w:tcW w:type="dxa" w:w="2909"/>
            <w:vAlign w:val="top"/>
          </w:tcPr>
          <w:p>
            <w:pPr>
              <w:jc w:val="left"/>
            </w:pPr>
            <w:r/>
            <w:r>
              <w:rPr>
                <w:rFonts w:ascii="Arial" w:hAnsi="Arial"/>
                <w:b w:val="0"/>
                <w:sz w:val="13"/>
              </w:rPr>
              <w:t>25 to 50 km</w:t>
            </w:r>
          </w:p>
        </w:tc>
        <w:tc>
          <w:tcPr>
            <w:tcW w:type="dxa" w:w="2909"/>
            <w:vAlign w:val="top"/>
          </w:tcPr>
          <w:p>
            <w:pPr>
              <w:jc w:val="left"/>
            </w:pPr>
            <w:r/>
            <w:r>
              <w:rPr>
                <w:rFonts w:ascii="Arial" w:hAnsi="Arial"/>
                <w:b w:val="0"/>
                <w:sz w:val="13"/>
              </w:rPr>
              <w:t>628</w:t>
            </w:r>
          </w:p>
        </w:tc>
        <w:tc>
          <w:tcPr>
            <w:tcW w:type="dxa" w:w="2909"/>
            <w:vAlign w:val="top"/>
          </w:tcPr>
          <w:p>
            <w:pPr>
              <w:jc w:val="left"/>
            </w:pPr>
            <w:r/>
            <w:r>
              <w:rPr>
                <w:rFonts w:ascii="Arial" w:hAnsi="Arial"/>
                <w:b w:val="0"/>
                <w:sz w:val="13"/>
              </w:rPr>
              <w:t>3.3</w:t>
            </w:r>
          </w:p>
        </w:tc>
      </w:tr>
      <w:tr>
        <w:tc>
          <w:tcPr>
            <w:tcW w:type="dxa" w:w="2909"/>
            <w:vAlign w:val="top"/>
          </w:tcPr>
          <w:p>
            <w:pPr>
              <w:jc w:val="left"/>
            </w:pPr>
            <w:r/>
            <w:r>
              <w:rPr>
                <w:rFonts w:ascii="Arial" w:hAnsi="Arial"/>
                <w:b w:val="0"/>
                <w:sz w:val="13"/>
              </w:rPr>
              <w:t>Transfusion-ready hubs</w:t>
            </w:r>
          </w:p>
        </w:tc>
        <w:tc>
          <w:tcPr>
            <w:tcW w:type="dxa" w:w="2909"/>
            <w:vAlign w:val="top"/>
          </w:tcPr>
          <w:p>
            <w:pPr>
              <w:jc w:val="left"/>
            </w:pPr>
            <w:r/>
            <w:r>
              <w:rPr>
                <w:rFonts w:ascii="Arial" w:hAnsi="Arial"/>
                <w:b w:val="0"/>
                <w:sz w:val="13"/>
              </w:rPr>
              <w:t>Transfusion-ready hubs</w:t>
            </w:r>
          </w:p>
        </w:tc>
        <w:tc>
          <w:tcPr>
            <w:tcW w:type="dxa" w:w="2909"/>
            <w:vAlign w:val="top"/>
          </w:tcPr>
          <w:p>
            <w:pPr>
              <w:jc w:val="left"/>
            </w:pPr>
            <w:r/>
            <w:r>
              <w:rPr>
                <w:rFonts w:ascii="Arial" w:hAnsi="Arial"/>
                <w:b w:val="0"/>
                <w:sz w:val="13"/>
              </w:rPr>
              <w:t>50 to 100 km</w:t>
            </w:r>
          </w:p>
        </w:tc>
        <w:tc>
          <w:tcPr>
            <w:tcW w:type="dxa" w:w="2909"/>
            <w:vAlign w:val="top"/>
          </w:tcPr>
          <w:p>
            <w:pPr>
              <w:jc w:val="left"/>
            </w:pPr>
            <w:r/>
            <w:r>
              <w:rPr>
                <w:rFonts w:ascii="Arial" w:hAnsi="Arial"/>
                <w:b w:val="0"/>
                <w:sz w:val="13"/>
              </w:rPr>
              <w:t>1862</w:t>
            </w:r>
          </w:p>
        </w:tc>
        <w:tc>
          <w:tcPr>
            <w:tcW w:type="dxa" w:w="2909"/>
            <w:vAlign w:val="top"/>
          </w:tcPr>
          <w:p>
            <w:pPr>
              <w:jc w:val="left"/>
            </w:pPr>
            <w:r/>
            <w:r>
              <w:rPr>
                <w:rFonts w:ascii="Arial" w:hAnsi="Arial"/>
                <w:b w:val="0"/>
                <w:sz w:val="13"/>
              </w:rPr>
              <w:t>9.6</w:t>
            </w:r>
          </w:p>
        </w:tc>
      </w:tr>
      <w:tr>
        <w:tc>
          <w:tcPr>
            <w:tcW w:type="dxa" w:w="2909"/>
            <w:vAlign w:val="top"/>
          </w:tcPr>
          <w:p>
            <w:pPr>
              <w:jc w:val="left"/>
            </w:pPr>
            <w:r/>
            <w:r>
              <w:rPr>
                <w:rFonts w:ascii="Arial" w:hAnsi="Arial"/>
                <w:b w:val="0"/>
                <w:sz w:val="13"/>
              </w:rPr>
              <w:t>Transfusion-ready hubs</w:t>
            </w:r>
          </w:p>
        </w:tc>
        <w:tc>
          <w:tcPr>
            <w:tcW w:type="dxa" w:w="2909"/>
            <w:vAlign w:val="top"/>
          </w:tcPr>
          <w:p>
            <w:pPr>
              <w:jc w:val="left"/>
            </w:pPr>
            <w:r/>
            <w:r>
              <w:rPr>
                <w:rFonts w:ascii="Arial" w:hAnsi="Arial"/>
                <w:b w:val="0"/>
                <w:sz w:val="13"/>
              </w:rPr>
              <w:t>Transfusion-ready hubs</w:t>
            </w:r>
          </w:p>
        </w:tc>
        <w:tc>
          <w:tcPr>
            <w:tcW w:type="dxa" w:w="2909"/>
            <w:vAlign w:val="top"/>
          </w:tcPr>
          <w:p>
            <w:pPr>
              <w:jc w:val="left"/>
            </w:pPr>
            <w:r/>
            <w:r>
              <w:rPr>
                <w:rFonts w:ascii="Arial" w:hAnsi="Arial"/>
                <w:b w:val="0"/>
                <w:sz w:val="13"/>
              </w:rPr>
              <w:t>over 100 km</w:t>
            </w:r>
          </w:p>
        </w:tc>
        <w:tc>
          <w:tcPr>
            <w:tcW w:type="dxa" w:w="2909"/>
            <w:vAlign w:val="top"/>
          </w:tcPr>
          <w:p>
            <w:pPr>
              <w:jc w:val="left"/>
            </w:pPr>
            <w:r/>
            <w:r>
              <w:rPr>
                <w:rFonts w:ascii="Arial" w:hAnsi="Arial"/>
                <w:b w:val="0"/>
                <w:sz w:val="13"/>
              </w:rPr>
              <w:t>16423</w:t>
            </w:r>
          </w:p>
        </w:tc>
        <w:tc>
          <w:tcPr>
            <w:tcW w:type="dxa" w:w="2909"/>
            <w:vAlign w:val="top"/>
          </w:tcPr>
          <w:p>
            <w:pPr>
              <w:jc w:val="left"/>
            </w:pPr>
            <w:r/>
            <w:r>
              <w:rPr>
                <w:rFonts w:ascii="Arial" w:hAnsi="Arial"/>
                <w:b w:val="0"/>
                <w:sz w:val="13"/>
              </w:rPr>
              <w:t>85.0</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 3.2 and main manuscript Table 2. It provides the distance-band evidence for all possible candidate links under each eligibility scenario before nearest-hub assignment.</w:t>
      </w:r>
    </w:p>
    <w:p>
      <w:pPr>
        <w:pStyle w:val="Caption"/>
        <w:spacing w:after="40"/>
      </w:pPr>
      <w:r>
        <w:rPr>
          <w:rFonts w:ascii="Arial" w:hAnsi="Arial"/>
          <w:b/>
          <w:sz w:val="18"/>
        </w:rPr>
        <w:t>Table S9. Nearest eligible hub assignment summary by scenario</w:t>
      </w:r>
    </w:p>
    <w:p>
      <w:pPr>
        <w:spacing w:after="40"/>
      </w:pPr>
      <w:r>
        <w:rPr>
          <w:rFonts w:ascii="Arial" w:hAnsi="Arial"/>
          <w:b w:val="0"/>
          <w:i w:val="0"/>
          <w:sz w:val="16"/>
        </w:rPr>
        <w:t>Assigned networks were constructed by assigning each accepted geocoded NBS spoke to the nearest eligible hub under each scenario.</w:t>
      </w:r>
    </w:p>
    <w:p>
      <w:pPr>
        <w:spacing w:after="80"/>
      </w:pPr>
      <w:r>
        <w:rPr>
          <w:rFonts w:ascii="Arial" w:hAnsi="Arial"/>
          <w:b w:val="0"/>
          <w:i/>
          <w:sz w:val="15"/>
        </w:rPr>
        <w:t>Source file: assigned_spoke_hub_routes_summary_by_scenario.csv</w:t>
      </w:r>
    </w:p>
    <w:tbl>
      <w:tblPr>
        <w:tblStyle w:val="TableGrid"/>
        <w:tblW w:type="auto" w:w="0"/>
        <w:jc w:val="center"/>
        <w:tblLayout w:type="autofit"/>
        <w:tblLook w:firstColumn="1" w:firstRow="1" w:lastColumn="0" w:lastRow="0" w:noHBand="0" w:noVBand="1" w:val="04A0"/>
      </w:tblPr>
      <w:tblGrid>
        <w:gridCol w:w="765"/>
        <w:gridCol w:w="765"/>
        <w:gridCol w:w="765"/>
        <w:gridCol w:w="765"/>
        <w:gridCol w:w="765"/>
        <w:gridCol w:w="765"/>
        <w:gridCol w:w="765"/>
        <w:gridCol w:w="765"/>
        <w:gridCol w:w="765"/>
        <w:gridCol w:w="765"/>
        <w:gridCol w:w="765"/>
        <w:gridCol w:w="765"/>
        <w:gridCol w:w="765"/>
        <w:gridCol w:w="765"/>
        <w:gridCol w:w="765"/>
        <w:gridCol w:w="765"/>
        <w:gridCol w:w="765"/>
        <w:gridCol w:w="765"/>
        <w:gridCol w:w="765"/>
      </w:tblGrid>
      <w:tr>
        <w:trPr>
          <w:tblHeader w:val="true"/>
        </w:trPr>
        <w:tc>
          <w:tcPr>
            <w:tcW w:type="dxa" w:w="765"/>
            <w:shd w:fill="D9EAF7"/>
            <w:vAlign w:val="top"/>
          </w:tcPr>
          <w:p>
            <w:pPr>
              <w:jc w:val="left"/>
            </w:pPr>
            <w:r/>
            <w:r>
              <w:rPr>
                <w:rFonts w:ascii="Arial" w:hAnsi="Arial"/>
                <w:b/>
                <w:sz w:val="12"/>
              </w:rPr>
              <w:t>Scenario code</w:t>
            </w:r>
          </w:p>
        </w:tc>
        <w:tc>
          <w:tcPr>
            <w:tcW w:type="dxa" w:w="765"/>
            <w:shd w:fill="D9EAF7"/>
            <w:vAlign w:val="top"/>
          </w:tcPr>
          <w:p>
            <w:pPr>
              <w:jc w:val="left"/>
            </w:pPr>
            <w:r/>
            <w:r>
              <w:rPr>
                <w:rFonts w:ascii="Arial" w:hAnsi="Arial"/>
                <w:b/>
                <w:sz w:val="12"/>
              </w:rPr>
              <w:t>Scenario</w:t>
            </w:r>
          </w:p>
        </w:tc>
        <w:tc>
          <w:tcPr>
            <w:tcW w:type="dxa" w:w="765"/>
            <w:shd w:fill="D9EAF7"/>
            <w:vAlign w:val="top"/>
          </w:tcPr>
          <w:p>
            <w:pPr>
              <w:jc w:val="left"/>
            </w:pPr>
            <w:r/>
            <w:r>
              <w:rPr>
                <w:rFonts w:ascii="Arial" w:hAnsi="Arial"/>
                <w:b/>
                <w:sz w:val="12"/>
              </w:rPr>
              <w:t>Assigned spokes</w:t>
            </w:r>
          </w:p>
        </w:tc>
        <w:tc>
          <w:tcPr>
            <w:tcW w:type="dxa" w:w="765"/>
            <w:shd w:fill="D9EAF7"/>
            <w:vAlign w:val="top"/>
          </w:tcPr>
          <w:p>
            <w:pPr>
              <w:jc w:val="left"/>
            </w:pPr>
            <w:r/>
            <w:r>
              <w:rPr>
                <w:rFonts w:ascii="Arial" w:hAnsi="Arial"/>
                <w:b/>
                <w:sz w:val="12"/>
              </w:rPr>
              <w:t>Assigned routes</w:t>
            </w:r>
          </w:p>
        </w:tc>
        <w:tc>
          <w:tcPr>
            <w:tcW w:type="dxa" w:w="765"/>
            <w:shd w:fill="D9EAF7"/>
            <w:vAlign w:val="top"/>
          </w:tcPr>
          <w:p>
            <w:pPr>
              <w:jc w:val="left"/>
            </w:pPr>
            <w:r/>
            <w:r>
              <w:rPr>
                <w:rFonts w:ascii="Arial" w:hAnsi="Arial"/>
                <w:b/>
                <w:sz w:val="12"/>
              </w:rPr>
              <w:t>Assigned hubs used</w:t>
            </w:r>
          </w:p>
        </w:tc>
        <w:tc>
          <w:tcPr>
            <w:tcW w:type="dxa" w:w="765"/>
            <w:shd w:fill="D9EAF7"/>
            <w:vAlign w:val="top"/>
          </w:tcPr>
          <w:p>
            <w:pPr>
              <w:jc w:val="left"/>
            </w:pPr>
            <w:r/>
            <w:r>
              <w:rPr>
                <w:rFonts w:ascii="Arial" w:hAnsi="Arial"/>
                <w:b/>
                <w:sz w:val="12"/>
              </w:rPr>
              <w:t>Median Distance Km</w:t>
            </w:r>
          </w:p>
        </w:tc>
        <w:tc>
          <w:tcPr>
            <w:tcW w:type="dxa" w:w="765"/>
            <w:shd w:fill="D9EAF7"/>
            <w:vAlign w:val="top"/>
          </w:tcPr>
          <w:p>
            <w:pPr>
              <w:jc w:val="left"/>
            </w:pPr>
            <w:r/>
            <w:r>
              <w:rPr>
                <w:rFonts w:ascii="Arial" w:hAnsi="Arial"/>
                <w:b/>
                <w:sz w:val="12"/>
              </w:rPr>
              <w:t>Mean Distance Km</w:t>
            </w:r>
          </w:p>
        </w:tc>
        <w:tc>
          <w:tcPr>
            <w:tcW w:type="dxa" w:w="765"/>
            <w:shd w:fill="D9EAF7"/>
            <w:vAlign w:val="top"/>
          </w:tcPr>
          <w:p>
            <w:pPr>
              <w:jc w:val="left"/>
            </w:pPr>
            <w:r/>
            <w:r>
              <w:rPr>
                <w:rFonts w:ascii="Arial" w:hAnsi="Arial"/>
                <w:b/>
                <w:sz w:val="12"/>
              </w:rPr>
              <w:t>Min Distance Km</w:t>
            </w:r>
          </w:p>
        </w:tc>
        <w:tc>
          <w:tcPr>
            <w:tcW w:type="dxa" w:w="765"/>
            <w:shd w:fill="D9EAF7"/>
            <w:vAlign w:val="top"/>
          </w:tcPr>
          <w:p>
            <w:pPr>
              <w:jc w:val="left"/>
            </w:pPr>
            <w:r/>
            <w:r>
              <w:rPr>
                <w:rFonts w:ascii="Arial" w:hAnsi="Arial"/>
                <w:b/>
                <w:sz w:val="12"/>
              </w:rPr>
              <w:t>Max Distance Km</w:t>
            </w:r>
          </w:p>
        </w:tc>
        <w:tc>
          <w:tcPr>
            <w:tcW w:type="dxa" w:w="765"/>
            <w:shd w:fill="D9EAF7"/>
            <w:vAlign w:val="top"/>
          </w:tcPr>
          <w:p>
            <w:pPr>
              <w:jc w:val="left"/>
            </w:pPr>
            <w:r/>
            <w:r>
              <w:rPr>
                <w:rFonts w:ascii="Arial" w:hAnsi="Arial"/>
                <w:b/>
                <w:sz w:val="12"/>
              </w:rPr>
              <w:t>Routes within 25 km, n</w:t>
            </w:r>
          </w:p>
        </w:tc>
        <w:tc>
          <w:tcPr>
            <w:tcW w:type="dxa" w:w="765"/>
            <w:shd w:fill="D9EAF7"/>
            <w:vAlign w:val="top"/>
          </w:tcPr>
          <w:p>
            <w:pPr>
              <w:jc w:val="left"/>
            </w:pPr>
            <w:r/>
            <w:r>
              <w:rPr>
                <w:rFonts w:ascii="Arial" w:hAnsi="Arial"/>
                <w:b/>
                <w:sz w:val="12"/>
              </w:rPr>
              <w:t>Routes within 50 km, n</w:t>
            </w:r>
          </w:p>
        </w:tc>
        <w:tc>
          <w:tcPr>
            <w:tcW w:type="dxa" w:w="765"/>
            <w:shd w:fill="D9EAF7"/>
            <w:vAlign w:val="top"/>
          </w:tcPr>
          <w:p>
            <w:pPr>
              <w:jc w:val="left"/>
            </w:pPr>
            <w:r/>
            <w:r>
              <w:rPr>
                <w:rFonts w:ascii="Arial" w:hAnsi="Arial"/>
                <w:b/>
                <w:sz w:val="12"/>
              </w:rPr>
              <w:t>Routes within 100 km, n</w:t>
            </w:r>
          </w:p>
        </w:tc>
        <w:tc>
          <w:tcPr>
            <w:tcW w:type="dxa" w:w="765"/>
            <w:shd w:fill="D9EAF7"/>
            <w:vAlign w:val="top"/>
          </w:tcPr>
          <w:p>
            <w:pPr>
              <w:jc w:val="left"/>
            </w:pPr>
            <w:r/>
            <w:r>
              <w:rPr>
                <w:rFonts w:ascii="Arial" w:hAnsi="Arial"/>
                <w:b/>
                <w:sz w:val="12"/>
              </w:rPr>
              <w:t>Routes within 25 km, %</w:t>
            </w:r>
          </w:p>
        </w:tc>
        <w:tc>
          <w:tcPr>
            <w:tcW w:type="dxa" w:w="765"/>
            <w:shd w:fill="D9EAF7"/>
            <w:vAlign w:val="top"/>
          </w:tcPr>
          <w:p>
            <w:pPr>
              <w:jc w:val="left"/>
            </w:pPr>
            <w:r/>
            <w:r>
              <w:rPr>
                <w:rFonts w:ascii="Arial" w:hAnsi="Arial"/>
                <w:b/>
                <w:sz w:val="12"/>
              </w:rPr>
              <w:t>Routes within 50 km, %</w:t>
            </w:r>
          </w:p>
        </w:tc>
        <w:tc>
          <w:tcPr>
            <w:tcW w:type="dxa" w:w="765"/>
            <w:shd w:fill="D9EAF7"/>
            <w:vAlign w:val="top"/>
          </w:tcPr>
          <w:p>
            <w:pPr>
              <w:jc w:val="left"/>
            </w:pPr>
            <w:r/>
            <w:r>
              <w:rPr>
                <w:rFonts w:ascii="Arial" w:hAnsi="Arial"/>
                <w:b/>
                <w:sz w:val="12"/>
              </w:rPr>
              <w:t>Routes within 100 km, %</w:t>
            </w:r>
          </w:p>
        </w:tc>
        <w:tc>
          <w:tcPr>
            <w:tcW w:type="dxa" w:w="765"/>
            <w:shd w:fill="D9EAF7"/>
            <w:vAlign w:val="top"/>
          </w:tcPr>
          <w:p>
            <w:pPr>
              <w:jc w:val="left"/>
            </w:pPr>
            <w:r/>
            <w:r>
              <w:rPr>
                <w:rFonts w:ascii="Arial" w:hAnsi="Arial"/>
                <w:b/>
                <w:sz w:val="12"/>
              </w:rPr>
              <w:t>Weak or long routes</w:t>
            </w:r>
          </w:p>
        </w:tc>
        <w:tc>
          <w:tcPr>
            <w:tcW w:type="dxa" w:w="765"/>
            <w:shd w:fill="D9EAF7"/>
            <w:vAlign w:val="top"/>
          </w:tcPr>
          <w:p>
            <w:pPr>
              <w:jc w:val="left"/>
            </w:pPr>
            <w:r/>
            <w:r>
              <w:rPr>
                <w:rFonts w:ascii="Arial" w:hAnsi="Arial"/>
                <w:b/>
                <w:sz w:val="12"/>
              </w:rPr>
              <w:t>Long routes, n</w:t>
            </w:r>
          </w:p>
        </w:tc>
        <w:tc>
          <w:tcPr>
            <w:tcW w:type="dxa" w:w="765"/>
            <w:shd w:fill="D9EAF7"/>
            <w:vAlign w:val="top"/>
          </w:tcPr>
          <w:p>
            <w:pPr>
              <w:jc w:val="left"/>
            </w:pPr>
            <w:r/>
            <w:r>
              <w:rPr>
                <w:rFonts w:ascii="Arial" w:hAnsi="Arial"/>
                <w:b/>
                <w:sz w:val="12"/>
              </w:rPr>
              <w:t>Very long routes, n</w:t>
            </w:r>
          </w:p>
        </w:tc>
        <w:tc>
          <w:tcPr>
            <w:tcW w:type="dxa" w:w="765"/>
            <w:shd w:fill="D9EAF7"/>
            <w:vAlign w:val="top"/>
          </w:tcPr>
          <w:p>
            <w:pPr>
              <w:jc w:val="left"/>
            </w:pPr>
            <w:r/>
            <w:r>
              <w:rPr>
                <w:rFonts w:ascii="Arial" w:hAnsi="Arial"/>
                <w:b/>
                <w:sz w:val="12"/>
              </w:rPr>
              <w:t>Weak or long routes, %</w:t>
            </w:r>
          </w:p>
        </w:tc>
      </w:tr>
      <w:tr>
        <w:tc>
          <w:tcPr>
            <w:tcW w:type="dxa" w:w="765"/>
            <w:vAlign w:val="top"/>
          </w:tcPr>
          <w:p>
            <w:pPr>
              <w:jc w:val="left"/>
            </w:pPr>
            <w:r/>
            <w:r>
              <w:rPr>
                <w:rFonts w:ascii="Arial" w:hAnsi="Arial"/>
                <w:b w:val="0"/>
                <w:sz w:val="12"/>
              </w:rPr>
              <w:t>Full hubs, score =4</w:t>
            </w:r>
          </w:p>
        </w:tc>
        <w:tc>
          <w:tcPr>
            <w:tcW w:type="dxa" w:w="765"/>
            <w:vAlign w:val="top"/>
          </w:tcPr>
          <w:p>
            <w:pPr>
              <w:jc w:val="left"/>
            </w:pPr>
            <w:r/>
            <w:r>
              <w:rPr>
                <w:rFonts w:ascii="Arial" w:hAnsi="Arial"/>
                <w:b w:val="0"/>
                <w:sz w:val="12"/>
              </w:rPr>
              <w:t>Full hubs, service score =4</w:t>
            </w:r>
          </w:p>
        </w:tc>
        <w:tc>
          <w:tcPr>
            <w:tcW w:type="dxa" w:w="765"/>
            <w:vAlign w:val="top"/>
          </w:tcPr>
          <w:p>
            <w:pPr>
              <w:jc w:val="left"/>
            </w:pPr>
            <w:r/>
            <w:r>
              <w:rPr>
                <w:rFonts w:ascii="Arial" w:hAnsi="Arial"/>
                <w:b w:val="0"/>
                <w:sz w:val="12"/>
              </w:rPr>
              <w:t>168</w:t>
            </w:r>
          </w:p>
        </w:tc>
        <w:tc>
          <w:tcPr>
            <w:tcW w:type="dxa" w:w="765"/>
            <w:vAlign w:val="top"/>
          </w:tcPr>
          <w:p>
            <w:pPr>
              <w:jc w:val="left"/>
            </w:pPr>
            <w:r/>
            <w:r>
              <w:rPr>
                <w:rFonts w:ascii="Arial" w:hAnsi="Arial"/>
                <w:b w:val="0"/>
                <w:sz w:val="12"/>
              </w:rPr>
              <w:t>168</w:t>
            </w:r>
          </w:p>
        </w:tc>
        <w:tc>
          <w:tcPr>
            <w:tcW w:type="dxa" w:w="765"/>
            <w:vAlign w:val="top"/>
          </w:tcPr>
          <w:p>
            <w:pPr>
              <w:jc w:val="left"/>
            </w:pPr>
            <w:r/>
            <w:r>
              <w:rPr>
                <w:rFonts w:ascii="Arial" w:hAnsi="Arial"/>
                <w:b w:val="0"/>
                <w:sz w:val="12"/>
              </w:rPr>
              <w:t>23</w:t>
            </w:r>
          </w:p>
        </w:tc>
        <w:tc>
          <w:tcPr>
            <w:tcW w:type="dxa" w:w="765"/>
            <w:vAlign w:val="top"/>
          </w:tcPr>
          <w:p>
            <w:pPr>
              <w:jc w:val="left"/>
            </w:pPr>
            <w:r/>
            <w:r>
              <w:rPr>
                <w:rFonts w:ascii="Arial" w:hAnsi="Arial"/>
                <w:b w:val="0"/>
                <w:sz w:val="12"/>
              </w:rPr>
              <w:t>34</w:t>
            </w:r>
          </w:p>
        </w:tc>
        <w:tc>
          <w:tcPr>
            <w:tcW w:type="dxa" w:w="765"/>
            <w:vAlign w:val="top"/>
          </w:tcPr>
          <w:p>
            <w:pPr>
              <w:jc w:val="left"/>
            </w:pPr>
            <w:r/>
            <w:r>
              <w:rPr>
                <w:rFonts w:ascii="Arial" w:hAnsi="Arial"/>
                <w:b w:val="0"/>
                <w:sz w:val="12"/>
              </w:rPr>
              <w:t>36.5</w:t>
            </w:r>
          </w:p>
        </w:tc>
        <w:tc>
          <w:tcPr>
            <w:tcW w:type="dxa" w:w="765"/>
            <w:vAlign w:val="top"/>
          </w:tcPr>
          <w:p>
            <w:pPr>
              <w:jc w:val="left"/>
            </w:pPr>
            <w:r/>
            <w:r>
              <w:rPr>
                <w:rFonts w:ascii="Arial" w:hAnsi="Arial"/>
                <w:b w:val="0"/>
                <w:sz w:val="12"/>
              </w:rPr>
              <w:t>0</w:t>
            </w:r>
          </w:p>
        </w:tc>
        <w:tc>
          <w:tcPr>
            <w:tcW w:type="dxa" w:w="765"/>
            <w:vAlign w:val="top"/>
          </w:tcPr>
          <w:p>
            <w:pPr>
              <w:jc w:val="left"/>
            </w:pPr>
            <w:r/>
            <w:r>
              <w:rPr>
                <w:rFonts w:ascii="Arial" w:hAnsi="Arial"/>
                <w:b w:val="0"/>
                <w:sz w:val="12"/>
              </w:rPr>
              <w:t>104.6</w:t>
            </w:r>
          </w:p>
        </w:tc>
        <w:tc>
          <w:tcPr>
            <w:tcW w:type="dxa" w:w="765"/>
            <w:vAlign w:val="top"/>
          </w:tcPr>
          <w:p>
            <w:pPr>
              <w:jc w:val="left"/>
            </w:pPr>
            <w:r/>
            <w:r>
              <w:rPr>
                <w:rFonts w:ascii="Arial" w:hAnsi="Arial"/>
                <w:b w:val="0"/>
                <w:sz w:val="12"/>
              </w:rPr>
              <w:t>68</w:t>
            </w:r>
          </w:p>
        </w:tc>
        <w:tc>
          <w:tcPr>
            <w:tcW w:type="dxa" w:w="765"/>
            <w:vAlign w:val="top"/>
          </w:tcPr>
          <w:p>
            <w:pPr>
              <w:jc w:val="left"/>
            </w:pPr>
            <w:r/>
            <w:r>
              <w:rPr>
                <w:rFonts w:ascii="Arial" w:hAnsi="Arial"/>
                <w:b w:val="0"/>
                <w:sz w:val="12"/>
              </w:rPr>
              <w:t>115</w:t>
            </w:r>
          </w:p>
        </w:tc>
        <w:tc>
          <w:tcPr>
            <w:tcW w:type="dxa" w:w="765"/>
            <w:vAlign w:val="top"/>
          </w:tcPr>
          <w:p>
            <w:pPr>
              <w:jc w:val="left"/>
            </w:pPr>
            <w:r/>
            <w:r>
              <w:rPr>
                <w:rFonts w:ascii="Arial" w:hAnsi="Arial"/>
                <w:b w:val="0"/>
                <w:sz w:val="12"/>
              </w:rPr>
              <w:t>167</w:t>
            </w:r>
          </w:p>
        </w:tc>
        <w:tc>
          <w:tcPr>
            <w:tcW w:type="dxa" w:w="765"/>
            <w:vAlign w:val="top"/>
          </w:tcPr>
          <w:p>
            <w:pPr>
              <w:jc w:val="left"/>
            </w:pPr>
            <w:r/>
            <w:r>
              <w:rPr>
                <w:rFonts w:ascii="Arial" w:hAnsi="Arial"/>
                <w:b w:val="0"/>
                <w:sz w:val="12"/>
              </w:rPr>
              <w:t>40.5</w:t>
            </w:r>
          </w:p>
        </w:tc>
        <w:tc>
          <w:tcPr>
            <w:tcW w:type="dxa" w:w="765"/>
            <w:vAlign w:val="top"/>
          </w:tcPr>
          <w:p>
            <w:pPr>
              <w:jc w:val="left"/>
            </w:pPr>
            <w:r/>
            <w:r>
              <w:rPr>
                <w:rFonts w:ascii="Arial" w:hAnsi="Arial"/>
                <w:b w:val="0"/>
                <w:sz w:val="12"/>
              </w:rPr>
              <w:t>68.5</w:t>
            </w:r>
          </w:p>
        </w:tc>
        <w:tc>
          <w:tcPr>
            <w:tcW w:type="dxa" w:w="765"/>
            <w:vAlign w:val="top"/>
          </w:tcPr>
          <w:p>
            <w:pPr>
              <w:jc w:val="left"/>
            </w:pPr>
            <w:r/>
            <w:r>
              <w:rPr>
                <w:rFonts w:ascii="Arial" w:hAnsi="Arial"/>
                <w:b w:val="0"/>
                <w:sz w:val="12"/>
              </w:rPr>
              <w:t>99.4</w:t>
            </w:r>
          </w:p>
        </w:tc>
        <w:tc>
          <w:tcPr>
            <w:tcW w:type="dxa" w:w="765"/>
            <w:vAlign w:val="top"/>
          </w:tcPr>
          <w:p>
            <w:pPr>
              <w:jc w:val="left"/>
            </w:pPr>
            <w:r/>
            <w:r>
              <w:rPr>
                <w:rFonts w:ascii="Arial" w:hAnsi="Arial"/>
                <w:b w:val="0"/>
                <w:sz w:val="12"/>
              </w:rPr>
              <w:t>53</w:t>
            </w:r>
          </w:p>
        </w:tc>
        <w:tc>
          <w:tcPr>
            <w:tcW w:type="dxa" w:w="765"/>
            <w:vAlign w:val="top"/>
          </w:tcPr>
          <w:p>
            <w:pPr>
              <w:jc w:val="left"/>
            </w:pPr>
            <w:r/>
            <w:r>
              <w:rPr>
                <w:rFonts w:ascii="Arial" w:hAnsi="Arial"/>
                <w:b w:val="0"/>
                <w:sz w:val="12"/>
              </w:rPr>
              <w:t>53</w:t>
            </w:r>
          </w:p>
        </w:tc>
        <w:tc>
          <w:tcPr>
            <w:tcW w:type="dxa" w:w="765"/>
            <w:vAlign w:val="top"/>
          </w:tcPr>
          <w:p>
            <w:pPr>
              <w:jc w:val="left"/>
            </w:pPr>
            <w:r/>
            <w:r>
              <w:rPr>
                <w:rFonts w:ascii="Arial" w:hAnsi="Arial"/>
                <w:b w:val="0"/>
                <w:sz w:val="12"/>
              </w:rPr>
              <w:t>1</w:t>
            </w:r>
          </w:p>
        </w:tc>
        <w:tc>
          <w:tcPr>
            <w:tcW w:type="dxa" w:w="765"/>
            <w:vAlign w:val="top"/>
          </w:tcPr>
          <w:p>
            <w:pPr>
              <w:jc w:val="left"/>
            </w:pPr>
            <w:r/>
            <w:r>
              <w:rPr>
                <w:rFonts w:ascii="Arial" w:hAnsi="Arial"/>
                <w:b w:val="0"/>
                <w:sz w:val="12"/>
              </w:rPr>
              <w:t>31.5</w:t>
            </w:r>
          </w:p>
        </w:tc>
      </w:tr>
      <w:tr>
        <w:tc>
          <w:tcPr>
            <w:tcW w:type="dxa" w:w="765"/>
            <w:vAlign w:val="top"/>
          </w:tcPr>
          <w:p>
            <w:pPr>
              <w:jc w:val="left"/>
            </w:pPr>
            <w:r/>
            <w:r>
              <w:rPr>
                <w:rFonts w:ascii="Arial" w:hAnsi="Arial"/>
                <w:b w:val="0"/>
                <w:sz w:val="12"/>
              </w:rPr>
              <w:t>Primary hubs, score &gt;=2</w:t>
            </w:r>
          </w:p>
        </w:tc>
        <w:tc>
          <w:tcPr>
            <w:tcW w:type="dxa" w:w="765"/>
            <w:vAlign w:val="top"/>
          </w:tcPr>
          <w:p>
            <w:pPr>
              <w:jc w:val="left"/>
            </w:pPr>
            <w:r/>
            <w:r>
              <w:rPr>
                <w:rFonts w:ascii="Arial" w:hAnsi="Arial"/>
                <w:b w:val="0"/>
                <w:sz w:val="12"/>
              </w:rPr>
              <w:t>Primary hubs, service score &gt;=2</w:t>
            </w:r>
          </w:p>
        </w:tc>
        <w:tc>
          <w:tcPr>
            <w:tcW w:type="dxa" w:w="765"/>
            <w:vAlign w:val="top"/>
          </w:tcPr>
          <w:p>
            <w:pPr>
              <w:jc w:val="left"/>
            </w:pPr>
            <w:r/>
            <w:r>
              <w:rPr>
                <w:rFonts w:ascii="Arial" w:hAnsi="Arial"/>
                <w:b w:val="0"/>
                <w:sz w:val="12"/>
              </w:rPr>
              <w:t>168</w:t>
            </w:r>
          </w:p>
        </w:tc>
        <w:tc>
          <w:tcPr>
            <w:tcW w:type="dxa" w:w="765"/>
            <w:vAlign w:val="top"/>
          </w:tcPr>
          <w:p>
            <w:pPr>
              <w:jc w:val="left"/>
            </w:pPr>
            <w:r/>
            <w:r>
              <w:rPr>
                <w:rFonts w:ascii="Arial" w:hAnsi="Arial"/>
                <w:b w:val="0"/>
                <w:sz w:val="12"/>
              </w:rPr>
              <w:t>168</w:t>
            </w:r>
          </w:p>
        </w:tc>
        <w:tc>
          <w:tcPr>
            <w:tcW w:type="dxa" w:w="765"/>
            <w:vAlign w:val="top"/>
          </w:tcPr>
          <w:p>
            <w:pPr>
              <w:jc w:val="left"/>
            </w:pPr>
            <w:r/>
            <w:r>
              <w:rPr>
                <w:rFonts w:ascii="Arial" w:hAnsi="Arial"/>
                <w:b w:val="0"/>
                <w:sz w:val="12"/>
              </w:rPr>
              <w:t>62</w:t>
            </w:r>
          </w:p>
        </w:tc>
        <w:tc>
          <w:tcPr>
            <w:tcW w:type="dxa" w:w="765"/>
            <w:vAlign w:val="top"/>
          </w:tcPr>
          <w:p>
            <w:pPr>
              <w:jc w:val="left"/>
            </w:pPr>
            <w:r/>
            <w:r>
              <w:rPr>
                <w:rFonts w:ascii="Arial" w:hAnsi="Arial"/>
                <w:b w:val="0"/>
                <w:sz w:val="12"/>
              </w:rPr>
              <w:t>14.4</w:t>
            </w:r>
          </w:p>
        </w:tc>
        <w:tc>
          <w:tcPr>
            <w:tcW w:type="dxa" w:w="765"/>
            <w:vAlign w:val="top"/>
          </w:tcPr>
          <w:p>
            <w:pPr>
              <w:jc w:val="left"/>
            </w:pPr>
            <w:r/>
            <w:r>
              <w:rPr>
                <w:rFonts w:ascii="Arial" w:hAnsi="Arial"/>
                <w:b w:val="0"/>
                <w:sz w:val="12"/>
              </w:rPr>
              <w:t>17.2</w:t>
            </w:r>
          </w:p>
        </w:tc>
        <w:tc>
          <w:tcPr>
            <w:tcW w:type="dxa" w:w="765"/>
            <w:vAlign w:val="top"/>
          </w:tcPr>
          <w:p>
            <w:pPr>
              <w:jc w:val="left"/>
            </w:pPr>
            <w:r/>
            <w:r>
              <w:rPr>
                <w:rFonts w:ascii="Arial" w:hAnsi="Arial"/>
                <w:b w:val="0"/>
                <w:sz w:val="12"/>
              </w:rPr>
              <w:t>0</w:t>
            </w:r>
          </w:p>
        </w:tc>
        <w:tc>
          <w:tcPr>
            <w:tcW w:type="dxa" w:w="765"/>
            <w:vAlign w:val="top"/>
          </w:tcPr>
          <w:p>
            <w:pPr>
              <w:jc w:val="left"/>
            </w:pPr>
            <w:r/>
            <w:r>
              <w:rPr>
                <w:rFonts w:ascii="Arial" w:hAnsi="Arial"/>
                <w:b w:val="0"/>
                <w:sz w:val="12"/>
              </w:rPr>
              <w:t>73.9</w:t>
            </w:r>
          </w:p>
        </w:tc>
        <w:tc>
          <w:tcPr>
            <w:tcW w:type="dxa" w:w="765"/>
            <w:vAlign w:val="top"/>
          </w:tcPr>
          <w:p>
            <w:pPr>
              <w:jc w:val="left"/>
            </w:pPr>
            <w:r/>
            <w:r>
              <w:rPr>
                <w:rFonts w:ascii="Arial" w:hAnsi="Arial"/>
                <w:b w:val="0"/>
                <w:sz w:val="12"/>
              </w:rPr>
              <w:t>111</w:t>
            </w:r>
          </w:p>
        </w:tc>
        <w:tc>
          <w:tcPr>
            <w:tcW w:type="dxa" w:w="765"/>
            <w:vAlign w:val="top"/>
          </w:tcPr>
          <w:p>
            <w:pPr>
              <w:jc w:val="left"/>
            </w:pPr>
            <w:r/>
            <w:r>
              <w:rPr>
                <w:rFonts w:ascii="Arial" w:hAnsi="Arial"/>
                <w:b w:val="0"/>
                <w:sz w:val="12"/>
              </w:rPr>
              <w:t>161</w:t>
            </w:r>
          </w:p>
        </w:tc>
        <w:tc>
          <w:tcPr>
            <w:tcW w:type="dxa" w:w="765"/>
            <w:vAlign w:val="top"/>
          </w:tcPr>
          <w:p>
            <w:pPr>
              <w:jc w:val="left"/>
            </w:pPr>
            <w:r/>
            <w:r>
              <w:rPr>
                <w:rFonts w:ascii="Arial" w:hAnsi="Arial"/>
                <w:b w:val="0"/>
                <w:sz w:val="12"/>
              </w:rPr>
              <w:t>168</w:t>
            </w:r>
          </w:p>
        </w:tc>
        <w:tc>
          <w:tcPr>
            <w:tcW w:type="dxa" w:w="765"/>
            <w:vAlign w:val="top"/>
          </w:tcPr>
          <w:p>
            <w:pPr>
              <w:jc w:val="left"/>
            </w:pPr>
            <w:r/>
            <w:r>
              <w:rPr>
                <w:rFonts w:ascii="Arial" w:hAnsi="Arial"/>
                <w:b w:val="0"/>
                <w:sz w:val="12"/>
              </w:rPr>
              <w:t>66.1</w:t>
            </w:r>
          </w:p>
        </w:tc>
        <w:tc>
          <w:tcPr>
            <w:tcW w:type="dxa" w:w="765"/>
            <w:vAlign w:val="top"/>
          </w:tcPr>
          <w:p>
            <w:pPr>
              <w:jc w:val="left"/>
            </w:pPr>
            <w:r/>
            <w:r>
              <w:rPr>
                <w:rFonts w:ascii="Arial" w:hAnsi="Arial"/>
                <w:b w:val="0"/>
                <w:sz w:val="12"/>
              </w:rPr>
              <w:t>95.8</w:t>
            </w:r>
          </w:p>
        </w:tc>
        <w:tc>
          <w:tcPr>
            <w:tcW w:type="dxa" w:w="765"/>
            <w:vAlign w:val="top"/>
          </w:tcPr>
          <w:p>
            <w:pPr>
              <w:jc w:val="left"/>
            </w:pPr>
            <w:r/>
            <w:r>
              <w:rPr>
                <w:rFonts w:ascii="Arial" w:hAnsi="Arial"/>
                <w:b w:val="0"/>
                <w:sz w:val="12"/>
              </w:rPr>
              <w:t>100.0</w:t>
            </w:r>
          </w:p>
        </w:tc>
        <w:tc>
          <w:tcPr>
            <w:tcW w:type="dxa" w:w="765"/>
            <w:vAlign w:val="top"/>
          </w:tcPr>
          <w:p>
            <w:pPr>
              <w:jc w:val="left"/>
            </w:pPr>
            <w:r/>
            <w:r>
              <w:rPr>
                <w:rFonts w:ascii="Arial" w:hAnsi="Arial"/>
                <w:b w:val="0"/>
                <w:sz w:val="12"/>
              </w:rPr>
              <w:t>78</w:t>
            </w:r>
          </w:p>
        </w:tc>
        <w:tc>
          <w:tcPr>
            <w:tcW w:type="dxa" w:w="765"/>
            <w:vAlign w:val="top"/>
          </w:tcPr>
          <w:p>
            <w:pPr>
              <w:jc w:val="left"/>
            </w:pPr>
            <w:r/>
            <w:r>
              <w:rPr>
                <w:rFonts w:ascii="Arial" w:hAnsi="Arial"/>
                <w:b w:val="0"/>
                <w:sz w:val="12"/>
              </w:rPr>
              <w:t>7</w:t>
            </w:r>
          </w:p>
        </w:tc>
        <w:tc>
          <w:tcPr>
            <w:tcW w:type="dxa" w:w="765"/>
            <w:vAlign w:val="top"/>
          </w:tcPr>
          <w:p>
            <w:pPr>
              <w:jc w:val="left"/>
            </w:pPr>
            <w:r/>
            <w:r>
              <w:rPr>
                <w:rFonts w:ascii="Arial" w:hAnsi="Arial"/>
                <w:b w:val="0"/>
                <w:sz w:val="12"/>
              </w:rPr>
              <w:t>0</w:t>
            </w:r>
          </w:p>
        </w:tc>
        <w:tc>
          <w:tcPr>
            <w:tcW w:type="dxa" w:w="765"/>
            <w:vAlign w:val="top"/>
          </w:tcPr>
          <w:p>
            <w:pPr>
              <w:jc w:val="left"/>
            </w:pPr>
            <w:r/>
            <w:r>
              <w:rPr>
                <w:rFonts w:ascii="Arial" w:hAnsi="Arial"/>
                <w:b w:val="0"/>
                <w:sz w:val="12"/>
              </w:rPr>
              <w:t>46.4</w:t>
            </w:r>
          </w:p>
        </w:tc>
      </w:tr>
      <w:tr>
        <w:tc>
          <w:tcPr>
            <w:tcW w:type="dxa" w:w="765"/>
            <w:vAlign w:val="top"/>
          </w:tcPr>
          <w:p>
            <w:pPr>
              <w:jc w:val="left"/>
            </w:pPr>
            <w:r/>
            <w:r>
              <w:rPr>
                <w:rFonts w:ascii="Arial" w:hAnsi="Arial"/>
                <w:b w:val="0"/>
                <w:sz w:val="12"/>
              </w:rPr>
              <w:t>Strong hubs, score &gt;=3</w:t>
            </w:r>
          </w:p>
        </w:tc>
        <w:tc>
          <w:tcPr>
            <w:tcW w:type="dxa" w:w="765"/>
            <w:vAlign w:val="top"/>
          </w:tcPr>
          <w:p>
            <w:pPr>
              <w:jc w:val="left"/>
            </w:pPr>
            <w:r/>
            <w:r>
              <w:rPr>
                <w:rFonts w:ascii="Arial" w:hAnsi="Arial"/>
                <w:b w:val="0"/>
                <w:sz w:val="12"/>
              </w:rPr>
              <w:t>Strong hubs, service score &gt;=3</w:t>
            </w:r>
          </w:p>
        </w:tc>
        <w:tc>
          <w:tcPr>
            <w:tcW w:type="dxa" w:w="765"/>
            <w:vAlign w:val="top"/>
          </w:tcPr>
          <w:p>
            <w:pPr>
              <w:jc w:val="left"/>
            </w:pPr>
            <w:r/>
            <w:r>
              <w:rPr>
                <w:rFonts w:ascii="Arial" w:hAnsi="Arial"/>
                <w:b w:val="0"/>
                <w:sz w:val="12"/>
              </w:rPr>
              <w:t>168</w:t>
            </w:r>
          </w:p>
        </w:tc>
        <w:tc>
          <w:tcPr>
            <w:tcW w:type="dxa" w:w="765"/>
            <w:vAlign w:val="top"/>
          </w:tcPr>
          <w:p>
            <w:pPr>
              <w:jc w:val="left"/>
            </w:pPr>
            <w:r/>
            <w:r>
              <w:rPr>
                <w:rFonts w:ascii="Arial" w:hAnsi="Arial"/>
                <w:b w:val="0"/>
                <w:sz w:val="12"/>
              </w:rPr>
              <w:t>168</w:t>
            </w:r>
          </w:p>
        </w:tc>
        <w:tc>
          <w:tcPr>
            <w:tcW w:type="dxa" w:w="765"/>
            <w:vAlign w:val="top"/>
          </w:tcPr>
          <w:p>
            <w:pPr>
              <w:jc w:val="left"/>
            </w:pPr>
            <w:r/>
            <w:r>
              <w:rPr>
                <w:rFonts w:ascii="Arial" w:hAnsi="Arial"/>
                <w:b w:val="0"/>
                <w:sz w:val="12"/>
              </w:rPr>
              <w:t>40</w:t>
            </w:r>
          </w:p>
        </w:tc>
        <w:tc>
          <w:tcPr>
            <w:tcW w:type="dxa" w:w="765"/>
            <w:vAlign w:val="top"/>
          </w:tcPr>
          <w:p>
            <w:pPr>
              <w:jc w:val="left"/>
            </w:pPr>
            <w:r/>
            <w:r>
              <w:rPr>
                <w:rFonts w:ascii="Arial" w:hAnsi="Arial"/>
                <w:b w:val="0"/>
                <w:sz w:val="12"/>
              </w:rPr>
              <w:t>26.4</w:t>
            </w:r>
          </w:p>
        </w:tc>
        <w:tc>
          <w:tcPr>
            <w:tcW w:type="dxa" w:w="765"/>
            <w:vAlign w:val="top"/>
          </w:tcPr>
          <w:p>
            <w:pPr>
              <w:jc w:val="left"/>
            </w:pPr>
            <w:r/>
            <w:r>
              <w:rPr>
                <w:rFonts w:ascii="Arial" w:hAnsi="Arial"/>
                <w:b w:val="0"/>
                <w:sz w:val="12"/>
              </w:rPr>
              <w:t>29.5</w:t>
            </w:r>
          </w:p>
        </w:tc>
        <w:tc>
          <w:tcPr>
            <w:tcW w:type="dxa" w:w="765"/>
            <w:vAlign w:val="top"/>
          </w:tcPr>
          <w:p>
            <w:pPr>
              <w:jc w:val="left"/>
            </w:pPr>
            <w:r/>
            <w:r>
              <w:rPr>
                <w:rFonts w:ascii="Arial" w:hAnsi="Arial"/>
                <w:b w:val="0"/>
                <w:sz w:val="12"/>
              </w:rPr>
              <w:t>0</w:t>
            </w:r>
          </w:p>
        </w:tc>
        <w:tc>
          <w:tcPr>
            <w:tcW w:type="dxa" w:w="765"/>
            <w:vAlign w:val="top"/>
          </w:tcPr>
          <w:p>
            <w:pPr>
              <w:jc w:val="left"/>
            </w:pPr>
            <w:r/>
            <w:r>
              <w:rPr>
                <w:rFonts w:ascii="Arial" w:hAnsi="Arial"/>
                <w:b w:val="0"/>
                <w:sz w:val="12"/>
              </w:rPr>
              <w:t>89.7</w:t>
            </w:r>
          </w:p>
        </w:tc>
        <w:tc>
          <w:tcPr>
            <w:tcW w:type="dxa" w:w="765"/>
            <w:vAlign w:val="top"/>
          </w:tcPr>
          <w:p>
            <w:pPr>
              <w:jc w:val="left"/>
            </w:pPr>
            <w:r/>
            <w:r>
              <w:rPr>
                <w:rFonts w:ascii="Arial" w:hAnsi="Arial"/>
                <w:b w:val="0"/>
                <w:sz w:val="12"/>
              </w:rPr>
              <w:t>79</w:t>
            </w:r>
          </w:p>
        </w:tc>
        <w:tc>
          <w:tcPr>
            <w:tcW w:type="dxa" w:w="765"/>
            <w:vAlign w:val="top"/>
          </w:tcPr>
          <w:p>
            <w:pPr>
              <w:jc w:val="left"/>
            </w:pPr>
            <w:r/>
            <w:r>
              <w:rPr>
                <w:rFonts w:ascii="Arial" w:hAnsi="Arial"/>
                <w:b w:val="0"/>
                <w:sz w:val="12"/>
              </w:rPr>
              <w:t>132</w:t>
            </w:r>
          </w:p>
        </w:tc>
        <w:tc>
          <w:tcPr>
            <w:tcW w:type="dxa" w:w="765"/>
            <w:vAlign w:val="top"/>
          </w:tcPr>
          <w:p>
            <w:pPr>
              <w:jc w:val="left"/>
            </w:pPr>
            <w:r/>
            <w:r>
              <w:rPr>
                <w:rFonts w:ascii="Arial" w:hAnsi="Arial"/>
                <w:b w:val="0"/>
                <w:sz w:val="12"/>
              </w:rPr>
              <w:t>168</w:t>
            </w:r>
          </w:p>
        </w:tc>
        <w:tc>
          <w:tcPr>
            <w:tcW w:type="dxa" w:w="765"/>
            <w:vAlign w:val="top"/>
          </w:tcPr>
          <w:p>
            <w:pPr>
              <w:jc w:val="left"/>
            </w:pPr>
            <w:r/>
            <w:r>
              <w:rPr>
                <w:rFonts w:ascii="Arial" w:hAnsi="Arial"/>
                <w:b w:val="0"/>
                <w:sz w:val="12"/>
              </w:rPr>
              <w:t>47.0</w:t>
            </w:r>
          </w:p>
        </w:tc>
        <w:tc>
          <w:tcPr>
            <w:tcW w:type="dxa" w:w="765"/>
            <w:vAlign w:val="top"/>
          </w:tcPr>
          <w:p>
            <w:pPr>
              <w:jc w:val="left"/>
            </w:pPr>
            <w:r/>
            <w:r>
              <w:rPr>
                <w:rFonts w:ascii="Arial" w:hAnsi="Arial"/>
                <w:b w:val="0"/>
                <w:sz w:val="12"/>
              </w:rPr>
              <w:t>78.6</w:t>
            </w:r>
          </w:p>
        </w:tc>
        <w:tc>
          <w:tcPr>
            <w:tcW w:type="dxa" w:w="765"/>
            <w:vAlign w:val="top"/>
          </w:tcPr>
          <w:p>
            <w:pPr>
              <w:jc w:val="left"/>
            </w:pPr>
            <w:r/>
            <w:r>
              <w:rPr>
                <w:rFonts w:ascii="Arial" w:hAnsi="Arial"/>
                <w:b w:val="0"/>
                <w:sz w:val="12"/>
              </w:rPr>
              <w:t>100.0</w:t>
            </w:r>
          </w:p>
        </w:tc>
        <w:tc>
          <w:tcPr>
            <w:tcW w:type="dxa" w:w="765"/>
            <w:vAlign w:val="top"/>
          </w:tcPr>
          <w:p>
            <w:pPr>
              <w:jc w:val="left"/>
            </w:pPr>
            <w:r/>
            <w:r>
              <w:rPr>
                <w:rFonts w:ascii="Arial" w:hAnsi="Arial"/>
                <w:b w:val="0"/>
                <w:sz w:val="12"/>
              </w:rPr>
              <w:t>36</w:t>
            </w:r>
          </w:p>
        </w:tc>
        <w:tc>
          <w:tcPr>
            <w:tcW w:type="dxa" w:w="765"/>
            <w:vAlign w:val="top"/>
          </w:tcPr>
          <w:p>
            <w:pPr>
              <w:jc w:val="left"/>
            </w:pPr>
            <w:r/>
            <w:r>
              <w:rPr>
                <w:rFonts w:ascii="Arial" w:hAnsi="Arial"/>
                <w:b w:val="0"/>
                <w:sz w:val="12"/>
              </w:rPr>
              <w:t>36</w:t>
            </w:r>
          </w:p>
        </w:tc>
        <w:tc>
          <w:tcPr>
            <w:tcW w:type="dxa" w:w="765"/>
            <w:vAlign w:val="top"/>
          </w:tcPr>
          <w:p>
            <w:pPr>
              <w:jc w:val="left"/>
            </w:pPr>
            <w:r/>
            <w:r>
              <w:rPr>
                <w:rFonts w:ascii="Arial" w:hAnsi="Arial"/>
                <w:b w:val="0"/>
                <w:sz w:val="12"/>
              </w:rPr>
              <w:t>0</w:t>
            </w:r>
          </w:p>
        </w:tc>
        <w:tc>
          <w:tcPr>
            <w:tcW w:type="dxa" w:w="765"/>
            <w:vAlign w:val="top"/>
          </w:tcPr>
          <w:p>
            <w:pPr>
              <w:jc w:val="left"/>
            </w:pPr>
            <w:r/>
            <w:r>
              <w:rPr>
                <w:rFonts w:ascii="Arial" w:hAnsi="Arial"/>
                <w:b w:val="0"/>
                <w:sz w:val="12"/>
              </w:rPr>
              <w:t>21.4</w:t>
            </w:r>
          </w:p>
        </w:tc>
      </w:tr>
      <w:tr>
        <w:tc>
          <w:tcPr>
            <w:tcW w:type="dxa" w:w="765"/>
            <w:vAlign w:val="top"/>
          </w:tcPr>
          <w:p>
            <w:pPr>
              <w:jc w:val="left"/>
            </w:pPr>
            <w:r/>
            <w:r>
              <w:rPr>
                <w:rFonts w:ascii="Arial" w:hAnsi="Arial"/>
                <w:b w:val="0"/>
                <w:sz w:val="12"/>
              </w:rPr>
              <w:t>Transfusion-ready hubs</w:t>
            </w:r>
          </w:p>
        </w:tc>
        <w:tc>
          <w:tcPr>
            <w:tcW w:type="dxa" w:w="765"/>
            <w:vAlign w:val="top"/>
          </w:tcPr>
          <w:p>
            <w:pPr>
              <w:jc w:val="left"/>
            </w:pPr>
            <w:r/>
            <w:r>
              <w:rPr>
                <w:rFonts w:ascii="Arial" w:hAnsi="Arial"/>
                <w:b w:val="0"/>
                <w:sz w:val="12"/>
              </w:rPr>
              <w:t>Transfusion-ready hubs</w:t>
            </w:r>
          </w:p>
        </w:tc>
        <w:tc>
          <w:tcPr>
            <w:tcW w:type="dxa" w:w="765"/>
            <w:vAlign w:val="top"/>
          </w:tcPr>
          <w:p>
            <w:pPr>
              <w:jc w:val="left"/>
            </w:pPr>
            <w:r/>
            <w:r>
              <w:rPr>
                <w:rFonts w:ascii="Arial" w:hAnsi="Arial"/>
                <w:b w:val="0"/>
                <w:sz w:val="12"/>
              </w:rPr>
              <w:t>168</w:t>
            </w:r>
          </w:p>
        </w:tc>
        <w:tc>
          <w:tcPr>
            <w:tcW w:type="dxa" w:w="765"/>
            <w:vAlign w:val="top"/>
          </w:tcPr>
          <w:p>
            <w:pPr>
              <w:jc w:val="left"/>
            </w:pPr>
            <w:r/>
            <w:r>
              <w:rPr>
                <w:rFonts w:ascii="Arial" w:hAnsi="Arial"/>
                <w:b w:val="0"/>
                <w:sz w:val="12"/>
              </w:rPr>
              <w:t>168</w:t>
            </w:r>
          </w:p>
        </w:tc>
        <w:tc>
          <w:tcPr>
            <w:tcW w:type="dxa" w:w="765"/>
            <w:vAlign w:val="top"/>
          </w:tcPr>
          <w:p>
            <w:pPr>
              <w:jc w:val="left"/>
            </w:pPr>
            <w:r/>
            <w:r>
              <w:rPr>
                <w:rFonts w:ascii="Arial" w:hAnsi="Arial"/>
                <w:b w:val="0"/>
                <w:sz w:val="12"/>
              </w:rPr>
              <w:t>64</w:t>
            </w:r>
          </w:p>
        </w:tc>
        <w:tc>
          <w:tcPr>
            <w:tcW w:type="dxa" w:w="765"/>
            <w:vAlign w:val="top"/>
          </w:tcPr>
          <w:p>
            <w:pPr>
              <w:jc w:val="left"/>
            </w:pPr>
            <w:r/>
            <w:r>
              <w:rPr>
                <w:rFonts w:ascii="Arial" w:hAnsi="Arial"/>
                <w:b w:val="0"/>
                <w:sz w:val="12"/>
              </w:rPr>
              <w:t>11.4</w:t>
            </w:r>
          </w:p>
        </w:tc>
        <w:tc>
          <w:tcPr>
            <w:tcW w:type="dxa" w:w="765"/>
            <w:vAlign w:val="top"/>
          </w:tcPr>
          <w:p>
            <w:pPr>
              <w:jc w:val="left"/>
            </w:pPr>
            <w:r/>
            <w:r>
              <w:rPr>
                <w:rFonts w:ascii="Arial" w:hAnsi="Arial"/>
                <w:b w:val="0"/>
                <w:sz w:val="12"/>
              </w:rPr>
              <w:t>14.8</w:t>
            </w:r>
          </w:p>
        </w:tc>
        <w:tc>
          <w:tcPr>
            <w:tcW w:type="dxa" w:w="765"/>
            <w:vAlign w:val="top"/>
          </w:tcPr>
          <w:p>
            <w:pPr>
              <w:jc w:val="left"/>
            </w:pPr>
            <w:r/>
            <w:r>
              <w:rPr>
                <w:rFonts w:ascii="Arial" w:hAnsi="Arial"/>
                <w:b w:val="0"/>
                <w:sz w:val="12"/>
              </w:rPr>
              <w:t>0</w:t>
            </w:r>
          </w:p>
        </w:tc>
        <w:tc>
          <w:tcPr>
            <w:tcW w:type="dxa" w:w="765"/>
            <w:vAlign w:val="top"/>
          </w:tcPr>
          <w:p>
            <w:pPr>
              <w:jc w:val="left"/>
            </w:pPr>
            <w:r/>
            <w:r>
              <w:rPr>
                <w:rFonts w:ascii="Arial" w:hAnsi="Arial"/>
                <w:b w:val="0"/>
                <w:sz w:val="12"/>
              </w:rPr>
              <w:t>51.1</w:t>
            </w:r>
          </w:p>
        </w:tc>
        <w:tc>
          <w:tcPr>
            <w:tcW w:type="dxa" w:w="765"/>
            <w:vAlign w:val="top"/>
          </w:tcPr>
          <w:p>
            <w:pPr>
              <w:jc w:val="left"/>
            </w:pPr>
            <w:r/>
            <w:r>
              <w:rPr>
                <w:rFonts w:ascii="Arial" w:hAnsi="Arial"/>
                <w:b w:val="0"/>
                <w:sz w:val="12"/>
              </w:rPr>
              <w:t>119</w:t>
            </w:r>
          </w:p>
        </w:tc>
        <w:tc>
          <w:tcPr>
            <w:tcW w:type="dxa" w:w="765"/>
            <w:vAlign w:val="top"/>
          </w:tcPr>
          <w:p>
            <w:pPr>
              <w:jc w:val="left"/>
            </w:pPr>
            <w:r/>
            <w:r>
              <w:rPr>
                <w:rFonts w:ascii="Arial" w:hAnsi="Arial"/>
                <w:b w:val="0"/>
                <w:sz w:val="12"/>
              </w:rPr>
              <w:t>167</w:t>
            </w:r>
          </w:p>
        </w:tc>
        <w:tc>
          <w:tcPr>
            <w:tcW w:type="dxa" w:w="765"/>
            <w:vAlign w:val="top"/>
          </w:tcPr>
          <w:p>
            <w:pPr>
              <w:jc w:val="left"/>
            </w:pPr>
            <w:r/>
            <w:r>
              <w:rPr>
                <w:rFonts w:ascii="Arial" w:hAnsi="Arial"/>
                <w:b w:val="0"/>
                <w:sz w:val="12"/>
              </w:rPr>
              <w:t>168</w:t>
            </w:r>
          </w:p>
        </w:tc>
        <w:tc>
          <w:tcPr>
            <w:tcW w:type="dxa" w:w="765"/>
            <w:vAlign w:val="top"/>
          </w:tcPr>
          <w:p>
            <w:pPr>
              <w:jc w:val="left"/>
            </w:pPr>
            <w:r/>
            <w:r>
              <w:rPr>
                <w:rFonts w:ascii="Arial" w:hAnsi="Arial"/>
                <w:b w:val="0"/>
                <w:sz w:val="12"/>
              </w:rPr>
              <w:t>70.8</w:t>
            </w:r>
          </w:p>
        </w:tc>
        <w:tc>
          <w:tcPr>
            <w:tcW w:type="dxa" w:w="765"/>
            <w:vAlign w:val="top"/>
          </w:tcPr>
          <w:p>
            <w:pPr>
              <w:jc w:val="left"/>
            </w:pPr>
            <w:r/>
            <w:r>
              <w:rPr>
                <w:rFonts w:ascii="Arial" w:hAnsi="Arial"/>
                <w:b w:val="0"/>
                <w:sz w:val="12"/>
              </w:rPr>
              <w:t>99.4</w:t>
            </w:r>
          </w:p>
        </w:tc>
        <w:tc>
          <w:tcPr>
            <w:tcW w:type="dxa" w:w="765"/>
            <w:vAlign w:val="top"/>
          </w:tcPr>
          <w:p>
            <w:pPr>
              <w:jc w:val="left"/>
            </w:pPr>
            <w:r/>
            <w:r>
              <w:rPr>
                <w:rFonts w:ascii="Arial" w:hAnsi="Arial"/>
                <w:b w:val="0"/>
                <w:sz w:val="12"/>
              </w:rPr>
              <w:t>100.0</w:t>
            </w:r>
          </w:p>
        </w:tc>
        <w:tc>
          <w:tcPr>
            <w:tcW w:type="dxa" w:w="765"/>
            <w:vAlign w:val="top"/>
          </w:tcPr>
          <w:p>
            <w:pPr>
              <w:jc w:val="left"/>
            </w:pPr>
            <w:r/>
            <w:r>
              <w:rPr>
                <w:rFonts w:ascii="Arial" w:hAnsi="Arial"/>
                <w:b w:val="0"/>
                <w:sz w:val="12"/>
              </w:rPr>
              <w:t>36</w:t>
            </w:r>
          </w:p>
        </w:tc>
        <w:tc>
          <w:tcPr>
            <w:tcW w:type="dxa" w:w="765"/>
            <w:vAlign w:val="top"/>
          </w:tcPr>
          <w:p>
            <w:pPr>
              <w:jc w:val="left"/>
            </w:pPr>
            <w:r/>
            <w:r>
              <w:rPr>
                <w:rFonts w:ascii="Arial" w:hAnsi="Arial"/>
                <w:b w:val="0"/>
                <w:sz w:val="12"/>
              </w:rPr>
              <w:t>1</w:t>
            </w:r>
          </w:p>
        </w:tc>
        <w:tc>
          <w:tcPr>
            <w:tcW w:type="dxa" w:w="765"/>
            <w:vAlign w:val="top"/>
          </w:tcPr>
          <w:p>
            <w:pPr>
              <w:jc w:val="left"/>
            </w:pPr>
            <w:r/>
            <w:r>
              <w:rPr>
                <w:rFonts w:ascii="Arial" w:hAnsi="Arial"/>
                <w:b w:val="0"/>
                <w:sz w:val="12"/>
              </w:rPr>
              <w:t>0</w:t>
            </w:r>
          </w:p>
        </w:tc>
        <w:tc>
          <w:tcPr>
            <w:tcW w:type="dxa" w:w="765"/>
            <w:vAlign w:val="top"/>
          </w:tcPr>
          <w:p>
            <w:pPr>
              <w:jc w:val="left"/>
            </w:pPr>
            <w:r/>
            <w:r>
              <w:rPr>
                <w:rFonts w:ascii="Arial" w:hAnsi="Arial"/>
                <w:b w:val="0"/>
                <w:sz w:val="12"/>
              </w:rPr>
              <w:t>21.4</w:t>
            </w:r>
          </w:p>
        </w:tc>
      </w:tr>
      <w:tr>
        <w:tc>
          <w:tcPr>
            <w:tcW w:type="dxa" w:w="765"/>
            <w:vAlign w:val="top"/>
          </w:tcPr>
          <w:p>
            <w:pPr>
              <w:jc w:val="left"/>
            </w:pPr>
            <w:r/>
            <w:r>
              <w:rPr>
                <w:rFonts w:ascii="Arial" w:hAnsi="Arial"/>
                <w:b w:val="0"/>
                <w:sz w:val="12"/>
              </w:rPr>
              <w:t>Treatment-any hubs</w:t>
            </w:r>
          </w:p>
        </w:tc>
        <w:tc>
          <w:tcPr>
            <w:tcW w:type="dxa" w:w="765"/>
            <w:vAlign w:val="top"/>
          </w:tcPr>
          <w:p>
            <w:pPr>
              <w:jc w:val="left"/>
            </w:pPr>
            <w:r/>
            <w:r>
              <w:rPr>
                <w:rFonts w:ascii="Arial" w:hAnsi="Arial"/>
                <w:b w:val="0"/>
                <w:sz w:val="12"/>
              </w:rPr>
              <w:t>Treatment-any hubs, HU or CL or TR</w:t>
            </w:r>
          </w:p>
        </w:tc>
        <w:tc>
          <w:tcPr>
            <w:tcW w:type="dxa" w:w="765"/>
            <w:vAlign w:val="top"/>
          </w:tcPr>
          <w:p>
            <w:pPr>
              <w:jc w:val="left"/>
            </w:pPr>
            <w:r/>
            <w:r>
              <w:rPr>
                <w:rFonts w:ascii="Arial" w:hAnsi="Arial"/>
                <w:b w:val="0"/>
                <w:sz w:val="12"/>
              </w:rPr>
              <w:t>168</w:t>
            </w:r>
          </w:p>
        </w:tc>
        <w:tc>
          <w:tcPr>
            <w:tcW w:type="dxa" w:w="765"/>
            <w:vAlign w:val="top"/>
          </w:tcPr>
          <w:p>
            <w:pPr>
              <w:jc w:val="left"/>
            </w:pPr>
            <w:r/>
            <w:r>
              <w:rPr>
                <w:rFonts w:ascii="Arial" w:hAnsi="Arial"/>
                <w:b w:val="0"/>
                <w:sz w:val="12"/>
              </w:rPr>
              <w:t>168</w:t>
            </w:r>
          </w:p>
        </w:tc>
        <w:tc>
          <w:tcPr>
            <w:tcW w:type="dxa" w:w="765"/>
            <w:vAlign w:val="top"/>
          </w:tcPr>
          <w:p>
            <w:pPr>
              <w:jc w:val="left"/>
            </w:pPr>
            <w:r/>
            <w:r>
              <w:rPr>
                <w:rFonts w:ascii="Arial" w:hAnsi="Arial"/>
                <w:b w:val="0"/>
                <w:sz w:val="12"/>
              </w:rPr>
              <w:t>90</w:t>
            </w:r>
          </w:p>
        </w:tc>
        <w:tc>
          <w:tcPr>
            <w:tcW w:type="dxa" w:w="765"/>
            <w:vAlign w:val="top"/>
          </w:tcPr>
          <w:p>
            <w:pPr>
              <w:jc w:val="left"/>
            </w:pPr>
            <w:r/>
            <w:r>
              <w:rPr>
                <w:rFonts w:ascii="Arial" w:hAnsi="Arial"/>
                <w:b w:val="0"/>
                <w:sz w:val="12"/>
              </w:rPr>
              <w:t>1.6</w:t>
            </w:r>
          </w:p>
        </w:tc>
        <w:tc>
          <w:tcPr>
            <w:tcW w:type="dxa" w:w="765"/>
            <w:vAlign w:val="top"/>
          </w:tcPr>
          <w:p>
            <w:pPr>
              <w:jc w:val="left"/>
            </w:pPr>
            <w:r/>
            <w:r>
              <w:rPr>
                <w:rFonts w:ascii="Arial" w:hAnsi="Arial"/>
                <w:b w:val="0"/>
                <w:sz w:val="12"/>
              </w:rPr>
              <w:t>7.8</w:t>
            </w:r>
          </w:p>
        </w:tc>
        <w:tc>
          <w:tcPr>
            <w:tcW w:type="dxa" w:w="765"/>
            <w:vAlign w:val="top"/>
          </w:tcPr>
          <w:p>
            <w:pPr>
              <w:jc w:val="left"/>
            </w:pPr>
            <w:r/>
            <w:r>
              <w:rPr>
                <w:rFonts w:ascii="Arial" w:hAnsi="Arial"/>
                <w:b w:val="0"/>
                <w:sz w:val="12"/>
              </w:rPr>
              <w:t>0</w:t>
            </w:r>
          </w:p>
        </w:tc>
        <w:tc>
          <w:tcPr>
            <w:tcW w:type="dxa" w:w="765"/>
            <w:vAlign w:val="top"/>
          </w:tcPr>
          <w:p>
            <w:pPr>
              <w:jc w:val="left"/>
            </w:pPr>
            <w:r/>
            <w:r>
              <w:rPr>
                <w:rFonts w:ascii="Arial" w:hAnsi="Arial"/>
                <w:b w:val="0"/>
                <w:sz w:val="12"/>
              </w:rPr>
              <w:t>51.1</w:t>
            </w:r>
          </w:p>
        </w:tc>
        <w:tc>
          <w:tcPr>
            <w:tcW w:type="dxa" w:w="765"/>
            <w:vAlign w:val="top"/>
          </w:tcPr>
          <w:p>
            <w:pPr>
              <w:jc w:val="left"/>
            </w:pPr>
            <w:r/>
            <w:r>
              <w:rPr>
                <w:rFonts w:ascii="Arial" w:hAnsi="Arial"/>
                <w:b w:val="0"/>
                <w:sz w:val="12"/>
              </w:rPr>
              <w:t>152</w:t>
            </w:r>
          </w:p>
        </w:tc>
        <w:tc>
          <w:tcPr>
            <w:tcW w:type="dxa" w:w="765"/>
            <w:vAlign w:val="top"/>
          </w:tcPr>
          <w:p>
            <w:pPr>
              <w:jc w:val="left"/>
            </w:pPr>
            <w:r/>
            <w:r>
              <w:rPr>
                <w:rFonts w:ascii="Arial" w:hAnsi="Arial"/>
                <w:b w:val="0"/>
                <w:sz w:val="12"/>
              </w:rPr>
              <w:t>167</w:t>
            </w:r>
          </w:p>
        </w:tc>
        <w:tc>
          <w:tcPr>
            <w:tcW w:type="dxa" w:w="765"/>
            <w:vAlign w:val="top"/>
          </w:tcPr>
          <w:p>
            <w:pPr>
              <w:jc w:val="left"/>
            </w:pPr>
            <w:r/>
            <w:r>
              <w:rPr>
                <w:rFonts w:ascii="Arial" w:hAnsi="Arial"/>
                <w:b w:val="0"/>
                <w:sz w:val="12"/>
              </w:rPr>
              <w:t>168</w:t>
            </w:r>
          </w:p>
        </w:tc>
        <w:tc>
          <w:tcPr>
            <w:tcW w:type="dxa" w:w="765"/>
            <w:vAlign w:val="top"/>
          </w:tcPr>
          <w:p>
            <w:pPr>
              <w:jc w:val="left"/>
            </w:pPr>
            <w:r/>
            <w:r>
              <w:rPr>
                <w:rFonts w:ascii="Arial" w:hAnsi="Arial"/>
                <w:b w:val="0"/>
                <w:sz w:val="12"/>
              </w:rPr>
              <w:t>90.5</w:t>
            </w:r>
          </w:p>
        </w:tc>
        <w:tc>
          <w:tcPr>
            <w:tcW w:type="dxa" w:w="765"/>
            <w:vAlign w:val="top"/>
          </w:tcPr>
          <w:p>
            <w:pPr>
              <w:jc w:val="left"/>
            </w:pPr>
            <w:r/>
            <w:r>
              <w:rPr>
                <w:rFonts w:ascii="Arial" w:hAnsi="Arial"/>
                <w:b w:val="0"/>
                <w:sz w:val="12"/>
              </w:rPr>
              <w:t>99.4</w:t>
            </w:r>
          </w:p>
        </w:tc>
        <w:tc>
          <w:tcPr>
            <w:tcW w:type="dxa" w:w="765"/>
            <w:vAlign w:val="top"/>
          </w:tcPr>
          <w:p>
            <w:pPr>
              <w:jc w:val="left"/>
            </w:pPr>
            <w:r/>
            <w:r>
              <w:rPr>
                <w:rFonts w:ascii="Arial" w:hAnsi="Arial"/>
                <w:b w:val="0"/>
                <w:sz w:val="12"/>
              </w:rPr>
              <w:t>100.0</w:t>
            </w:r>
          </w:p>
        </w:tc>
        <w:tc>
          <w:tcPr>
            <w:tcW w:type="dxa" w:w="765"/>
            <w:vAlign w:val="top"/>
          </w:tcPr>
          <w:p>
            <w:pPr>
              <w:jc w:val="left"/>
            </w:pPr>
            <w:r/>
            <w:r>
              <w:rPr>
                <w:rFonts w:ascii="Arial" w:hAnsi="Arial"/>
                <w:b w:val="0"/>
                <w:sz w:val="12"/>
              </w:rPr>
              <w:t>46</w:t>
            </w:r>
          </w:p>
        </w:tc>
        <w:tc>
          <w:tcPr>
            <w:tcW w:type="dxa" w:w="765"/>
            <w:vAlign w:val="top"/>
          </w:tcPr>
          <w:p>
            <w:pPr>
              <w:jc w:val="left"/>
            </w:pPr>
            <w:r/>
            <w:r>
              <w:rPr>
                <w:rFonts w:ascii="Arial" w:hAnsi="Arial"/>
                <w:b w:val="0"/>
                <w:sz w:val="12"/>
              </w:rPr>
              <w:t>1</w:t>
            </w:r>
          </w:p>
        </w:tc>
        <w:tc>
          <w:tcPr>
            <w:tcW w:type="dxa" w:w="765"/>
            <w:vAlign w:val="top"/>
          </w:tcPr>
          <w:p>
            <w:pPr>
              <w:jc w:val="left"/>
            </w:pPr>
            <w:r/>
            <w:r>
              <w:rPr>
                <w:rFonts w:ascii="Arial" w:hAnsi="Arial"/>
                <w:b w:val="0"/>
                <w:sz w:val="12"/>
              </w:rPr>
              <w:t>0</w:t>
            </w:r>
          </w:p>
        </w:tc>
        <w:tc>
          <w:tcPr>
            <w:tcW w:type="dxa" w:w="765"/>
            <w:vAlign w:val="top"/>
          </w:tcPr>
          <w:p>
            <w:pPr>
              <w:jc w:val="left"/>
            </w:pPr>
            <w:r/>
            <w:r>
              <w:rPr>
                <w:rFonts w:ascii="Arial" w:hAnsi="Arial"/>
                <w:b w:val="0"/>
                <w:sz w:val="12"/>
              </w:rPr>
              <w:t>27.4</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 3.3 and main manuscript Table 2. It supports nearest-hub assignment results under each scenario, including full assignment of all 168 spokes and the primary assigned-network distance summary.</w:t>
      </w:r>
    </w:p>
    <w:p>
      <w:pPr>
        <w:pStyle w:val="Caption"/>
        <w:spacing w:after="40"/>
      </w:pPr>
      <w:r>
        <w:rPr>
          <w:rFonts w:ascii="Arial" w:hAnsi="Arial"/>
          <w:b/>
          <w:sz w:val="18"/>
        </w:rPr>
        <w:t>Table S10. Assigned distance bands by scenario</w:t>
      </w:r>
    </w:p>
    <w:p>
      <w:pPr>
        <w:spacing w:after="40"/>
      </w:pPr>
      <w:r>
        <w:rPr>
          <w:rFonts w:ascii="Arial" w:hAnsi="Arial"/>
          <w:b w:val="0"/>
          <w:i w:val="0"/>
          <w:sz w:val="16"/>
        </w:rPr>
        <w:t>Distance bands for nearest-hub assigned routes under each scenario.</w:t>
      </w:r>
    </w:p>
    <w:p>
      <w:pPr>
        <w:spacing w:after="80"/>
      </w:pPr>
      <w:r>
        <w:rPr>
          <w:rFonts w:ascii="Arial" w:hAnsi="Arial"/>
          <w:b w:val="0"/>
          <w:i/>
          <w:sz w:val="15"/>
        </w:rPr>
        <w:t>Source file: assigned_spoke_hub_distance_band_summary.csv</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trPr>
        <w:tc>
          <w:tcPr>
            <w:tcW w:type="dxa" w:w="2909"/>
            <w:shd w:fill="D9EAF7"/>
            <w:vAlign w:val="top"/>
          </w:tcPr>
          <w:p>
            <w:pPr>
              <w:jc w:val="left"/>
            </w:pPr>
            <w:r/>
            <w:r>
              <w:rPr>
                <w:rFonts w:ascii="Arial" w:hAnsi="Arial"/>
                <w:b/>
                <w:sz w:val="13"/>
              </w:rPr>
              <w:t>Scenario code</w:t>
            </w:r>
          </w:p>
        </w:tc>
        <w:tc>
          <w:tcPr>
            <w:tcW w:type="dxa" w:w="2909"/>
            <w:shd w:fill="D9EAF7"/>
            <w:vAlign w:val="top"/>
          </w:tcPr>
          <w:p>
            <w:pPr>
              <w:jc w:val="left"/>
            </w:pPr>
            <w:r/>
            <w:r>
              <w:rPr>
                <w:rFonts w:ascii="Arial" w:hAnsi="Arial"/>
                <w:b/>
                <w:sz w:val="13"/>
              </w:rPr>
              <w:t>Scenario</w:t>
            </w:r>
          </w:p>
        </w:tc>
        <w:tc>
          <w:tcPr>
            <w:tcW w:type="dxa" w:w="2909"/>
            <w:shd w:fill="D9EAF7"/>
            <w:vAlign w:val="top"/>
          </w:tcPr>
          <w:p>
            <w:pPr>
              <w:jc w:val="left"/>
            </w:pPr>
            <w:r/>
            <w:r>
              <w:rPr>
                <w:rFonts w:ascii="Arial" w:hAnsi="Arial"/>
                <w:b/>
                <w:sz w:val="13"/>
              </w:rPr>
              <w:t>Assigned distance band</w:t>
            </w:r>
          </w:p>
        </w:tc>
        <w:tc>
          <w:tcPr>
            <w:tcW w:type="dxa" w:w="2909"/>
            <w:shd w:fill="D9EAF7"/>
            <w:vAlign w:val="top"/>
          </w:tcPr>
          <w:p>
            <w:pPr>
              <w:jc w:val="left"/>
            </w:pPr>
            <w:r/>
            <w:r>
              <w:rPr>
                <w:rFonts w:ascii="Arial" w:hAnsi="Arial"/>
                <w:b/>
                <w:sz w:val="13"/>
              </w:rPr>
              <w:t>Routes, n</w:t>
            </w:r>
          </w:p>
        </w:tc>
        <w:tc>
          <w:tcPr>
            <w:tcW w:type="dxa" w:w="2909"/>
            <w:shd w:fill="D9EAF7"/>
            <w:vAlign w:val="top"/>
          </w:tcPr>
          <w:p>
            <w:pPr>
              <w:jc w:val="left"/>
            </w:pPr>
            <w:r/>
            <w:r>
              <w:rPr>
                <w:rFonts w:ascii="Arial" w:hAnsi="Arial"/>
                <w:b/>
                <w:sz w:val="13"/>
              </w:rPr>
              <w:t>Routes, %</w:t>
            </w:r>
          </w:p>
        </w:tc>
      </w:tr>
      <w:tr>
        <w:tc>
          <w:tcPr>
            <w:tcW w:type="dxa" w:w="2909"/>
            <w:vAlign w:val="top"/>
          </w:tcPr>
          <w:p>
            <w:pPr>
              <w:jc w:val="left"/>
            </w:pPr>
            <w:r/>
            <w:r>
              <w:rPr>
                <w:rFonts w:ascii="Arial" w:hAnsi="Arial"/>
                <w:b w:val="0"/>
                <w:sz w:val="13"/>
              </w:rPr>
              <w:t>Full hubs, score =4</w:t>
            </w:r>
          </w:p>
        </w:tc>
        <w:tc>
          <w:tcPr>
            <w:tcW w:type="dxa" w:w="2909"/>
            <w:vAlign w:val="top"/>
          </w:tcPr>
          <w:p>
            <w:pPr>
              <w:jc w:val="left"/>
            </w:pPr>
            <w:r/>
            <w:r>
              <w:rPr>
                <w:rFonts w:ascii="Arial" w:hAnsi="Arial"/>
                <w:b w:val="0"/>
                <w:sz w:val="13"/>
              </w:rPr>
              <w:t>Full hubs, service score =4</w:t>
            </w:r>
          </w:p>
        </w:tc>
        <w:tc>
          <w:tcPr>
            <w:tcW w:type="dxa" w:w="2909"/>
            <w:vAlign w:val="top"/>
          </w:tcPr>
          <w:p>
            <w:pPr>
              <w:jc w:val="left"/>
            </w:pPr>
            <w:r/>
            <w:r>
              <w:rPr>
                <w:rFonts w:ascii="Arial" w:hAnsi="Arial"/>
                <w:b w:val="0"/>
                <w:sz w:val="13"/>
              </w:rPr>
              <w:t>25 to 50 km</w:t>
            </w:r>
          </w:p>
        </w:tc>
        <w:tc>
          <w:tcPr>
            <w:tcW w:type="dxa" w:w="2909"/>
            <w:vAlign w:val="top"/>
          </w:tcPr>
          <w:p>
            <w:pPr>
              <w:jc w:val="left"/>
            </w:pPr>
            <w:r/>
            <w:r>
              <w:rPr>
                <w:rFonts w:ascii="Arial" w:hAnsi="Arial"/>
                <w:b w:val="0"/>
                <w:sz w:val="13"/>
              </w:rPr>
              <w:t>47</w:t>
            </w:r>
          </w:p>
        </w:tc>
        <w:tc>
          <w:tcPr>
            <w:tcW w:type="dxa" w:w="2909"/>
            <w:vAlign w:val="top"/>
          </w:tcPr>
          <w:p>
            <w:pPr>
              <w:jc w:val="left"/>
            </w:pPr>
            <w:r/>
            <w:r>
              <w:rPr>
                <w:rFonts w:ascii="Arial" w:hAnsi="Arial"/>
                <w:b w:val="0"/>
                <w:sz w:val="13"/>
              </w:rPr>
              <w:t>28.0</w:t>
            </w:r>
          </w:p>
        </w:tc>
      </w:tr>
      <w:tr>
        <w:tc>
          <w:tcPr>
            <w:tcW w:type="dxa" w:w="2909"/>
            <w:vAlign w:val="top"/>
          </w:tcPr>
          <w:p>
            <w:pPr>
              <w:jc w:val="left"/>
            </w:pPr>
            <w:r/>
            <w:r>
              <w:rPr>
                <w:rFonts w:ascii="Arial" w:hAnsi="Arial"/>
                <w:b w:val="0"/>
                <w:sz w:val="13"/>
              </w:rPr>
              <w:t>Full hubs, score =4</w:t>
            </w:r>
          </w:p>
        </w:tc>
        <w:tc>
          <w:tcPr>
            <w:tcW w:type="dxa" w:w="2909"/>
            <w:vAlign w:val="top"/>
          </w:tcPr>
          <w:p>
            <w:pPr>
              <w:jc w:val="left"/>
            </w:pPr>
            <w:r/>
            <w:r>
              <w:rPr>
                <w:rFonts w:ascii="Arial" w:hAnsi="Arial"/>
                <w:b w:val="0"/>
                <w:sz w:val="13"/>
              </w:rPr>
              <w:t>Full hubs, service score =4</w:t>
            </w:r>
          </w:p>
        </w:tc>
        <w:tc>
          <w:tcPr>
            <w:tcW w:type="dxa" w:w="2909"/>
            <w:vAlign w:val="top"/>
          </w:tcPr>
          <w:p>
            <w:pPr>
              <w:jc w:val="left"/>
            </w:pPr>
            <w:r/>
            <w:r>
              <w:rPr>
                <w:rFonts w:ascii="Arial" w:hAnsi="Arial"/>
                <w:b w:val="0"/>
                <w:sz w:val="13"/>
              </w:rPr>
              <w:t>50 to 100 km</w:t>
            </w:r>
          </w:p>
        </w:tc>
        <w:tc>
          <w:tcPr>
            <w:tcW w:type="dxa" w:w="2909"/>
            <w:vAlign w:val="top"/>
          </w:tcPr>
          <w:p>
            <w:pPr>
              <w:jc w:val="left"/>
            </w:pPr>
            <w:r/>
            <w:r>
              <w:rPr>
                <w:rFonts w:ascii="Arial" w:hAnsi="Arial"/>
                <w:b w:val="0"/>
                <w:sz w:val="13"/>
              </w:rPr>
              <w:t>52</w:t>
            </w:r>
          </w:p>
        </w:tc>
        <w:tc>
          <w:tcPr>
            <w:tcW w:type="dxa" w:w="2909"/>
            <w:vAlign w:val="top"/>
          </w:tcPr>
          <w:p>
            <w:pPr>
              <w:jc w:val="left"/>
            </w:pPr>
            <w:r/>
            <w:r>
              <w:rPr>
                <w:rFonts w:ascii="Arial" w:hAnsi="Arial"/>
                <w:b w:val="0"/>
                <w:sz w:val="13"/>
              </w:rPr>
              <w:t>31.0</w:t>
            </w:r>
          </w:p>
        </w:tc>
      </w:tr>
      <w:tr>
        <w:tc>
          <w:tcPr>
            <w:tcW w:type="dxa" w:w="2909"/>
            <w:vAlign w:val="top"/>
          </w:tcPr>
          <w:p>
            <w:pPr>
              <w:jc w:val="left"/>
            </w:pPr>
            <w:r/>
            <w:r>
              <w:rPr>
                <w:rFonts w:ascii="Arial" w:hAnsi="Arial"/>
                <w:b w:val="0"/>
                <w:sz w:val="13"/>
              </w:rPr>
              <w:t>Full hubs, score =4</w:t>
            </w:r>
          </w:p>
        </w:tc>
        <w:tc>
          <w:tcPr>
            <w:tcW w:type="dxa" w:w="2909"/>
            <w:vAlign w:val="top"/>
          </w:tcPr>
          <w:p>
            <w:pPr>
              <w:jc w:val="left"/>
            </w:pPr>
            <w:r/>
            <w:r>
              <w:rPr>
                <w:rFonts w:ascii="Arial" w:hAnsi="Arial"/>
                <w:b w:val="0"/>
                <w:sz w:val="13"/>
              </w:rPr>
              <w:t>Full hubs, service score =4</w:t>
            </w:r>
          </w:p>
        </w:tc>
        <w:tc>
          <w:tcPr>
            <w:tcW w:type="dxa" w:w="2909"/>
            <w:vAlign w:val="top"/>
          </w:tcPr>
          <w:p>
            <w:pPr>
              <w:jc w:val="left"/>
            </w:pPr>
            <w:r/>
            <w:r>
              <w:rPr>
                <w:rFonts w:ascii="Arial" w:hAnsi="Arial"/>
                <w:b w:val="0"/>
                <w:sz w:val="13"/>
              </w:rPr>
              <w:t>over 100 km</w:t>
            </w:r>
          </w:p>
        </w:tc>
        <w:tc>
          <w:tcPr>
            <w:tcW w:type="dxa" w:w="2909"/>
            <w:vAlign w:val="top"/>
          </w:tcPr>
          <w:p>
            <w:pPr>
              <w:jc w:val="left"/>
            </w:pPr>
            <w:r/>
            <w:r>
              <w:rPr>
                <w:rFonts w:ascii="Arial" w:hAnsi="Arial"/>
                <w:b w:val="0"/>
                <w:sz w:val="13"/>
              </w:rPr>
              <w:t>1</w:t>
            </w:r>
          </w:p>
        </w:tc>
        <w:tc>
          <w:tcPr>
            <w:tcW w:type="dxa" w:w="2909"/>
            <w:vAlign w:val="top"/>
          </w:tcPr>
          <w:p>
            <w:pPr>
              <w:jc w:val="left"/>
            </w:pPr>
            <w:r/>
            <w:r>
              <w:rPr>
                <w:rFonts w:ascii="Arial" w:hAnsi="Arial"/>
                <w:b w:val="0"/>
                <w:sz w:val="13"/>
              </w:rPr>
              <w:t>0.6</w:t>
            </w:r>
          </w:p>
        </w:tc>
      </w:tr>
      <w:tr>
        <w:tc>
          <w:tcPr>
            <w:tcW w:type="dxa" w:w="2909"/>
            <w:vAlign w:val="top"/>
          </w:tcPr>
          <w:p>
            <w:pPr>
              <w:jc w:val="left"/>
            </w:pPr>
            <w:r/>
            <w:r>
              <w:rPr>
                <w:rFonts w:ascii="Arial" w:hAnsi="Arial"/>
                <w:b w:val="0"/>
                <w:sz w:val="13"/>
              </w:rPr>
              <w:t>Full hubs, score =4</w:t>
            </w:r>
          </w:p>
        </w:tc>
        <w:tc>
          <w:tcPr>
            <w:tcW w:type="dxa" w:w="2909"/>
            <w:vAlign w:val="top"/>
          </w:tcPr>
          <w:p>
            <w:pPr>
              <w:jc w:val="left"/>
            </w:pPr>
            <w:r/>
            <w:r>
              <w:rPr>
                <w:rFonts w:ascii="Arial" w:hAnsi="Arial"/>
                <w:b w:val="0"/>
                <w:sz w:val="13"/>
              </w:rPr>
              <w:t>Full hubs, service score =4</w:t>
            </w:r>
          </w:p>
        </w:tc>
        <w:tc>
          <w:tcPr>
            <w:tcW w:type="dxa" w:w="2909"/>
            <w:vAlign w:val="top"/>
          </w:tcPr>
          <w:p>
            <w:pPr>
              <w:jc w:val="left"/>
            </w:pPr>
            <w:r/>
            <w:r>
              <w:rPr>
                <w:rFonts w:ascii="Arial" w:hAnsi="Arial"/>
                <w:b w:val="0"/>
                <w:sz w:val="13"/>
              </w:rPr>
              <w:t>within 25 km</w:t>
            </w:r>
          </w:p>
        </w:tc>
        <w:tc>
          <w:tcPr>
            <w:tcW w:type="dxa" w:w="2909"/>
            <w:vAlign w:val="top"/>
          </w:tcPr>
          <w:p>
            <w:pPr>
              <w:jc w:val="left"/>
            </w:pPr>
            <w:r/>
            <w:r>
              <w:rPr>
                <w:rFonts w:ascii="Arial" w:hAnsi="Arial"/>
                <w:b w:val="0"/>
                <w:sz w:val="13"/>
              </w:rPr>
              <w:t>68</w:t>
            </w:r>
          </w:p>
        </w:tc>
        <w:tc>
          <w:tcPr>
            <w:tcW w:type="dxa" w:w="2909"/>
            <w:vAlign w:val="top"/>
          </w:tcPr>
          <w:p>
            <w:pPr>
              <w:jc w:val="left"/>
            </w:pPr>
            <w:r/>
            <w:r>
              <w:rPr>
                <w:rFonts w:ascii="Arial" w:hAnsi="Arial"/>
                <w:b w:val="0"/>
                <w:sz w:val="13"/>
              </w:rPr>
              <w:t>40.5</w:t>
            </w:r>
          </w:p>
        </w:tc>
      </w:tr>
      <w:tr>
        <w:tc>
          <w:tcPr>
            <w:tcW w:type="dxa" w:w="2909"/>
            <w:vAlign w:val="top"/>
          </w:tcPr>
          <w:p>
            <w:pPr>
              <w:jc w:val="left"/>
            </w:pPr>
            <w:r/>
            <w:r>
              <w:rPr>
                <w:rFonts w:ascii="Arial" w:hAnsi="Arial"/>
                <w:b w:val="0"/>
                <w:sz w:val="13"/>
              </w:rPr>
              <w:t>Primary hubs, score &gt;=2</w:t>
            </w:r>
          </w:p>
        </w:tc>
        <w:tc>
          <w:tcPr>
            <w:tcW w:type="dxa" w:w="2909"/>
            <w:vAlign w:val="top"/>
          </w:tcPr>
          <w:p>
            <w:pPr>
              <w:jc w:val="left"/>
            </w:pPr>
            <w:r/>
            <w:r>
              <w:rPr>
                <w:rFonts w:ascii="Arial" w:hAnsi="Arial"/>
                <w:b w:val="0"/>
                <w:sz w:val="13"/>
              </w:rPr>
              <w:t>Primary hubs, service score &gt;=2</w:t>
            </w:r>
          </w:p>
        </w:tc>
        <w:tc>
          <w:tcPr>
            <w:tcW w:type="dxa" w:w="2909"/>
            <w:vAlign w:val="top"/>
          </w:tcPr>
          <w:p>
            <w:pPr>
              <w:jc w:val="left"/>
            </w:pPr>
            <w:r/>
            <w:r>
              <w:rPr>
                <w:rFonts w:ascii="Arial" w:hAnsi="Arial"/>
                <w:b w:val="0"/>
                <w:sz w:val="13"/>
              </w:rPr>
              <w:t>25 to 50 km</w:t>
            </w:r>
          </w:p>
        </w:tc>
        <w:tc>
          <w:tcPr>
            <w:tcW w:type="dxa" w:w="2909"/>
            <w:vAlign w:val="top"/>
          </w:tcPr>
          <w:p>
            <w:pPr>
              <w:jc w:val="left"/>
            </w:pPr>
            <w:r/>
            <w:r>
              <w:rPr>
                <w:rFonts w:ascii="Arial" w:hAnsi="Arial"/>
                <w:b w:val="0"/>
                <w:sz w:val="13"/>
              </w:rPr>
              <w:t>50</w:t>
            </w:r>
          </w:p>
        </w:tc>
        <w:tc>
          <w:tcPr>
            <w:tcW w:type="dxa" w:w="2909"/>
            <w:vAlign w:val="top"/>
          </w:tcPr>
          <w:p>
            <w:pPr>
              <w:jc w:val="left"/>
            </w:pPr>
            <w:r/>
            <w:r>
              <w:rPr>
                <w:rFonts w:ascii="Arial" w:hAnsi="Arial"/>
                <w:b w:val="0"/>
                <w:sz w:val="13"/>
              </w:rPr>
              <w:t>29.8</w:t>
            </w:r>
          </w:p>
        </w:tc>
      </w:tr>
      <w:tr>
        <w:tc>
          <w:tcPr>
            <w:tcW w:type="dxa" w:w="2909"/>
            <w:vAlign w:val="top"/>
          </w:tcPr>
          <w:p>
            <w:pPr>
              <w:jc w:val="left"/>
            </w:pPr>
            <w:r/>
            <w:r>
              <w:rPr>
                <w:rFonts w:ascii="Arial" w:hAnsi="Arial"/>
                <w:b w:val="0"/>
                <w:sz w:val="13"/>
              </w:rPr>
              <w:t>Primary hubs, score &gt;=2</w:t>
            </w:r>
          </w:p>
        </w:tc>
        <w:tc>
          <w:tcPr>
            <w:tcW w:type="dxa" w:w="2909"/>
            <w:vAlign w:val="top"/>
          </w:tcPr>
          <w:p>
            <w:pPr>
              <w:jc w:val="left"/>
            </w:pPr>
            <w:r/>
            <w:r>
              <w:rPr>
                <w:rFonts w:ascii="Arial" w:hAnsi="Arial"/>
                <w:b w:val="0"/>
                <w:sz w:val="13"/>
              </w:rPr>
              <w:t>Primary hubs, service score &gt;=2</w:t>
            </w:r>
          </w:p>
        </w:tc>
        <w:tc>
          <w:tcPr>
            <w:tcW w:type="dxa" w:w="2909"/>
            <w:vAlign w:val="top"/>
          </w:tcPr>
          <w:p>
            <w:pPr>
              <w:jc w:val="left"/>
            </w:pPr>
            <w:r/>
            <w:r>
              <w:rPr>
                <w:rFonts w:ascii="Arial" w:hAnsi="Arial"/>
                <w:b w:val="0"/>
                <w:sz w:val="13"/>
              </w:rPr>
              <w:t>50 to 100 km</w:t>
            </w:r>
          </w:p>
        </w:tc>
        <w:tc>
          <w:tcPr>
            <w:tcW w:type="dxa" w:w="2909"/>
            <w:vAlign w:val="top"/>
          </w:tcPr>
          <w:p>
            <w:pPr>
              <w:jc w:val="left"/>
            </w:pPr>
            <w:r/>
            <w:r>
              <w:rPr>
                <w:rFonts w:ascii="Arial" w:hAnsi="Arial"/>
                <w:b w:val="0"/>
                <w:sz w:val="13"/>
              </w:rPr>
              <w:t>7</w:t>
            </w:r>
          </w:p>
        </w:tc>
        <w:tc>
          <w:tcPr>
            <w:tcW w:type="dxa" w:w="2909"/>
            <w:vAlign w:val="top"/>
          </w:tcPr>
          <w:p>
            <w:pPr>
              <w:jc w:val="left"/>
            </w:pPr>
            <w:r/>
            <w:r>
              <w:rPr>
                <w:rFonts w:ascii="Arial" w:hAnsi="Arial"/>
                <w:b w:val="0"/>
                <w:sz w:val="13"/>
              </w:rPr>
              <w:t>4.2</w:t>
            </w:r>
          </w:p>
        </w:tc>
      </w:tr>
      <w:tr>
        <w:tc>
          <w:tcPr>
            <w:tcW w:type="dxa" w:w="2909"/>
            <w:vAlign w:val="top"/>
          </w:tcPr>
          <w:p>
            <w:pPr>
              <w:jc w:val="left"/>
            </w:pPr>
            <w:r/>
            <w:r>
              <w:rPr>
                <w:rFonts w:ascii="Arial" w:hAnsi="Arial"/>
                <w:b w:val="0"/>
                <w:sz w:val="13"/>
              </w:rPr>
              <w:t>Primary hubs, score &gt;=2</w:t>
            </w:r>
          </w:p>
        </w:tc>
        <w:tc>
          <w:tcPr>
            <w:tcW w:type="dxa" w:w="2909"/>
            <w:vAlign w:val="top"/>
          </w:tcPr>
          <w:p>
            <w:pPr>
              <w:jc w:val="left"/>
            </w:pPr>
            <w:r/>
            <w:r>
              <w:rPr>
                <w:rFonts w:ascii="Arial" w:hAnsi="Arial"/>
                <w:b w:val="0"/>
                <w:sz w:val="13"/>
              </w:rPr>
              <w:t>Primary hubs, service score &gt;=2</w:t>
            </w:r>
          </w:p>
        </w:tc>
        <w:tc>
          <w:tcPr>
            <w:tcW w:type="dxa" w:w="2909"/>
            <w:vAlign w:val="top"/>
          </w:tcPr>
          <w:p>
            <w:pPr>
              <w:jc w:val="left"/>
            </w:pPr>
            <w:r/>
            <w:r>
              <w:rPr>
                <w:rFonts w:ascii="Arial" w:hAnsi="Arial"/>
                <w:b w:val="0"/>
                <w:sz w:val="13"/>
              </w:rPr>
              <w:t>within 25 km</w:t>
            </w:r>
          </w:p>
        </w:tc>
        <w:tc>
          <w:tcPr>
            <w:tcW w:type="dxa" w:w="2909"/>
            <w:vAlign w:val="top"/>
          </w:tcPr>
          <w:p>
            <w:pPr>
              <w:jc w:val="left"/>
            </w:pPr>
            <w:r/>
            <w:r>
              <w:rPr>
                <w:rFonts w:ascii="Arial" w:hAnsi="Arial"/>
                <w:b w:val="0"/>
                <w:sz w:val="13"/>
              </w:rPr>
              <w:t>111</w:t>
            </w:r>
          </w:p>
        </w:tc>
        <w:tc>
          <w:tcPr>
            <w:tcW w:type="dxa" w:w="2909"/>
            <w:vAlign w:val="top"/>
          </w:tcPr>
          <w:p>
            <w:pPr>
              <w:jc w:val="left"/>
            </w:pPr>
            <w:r/>
            <w:r>
              <w:rPr>
                <w:rFonts w:ascii="Arial" w:hAnsi="Arial"/>
                <w:b w:val="0"/>
                <w:sz w:val="13"/>
              </w:rPr>
              <w:t>66.1</w:t>
            </w:r>
          </w:p>
        </w:tc>
      </w:tr>
      <w:tr>
        <w:tc>
          <w:tcPr>
            <w:tcW w:type="dxa" w:w="2909"/>
            <w:vAlign w:val="top"/>
          </w:tcPr>
          <w:p>
            <w:pPr>
              <w:jc w:val="left"/>
            </w:pPr>
            <w:r/>
            <w:r>
              <w:rPr>
                <w:rFonts w:ascii="Arial" w:hAnsi="Arial"/>
                <w:b w:val="0"/>
                <w:sz w:val="13"/>
              </w:rPr>
              <w:t>Strong hubs, score &gt;=3</w:t>
            </w:r>
          </w:p>
        </w:tc>
        <w:tc>
          <w:tcPr>
            <w:tcW w:type="dxa" w:w="2909"/>
            <w:vAlign w:val="top"/>
          </w:tcPr>
          <w:p>
            <w:pPr>
              <w:jc w:val="left"/>
            </w:pPr>
            <w:r/>
            <w:r>
              <w:rPr>
                <w:rFonts w:ascii="Arial" w:hAnsi="Arial"/>
                <w:b w:val="0"/>
                <w:sz w:val="13"/>
              </w:rPr>
              <w:t>Strong hubs, service score &gt;=3</w:t>
            </w:r>
          </w:p>
        </w:tc>
        <w:tc>
          <w:tcPr>
            <w:tcW w:type="dxa" w:w="2909"/>
            <w:vAlign w:val="top"/>
          </w:tcPr>
          <w:p>
            <w:pPr>
              <w:jc w:val="left"/>
            </w:pPr>
            <w:r/>
            <w:r>
              <w:rPr>
                <w:rFonts w:ascii="Arial" w:hAnsi="Arial"/>
                <w:b w:val="0"/>
                <w:sz w:val="13"/>
              </w:rPr>
              <w:t>25 to 50 km</w:t>
            </w:r>
          </w:p>
        </w:tc>
        <w:tc>
          <w:tcPr>
            <w:tcW w:type="dxa" w:w="2909"/>
            <w:vAlign w:val="top"/>
          </w:tcPr>
          <w:p>
            <w:pPr>
              <w:jc w:val="left"/>
            </w:pPr>
            <w:r/>
            <w:r>
              <w:rPr>
                <w:rFonts w:ascii="Arial" w:hAnsi="Arial"/>
                <w:b w:val="0"/>
                <w:sz w:val="13"/>
              </w:rPr>
              <w:t>53</w:t>
            </w:r>
          </w:p>
        </w:tc>
        <w:tc>
          <w:tcPr>
            <w:tcW w:type="dxa" w:w="2909"/>
            <w:vAlign w:val="top"/>
          </w:tcPr>
          <w:p>
            <w:pPr>
              <w:jc w:val="left"/>
            </w:pPr>
            <w:r/>
            <w:r>
              <w:rPr>
                <w:rFonts w:ascii="Arial" w:hAnsi="Arial"/>
                <w:b w:val="0"/>
                <w:sz w:val="13"/>
              </w:rPr>
              <w:t>31.5</w:t>
            </w:r>
          </w:p>
        </w:tc>
      </w:tr>
      <w:tr>
        <w:tc>
          <w:tcPr>
            <w:tcW w:type="dxa" w:w="2909"/>
            <w:vAlign w:val="top"/>
          </w:tcPr>
          <w:p>
            <w:pPr>
              <w:jc w:val="left"/>
            </w:pPr>
            <w:r/>
            <w:r>
              <w:rPr>
                <w:rFonts w:ascii="Arial" w:hAnsi="Arial"/>
                <w:b w:val="0"/>
                <w:sz w:val="13"/>
              </w:rPr>
              <w:t>Strong hubs, score &gt;=3</w:t>
            </w:r>
          </w:p>
        </w:tc>
        <w:tc>
          <w:tcPr>
            <w:tcW w:type="dxa" w:w="2909"/>
            <w:vAlign w:val="top"/>
          </w:tcPr>
          <w:p>
            <w:pPr>
              <w:jc w:val="left"/>
            </w:pPr>
            <w:r/>
            <w:r>
              <w:rPr>
                <w:rFonts w:ascii="Arial" w:hAnsi="Arial"/>
                <w:b w:val="0"/>
                <w:sz w:val="13"/>
              </w:rPr>
              <w:t>Strong hubs, service score &gt;=3</w:t>
            </w:r>
          </w:p>
        </w:tc>
        <w:tc>
          <w:tcPr>
            <w:tcW w:type="dxa" w:w="2909"/>
            <w:vAlign w:val="top"/>
          </w:tcPr>
          <w:p>
            <w:pPr>
              <w:jc w:val="left"/>
            </w:pPr>
            <w:r/>
            <w:r>
              <w:rPr>
                <w:rFonts w:ascii="Arial" w:hAnsi="Arial"/>
                <w:b w:val="0"/>
                <w:sz w:val="13"/>
              </w:rPr>
              <w:t>50 to 100 km</w:t>
            </w:r>
          </w:p>
        </w:tc>
        <w:tc>
          <w:tcPr>
            <w:tcW w:type="dxa" w:w="2909"/>
            <w:vAlign w:val="top"/>
          </w:tcPr>
          <w:p>
            <w:pPr>
              <w:jc w:val="left"/>
            </w:pPr>
            <w:r/>
            <w:r>
              <w:rPr>
                <w:rFonts w:ascii="Arial" w:hAnsi="Arial"/>
                <w:b w:val="0"/>
                <w:sz w:val="13"/>
              </w:rPr>
              <w:t>36</w:t>
            </w:r>
          </w:p>
        </w:tc>
        <w:tc>
          <w:tcPr>
            <w:tcW w:type="dxa" w:w="2909"/>
            <w:vAlign w:val="top"/>
          </w:tcPr>
          <w:p>
            <w:pPr>
              <w:jc w:val="left"/>
            </w:pPr>
            <w:r/>
            <w:r>
              <w:rPr>
                <w:rFonts w:ascii="Arial" w:hAnsi="Arial"/>
                <w:b w:val="0"/>
                <w:sz w:val="13"/>
              </w:rPr>
              <w:t>21.4</w:t>
            </w:r>
          </w:p>
        </w:tc>
      </w:tr>
      <w:tr>
        <w:tc>
          <w:tcPr>
            <w:tcW w:type="dxa" w:w="2909"/>
            <w:vAlign w:val="top"/>
          </w:tcPr>
          <w:p>
            <w:pPr>
              <w:jc w:val="left"/>
            </w:pPr>
            <w:r/>
            <w:r>
              <w:rPr>
                <w:rFonts w:ascii="Arial" w:hAnsi="Arial"/>
                <w:b w:val="0"/>
                <w:sz w:val="13"/>
              </w:rPr>
              <w:t>Strong hubs, score &gt;=3</w:t>
            </w:r>
          </w:p>
        </w:tc>
        <w:tc>
          <w:tcPr>
            <w:tcW w:type="dxa" w:w="2909"/>
            <w:vAlign w:val="top"/>
          </w:tcPr>
          <w:p>
            <w:pPr>
              <w:jc w:val="left"/>
            </w:pPr>
            <w:r/>
            <w:r>
              <w:rPr>
                <w:rFonts w:ascii="Arial" w:hAnsi="Arial"/>
                <w:b w:val="0"/>
                <w:sz w:val="13"/>
              </w:rPr>
              <w:t>Strong hubs, service score &gt;=3</w:t>
            </w:r>
          </w:p>
        </w:tc>
        <w:tc>
          <w:tcPr>
            <w:tcW w:type="dxa" w:w="2909"/>
            <w:vAlign w:val="top"/>
          </w:tcPr>
          <w:p>
            <w:pPr>
              <w:jc w:val="left"/>
            </w:pPr>
            <w:r/>
            <w:r>
              <w:rPr>
                <w:rFonts w:ascii="Arial" w:hAnsi="Arial"/>
                <w:b w:val="0"/>
                <w:sz w:val="13"/>
              </w:rPr>
              <w:t>within 25 km</w:t>
            </w:r>
          </w:p>
        </w:tc>
        <w:tc>
          <w:tcPr>
            <w:tcW w:type="dxa" w:w="2909"/>
            <w:vAlign w:val="top"/>
          </w:tcPr>
          <w:p>
            <w:pPr>
              <w:jc w:val="left"/>
            </w:pPr>
            <w:r/>
            <w:r>
              <w:rPr>
                <w:rFonts w:ascii="Arial" w:hAnsi="Arial"/>
                <w:b w:val="0"/>
                <w:sz w:val="13"/>
              </w:rPr>
              <w:t>79</w:t>
            </w:r>
          </w:p>
        </w:tc>
        <w:tc>
          <w:tcPr>
            <w:tcW w:type="dxa" w:w="2909"/>
            <w:vAlign w:val="top"/>
          </w:tcPr>
          <w:p>
            <w:pPr>
              <w:jc w:val="left"/>
            </w:pPr>
            <w:r/>
            <w:r>
              <w:rPr>
                <w:rFonts w:ascii="Arial" w:hAnsi="Arial"/>
                <w:b w:val="0"/>
                <w:sz w:val="13"/>
              </w:rPr>
              <w:t>47.0</w:t>
            </w:r>
          </w:p>
        </w:tc>
      </w:tr>
      <w:tr>
        <w:tc>
          <w:tcPr>
            <w:tcW w:type="dxa" w:w="2909"/>
            <w:vAlign w:val="top"/>
          </w:tcPr>
          <w:p>
            <w:pPr>
              <w:jc w:val="left"/>
            </w:pPr>
            <w:r/>
            <w:r>
              <w:rPr>
                <w:rFonts w:ascii="Arial" w:hAnsi="Arial"/>
                <w:b w:val="0"/>
                <w:sz w:val="13"/>
              </w:rPr>
              <w:t>Transfusion-ready hubs</w:t>
            </w:r>
          </w:p>
        </w:tc>
        <w:tc>
          <w:tcPr>
            <w:tcW w:type="dxa" w:w="2909"/>
            <w:vAlign w:val="top"/>
          </w:tcPr>
          <w:p>
            <w:pPr>
              <w:jc w:val="left"/>
            </w:pPr>
            <w:r/>
            <w:r>
              <w:rPr>
                <w:rFonts w:ascii="Arial" w:hAnsi="Arial"/>
                <w:b w:val="0"/>
                <w:sz w:val="13"/>
              </w:rPr>
              <w:t>Transfusion-ready hubs</w:t>
            </w:r>
          </w:p>
        </w:tc>
        <w:tc>
          <w:tcPr>
            <w:tcW w:type="dxa" w:w="2909"/>
            <w:vAlign w:val="top"/>
          </w:tcPr>
          <w:p>
            <w:pPr>
              <w:jc w:val="left"/>
            </w:pPr>
            <w:r/>
            <w:r>
              <w:rPr>
                <w:rFonts w:ascii="Arial" w:hAnsi="Arial"/>
                <w:b w:val="0"/>
                <w:sz w:val="13"/>
              </w:rPr>
              <w:t>25 to 50 km</w:t>
            </w:r>
          </w:p>
        </w:tc>
        <w:tc>
          <w:tcPr>
            <w:tcW w:type="dxa" w:w="2909"/>
            <w:vAlign w:val="top"/>
          </w:tcPr>
          <w:p>
            <w:pPr>
              <w:jc w:val="left"/>
            </w:pPr>
            <w:r/>
            <w:r>
              <w:rPr>
                <w:rFonts w:ascii="Arial" w:hAnsi="Arial"/>
                <w:b w:val="0"/>
                <w:sz w:val="13"/>
              </w:rPr>
              <w:t>48</w:t>
            </w:r>
          </w:p>
        </w:tc>
        <w:tc>
          <w:tcPr>
            <w:tcW w:type="dxa" w:w="2909"/>
            <w:vAlign w:val="top"/>
          </w:tcPr>
          <w:p>
            <w:pPr>
              <w:jc w:val="left"/>
            </w:pPr>
            <w:r/>
            <w:r>
              <w:rPr>
                <w:rFonts w:ascii="Arial" w:hAnsi="Arial"/>
                <w:b w:val="0"/>
                <w:sz w:val="13"/>
              </w:rPr>
              <w:t>28.6</w:t>
            </w:r>
          </w:p>
        </w:tc>
      </w:tr>
      <w:tr>
        <w:tc>
          <w:tcPr>
            <w:tcW w:type="dxa" w:w="2909"/>
            <w:vAlign w:val="top"/>
          </w:tcPr>
          <w:p>
            <w:pPr>
              <w:jc w:val="left"/>
            </w:pPr>
            <w:r/>
            <w:r>
              <w:rPr>
                <w:rFonts w:ascii="Arial" w:hAnsi="Arial"/>
                <w:b w:val="0"/>
                <w:sz w:val="13"/>
              </w:rPr>
              <w:t>Transfusion-ready hubs</w:t>
            </w:r>
          </w:p>
        </w:tc>
        <w:tc>
          <w:tcPr>
            <w:tcW w:type="dxa" w:w="2909"/>
            <w:vAlign w:val="top"/>
          </w:tcPr>
          <w:p>
            <w:pPr>
              <w:jc w:val="left"/>
            </w:pPr>
            <w:r/>
            <w:r>
              <w:rPr>
                <w:rFonts w:ascii="Arial" w:hAnsi="Arial"/>
                <w:b w:val="0"/>
                <w:sz w:val="13"/>
              </w:rPr>
              <w:t>Transfusion-ready hubs</w:t>
            </w:r>
          </w:p>
        </w:tc>
        <w:tc>
          <w:tcPr>
            <w:tcW w:type="dxa" w:w="2909"/>
            <w:vAlign w:val="top"/>
          </w:tcPr>
          <w:p>
            <w:pPr>
              <w:jc w:val="left"/>
            </w:pPr>
            <w:r/>
            <w:r>
              <w:rPr>
                <w:rFonts w:ascii="Arial" w:hAnsi="Arial"/>
                <w:b w:val="0"/>
                <w:sz w:val="13"/>
              </w:rPr>
              <w:t>50 to 100 km</w:t>
            </w:r>
          </w:p>
        </w:tc>
        <w:tc>
          <w:tcPr>
            <w:tcW w:type="dxa" w:w="2909"/>
            <w:vAlign w:val="top"/>
          </w:tcPr>
          <w:p>
            <w:pPr>
              <w:jc w:val="left"/>
            </w:pPr>
            <w:r/>
            <w:r>
              <w:rPr>
                <w:rFonts w:ascii="Arial" w:hAnsi="Arial"/>
                <w:b w:val="0"/>
                <w:sz w:val="13"/>
              </w:rPr>
              <w:t>1</w:t>
            </w:r>
          </w:p>
        </w:tc>
        <w:tc>
          <w:tcPr>
            <w:tcW w:type="dxa" w:w="2909"/>
            <w:vAlign w:val="top"/>
          </w:tcPr>
          <w:p>
            <w:pPr>
              <w:jc w:val="left"/>
            </w:pPr>
            <w:r/>
            <w:r>
              <w:rPr>
                <w:rFonts w:ascii="Arial" w:hAnsi="Arial"/>
                <w:b w:val="0"/>
                <w:sz w:val="13"/>
              </w:rPr>
              <w:t>0.6</w:t>
            </w:r>
          </w:p>
        </w:tc>
      </w:tr>
      <w:tr>
        <w:tc>
          <w:tcPr>
            <w:tcW w:type="dxa" w:w="2909"/>
            <w:vAlign w:val="top"/>
          </w:tcPr>
          <w:p>
            <w:pPr>
              <w:jc w:val="left"/>
            </w:pPr>
            <w:r/>
            <w:r>
              <w:rPr>
                <w:rFonts w:ascii="Arial" w:hAnsi="Arial"/>
                <w:b w:val="0"/>
                <w:sz w:val="13"/>
              </w:rPr>
              <w:t>Transfusion-ready hubs</w:t>
            </w:r>
          </w:p>
        </w:tc>
        <w:tc>
          <w:tcPr>
            <w:tcW w:type="dxa" w:w="2909"/>
            <w:vAlign w:val="top"/>
          </w:tcPr>
          <w:p>
            <w:pPr>
              <w:jc w:val="left"/>
            </w:pPr>
            <w:r/>
            <w:r>
              <w:rPr>
                <w:rFonts w:ascii="Arial" w:hAnsi="Arial"/>
                <w:b w:val="0"/>
                <w:sz w:val="13"/>
              </w:rPr>
              <w:t>Transfusion-ready hubs</w:t>
            </w:r>
          </w:p>
        </w:tc>
        <w:tc>
          <w:tcPr>
            <w:tcW w:type="dxa" w:w="2909"/>
            <w:vAlign w:val="top"/>
          </w:tcPr>
          <w:p>
            <w:pPr>
              <w:jc w:val="left"/>
            </w:pPr>
            <w:r/>
            <w:r>
              <w:rPr>
                <w:rFonts w:ascii="Arial" w:hAnsi="Arial"/>
                <w:b w:val="0"/>
                <w:sz w:val="13"/>
              </w:rPr>
              <w:t>within 25 km</w:t>
            </w:r>
          </w:p>
        </w:tc>
        <w:tc>
          <w:tcPr>
            <w:tcW w:type="dxa" w:w="2909"/>
            <w:vAlign w:val="top"/>
          </w:tcPr>
          <w:p>
            <w:pPr>
              <w:jc w:val="left"/>
            </w:pPr>
            <w:r/>
            <w:r>
              <w:rPr>
                <w:rFonts w:ascii="Arial" w:hAnsi="Arial"/>
                <w:b w:val="0"/>
                <w:sz w:val="13"/>
              </w:rPr>
              <w:t>119</w:t>
            </w:r>
          </w:p>
        </w:tc>
        <w:tc>
          <w:tcPr>
            <w:tcW w:type="dxa" w:w="2909"/>
            <w:vAlign w:val="top"/>
          </w:tcPr>
          <w:p>
            <w:pPr>
              <w:jc w:val="left"/>
            </w:pPr>
            <w:r/>
            <w:r>
              <w:rPr>
                <w:rFonts w:ascii="Arial" w:hAnsi="Arial"/>
                <w:b w:val="0"/>
                <w:sz w:val="13"/>
              </w:rPr>
              <w:t>70.8</w:t>
            </w:r>
          </w:p>
        </w:tc>
      </w:tr>
      <w:tr>
        <w:tc>
          <w:tcPr>
            <w:tcW w:type="dxa" w:w="2909"/>
            <w:vAlign w:val="top"/>
          </w:tcPr>
          <w:p>
            <w:pPr>
              <w:jc w:val="left"/>
            </w:pPr>
            <w:r/>
            <w:r>
              <w:rPr>
                <w:rFonts w:ascii="Arial" w:hAnsi="Arial"/>
                <w:b w:val="0"/>
                <w:sz w:val="13"/>
              </w:rPr>
              <w:t>Treatment-any hubs</w:t>
            </w:r>
          </w:p>
        </w:tc>
        <w:tc>
          <w:tcPr>
            <w:tcW w:type="dxa" w:w="2909"/>
            <w:vAlign w:val="top"/>
          </w:tcPr>
          <w:p>
            <w:pPr>
              <w:jc w:val="left"/>
            </w:pPr>
            <w:r/>
            <w:r>
              <w:rPr>
                <w:rFonts w:ascii="Arial" w:hAnsi="Arial"/>
                <w:b w:val="0"/>
                <w:sz w:val="13"/>
              </w:rPr>
              <w:t>Treatment-any hubs, HU or CL or TR</w:t>
            </w:r>
          </w:p>
        </w:tc>
        <w:tc>
          <w:tcPr>
            <w:tcW w:type="dxa" w:w="2909"/>
            <w:vAlign w:val="top"/>
          </w:tcPr>
          <w:p>
            <w:pPr>
              <w:jc w:val="left"/>
            </w:pPr>
            <w:r/>
            <w:r>
              <w:rPr>
                <w:rFonts w:ascii="Arial" w:hAnsi="Arial"/>
                <w:b w:val="0"/>
                <w:sz w:val="13"/>
              </w:rPr>
              <w:t>25 to 50 km</w:t>
            </w:r>
          </w:p>
        </w:tc>
        <w:tc>
          <w:tcPr>
            <w:tcW w:type="dxa" w:w="2909"/>
            <w:vAlign w:val="top"/>
          </w:tcPr>
          <w:p>
            <w:pPr>
              <w:jc w:val="left"/>
            </w:pPr>
            <w:r/>
            <w:r>
              <w:rPr>
                <w:rFonts w:ascii="Arial" w:hAnsi="Arial"/>
                <w:b w:val="0"/>
                <w:sz w:val="13"/>
              </w:rPr>
              <w:t>15</w:t>
            </w:r>
          </w:p>
        </w:tc>
        <w:tc>
          <w:tcPr>
            <w:tcW w:type="dxa" w:w="2909"/>
            <w:vAlign w:val="top"/>
          </w:tcPr>
          <w:p>
            <w:pPr>
              <w:jc w:val="left"/>
            </w:pPr>
            <w:r/>
            <w:r>
              <w:rPr>
                <w:rFonts w:ascii="Arial" w:hAnsi="Arial"/>
                <w:b w:val="0"/>
                <w:sz w:val="13"/>
              </w:rPr>
              <w:t>8.9</w:t>
            </w:r>
          </w:p>
        </w:tc>
      </w:tr>
      <w:tr>
        <w:tc>
          <w:tcPr>
            <w:tcW w:type="dxa" w:w="2909"/>
            <w:vAlign w:val="top"/>
          </w:tcPr>
          <w:p>
            <w:pPr>
              <w:jc w:val="left"/>
            </w:pPr>
            <w:r/>
            <w:r>
              <w:rPr>
                <w:rFonts w:ascii="Arial" w:hAnsi="Arial"/>
                <w:b w:val="0"/>
                <w:sz w:val="13"/>
              </w:rPr>
              <w:t>Treatment-any hubs</w:t>
            </w:r>
          </w:p>
        </w:tc>
        <w:tc>
          <w:tcPr>
            <w:tcW w:type="dxa" w:w="2909"/>
            <w:vAlign w:val="top"/>
          </w:tcPr>
          <w:p>
            <w:pPr>
              <w:jc w:val="left"/>
            </w:pPr>
            <w:r/>
            <w:r>
              <w:rPr>
                <w:rFonts w:ascii="Arial" w:hAnsi="Arial"/>
                <w:b w:val="0"/>
                <w:sz w:val="13"/>
              </w:rPr>
              <w:t>Treatment-any hubs, HU or CL or TR</w:t>
            </w:r>
          </w:p>
        </w:tc>
        <w:tc>
          <w:tcPr>
            <w:tcW w:type="dxa" w:w="2909"/>
            <w:vAlign w:val="top"/>
          </w:tcPr>
          <w:p>
            <w:pPr>
              <w:jc w:val="left"/>
            </w:pPr>
            <w:r/>
            <w:r>
              <w:rPr>
                <w:rFonts w:ascii="Arial" w:hAnsi="Arial"/>
                <w:b w:val="0"/>
                <w:sz w:val="13"/>
              </w:rPr>
              <w:t>50 to 100 km</w:t>
            </w:r>
          </w:p>
        </w:tc>
        <w:tc>
          <w:tcPr>
            <w:tcW w:type="dxa" w:w="2909"/>
            <w:vAlign w:val="top"/>
          </w:tcPr>
          <w:p>
            <w:pPr>
              <w:jc w:val="left"/>
            </w:pPr>
            <w:r/>
            <w:r>
              <w:rPr>
                <w:rFonts w:ascii="Arial" w:hAnsi="Arial"/>
                <w:b w:val="0"/>
                <w:sz w:val="13"/>
              </w:rPr>
              <w:t>1</w:t>
            </w:r>
          </w:p>
        </w:tc>
        <w:tc>
          <w:tcPr>
            <w:tcW w:type="dxa" w:w="2909"/>
            <w:vAlign w:val="top"/>
          </w:tcPr>
          <w:p>
            <w:pPr>
              <w:jc w:val="left"/>
            </w:pPr>
            <w:r/>
            <w:r>
              <w:rPr>
                <w:rFonts w:ascii="Arial" w:hAnsi="Arial"/>
                <w:b w:val="0"/>
                <w:sz w:val="13"/>
              </w:rPr>
              <w:t>0.6</w:t>
            </w:r>
          </w:p>
        </w:tc>
      </w:tr>
      <w:tr>
        <w:tc>
          <w:tcPr>
            <w:tcW w:type="dxa" w:w="2909"/>
            <w:vAlign w:val="top"/>
          </w:tcPr>
          <w:p>
            <w:pPr>
              <w:jc w:val="left"/>
            </w:pPr>
            <w:r/>
            <w:r>
              <w:rPr>
                <w:rFonts w:ascii="Arial" w:hAnsi="Arial"/>
                <w:b w:val="0"/>
                <w:sz w:val="13"/>
              </w:rPr>
              <w:t>Treatment-any hubs</w:t>
            </w:r>
          </w:p>
        </w:tc>
        <w:tc>
          <w:tcPr>
            <w:tcW w:type="dxa" w:w="2909"/>
            <w:vAlign w:val="top"/>
          </w:tcPr>
          <w:p>
            <w:pPr>
              <w:jc w:val="left"/>
            </w:pPr>
            <w:r/>
            <w:r>
              <w:rPr>
                <w:rFonts w:ascii="Arial" w:hAnsi="Arial"/>
                <w:b w:val="0"/>
                <w:sz w:val="13"/>
              </w:rPr>
              <w:t>Treatment-any hubs, HU or CL or TR</w:t>
            </w:r>
          </w:p>
        </w:tc>
        <w:tc>
          <w:tcPr>
            <w:tcW w:type="dxa" w:w="2909"/>
            <w:vAlign w:val="top"/>
          </w:tcPr>
          <w:p>
            <w:pPr>
              <w:jc w:val="left"/>
            </w:pPr>
            <w:r/>
            <w:r>
              <w:rPr>
                <w:rFonts w:ascii="Arial" w:hAnsi="Arial"/>
                <w:b w:val="0"/>
                <w:sz w:val="13"/>
              </w:rPr>
              <w:t>within 25 km</w:t>
            </w:r>
          </w:p>
        </w:tc>
        <w:tc>
          <w:tcPr>
            <w:tcW w:type="dxa" w:w="2909"/>
            <w:vAlign w:val="top"/>
          </w:tcPr>
          <w:p>
            <w:pPr>
              <w:jc w:val="left"/>
            </w:pPr>
            <w:r/>
            <w:r>
              <w:rPr>
                <w:rFonts w:ascii="Arial" w:hAnsi="Arial"/>
                <w:b w:val="0"/>
                <w:sz w:val="13"/>
              </w:rPr>
              <w:t>152</w:t>
            </w:r>
          </w:p>
        </w:tc>
        <w:tc>
          <w:tcPr>
            <w:tcW w:type="dxa" w:w="2909"/>
            <w:vAlign w:val="top"/>
          </w:tcPr>
          <w:p>
            <w:pPr>
              <w:jc w:val="left"/>
            </w:pPr>
            <w:r/>
            <w:r>
              <w:rPr>
                <w:rFonts w:ascii="Arial" w:hAnsi="Arial"/>
                <w:b w:val="0"/>
                <w:sz w:val="13"/>
              </w:rPr>
              <w:t>90.5</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 3.3 and main manuscript Table 2. It supports claims about the proportion of assigned routes within 25 km, within 50 km, and within 100 km under each scenario.</w:t>
      </w:r>
    </w:p>
    <w:p>
      <w:pPr>
        <w:pStyle w:val="Caption"/>
        <w:spacing w:after="40"/>
      </w:pPr>
      <w:r>
        <w:rPr>
          <w:rFonts w:ascii="Arial" w:hAnsi="Arial"/>
          <w:b/>
          <w:sz w:val="18"/>
        </w:rPr>
        <w:t>Table S11. Assigned hub readiness by scenario</w:t>
      </w:r>
    </w:p>
    <w:p>
      <w:pPr>
        <w:spacing w:after="40"/>
      </w:pPr>
      <w:r>
        <w:rPr>
          <w:rFonts w:ascii="Arial" w:hAnsi="Arial"/>
          <w:b w:val="0"/>
          <w:i w:val="0"/>
          <w:sz w:val="16"/>
        </w:rPr>
        <w:t>Distribution of assigned routes by readiness category of the receiving hub under each scenario.</w:t>
      </w:r>
    </w:p>
    <w:p>
      <w:pPr>
        <w:spacing w:after="80"/>
      </w:pPr>
      <w:r>
        <w:rPr>
          <w:rFonts w:ascii="Arial" w:hAnsi="Arial"/>
          <w:b w:val="0"/>
          <w:i/>
          <w:sz w:val="15"/>
        </w:rPr>
        <w:t>Source file: assigned_spoke_hub_readiness_summary.csv</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trPr>
        <w:tc>
          <w:tcPr>
            <w:tcW w:type="dxa" w:w="2909"/>
            <w:shd w:fill="D9EAF7"/>
            <w:vAlign w:val="top"/>
          </w:tcPr>
          <w:p>
            <w:pPr>
              <w:jc w:val="left"/>
            </w:pPr>
            <w:r/>
            <w:r>
              <w:rPr>
                <w:rFonts w:ascii="Arial" w:hAnsi="Arial"/>
                <w:b/>
                <w:sz w:val="13"/>
              </w:rPr>
              <w:t>Scenario code</w:t>
            </w:r>
          </w:p>
        </w:tc>
        <w:tc>
          <w:tcPr>
            <w:tcW w:type="dxa" w:w="2909"/>
            <w:shd w:fill="D9EAF7"/>
            <w:vAlign w:val="top"/>
          </w:tcPr>
          <w:p>
            <w:pPr>
              <w:jc w:val="left"/>
            </w:pPr>
            <w:r/>
            <w:r>
              <w:rPr>
                <w:rFonts w:ascii="Arial" w:hAnsi="Arial"/>
                <w:b/>
                <w:sz w:val="13"/>
              </w:rPr>
              <w:t>Scenario</w:t>
            </w:r>
          </w:p>
        </w:tc>
        <w:tc>
          <w:tcPr>
            <w:tcW w:type="dxa" w:w="2909"/>
            <w:shd w:fill="D9EAF7"/>
            <w:vAlign w:val="top"/>
          </w:tcPr>
          <w:p>
            <w:pPr>
              <w:jc w:val="left"/>
            </w:pPr>
            <w:r/>
            <w:r>
              <w:rPr>
                <w:rFonts w:ascii="Arial" w:hAnsi="Arial"/>
                <w:b/>
                <w:sz w:val="13"/>
              </w:rPr>
              <w:t>Assigned hub readiness</w:t>
            </w:r>
          </w:p>
        </w:tc>
        <w:tc>
          <w:tcPr>
            <w:tcW w:type="dxa" w:w="2909"/>
            <w:shd w:fill="D9EAF7"/>
            <w:vAlign w:val="top"/>
          </w:tcPr>
          <w:p>
            <w:pPr>
              <w:jc w:val="left"/>
            </w:pPr>
            <w:r/>
            <w:r>
              <w:rPr>
                <w:rFonts w:ascii="Arial" w:hAnsi="Arial"/>
                <w:b/>
                <w:sz w:val="13"/>
              </w:rPr>
              <w:t>Routes, n</w:t>
            </w:r>
          </w:p>
        </w:tc>
        <w:tc>
          <w:tcPr>
            <w:tcW w:type="dxa" w:w="2909"/>
            <w:shd w:fill="D9EAF7"/>
            <w:vAlign w:val="top"/>
          </w:tcPr>
          <w:p>
            <w:pPr>
              <w:jc w:val="left"/>
            </w:pPr>
            <w:r/>
            <w:r>
              <w:rPr>
                <w:rFonts w:ascii="Arial" w:hAnsi="Arial"/>
                <w:b/>
                <w:sz w:val="13"/>
              </w:rPr>
              <w:t>Routes, %</w:t>
            </w:r>
          </w:p>
        </w:tc>
      </w:tr>
      <w:tr>
        <w:tc>
          <w:tcPr>
            <w:tcW w:type="dxa" w:w="2909"/>
            <w:vAlign w:val="top"/>
          </w:tcPr>
          <w:p>
            <w:pPr>
              <w:jc w:val="left"/>
            </w:pPr>
            <w:r/>
            <w:r>
              <w:rPr>
                <w:rFonts w:ascii="Arial" w:hAnsi="Arial"/>
                <w:b w:val="0"/>
                <w:sz w:val="13"/>
              </w:rPr>
              <w:t>Full hubs, score =4</w:t>
            </w:r>
          </w:p>
        </w:tc>
        <w:tc>
          <w:tcPr>
            <w:tcW w:type="dxa" w:w="2909"/>
            <w:vAlign w:val="top"/>
          </w:tcPr>
          <w:p>
            <w:pPr>
              <w:jc w:val="left"/>
            </w:pPr>
            <w:r/>
            <w:r>
              <w:rPr>
                <w:rFonts w:ascii="Arial" w:hAnsi="Arial"/>
                <w:b w:val="0"/>
                <w:sz w:val="13"/>
              </w:rPr>
              <w:t>Full hubs, service score =4</w:t>
            </w:r>
          </w:p>
        </w:tc>
        <w:tc>
          <w:tcPr>
            <w:tcW w:type="dxa" w:w="2909"/>
            <w:vAlign w:val="top"/>
          </w:tcPr>
          <w:p>
            <w:pPr>
              <w:jc w:val="left"/>
            </w:pPr>
            <w:r/>
            <w:r>
              <w:rPr>
                <w:rFonts w:ascii="Arial" w:hAnsi="Arial"/>
                <w:b w:val="0"/>
                <w:sz w:val="13"/>
              </w:rPr>
              <w:t>full hub</w:t>
            </w:r>
          </w:p>
        </w:tc>
        <w:tc>
          <w:tcPr>
            <w:tcW w:type="dxa" w:w="2909"/>
            <w:vAlign w:val="top"/>
          </w:tcPr>
          <w:p>
            <w:pPr>
              <w:jc w:val="left"/>
            </w:pPr>
            <w:r/>
            <w:r>
              <w:rPr>
                <w:rFonts w:ascii="Arial" w:hAnsi="Arial"/>
                <w:b w:val="0"/>
                <w:sz w:val="13"/>
              </w:rPr>
              <w:t>168</w:t>
            </w:r>
          </w:p>
        </w:tc>
        <w:tc>
          <w:tcPr>
            <w:tcW w:type="dxa" w:w="2909"/>
            <w:vAlign w:val="top"/>
          </w:tcPr>
          <w:p>
            <w:pPr>
              <w:jc w:val="left"/>
            </w:pPr>
            <w:r/>
            <w:r>
              <w:rPr>
                <w:rFonts w:ascii="Arial" w:hAnsi="Arial"/>
                <w:b w:val="0"/>
                <w:sz w:val="13"/>
              </w:rPr>
              <w:t>100.0</w:t>
            </w:r>
          </w:p>
        </w:tc>
      </w:tr>
      <w:tr>
        <w:tc>
          <w:tcPr>
            <w:tcW w:type="dxa" w:w="2909"/>
            <w:vAlign w:val="top"/>
          </w:tcPr>
          <w:p>
            <w:pPr>
              <w:jc w:val="left"/>
            </w:pPr>
            <w:r/>
            <w:r>
              <w:rPr>
                <w:rFonts w:ascii="Arial" w:hAnsi="Arial"/>
                <w:b w:val="0"/>
                <w:sz w:val="13"/>
              </w:rPr>
              <w:t>Primary hubs, score &gt;=2</w:t>
            </w:r>
          </w:p>
        </w:tc>
        <w:tc>
          <w:tcPr>
            <w:tcW w:type="dxa" w:w="2909"/>
            <w:vAlign w:val="top"/>
          </w:tcPr>
          <w:p>
            <w:pPr>
              <w:jc w:val="left"/>
            </w:pPr>
            <w:r/>
            <w:r>
              <w:rPr>
                <w:rFonts w:ascii="Arial" w:hAnsi="Arial"/>
                <w:b w:val="0"/>
                <w:sz w:val="13"/>
              </w:rPr>
              <w:t>Primary hubs, service score &gt;=2</w:t>
            </w:r>
          </w:p>
        </w:tc>
        <w:tc>
          <w:tcPr>
            <w:tcW w:type="dxa" w:w="2909"/>
            <w:vAlign w:val="top"/>
          </w:tcPr>
          <w:p>
            <w:pPr>
              <w:jc w:val="left"/>
            </w:pPr>
            <w:r/>
            <w:r>
              <w:rPr>
                <w:rFonts w:ascii="Arial" w:hAnsi="Arial"/>
                <w:b w:val="0"/>
                <w:sz w:val="13"/>
              </w:rPr>
              <w:t>full hub</w:t>
            </w:r>
          </w:p>
        </w:tc>
        <w:tc>
          <w:tcPr>
            <w:tcW w:type="dxa" w:w="2909"/>
            <w:vAlign w:val="top"/>
          </w:tcPr>
          <w:p>
            <w:pPr>
              <w:jc w:val="left"/>
            </w:pPr>
            <w:r/>
            <w:r>
              <w:rPr>
                <w:rFonts w:ascii="Arial" w:hAnsi="Arial"/>
                <w:b w:val="0"/>
                <w:sz w:val="13"/>
              </w:rPr>
              <w:t>54</w:t>
            </w:r>
          </w:p>
        </w:tc>
        <w:tc>
          <w:tcPr>
            <w:tcW w:type="dxa" w:w="2909"/>
            <w:vAlign w:val="top"/>
          </w:tcPr>
          <w:p>
            <w:pPr>
              <w:jc w:val="left"/>
            </w:pPr>
            <w:r/>
            <w:r>
              <w:rPr>
                <w:rFonts w:ascii="Arial" w:hAnsi="Arial"/>
                <w:b w:val="0"/>
                <w:sz w:val="13"/>
              </w:rPr>
              <w:t>32.1</w:t>
            </w:r>
          </w:p>
        </w:tc>
      </w:tr>
      <w:tr>
        <w:tc>
          <w:tcPr>
            <w:tcW w:type="dxa" w:w="2909"/>
            <w:vAlign w:val="top"/>
          </w:tcPr>
          <w:p>
            <w:pPr>
              <w:jc w:val="left"/>
            </w:pPr>
            <w:r/>
            <w:r>
              <w:rPr>
                <w:rFonts w:ascii="Arial" w:hAnsi="Arial"/>
                <w:b w:val="0"/>
                <w:sz w:val="13"/>
              </w:rPr>
              <w:t>Primary hubs, score &gt;=2</w:t>
            </w:r>
          </w:p>
        </w:tc>
        <w:tc>
          <w:tcPr>
            <w:tcW w:type="dxa" w:w="2909"/>
            <w:vAlign w:val="top"/>
          </w:tcPr>
          <w:p>
            <w:pPr>
              <w:jc w:val="left"/>
            </w:pPr>
            <w:r/>
            <w:r>
              <w:rPr>
                <w:rFonts w:ascii="Arial" w:hAnsi="Arial"/>
                <w:b w:val="0"/>
                <w:sz w:val="13"/>
              </w:rPr>
              <w:t>Primary hubs, service score &gt;=2</w:t>
            </w:r>
          </w:p>
        </w:tc>
        <w:tc>
          <w:tcPr>
            <w:tcW w:type="dxa" w:w="2909"/>
            <w:vAlign w:val="top"/>
          </w:tcPr>
          <w:p>
            <w:pPr>
              <w:jc w:val="left"/>
            </w:pPr>
            <w:r/>
            <w:r>
              <w:rPr>
                <w:rFonts w:ascii="Arial" w:hAnsi="Arial"/>
                <w:b w:val="0"/>
                <w:sz w:val="13"/>
              </w:rPr>
              <w:t>partial hub</w:t>
            </w:r>
          </w:p>
        </w:tc>
        <w:tc>
          <w:tcPr>
            <w:tcW w:type="dxa" w:w="2909"/>
            <w:vAlign w:val="top"/>
          </w:tcPr>
          <w:p>
            <w:pPr>
              <w:jc w:val="left"/>
            </w:pPr>
            <w:r/>
            <w:r>
              <w:rPr>
                <w:rFonts w:ascii="Arial" w:hAnsi="Arial"/>
                <w:b w:val="0"/>
                <w:sz w:val="13"/>
              </w:rPr>
              <w:t>75</w:t>
            </w:r>
          </w:p>
        </w:tc>
        <w:tc>
          <w:tcPr>
            <w:tcW w:type="dxa" w:w="2909"/>
            <w:vAlign w:val="top"/>
          </w:tcPr>
          <w:p>
            <w:pPr>
              <w:jc w:val="left"/>
            </w:pPr>
            <w:r/>
            <w:r>
              <w:rPr>
                <w:rFonts w:ascii="Arial" w:hAnsi="Arial"/>
                <w:b w:val="0"/>
                <w:sz w:val="13"/>
              </w:rPr>
              <w:t>44.6</w:t>
            </w:r>
          </w:p>
        </w:tc>
      </w:tr>
      <w:tr>
        <w:tc>
          <w:tcPr>
            <w:tcW w:type="dxa" w:w="2909"/>
            <w:vAlign w:val="top"/>
          </w:tcPr>
          <w:p>
            <w:pPr>
              <w:jc w:val="left"/>
            </w:pPr>
            <w:r/>
            <w:r>
              <w:rPr>
                <w:rFonts w:ascii="Arial" w:hAnsi="Arial"/>
                <w:b w:val="0"/>
                <w:sz w:val="13"/>
              </w:rPr>
              <w:t>Primary hubs, score &gt;=2</w:t>
            </w:r>
          </w:p>
        </w:tc>
        <w:tc>
          <w:tcPr>
            <w:tcW w:type="dxa" w:w="2909"/>
            <w:vAlign w:val="top"/>
          </w:tcPr>
          <w:p>
            <w:pPr>
              <w:jc w:val="left"/>
            </w:pPr>
            <w:r/>
            <w:r>
              <w:rPr>
                <w:rFonts w:ascii="Arial" w:hAnsi="Arial"/>
                <w:b w:val="0"/>
                <w:sz w:val="13"/>
              </w:rPr>
              <w:t>Primary hubs, service score &gt;=2</w:t>
            </w:r>
          </w:p>
        </w:tc>
        <w:tc>
          <w:tcPr>
            <w:tcW w:type="dxa" w:w="2909"/>
            <w:vAlign w:val="top"/>
          </w:tcPr>
          <w:p>
            <w:pPr>
              <w:jc w:val="left"/>
            </w:pPr>
            <w:r/>
            <w:r>
              <w:rPr>
                <w:rFonts w:ascii="Arial" w:hAnsi="Arial"/>
                <w:b w:val="0"/>
                <w:sz w:val="13"/>
              </w:rPr>
              <w:t>strong hub</w:t>
            </w:r>
          </w:p>
        </w:tc>
        <w:tc>
          <w:tcPr>
            <w:tcW w:type="dxa" w:w="2909"/>
            <w:vAlign w:val="top"/>
          </w:tcPr>
          <w:p>
            <w:pPr>
              <w:jc w:val="left"/>
            </w:pPr>
            <w:r/>
            <w:r>
              <w:rPr>
                <w:rFonts w:ascii="Arial" w:hAnsi="Arial"/>
                <w:b w:val="0"/>
                <w:sz w:val="13"/>
              </w:rPr>
              <w:t>39</w:t>
            </w:r>
          </w:p>
        </w:tc>
        <w:tc>
          <w:tcPr>
            <w:tcW w:type="dxa" w:w="2909"/>
            <w:vAlign w:val="top"/>
          </w:tcPr>
          <w:p>
            <w:pPr>
              <w:jc w:val="left"/>
            </w:pPr>
            <w:r/>
            <w:r>
              <w:rPr>
                <w:rFonts w:ascii="Arial" w:hAnsi="Arial"/>
                <w:b w:val="0"/>
                <w:sz w:val="13"/>
              </w:rPr>
              <w:t>23.2</w:t>
            </w:r>
          </w:p>
        </w:tc>
      </w:tr>
      <w:tr>
        <w:tc>
          <w:tcPr>
            <w:tcW w:type="dxa" w:w="2909"/>
            <w:vAlign w:val="top"/>
          </w:tcPr>
          <w:p>
            <w:pPr>
              <w:jc w:val="left"/>
            </w:pPr>
            <w:r/>
            <w:r>
              <w:rPr>
                <w:rFonts w:ascii="Arial" w:hAnsi="Arial"/>
                <w:b w:val="0"/>
                <w:sz w:val="13"/>
              </w:rPr>
              <w:t>Strong hubs, score &gt;=3</w:t>
            </w:r>
          </w:p>
        </w:tc>
        <w:tc>
          <w:tcPr>
            <w:tcW w:type="dxa" w:w="2909"/>
            <w:vAlign w:val="top"/>
          </w:tcPr>
          <w:p>
            <w:pPr>
              <w:jc w:val="left"/>
            </w:pPr>
            <w:r/>
            <w:r>
              <w:rPr>
                <w:rFonts w:ascii="Arial" w:hAnsi="Arial"/>
                <w:b w:val="0"/>
                <w:sz w:val="13"/>
              </w:rPr>
              <w:t>Strong hubs, service score &gt;=3</w:t>
            </w:r>
          </w:p>
        </w:tc>
        <w:tc>
          <w:tcPr>
            <w:tcW w:type="dxa" w:w="2909"/>
            <w:vAlign w:val="top"/>
          </w:tcPr>
          <w:p>
            <w:pPr>
              <w:jc w:val="left"/>
            </w:pPr>
            <w:r/>
            <w:r>
              <w:rPr>
                <w:rFonts w:ascii="Arial" w:hAnsi="Arial"/>
                <w:b w:val="0"/>
                <w:sz w:val="13"/>
              </w:rPr>
              <w:t>full hub</w:t>
            </w:r>
          </w:p>
        </w:tc>
        <w:tc>
          <w:tcPr>
            <w:tcW w:type="dxa" w:w="2909"/>
            <w:vAlign w:val="top"/>
          </w:tcPr>
          <w:p>
            <w:pPr>
              <w:jc w:val="left"/>
            </w:pPr>
            <w:r/>
            <w:r>
              <w:rPr>
                <w:rFonts w:ascii="Arial" w:hAnsi="Arial"/>
                <w:b w:val="0"/>
                <w:sz w:val="13"/>
              </w:rPr>
              <w:t>101</w:t>
            </w:r>
          </w:p>
        </w:tc>
        <w:tc>
          <w:tcPr>
            <w:tcW w:type="dxa" w:w="2909"/>
            <w:vAlign w:val="top"/>
          </w:tcPr>
          <w:p>
            <w:pPr>
              <w:jc w:val="left"/>
            </w:pPr>
            <w:r/>
            <w:r>
              <w:rPr>
                <w:rFonts w:ascii="Arial" w:hAnsi="Arial"/>
                <w:b w:val="0"/>
                <w:sz w:val="13"/>
              </w:rPr>
              <w:t>60.1</w:t>
            </w:r>
          </w:p>
        </w:tc>
      </w:tr>
      <w:tr>
        <w:tc>
          <w:tcPr>
            <w:tcW w:type="dxa" w:w="2909"/>
            <w:vAlign w:val="top"/>
          </w:tcPr>
          <w:p>
            <w:pPr>
              <w:jc w:val="left"/>
            </w:pPr>
            <w:r/>
            <w:r>
              <w:rPr>
                <w:rFonts w:ascii="Arial" w:hAnsi="Arial"/>
                <w:b w:val="0"/>
                <w:sz w:val="13"/>
              </w:rPr>
              <w:t>Strong hubs, score &gt;=3</w:t>
            </w:r>
          </w:p>
        </w:tc>
        <w:tc>
          <w:tcPr>
            <w:tcW w:type="dxa" w:w="2909"/>
            <w:vAlign w:val="top"/>
          </w:tcPr>
          <w:p>
            <w:pPr>
              <w:jc w:val="left"/>
            </w:pPr>
            <w:r/>
            <w:r>
              <w:rPr>
                <w:rFonts w:ascii="Arial" w:hAnsi="Arial"/>
                <w:b w:val="0"/>
                <w:sz w:val="13"/>
              </w:rPr>
              <w:t>Strong hubs, service score &gt;=3</w:t>
            </w:r>
          </w:p>
        </w:tc>
        <w:tc>
          <w:tcPr>
            <w:tcW w:type="dxa" w:w="2909"/>
            <w:vAlign w:val="top"/>
          </w:tcPr>
          <w:p>
            <w:pPr>
              <w:jc w:val="left"/>
            </w:pPr>
            <w:r/>
            <w:r>
              <w:rPr>
                <w:rFonts w:ascii="Arial" w:hAnsi="Arial"/>
                <w:b w:val="0"/>
                <w:sz w:val="13"/>
              </w:rPr>
              <w:t>strong hub</w:t>
            </w:r>
          </w:p>
        </w:tc>
        <w:tc>
          <w:tcPr>
            <w:tcW w:type="dxa" w:w="2909"/>
            <w:vAlign w:val="top"/>
          </w:tcPr>
          <w:p>
            <w:pPr>
              <w:jc w:val="left"/>
            </w:pPr>
            <w:r/>
            <w:r>
              <w:rPr>
                <w:rFonts w:ascii="Arial" w:hAnsi="Arial"/>
                <w:b w:val="0"/>
                <w:sz w:val="13"/>
              </w:rPr>
              <w:t>67</w:t>
            </w:r>
          </w:p>
        </w:tc>
        <w:tc>
          <w:tcPr>
            <w:tcW w:type="dxa" w:w="2909"/>
            <w:vAlign w:val="top"/>
          </w:tcPr>
          <w:p>
            <w:pPr>
              <w:jc w:val="left"/>
            </w:pPr>
            <w:r/>
            <w:r>
              <w:rPr>
                <w:rFonts w:ascii="Arial" w:hAnsi="Arial"/>
                <w:b w:val="0"/>
                <w:sz w:val="13"/>
              </w:rPr>
              <w:t>39.9</w:t>
            </w:r>
          </w:p>
        </w:tc>
      </w:tr>
      <w:tr>
        <w:tc>
          <w:tcPr>
            <w:tcW w:type="dxa" w:w="2909"/>
            <w:vAlign w:val="top"/>
          </w:tcPr>
          <w:p>
            <w:pPr>
              <w:jc w:val="left"/>
            </w:pPr>
            <w:r/>
            <w:r>
              <w:rPr>
                <w:rFonts w:ascii="Arial" w:hAnsi="Arial"/>
                <w:b w:val="0"/>
                <w:sz w:val="13"/>
              </w:rPr>
              <w:t>Transfusion-ready hubs</w:t>
            </w:r>
          </w:p>
        </w:tc>
        <w:tc>
          <w:tcPr>
            <w:tcW w:type="dxa" w:w="2909"/>
            <w:vAlign w:val="top"/>
          </w:tcPr>
          <w:p>
            <w:pPr>
              <w:jc w:val="left"/>
            </w:pPr>
            <w:r/>
            <w:r>
              <w:rPr>
                <w:rFonts w:ascii="Arial" w:hAnsi="Arial"/>
                <w:b w:val="0"/>
                <w:sz w:val="13"/>
              </w:rPr>
              <w:t>Transfusion-ready hubs</w:t>
            </w:r>
          </w:p>
        </w:tc>
        <w:tc>
          <w:tcPr>
            <w:tcW w:type="dxa" w:w="2909"/>
            <w:vAlign w:val="top"/>
          </w:tcPr>
          <w:p>
            <w:pPr>
              <w:jc w:val="left"/>
            </w:pPr>
            <w:r/>
            <w:r>
              <w:rPr>
                <w:rFonts w:ascii="Arial" w:hAnsi="Arial"/>
                <w:b w:val="0"/>
                <w:sz w:val="13"/>
              </w:rPr>
              <w:t>full hub</w:t>
            </w:r>
          </w:p>
        </w:tc>
        <w:tc>
          <w:tcPr>
            <w:tcW w:type="dxa" w:w="2909"/>
            <w:vAlign w:val="top"/>
          </w:tcPr>
          <w:p>
            <w:pPr>
              <w:jc w:val="left"/>
            </w:pPr>
            <w:r/>
            <w:r>
              <w:rPr>
                <w:rFonts w:ascii="Arial" w:hAnsi="Arial"/>
                <w:b w:val="0"/>
                <w:sz w:val="13"/>
              </w:rPr>
              <w:t>49</w:t>
            </w:r>
          </w:p>
        </w:tc>
        <w:tc>
          <w:tcPr>
            <w:tcW w:type="dxa" w:w="2909"/>
            <w:vAlign w:val="top"/>
          </w:tcPr>
          <w:p>
            <w:pPr>
              <w:jc w:val="left"/>
            </w:pPr>
            <w:r/>
            <w:r>
              <w:rPr>
                <w:rFonts w:ascii="Arial" w:hAnsi="Arial"/>
                <w:b w:val="0"/>
                <w:sz w:val="13"/>
              </w:rPr>
              <w:t>29.2</w:t>
            </w:r>
          </w:p>
        </w:tc>
      </w:tr>
      <w:tr>
        <w:tc>
          <w:tcPr>
            <w:tcW w:type="dxa" w:w="2909"/>
            <w:vAlign w:val="top"/>
          </w:tcPr>
          <w:p>
            <w:pPr>
              <w:jc w:val="left"/>
            </w:pPr>
            <w:r/>
            <w:r>
              <w:rPr>
                <w:rFonts w:ascii="Arial" w:hAnsi="Arial"/>
                <w:b w:val="0"/>
                <w:sz w:val="13"/>
              </w:rPr>
              <w:t>Transfusion-ready hubs</w:t>
            </w:r>
          </w:p>
        </w:tc>
        <w:tc>
          <w:tcPr>
            <w:tcW w:type="dxa" w:w="2909"/>
            <w:vAlign w:val="top"/>
          </w:tcPr>
          <w:p>
            <w:pPr>
              <w:jc w:val="left"/>
            </w:pPr>
            <w:r/>
            <w:r>
              <w:rPr>
                <w:rFonts w:ascii="Arial" w:hAnsi="Arial"/>
                <w:b w:val="0"/>
                <w:sz w:val="13"/>
              </w:rPr>
              <w:t>Transfusion-ready hubs</w:t>
            </w:r>
          </w:p>
        </w:tc>
        <w:tc>
          <w:tcPr>
            <w:tcW w:type="dxa" w:w="2909"/>
            <w:vAlign w:val="top"/>
          </w:tcPr>
          <w:p>
            <w:pPr>
              <w:jc w:val="left"/>
            </w:pPr>
            <w:r/>
            <w:r>
              <w:rPr>
                <w:rFonts w:ascii="Arial" w:hAnsi="Arial"/>
                <w:b w:val="0"/>
                <w:sz w:val="13"/>
              </w:rPr>
              <w:t>partial hub</w:t>
            </w:r>
          </w:p>
        </w:tc>
        <w:tc>
          <w:tcPr>
            <w:tcW w:type="dxa" w:w="2909"/>
            <w:vAlign w:val="top"/>
          </w:tcPr>
          <w:p>
            <w:pPr>
              <w:jc w:val="left"/>
            </w:pPr>
            <w:r/>
            <w:r>
              <w:rPr>
                <w:rFonts w:ascii="Arial" w:hAnsi="Arial"/>
                <w:b w:val="0"/>
                <w:sz w:val="13"/>
              </w:rPr>
              <w:t>36</w:t>
            </w:r>
          </w:p>
        </w:tc>
        <w:tc>
          <w:tcPr>
            <w:tcW w:type="dxa" w:w="2909"/>
            <w:vAlign w:val="top"/>
          </w:tcPr>
          <w:p>
            <w:pPr>
              <w:jc w:val="left"/>
            </w:pPr>
            <w:r/>
            <w:r>
              <w:rPr>
                <w:rFonts w:ascii="Arial" w:hAnsi="Arial"/>
                <w:b w:val="0"/>
                <w:sz w:val="13"/>
              </w:rPr>
              <w:t>21.4</w:t>
            </w:r>
          </w:p>
        </w:tc>
      </w:tr>
      <w:tr>
        <w:tc>
          <w:tcPr>
            <w:tcW w:type="dxa" w:w="2909"/>
            <w:vAlign w:val="top"/>
          </w:tcPr>
          <w:p>
            <w:pPr>
              <w:jc w:val="left"/>
            </w:pPr>
            <w:r/>
            <w:r>
              <w:rPr>
                <w:rFonts w:ascii="Arial" w:hAnsi="Arial"/>
                <w:b w:val="0"/>
                <w:sz w:val="13"/>
              </w:rPr>
              <w:t>Transfusion-ready hubs</w:t>
            </w:r>
          </w:p>
        </w:tc>
        <w:tc>
          <w:tcPr>
            <w:tcW w:type="dxa" w:w="2909"/>
            <w:vAlign w:val="top"/>
          </w:tcPr>
          <w:p>
            <w:pPr>
              <w:jc w:val="left"/>
            </w:pPr>
            <w:r/>
            <w:r>
              <w:rPr>
                <w:rFonts w:ascii="Arial" w:hAnsi="Arial"/>
                <w:b w:val="0"/>
                <w:sz w:val="13"/>
              </w:rPr>
              <w:t>Transfusion-ready hubs</w:t>
            </w:r>
          </w:p>
        </w:tc>
        <w:tc>
          <w:tcPr>
            <w:tcW w:type="dxa" w:w="2909"/>
            <w:vAlign w:val="top"/>
          </w:tcPr>
          <w:p>
            <w:pPr>
              <w:jc w:val="left"/>
            </w:pPr>
            <w:r/>
            <w:r>
              <w:rPr>
                <w:rFonts w:ascii="Arial" w:hAnsi="Arial"/>
                <w:b w:val="0"/>
                <w:sz w:val="13"/>
              </w:rPr>
              <w:t>strong hub</w:t>
            </w:r>
          </w:p>
        </w:tc>
        <w:tc>
          <w:tcPr>
            <w:tcW w:type="dxa" w:w="2909"/>
            <w:vAlign w:val="top"/>
          </w:tcPr>
          <w:p>
            <w:pPr>
              <w:jc w:val="left"/>
            </w:pPr>
            <w:r/>
            <w:r>
              <w:rPr>
                <w:rFonts w:ascii="Arial" w:hAnsi="Arial"/>
                <w:b w:val="0"/>
                <w:sz w:val="13"/>
              </w:rPr>
              <w:t>31</w:t>
            </w:r>
          </w:p>
        </w:tc>
        <w:tc>
          <w:tcPr>
            <w:tcW w:type="dxa" w:w="2909"/>
            <w:vAlign w:val="top"/>
          </w:tcPr>
          <w:p>
            <w:pPr>
              <w:jc w:val="left"/>
            </w:pPr>
            <w:r/>
            <w:r>
              <w:rPr>
                <w:rFonts w:ascii="Arial" w:hAnsi="Arial"/>
                <w:b w:val="0"/>
                <w:sz w:val="13"/>
              </w:rPr>
              <w:t>18.5</w:t>
            </w:r>
          </w:p>
        </w:tc>
      </w:tr>
      <w:tr>
        <w:tc>
          <w:tcPr>
            <w:tcW w:type="dxa" w:w="2909"/>
            <w:vAlign w:val="top"/>
          </w:tcPr>
          <w:p>
            <w:pPr>
              <w:jc w:val="left"/>
            </w:pPr>
            <w:r/>
            <w:r>
              <w:rPr>
                <w:rFonts w:ascii="Arial" w:hAnsi="Arial"/>
                <w:b w:val="0"/>
                <w:sz w:val="13"/>
              </w:rPr>
              <w:t>Transfusion-ready hubs</w:t>
            </w:r>
          </w:p>
        </w:tc>
        <w:tc>
          <w:tcPr>
            <w:tcW w:type="dxa" w:w="2909"/>
            <w:vAlign w:val="top"/>
          </w:tcPr>
          <w:p>
            <w:pPr>
              <w:jc w:val="left"/>
            </w:pPr>
            <w:r/>
            <w:r>
              <w:rPr>
                <w:rFonts w:ascii="Arial" w:hAnsi="Arial"/>
                <w:b w:val="0"/>
                <w:sz w:val="13"/>
              </w:rPr>
              <w:t>Transfusion-ready hubs</w:t>
            </w:r>
          </w:p>
        </w:tc>
        <w:tc>
          <w:tcPr>
            <w:tcW w:type="dxa" w:w="2909"/>
            <w:vAlign w:val="top"/>
          </w:tcPr>
          <w:p>
            <w:pPr>
              <w:jc w:val="left"/>
            </w:pPr>
            <w:r/>
            <w:r>
              <w:rPr>
                <w:rFonts w:ascii="Arial" w:hAnsi="Arial"/>
                <w:b w:val="0"/>
                <w:sz w:val="13"/>
              </w:rPr>
              <w:t>weak hub</w:t>
            </w:r>
          </w:p>
        </w:tc>
        <w:tc>
          <w:tcPr>
            <w:tcW w:type="dxa" w:w="2909"/>
            <w:vAlign w:val="top"/>
          </w:tcPr>
          <w:p>
            <w:pPr>
              <w:jc w:val="left"/>
            </w:pPr>
            <w:r/>
            <w:r>
              <w:rPr>
                <w:rFonts w:ascii="Arial" w:hAnsi="Arial"/>
                <w:b w:val="0"/>
                <w:sz w:val="13"/>
              </w:rPr>
              <w:t>52</w:t>
            </w:r>
          </w:p>
        </w:tc>
        <w:tc>
          <w:tcPr>
            <w:tcW w:type="dxa" w:w="2909"/>
            <w:vAlign w:val="top"/>
          </w:tcPr>
          <w:p>
            <w:pPr>
              <w:jc w:val="left"/>
            </w:pPr>
            <w:r/>
            <w:r>
              <w:rPr>
                <w:rFonts w:ascii="Arial" w:hAnsi="Arial"/>
                <w:b w:val="0"/>
                <w:sz w:val="13"/>
              </w:rPr>
              <w:t>31.0</w:t>
            </w:r>
          </w:p>
        </w:tc>
      </w:tr>
      <w:tr>
        <w:tc>
          <w:tcPr>
            <w:tcW w:type="dxa" w:w="2909"/>
            <w:vAlign w:val="top"/>
          </w:tcPr>
          <w:p>
            <w:pPr>
              <w:jc w:val="left"/>
            </w:pPr>
            <w:r/>
            <w:r>
              <w:rPr>
                <w:rFonts w:ascii="Arial" w:hAnsi="Arial"/>
                <w:b w:val="0"/>
                <w:sz w:val="13"/>
              </w:rPr>
              <w:t>Treatment-any hubs</w:t>
            </w:r>
          </w:p>
        </w:tc>
        <w:tc>
          <w:tcPr>
            <w:tcW w:type="dxa" w:w="2909"/>
            <w:vAlign w:val="top"/>
          </w:tcPr>
          <w:p>
            <w:pPr>
              <w:jc w:val="left"/>
            </w:pPr>
            <w:r/>
            <w:r>
              <w:rPr>
                <w:rFonts w:ascii="Arial" w:hAnsi="Arial"/>
                <w:b w:val="0"/>
                <w:sz w:val="13"/>
              </w:rPr>
              <w:t>Treatment-any hubs, HU or CL or TR</w:t>
            </w:r>
          </w:p>
        </w:tc>
        <w:tc>
          <w:tcPr>
            <w:tcW w:type="dxa" w:w="2909"/>
            <w:vAlign w:val="top"/>
          </w:tcPr>
          <w:p>
            <w:pPr>
              <w:jc w:val="left"/>
            </w:pPr>
            <w:r/>
            <w:r>
              <w:rPr>
                <w:rFonts w:ascii="Arial" w:hAnsi="Arial"/>
                <w:b w:val="0"/>
                <w:sz w:val="13"/>
              </w:rPr>
              <w:t>full hub</w:t>
            </w:r>
          </w:p>
        </w:tc>
        <w:tc>
          <w:tcPr>
            <w:tcW w:type="dxa" w:w="2909"/>
            <w:vAlign w:val="top"/>
          </w:tcPr>
          <w:p>
            <w:pPr>
              <w:jc w:val="left"/>
            </w:pPr>
            <w:r/>
            <w:r>
              <w:rPr>
                <w:rFonts w:ascii="Arial" w:hAnsi="Arial"/>
                <w:b w:val="0"/>
                <w:sz w:val="13"/>
              </w:rPr>
              <w:t>27</w:t>
            </w:r>
          </w:p>
        </w:tc>
        <w:tc>
          <w:tcPr>
            <w:tcW w:type="dxa" w:w="2909"/>
            <w:vAlign w:val="top"/>
          </w:tcPr>
          <w:p>
            <w:pPr>
              <w:jc w:val="left"/>
            </w:pPr>
            <w:r/>
            <w:r>
              <w:rPr>
                <w:rFonts w:ascii="Arial" w:hAnsi="Arial"/>
                <w:b w:val="0"/>
                <w:sz w:val="13"/>
              </w:rPr>
              <w:t>16.1</w:t>
            </w:r>
          </w:p>
        </w:tc>
      </w:tr>
      <w:tr>
        <w:tc>
          <w:tcPr>
            <w:tcW w:type="dxa" w:w="2909"/>
            <w:vAlign w:val="top"/>
          </w:tcPr>
          <w:p>
            <w:pPr>
              <w:jc w:val="left"/>
            </w:pPr>
            <w:r/>
            <w:r>
              <w:rPr>
                <w:rFonts w:ascii="Arial" w:hAnsi="Arial"/>
                <w:b w:val="0"/>
                <w:sz w:val="13"/>
              </w:rPr>
              <w:t>Treatment-any hubs</w:t>
            </w:r>
          </w:p>
        </w:tc>
        <w:tc>
          <w:tcPr>
            <w:tcW w:type="dxa" w:w="2909"/>
            <w:vAlign w:val="top"/>
          </w:tcPr>
          <w:p>
            <w:pPr>
              <w:jc w:val="left"/>
            </w:pPr>
            <w:r/>
            <w:r>
              <w:rPr>
                <w:rFonts w:ascii="Arial" w:hAnsi="Arial"/>
                <w:b w:val="0"/>
                <w:sz w:val="13"/>
              </w:rPr>
              <w:t>Treatment-any hubs, HU or CL or TR</w:t>
            </w:r>
          </w:p>
        </w:tc>
        <w:tc>
          <w:tcPr>
            <w:tcW w:type="dxa" w:w="2909"/>
            <w:vAlign w:val="top"/>
          </w:tcPr>
          <w:p>
            <w:pPr>
              <w:jc w:val="left"/>
            </w:pPr>
            <w:r/>
            <w:r>
              <w:rPr>
                <w:rFonts w:ascii="Arial" w:hAnsi="Arial"/>
                <w:b w:val="0"/>
                <w:sz w:val="13"/>
              </w:rPr>
              <w:t>partial hub</w:t>
            </w:r>
          </w:p>
        </w:tc>
        <w:tc>
          <w:tcPr>
            <w:tcW w:type="dxa" w:w="2909"/>
            <w:vAlign w:val="top"/>
          </w:tcPr>
          <w:p>
            <w:pPr>
              <w:jc w:val="left"/>
            </w:pPr>
            <w:r/>
            <w:r>
              <w:rPr>
                <w:rFonts w:ascii="Arial" w:hAnsi="Arial"/>
                <w:b w:val="0"/>
                <w:sz w:val="13"/>
              </w:rPr>
              <w:t>46</w:t>
            </w:r>
          </w:p>
        </w:tc>
        <w:tc>
          <w:tcPr>
            <w:tcW w:type="dxa" w:w="2909"/>
            <w:vAlign w:val="top"/>
          </w:tcPr>
          <w:p>
            <w:pPr>
              <w:jc w:val="left"/>
            </w:pPr>
            <w:r/>
            <w:r>
              <w:rPr>
                <w:rFonts w:ascii="Arial" w:hAnsi="Arial"/>
                <w:b w:val="0"/>
                <w:sz w:val="13"/>
              </w:rPr>
              <w:t>27.4</w:t>
            </w:r>
          </w:p>
        </w:tc>
      </w:tr>
      <w:tr>
        <w:tc>
          <w:tcPr>
            <w:tcW w:type="dxa" w:w="2909"/>
            <w:vAlign w:val="top"/>
          </w:tcPr>
          <w:p>
            <w:pPr>
              <w:jc w:val="left"/>
            </w:pPr>
            <w:r/>
            <w:r>
              <w:rPr>
                <w:rFonts w:ascii="Arial" w:hAnsi="Arial"/>
                <w:b w:val="0"/>
                <w:sz w:val="13"/>
              </w:rPr>
              <w:t>Treatment-any hubs</w:t>
            </w:r>
          </w:p>
        </w:tc>
        <w:tc>
          <w:tcPr>
            <w:tcW w:type="dxa" w:w="2909"/>
            <w:vAlign w:val="top"/>
          </w:tcPr>
          <w:p>
            <w:pPr>
              <w:jc w:val="left"/>
            </w:pPr>
            <w:r/>
            <w:r>
              <w:rPr>
                <w:rFonts w:ascii="Arial" w:hAnsi="Arial"/>
                <w:b w:val="0"/>
                <w:sz w:val="13"/>
              </w:rPr>
              <w:t>Treatment-any hubs, HU or CL or TR</w:t>
            </w:r>
          </w:p>
        </w:tc>
        <w:tc>
          <w:tcPr>
            <w:tcW w:type="dxa" w:w="2909"/>
            <w:vAlign w:val="top"/>
          </w:tcPr>
          <w:p>
            <w:pPr>
              <w:jc w:val="left"/>
            </w:pPr>
            <w:r/>
            <w:r>
              <w:rPr>
                <w:rFonts w:ascii="Arial" w:hAnsi="Arial"/>
                <w:b w:val="0"/>
                <w:sz w:val="13"/>
              </w:rPr>
              <w:t>strong hub</w:t>
            </w:r>
          </w:p>
        </w:tc>
        <w:tc>
          <w:tcPr>
            <w:tcW w:type="dxa" w:w="2909"/>
            <w:vAlign w:val="top"/>
          </w:tcPr>
          <w:p>
            <w:pPr>
              <w:jc w:val="left"/>
            </w:pPr>
            <w:r/>
            <w:r>
              <w:rPr>
                <w:rFonts w:ascii="Arial" w:hAnsi="Arial"/>
                <w:b w:val="0"/>
                <w:sz w:val="13"/>
              </w:rPr>
              <w:t>30</w:t>
            </w:r>
          </w:p>
        </w:tc>
        <w:tc>
          <w:tcPr>
            <w:tcW w:type="dxa" w:w="2909"/>
            <w:vAlign w:val="top"/>
          </w:tcPr>
          <w:p>
            <w:pPr>
              <w:jc w:val="left"/>
            </w:pPr>
            <w:r/>
            <w:r>
              <w:rPr>
                <w:rFonts w:ascii="Arial" w:hAnsi="Arial"/>
                <w:b w:val="0"/>
                <w:sz w:val="13"/>
              </w:rPr>
              <w:t>17.9</w:t>
            </w:r>
          </w:p>
        </w:tc>
      </w:tr>
      <w:tr>
        <w:tc>
          <w:tcPr>
            <w:tcW w:type="dxa" w:w="2909"/>
            <w:vAlign w:val="top"/>
          </w:tcPr>
          <w:p>
            <w:pPr>
              <w:jc w:val="left"/>
            </w:pPr>
            <w:r/>
            <w:r>
              <w:rPr>
                <w:rFonts w:ascii="Arial" w:hAnsi="Arial"/>
                <w:b w:val="0"/>
                <w:sz w:val="13"/>
              </w:rPr>
              <w:t>Treatment-any hubs</w:t>
            </w:r>
          </w:p>
        </w:tc>
        <w:tc>
          <w:tcPr>
            <w:tcW w:type="dxa" w:w="2909"/>
            <w:vAlign w:val="top"/>
          </w:tcPr>
          <w:p>
            <w:pPr>
              <w:jc w:val="left"/>
            </w:pPr>
            <w:r/>
            <w:r>
              <w:rPr>
                <w:rFonts w:ascii="Arial" w:hAnsi="Arial"/>
                <w:b w:val="0"/>
                <w:sz w:val="13"/>
              </w:rPr>
              <w:t>Treatment-any hubs, HU or CL or TR</w:t>
            </w:r>
          </w:p>
        </w:tc>
        <w:tc>
          <w:tcPr>
            <w:tcW w:type="dxa" w:w="2909"/>
            <w:vAlign w:val="top"/>
          </w:tcPr>
          <w:p>
            <w:pPr>
              <w:jc w:val="left"/>
            </w:pPr>
            <w:r/>
            <w:r>
              <w:rPr>
                <w:rFonts w:ascii="Arial" w:hAnsi="Arial"/>
                <w:b w:val="0"/>
                <w:sz w:val="13"/>
              </w:rPr>
              <w:t>weak hub</w:t>
            </w:r>
          </w:p>
        </w:tc>
        <w:tc>
          <w:tcPr>
            <w:tcW w:type="dxa" w:w="2909"/>
            <w:vAlign w:val="top"/>
          </w:tcPr>
          <w:p>
            <w:pPr>
              <w:jc w:val="left"/>
            </w:pPr>
            <w:r/>
            <w:r>
              <w:rPr>
                <w:rFonts w:ascii="Arial" w:hAnsi="Arial"/>
                <w:b w:val="0"/>
                <w:sz w:val="13"/>
              </w:rPr>
              <w:t>65</w:t>
            </w:r>
          </w:p>
        </w:tc>
        <w:tc>
          <w:tcPr>
            <w:tcW w:type="dxa" w:w="2909"/>
            <w:vAlign w:val="top"/>
          </w:tcPr>
          <w:p>
            <w:pPr>
              <w:jc w:val="left"/>
            </w:pPr>
            <w:r/>
            <w:r>
              <w:rPr>
                <w:rFonts w:ascii="Arial" w:hAnsi="Arial"/>
                <w:b w:val="0"/>
                <w:sz w:val="13"/>
              </w:rPr>
              <w:t>38.7</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sections 3.3 and 3.5. It supports interpretation of how assigned routes distribute across full, strong, and partial hubs under each scenario.</w:t>
      </w:r>
    </w:p>
    <w:p>
      <w:pPr>
        <w:pStyle w:val="Caption"/>
        <w:spacing w:after="40"/>
      </w:pPr>
      <w:r>
        <w:rPr>
          <w:rFonts w:ascii="Arial" w:hAnsi="Arial"/>
          <w:b/>
          <w:sz w:val="18"/>
        </w:rPr>
        <w:t>Table S12. Route feasibility by scenario</w:t>
      </w:r>
    </w:p>
    <w:p>
      <w:pPr>
        <w:spacing w:after="40"/>
      </w:pPr>
      <w:r>
        <w:rPr>
          <w:rFonts w:ascii="Arial" w:hAnsi="Arial"/>
          <w:b w:val="0"/>
          <w:i w:val="0"/>
          <w:sz w:val="16"/>
        </w:rPr>
        <w:t>Route-feasibility classes combine assigned distance and receiving-hub readiness. Weak or long routes include partial, moderate partial, long, and very long classes.</w:t>
      </w:r>
    </w:p>
    <w:p>
      <w:pPr>
        <w:spacing w:after="80"/>
      </w:pPr>
      <w:r>
        <w:rPr>
          <w:rFonts w:ascii="Arial" w:hAnsi="Arial"/>
          <w:b w:val="0"/>
          <w:i/>
          <w:sz w:val="15"/>
        </w:rPr>
        <w:t>Source file: assigned_spoke_hub_feasibility_summary.csv</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trPr>
        <w:tc>
          <w:tcPr>
            <w:tcW w:type="dxa" w:w="2424"/>
            <w:shd w:fill="D9EAF7"/>
            <w:vAlign w:val="top"/>
          </w:tcPr>
          <w:p>
            <w:pPr>
              <w:jc w:val="left"/>
            </w:pPr>
            <w:r/>
            <w:r>
              <w:rPr>
                <w:rFonts w:ascii="Arial" w:hAnsi="Arial"/>
                <w:b/>
                <w:sz w:val="13"/>
              </w:rPr>
              <w:t>Scenario code</w:t>
            </w:r>
          </w:p>
        </w:tc>
        <w:tc>
          <w:tcPr>
            <w:tcW w:type="dxa" w:w="2424"/>
            <w:shd w:fill="D9EAF7"/>
            <w:vAlign w:val="top"/>
          </w:tcPr>
          <w:p>
            <w:pPr>
              <w:jc w:val="left"/>
            </w:pPr>
            <w:r/>
            <w:r>
              <w:rPr>
                <w:rFonts w:ascii="Arial" w:hAnsi="Arial"/>
                <w:b/>
                <w:sz w:val="13"/>
              </w:rPr>
              <w:t>Scenario</w:t>
            </w:r>
          </w:p>
        </w:tc>
        <w:tc>
          <w:tcPr>
            <w:tcW w:type="dxa" w:w="2424"/>
            <w:shd w:fill="D9EAF7"/>
            <w:vAlign w:val="top"/>
          </w:tcPr>
          <w:p>
            <w:pPr>
              <w:jc w:val="left"/>
            </w:pPr>
            <w:r/>
            <w:r>
              <w:rPr>
                <w:rFonts w:ascii="Arial" w:hAnsi="Arial"/>
                <w:b/>
                <w:sz w:val="13"/>
              </w:rPr>
              <w:t>Route feasibility</w:t>
            </w:r>
          </w:p>
        </w:tc>
        <w:tc>
          <w:tcPr>
            <w:tcW w:type="dxa" w:w="2424"/>
            <w:shd w:fill="D9EAF7"/>
            <w:vAlign w:val="top"/>
          </w:tcPr>
          <w:p>
            <w:pPr>
              <w:jc w:val="left"/>
            </w:pPr>
            <w:r/>
            <w:r>
              <w:rPr>
                <w:rFonts w:ascii="Arial" w:hAnsi="Arial"/>
                <w:b/>
                <w:sz w:val="13"/>
              </w:rPr>
              <w:t>Feasibility group</w:t>
            </w:r>
          </w:p>
        </w:tc>
        <w:tc>
          <w:tcPr>
            <w:tcW w:type="dxa" w:w="2424"/>
            <w:shd w:fill="D9EAF7"/>
            <w:vAlign w:val="top"/>
          </w:tcPr>
          <w:p>
            <w:pPr>
              <w:jc w:val="left"/>
            </w:pPr>
            <w:r/>
            <w:r>
              <w:rPr>
                <w:rFonts w:ascii="Arial" w:hAnsi="Arial"/>
                <w:b/>
                <w:sz w:val="13"/>
              </w:rPr>
              <w:t>Routes, n</w:t>
            </w:r>
          </w:p>
        </w:tc>
        <w:tc>
          <w:tcPr>
            <w:tcW w:type="dxa" w:w="2424"/>
            <w:shd w:fill="D9EAF7"/>
            <w:vAlign w:val="top"/>
          </w:tcPr>
          <w:p>
            <w:pPr>
              <w:jc w:val="left"/>
            </w:pPr>
            <w:r/>
            <w:r>
              <w:rPr>
                <w:rFonts w:ascii="Arial" w:hAnsi="Arial"/>
                <w:b/>
                <w:sz w:val="13"/>
              </w:rPr>
              <w:t>Routes, %</w:t>
            </w:r>
          </w:p>
        </w:tc>
      </w:tr>
      <w:tr>
        <w:tc>
          <w:tcPr>
            <w:tcW w:type="dxa" w:w="2424"/>
            <w:vAlign w:val="top"/>
          </w:tcPr>
          <w:p>
            <w:pPr>
              <w:jc w:val="left"/>
            </w:pPr>
            <w:r/>
            <w:r>
              <w:rPr>
                <w:rFonts w:ascii="Arial" w:hAnsi="Arial"/>
                <w:b w:val="0"/>
                <w:sz w:val="13"/>
              </w:rPr>
              <w:t>Full hubs, score =4</w:t>
            </w:r>
          </w:p>
        </w:tc>
        <w:tc>
          <w:tcPr>
            <w:tcW w:type="dxa" w:w="2424"/>
            <w:vAlign w:val="top"/>
          </w:tcPr>
          <w:p>
            <w:pPr>
              <w:jc w:val="left"/>
            </w:pPr>
            <w:r/>
            <w:r>
              <w:rPr>
                <w:rFonts w:ascii="Arial" w:hAnsi="Arial"/>
                <w:b w:val="0"/>
                <w:sz w:val="13"/>
              </w:rPr>
              <w:t>Full hubs, service score =4</w:t>
            </w:r>
          </w:p>
        </w:tc>
        <w:tc>
          <w:tcPr>
            <w:tcW w:type="dxa" w:w="2424"/>
            <w:vAlign w:val="top"/>
          </w:tcPr>
          <w:p>
            <w:pPr>
              <w:jc w:val="left"/>
            </w:pPr>
            <w:r/>
            <w:r>
              <w:rPr>
                <w:rFonts w:ascii="Arial" w:hAnsi="Arial"/>
                <w:b w:val="0"/>
                <w:sz w:val="13"/>
              </w:rPr>
              <w:t>Functional</w:t>
            </w:r>
          </w:p>
        </w:tc>
        <w:tc>
          <w:tcPr>
            <w:tcW w:type="dxa" w:w="2424"/>
            <w:vAlign w:val="top"/>
          </w:tcPr>
          <w:p>
            <w:pPr>
              <w:jc w:val="left"/>
            </w:pPr>
            <w:r/>
            <w:r>
              <w:rPr>
                <w:rFonts w:ascii="Arial" w:hAnsi="Arial"/>
                <w:b w:val="0"/>
                <w:sz w:val="13"/>
              </w:rPr>
              <w:t>Stronger linkage</w:t>
            </w:r>
          </w:p>
        </w:tc>
        <w:tc>
          <w:tcPr>
            <w:tcW w:type="dxa" w:w="2424"/>
            <w:vAlign w:val="top"/>
          </w:tcPr>
          <w:p>
            <w:pPr>
              <w:jc w:val="left"/>
            </w:pPr>
            <w:r/>
            <w:r>
              <w:rPr>
                <w:rFonts w:ascii="Arial" w:hAnsi="Arial"/>
                <w:b w:val="0"/>
                <w:sz w:val="13"/>
              </w:rPr>
              <w:t>68</w:t>
            </w:r>
          </w:p>
        </w:tc>
        <w:tc>
          <w:tcPr>
            <w:tcW w:type="dxa" w:w="2424"/>
            <w:vAlign w:val="top"/>
          </w:tcPr>
          <w:p>
            <w:pPr>
              <w:jc w:val="left"/>
            </w:pPr>
            <w:r/>
            <w:r>
              <w:rPr>
                <w:rFonts w:ascii="Arial" w:hAnsi="Arial"/>
                <w:b w:val="0"/>
                <w:sz w:val="13"/>
              </w:rPr>
              <w:t>40.5</w:t>
            </w:r>
          </w:p>
        </w:tc>
      </w:tr>
      <w:tr>
        <w:tc>
          <w:tcPr>
            <w:tcW w:type="dxa" w:w="2424"/>
            <w:vAlign w:val="top"/>
          </w:tcPr>
          <w:p>
            <w:pPr>
              <w:jc w:val="left"/>
            </w:pPr>
            <w:r/>
            <w:r>
              <w:rPr>
                <w:rFonts w:ascii="Arial" w:hAnsi="Arial"/>
                <w:b w:val="0"/>
                <w:sz w:val="13"/>
              </w:rPr>
              <w:t>Full hubs, score =4</w:t>
            </w:r>
          </w:p>
        </w:tc>
        <w:tc>
          <w:tcPr>
            <w:tcW w:type="dxa" w:w="2424"/>
            <w:vAlign w:val="top"/>
          </w:tcPr>
          <w:p>
            <w:pPr>
              <w:jc w:val="left"/>
            </w:pPr>
            <w:r/>
            <w:r>
              <w:rPr>
                <w:rFonts w:ascii="Arial" w:hAnsi="Arial"/>
                <w:b w:val="0"/>
                <w:sz w:val="13"/>
              </w:rPr>
              <w:t>Full hubs, service score =4</w:t>
            </w:r>
          </w:p>
        </w:tc>
        <w:tc>
          <w:tcPr>
            <w:tcW w:type="dxa" w:w="2424"/>
            <w:vAlign w:val="top"/>
          </w:tcPr>
          <w:p>
            <w:pPr>
              <w:jc w:val="left"/>
            </w:pPr>
            <w:r/>
            <w:r>
              <w:rPr>
                <w:rFonts w:ascii="Arial" w:hAnsi="Arial"/>
                <w:b w:val="0"/>
                <w:sz w:val="13"/>
              </w:rPr>
              <w:t>Long</w:t>
            </w:r>
          </w:p>
        </w:tc>
        <w:tc>
          <w:tcPr>
            <w:tcW w:type="dxa" w:w="2424"/>
            <w:vAlign w:val="top"/>
          </w:tcPr>
          <w:p>
            <w:pPr>
              <w:jc w:val="left"/>
            </w:pPr>
            <w:r/>
            <w:r>
              <w:rPr>
                <w:rFonts w:ascii="Arial" w:hAnsi="Arial"/>
                <w:b w:val="0"/>
                <w:sz w:val="13"/>
              </w:rPr>
              <w:t>distance constrained linkage</w:t>
            </w:r>
          </w:p>
        </w:tc>
        <w:tc>
          <w:tcPr>
            <w:tcW w:type="dxa" w:w="2424"/>
            <w:vAlign w:val="top"/>
          </w:tcPr>
          <w:p>
            <w:pPr>
              <w:jc w:val="left"/>
            </w:pPr>
            <w:r/>
            <w:r>
              <w:rPr>
                <w:rFonts w:ascii="Arial" w:hAnsi="Arial"/>
                <w:b w:val="0"/>
                <w:sz w:val="13"/>
              </w:rPr>
              <w:t>52</w:t>
            </w:r>
          </w:p>
        </w:tc>
        <w:tc>
          <w:tcPr>
            <w:tcW w:type="dxa" w:w="2424"/>
            <w:vAlign w:val="top"/>
          </w:tcPr>
          <w:p>
            <w:pPr>
              <w:jc w:val="left"/>
            </w:pPr>
            <w:r/>
            <w:r>
              <w:rPr>
                <w:rFonts w:ascii="Arial" w:hAnsi="Arial"/>
                <w:b w:val="0"/>
                <w:sz w:val="13"/>
              </w:rPr>
              <w:t>31.0</w:t>
            </w:r>
          </w:p>
        </w:tc>
      </w:tr>
      <w:tr>
        <w:tc>
          <w:tcPr>
            <w:tcW w:type="dxa" w:w="2424"/>
            <w:vAlign w:val="top"/>
          </w:tcPr>
          <w:p>
            <w:pPr>
              <w:jc w:val="left"/>
            </w:pPr>
            <w:r/>
            <w:r>
              <w:rPr>
                <w:rFonts w:ascii="Arial" w:hAnsi="Arial"/>
                <w:b w:val="0"/>
                <w:sz w:val="13"/>
              </w:rPr>
              <w:t>Full hubs, score =4</w:t>
            </w:r>
          </w:p>
        </w:tc>
        <w:tc>
          <w:tcPr>
            <w:tcW w:type="dxa" w:w="2424"/>
            <w:vAlign w:val="top"/>
          </w:tcPr>
          <w:p>
            <w:pPr>
              <w:jc w:val="left"/>
            </w:pPr>
            <w:r/>
            <w:r>
              <w:rPr>
                <w:rFonts w:ascii="Arial" w:hAnsi="Arial"/>
                <w:b w:val="0"/>
                <w:sz w:val="13"/>
              </w:rPr>
              <w:t>Full hubs, service score =4</w:t>
            </w:r>
          </w:p>
        </w:tc>
        <w:tc>
          <w:tcPr>
            <w:tcW w:type="dxa" w:w="2424"/>
            <w:vAlign w:val="top"/>
          </w:tcPr>
          <w:p>
            <w:pPr>
              <w:jc w:val="left"/>
            </w:pPr>
            <w:r/>
            <w:r>
              <w:rPr>
                <w:rFonts w:ascii="Arial" w:hAnsi="Arial"/>
                <w:b w:val="0"/>
                <w:sz w:val="13"/>
              </w:rPr>
              <w:t>Moderate functional</w:t>
            </w:r>
          </w:p>
        </w:tc>
        <w:tc>
          <w:tcPr>
            <w:tcW w:type="dxa" w:w="2424"/>
            <w:vAlign w:val="top"/>
          </w:tcPr>
          <w:p>
            <w:pPr>
              <w:jc w:val="left"/>
            </w:pPr>
            <w:r/>
            <w:r>
              <w:rPr>
                <w:rFonts w:ascii="Arial" w:hAnsi="Arial"/>
                <w:b w:val="0"/>
                <w:sz w:val="13"/>
              </w:rPr>
              <w:t>Stronger linkage</w:t>
            </w:r>
          </w:p>
        </w:tc>
        <w:tc>
          <w:tcPr>
            <w:tcW w:type="dxa" w:w="2424"/>
            <w:vAlign w:val="top"/>
          </w:tcPr>
          <w:p>
            <w:pPr>
              <w:jc w:val="left"/>
            </w:pPr>
            <w:r/>
            <w:r>
              <w:rPr>
                <w:rFonts w:ascii="Arial" w:hAnsi="Arial"/>
                <w:b w:val="0"/>
                <w:sz w:val="13"/>
              </w:rPr>
              <w:t>47</w:t>
            </w:r>
          </w:p>
        </w:tc>
        <w:tc>
          <w:tcPr>
            <w:tcW w:type="dxa" w:w="2424"/>
            <w:vAlign w:val="top"/>
          </w:tcPr>
          <w:p>
            <w:pPr>
              <w:jc w:val="left"/>
            </w:pPr>
            <w:r/>
            <w:r>
              <w:rPr>
                <w:rFonts w:ascii="Arial" w:hAnsi="Arial"/>
                <w:b w:val="0"/>
                <w:sz w:val="13"/>
              </w:rPr>
              <w:t>28.0</w:t>
            </w:r>
          </w:p>
        </w:tc>
      </w:tr>
      <w:tr>
        <w:tc>
          <w:tcPr>
            <w:tcW w:type="dxa" w:w="2424"/>
            <w:vAlign w:val="top"/>
          </w:tcPr>
          <w:p>
            <w:pPr>
              <w:jc w:val="left"/>
            </w:pPr>
            <w:r/>
            <w:r>
              <w:rPr>
                <w:rFonts w:ascii="Arial" w:hAnsi="Arial"/>
                <w:b w:val="0"/>
                <w:sz w:val="13"/>
              </w:rPr>
              <w:t>Full hubs, score =4</w:t>
            </w:r>
          </w:p>
        </w:tc>
        <w:tc>
          <w:tcPr>
            <w:tcW w:type="dxa" w:w="2424"/>
            <w:vAlign w:val="top"/>
          </w:tcPr>
          <w:p>
            <w:pPr>
              <w:jc w:val="left"/>
            </w:pPr>
            <w:r/>
            <w:r>
              <w:rPr>
                <w:rFonts w:ascii="Arial" w:hAnsi="Arial"/>
                <w:b w:val="0"/>
                <w:sz w:val="13"/>
              </w:rPr>
              <w:t>Full hubs, service score =4</w:t>
            </w:r>
          </w:p>
        </w:tc>
        <w:tc>
          <w:tcPr>
            <w:tcW w:type="dxa" w:w="2424"/>
            <w:vAlign w:val="top"/>
          </w:tcPr>
          <w:p>
            <w:pPr>
              <w:jc w:val="left"/>
            </w:pPr>
            <w:r/>
            <w:r>
              <w:rPr>
                <w:rFonts w:ascii="Arial" w:hAnsi="Arial"/>
                <w:b w:val="0"/>
                <w:sz w:val="13"/>
              </w:rPr>
              <w:t>Very long</w:t>
            </w:r>
          </w:p>
        </w:tc>
        <w:tc>
          <w:tcPr>
            <w:tcW w:type="dxa" w:w="2424"/>
            <w:vAlign w:val="top"/>
          </w:tcPr>
          <w:p>
            <w:pPr>
              <w:jc w:val="left"/>
            </w:pPr>
            <w:r/>
            <w:r>
              <w:rPr>
                <w:rFonts w:ascii="Arial" w:hAnsi="Arial"/>
                <w:b w:val="0"/>
                <w:sz w:val="13"/>
              </w:rPr>
              <w:t>distance constrained linkage</w:t>
            </w:r>
          </w:p>
        </w:tc>
        <w:tc>
          <w:tcPr>
            <w:tcW w:type="dxa" w:w="2424"/>
            <w:vAlign w:val="top"/>
          </w:tcPr>
          <w:p>
            <w:pPr>
              <w:jc w:val="left"/>
            </w:pPr>
            <w:r/>
            <w:r>
              <w:rPr>
                <w:rFonts w:ascii="Arial" w:hAnsi="Arial"/>
                <w:b w:val="0"/>
                <w:sz w:val="13"/>
              </w:rPr>
              <w:t>1</w:t>
            </w:r>
          </w:p>
        </w:tc>
        <w:tc>
          <w:tcPr>
            <w:tcW w:type="dxa" w:w="2424"/>
            <w:vAlign w:val="top"/>
          </w:tcPr>
          <w:p>
            <w:pPr>
              <w:jc w:val="left"/>
            </w:pPr>
            <w:r/>
            <w:r>
              <w:rPr>
                <w:rFonts w:ascii="Arial" w:hAnsi="Arial"/>
                <w:b w:val="0"/>
                <w:sz w:val="13"/>
              </w:rPr>
              <w:t>0.6</w:t>
            </w:r>
          </w:p>
        </w:tc>
      </w:tr>
      <w:tr>
        <w:tc>
          <w:tcPr>
            <w:tcW w:type="dxa" w:w="2424"/>
            <w:vAlign w:val="top"/>
          </w:tcPr>
          <w:p>
            <w:pPr>
              <w:jc w:val="left"/>
            </w:pPr>
            <w:r/>
            <w:r>
              <w:rPr>
                <w:rFonts w:ascii="Arial" w:hAnsi="Arial"/>
                <w:b w:val="0"/>
                <w:sz w:val="13"/>
              </w:rPr>
              <w:t>Primary hubs, score &gt;=2</w:t>
            </w:r>
          </w:p>
        </w:tc>
        <w:tc>
          <w:tcPr>
            <w:tcW w:type="dxa" w:w="2424"/>
            <w:vAlign w:val="top"/>
          </w:tcPr>
          <w:p>
            <w:pPr>
              <w:jc w:val="left"/>
            </w:pPr>
            <w:r/>
            <w:r>
              <w:rPr>
                <w:rFonts w:ascii="Arial" w:hAnsi="Arial"/>
                <w:b w:val="0"/>
                <w:sz w:val="13"/>
              </w:rPr>
              <w:t>Primary hubs, service score &gt;=2</w:t>
            </w:r>
          </w:p>
        </w:tc>
        <w:tc>
          <w:tcPr>
            <w:tcW w:type="dxa" w:w="2424"/>
            <w:vAlign w:val="top"/>
          </w:tcPr>
          <w:p>
            <w:pPr>
              <w:jc w:val="left"/>
            </w:pPr>
            <w:r/>
            <w:r>
              <w:rPr>
                <w:rFonts w:ascii="Arial" w:hAnsi="Arial"/>
                <w:b w:val="0"/>
                <w:sz w:val="13"/>
              </w:rPr>
              <w:t>Functional</w:t>
            </w:r>
          </w:p>
        </w:tc>
        <w:tc>
          <w:tcPr>
            <w:tcW w:type="dxa" w:w="2424"/>
            <w:vAlign w:val="top"/>
          </w:tcPr>
          <w:p>
            <w:pPr>
              <w:jc w:val="left"/>
            </w:pPr>
            <w:r/>
            <w:r>
              <w:rPr>
                <w:rFonts w:ascii="Arial" w:hAnsi="Arial"/>
                <w:b w:val="0"/>
                <w:sz w:val="13"/>
              </w:rPr>
              <w:t>Stronger linkage</w:t>
            </w:r>
          </w:p>
        </w:tc>
        <w:tc>
          <w:tcPr>
            <w:tcW w:type="dxa" w:w="2424"/>
            <w:vAlign w:val="top"/>
          </w:tcPr>
          <w:p>
            <w:pPr>
              <w:jc w:val="left"/>
            </w:pPr>
            <w:r/>
            <w:r>
              <w:rPr>
                <w:rFonts w:ascii="Arial" w:hAnsi="Arial"/>
                <w:b w:val="0"/>
                <w:sz w:val="13"/>
              </w:rPr>
              <w:t>66</w:t>
            </w:r>
          </w:p>
        </w:tc>
        <w:tc>
          <w:tcPr>
            <w:tcW w:type="dxa" w:w="2424"/>
            <w:vAlign w:val="top"/>
          </w:tcPr>
          <w:p>
            <w:pPr>
              <w:jc w:val="left"/>
            </w:pPr>
            <w:r/>
            <w:r>
              <w:rPr>
                <w:rFonts w:ascii="Arial" w:hAnsi="Arial"/>
                <w:b w:val="0"/>
                <w:sz w:val="13"/>
              </w:rPr>
              <w:t>39.3</w:t>
            </w:r>
          </w:p>
        </w:tc>
      </w:tr>
      <w:tr>
        <w:tc>
          <w:tcPr>
            <w:tcW w:type="dxa" w:w="2424"/>
            <w:vAlign w:val="top"/>
          </w:tcPr>
          <w:p>
            <w:pPr>
              <w:jc w:val="left"/>
            </w:pPr>
            <w:r/>
            <w:r>
              <w:rPr>
                <w:rFonts w:ascii="Arial" w:hAnsi="Arial"/>
                <w:b w:val="0"/>
                <w:sz w:val="13"/>
              </w:rPr>
              <w:t>Primary hubs, score &gt;=2</w:t>
            </w:r>
          </w:p>
        </w:tc>
        <w:tc>
          <w:tcPr>
            <w:tcW w:type="dxa" w:w="2424"/>
            <w:vAlign w:val="top"/>
          </w:tcPr>
          <w:p>
            <w:pPr>
              <w:jc w:val="left"/>
            </w:pPr>
            <w:r/>
            <w:r>
              <w:rPr>
                <w:rFonts w:ascii="Arial" w:hAnsi="Arial"/>
                <w:b w:val="0"/>
                <w:sz w:val="13"/>
              </w:rPr>
              <w:t>Primary hubs, service score &gt;=2</w:t>
            </w:r>
          </w:p>
        </w:tc>
        <w:tc>
          <w:tcPr>
            <w:tcW w:type="dxa" w:w="2424"/>
            <w:vAlign w:val="top"/>
          </w:tcPr>
          <w:p>
            <w:pPr>
              <w:jc w:val="left"/>
            </w:pPr>
            <w:r/>
            <w:r>
              <w:rPr>
                <w:rFonts w:ascii="Arial" w:hAnsi="Arial"/>
                <w:b w:val="0"/>
                <w:sz w:val="13"/>
              </w:rPr>
              <w:t>Long</w:t>
            </w:r>
          </w:p>
        </w:tc>
        <w:tc>
          <w:tcPr>
            <w:tcW w:type="dxa" w:w="2424"/>
            <w:vAlign w:val="top"/>
          </w:tcPr>
          <w:p>
            <w:pPr>
              <w:jc w:val="left"/>
            </w:pPr>
            <w:r/>
            <w:r>
              <w:rPr>
                <w:rFonts w:ascii="Arial" w:hAnsi="Arial"/>
                <w:b w:val="0"/>
                <w:sz w:val="13"/>
              </w:rPr>
              <w:t>distance constrained linkage</w:t>
            </w:r>
          </w:p>
        </w:tc>
        <w:tc>
          <w:tcPr>
            <w:tcW w:type="dxa" w:w="2424"/>
            <w:vAlign w:val="top"/>
          </w:tcPr>
          <w:p>
            <w:pPr>
              <w:jc w:val="left"/>
            </w:pPr>
            <w:r/>
            <w:r>
              <w:rPr>
                <w:rFonts w:ascii="Arial" w:hAnsi="Arial"/>
                <w:b w:val="0"/>
                <w:sz w:val="13"/>
              </w:rPr>
              <w:t>7</w:t>
            </w:r>
          </w:p>
        </w:tc>
        <w:tc>
          <w:tcPr>
            <w:tcW w:type="dxa" w:w="2424"/>
            <w:vAlign w:val="top"/>
          </w:tcPr>
          <w:p>
            <w:pPr>
              <w:jc w:val="left"/>
            </w:pPr>
            <w:r/>
            <w:r>
              <w:rPr>
                <w:rFonts w:ascii="Arial" w:hAnsi="Arial"/>
                <w:b w:val="0"/>
                <w:sz w:val="13"/>
              </w:rPr>
              <w:t>4.2</w:t>
            </w:r>
          </w:p>
        </w:tc>
      </w:tr>
      <w:tr>
        <w:tc>
          <w:tcPr>
            <w:tcW w:type="dxa" w:w="2424"/>
            <w:vAlign w:val="top"/>
          </w:tcPr>
          <w:p>
            <w:pPr>
              <w:jc w:val="left"/>
            </w:pPr>
            <w:r/>
            <w:r>
              <w:rPr>
                <w:rFonts w:ascii="Arial" w:hAnsi="Arial"/>
                <w:b w:val="0"/>
                <w:sz w:val="13"/>
              </w:rPr>
              <w:t>Primary hubs, score &gt;=2</w:t>
            </w:r>
          </w:p>
        </w:tc>
        <w:tc>
          <w:tcPr>
            <w:tcW w:type="dxa" w:w="2424"/>
            <w:vAlign w:val="top"/>
          </w:tcPr>
          <w:p>
            <w:pPr>
              <w:jc w:val="left"/>
            </w:pPr>
            <w:r/>
            <w:r>
              <w:rPr>
                <w:rFonts w:ascii="Arial" w:hAnsi="Arial"/>
                <w:b w:val="0"/>
                <w:sz w:val="13"/>
              </w:rPr>
              <w:t>Primary hubs, service score &gt;=2</w:t>
            </w:r>
          </w:p>
        </w:tc>
        <w:tc>
          <w:tcPr>
            <w:tcW w:type="dxa" w:w="2424"/>
            <w:vAlign w:val="top"/>
          </w:tcPr>
          <w:p>
            <w:pPr>
              <w:jc w:val="left"/>
            </w:pPr>
            <w:r/>
            <w:r>
              <w:rPr>
                <w:rFonts w:ascii="Arial" w:hAnsi="Arial"/>
                <w:b w:val="0"/>
                <w:sz w:val="13"/>
              </w:rPr>
              <w:t>Moderate functional</w:t>
            </w:r>
          </w:p>
        </w:tc>
        <w:tc>
          <w:tcPr>
            <w:tcW w:type="dxa" w:w="2424"/>
            <w:vAlign w:val="top"/>
          </w:tcPr>
          <w:p>
            <w:pPr>
              <w:jc w:val="left"/>
            </w:pPr>
            <w:r/>
            <w:r>
              <w:rPr>
                <w:rFonts w:ascii="Arial" w:hAnsi="Arial"/>
                <w:b w:val="0"/>
                <w:sz w:val="13"/>
              </w:rPr>
              <w:t>Stronger linkage</w:t>
            </w:r>
          </w:p>
        </w:tc>
        <w:tc>
          <w:tcPr>
            <w:tcW w:type="dxa" w:w="2424"/>
            <w:vAlign w:val="top"/>
          </w:tcPr>
          <w:p>
            <w:pPr>
              <w:jc w:val="left"/>
            </w:pPr>
            <w:r/>
            <w:r>
              <w:rPr>
                <w:rFonts w:ascii="Arial" w:hAnsi="Arial"/>
                <w:b w:val="0"/>
                <w:sz w:val="13"/>
              </w:rPr>
              <w:t>24</w:t>
            </w:r>
          </w:p>
        </w:tc>
        <w:tc>
          <w:tcPr>
            <w:tcW w:type="dxa" w:w="2424"/>
            <w:vAlign w:val="top"/>
          </w:tcPr>
          <w:p>
            <w:pPr>
              <w:jc w:val="left"/>
            </w:pPr>
            <w:r/>
            <w:r>
              <w:rPr>
                <w:rFonts w:ascii="Arial" w:hAnsi="Arial"/>
                <w:b w:val="0"/>
                <w:sz w:val="13"/>
              </w:rPr>
              <w:t>14.3</w:t>
            </w:r>
          </w:p>
        </w:tc>
      </w:tr>
      <w:tr>
        <w:tc>
          <w:tcPr>
            <w:tcW w:type="dxa" w:w="2424"/>
            <w:vAlign w:val="top"/>
          </w:tcPr>
          <w:p>
            <w:pPr>
              <w:jc w:val="left"/>
            </w:pPr>
            <w:r/>
            <w:r>
              <w:rPr>
                <w:rFonts w:ascii="Arial" w:hAnsi="Arial"/>
                <w:b w:val="0"/>
                <w:sz w:val="13"/>
              </w:rPr>
              <w:t>Primary hubs, score &gt;=2</w:t>
            </w:r>
          </w:p>
        </w:tc>
        <w:tc>
          <w:tcPr>
            <w:tcW w:type="dxa" w:w="2424"/>
            <w:vAlign w:val="top"/>
          </w:tcPr>
          <w:p>
            <w:pPr>
              <w:jc w:val="left"/>
            </w:pPr>
            <w:r/>
            <w:r>
              <w:rPr>
                <w:rFonts w:ascii="Arial" w:hAnsi="Arial"/>
                <w:b w:val="0"/>
                <w:sz w:val="13"/>
              </w:rPr>
              <w:t>Primary hubs, service score &gt;=2</w:t>
            </w:r>
          </w:p>
        </w:tc>
        <w:tc>
          <w:tcPr>
            <w:tcW w:type="dxa" w:w="2424"/>
            <w:vAlign w:val="top"/>
          </w:tcPr>
          <w:p>
            <w:pPr>
              <w:jc w:val="left"/>
            </w:pPr>
            <w:r/>
            <w:r>
              <w:rPr>
                <w:rFonts w:ascii="Arial" w:hAnsi="Arial"/>
                <w:b w:val="0"/>
                <w:sz w:val="13"/>
              </w:rPr>
              <w:t>Moderate partial</w:t>
            </w:r>
          </w:p>
        </w:tc>
        <w:tc>
          <w:tcPr>
            <w:tcW w:type="dxa" w:w="2424"/>
            <w:vAlign w:val="top"/>
          </w:tcPr>
          <w:p>
            <w:pPr>
              <w:jc w:val="left"/>
            </w:pPr>
            <w:r/>
            <w:r>
              <w:rPr>
                <w:rFonts w:ascii="Arial" w:hAnsi="Arial"/>
                <w:b w:val="0"/>
                <w:sz w:val="13"/>
              </w:rPr>
              <w:t>partial linkage</w:t>
            </w:r>
          </w:p>
        </w:tc>
        <w:tc>
          <w:tcPr>
            <w:tcW w:type="dxa" w:w="2424"/>
            <w:vAlign w:val="top"/>
          </w:tcPr>
          <w:p>
            <w:pPr>
              <w:jc w:val="left"/>
            </w:pPr>
            <w:r/>
            <w:r>
              <w:rPr>
                <w:rFonts w:ascii="Arial" w:hAnsi="Arial"/>
                <w:b w:val="0"/>
                <w:sz w:val="13"/>
              </w:rPr>
              <w:t>26</w:t>
            </w:r>
          </w:p>
        </w:tc>
        <w:tc>
          <w:tcPr>
            <w:tcW w:type="dxa" w:w="2424"/>
            <w:vAlign w:val="top"/>
          </w:tcPr>
          <w:p>
            <w:pPr>
              <w:jc w:val="left"/>
            </w:pPr>
            <w:r/>
            <w:r>
              <w:rPr>
                <w:rFonts w:ascii="Arial" w:hAnsi="Arial"/>
                <w:b w:val="0"/>
                <w:sz w:val="13"/>
              </w:rPr>
              <w:t>15.5</w:t>
            </w:r>
          </w:p>
        </w:tc>
      </w:tr>
      <w:tr>
        <w:tc>
          <w:tcPr>
            <w:tcW w:type="dxa" w:w="2424"/>
            <w:vAlign w:val="top"/>
          </w:tcPr>
          <w:p>
            <w:pPr>
              <w:jc w:val="left"/>
            </w:pPr>
            <w:r/>
            <w:r>
              <w:rPr>
                <w:rFonts w:ascii="Arial" w:hAnsi="Arial"/>
                <w:b w:val="0"/>
                <w:sz w:val="13"/>
              </w:rPr>
              <w:t>Primary hubs, score &gt;=2</w:t>
            </w:r>
          </w:p>
        </w:tc>
        <w:tc>
          <w:tcPr>
            <w:tcW w:type="dxa" w:w="2424"/>
            <w:vAlign w:val="top"/>
          </w:tcPr>
          <w:p>
            <w:pPr>
              <w:jc w:val="left"/>
            </w:pPr>
            <w:r/>
            <w:r>
              <w:rPr>
                <w:rFonts w:ascii="Arial" w:hAnsi="Arial"/>
                <w:b w:val="0"/>
                <w:sz w:val="13"/>
              </w:rPr>
              <w:t>Primary hubs, service score &gt;=2</w:t>
            </w:r>
          </w:p>
        </w:tc>
        <w:tc>
          <w:tcPr>
            <w:tcW w:type="dxa" w:w="2424"/>
            <w:vAlign w:val="top"/>
          </w:tcPr>
          <w:p>
            <w:pPr>
              <w:jc w:val="left"/>
            </w:pPr>
            <w:r/>
            <w:r>
              <w:rPr>
                <w:rFonts w:ascii="Arial" w:hAnsi="Arial"/>
                <w:b w:val="0"/>
                <w:sz w:val="13"/>
              </w:rPr>
              <w:t>Partial</w:t>
            </w:r>
          </w:p>
        </w:tc>
        <w:tc>
          <w:tcPr>
            <w:tcW w:type="dxa" w:w="2424"/>
            <w:vAlign w:val="top"/>
          </w:tcPr>
          <w:p>
            <w:pPr>
              <w:jc w:val="left"/>
            </w:pPr>
            <w:r/>
            <w:r>
              <w:rPr>
                <w:rFonts w:ascii="Arial" w:hAnsi="Arial"/>
                <w:b w:val="0"/>
                <w:sz w:val="13"/>
              </w:rPr>
              <w:t>partial linkage</w:t>
            </w:r>
          </w:p>
        </w:tc>
        <w:tc>
          <w:tcPr>
            <w:tcW w:type="dxa" w:w="2424"/>
            <w:vAlign w:val="top"/>
          </w:tcPr>
          <w:p>
            <w:pPr>
              <w:jc w:val="left"/>
            </w:pPr>
            <w:r/>
            <w:r>
              <w:rPr>
                <w:rFonts w:ascii="Arial" w:hAnsi="Arial"/>
                <w:b w:val="0"/>
                <w:sz w:val="13"/>
              </w:rPr>
              <w:t>45</w:t>
            </w:r>
          </w:p>
        </w:tc>
        <w:tc>
          <w:tcPr>
            <w:tcW w:type="dxa" w:w="2424"/>
            <w:vAlign w:val="top"/>
          </w:tcPr>
          <w:p>
            <w:pPr>
              <w:jc w:val="left"/>
            </w:pPr>
            <w:r/>
            <w:r>
              <w:rPr>
                <w:rFonts w:ascii="Arial" w:hAnsi="Arial"/>
                <w:b w:val="0"/>
                <w:sz w:val="13"/>
              </w:rPr>
              <w:t>26.8</w:t>
            </w:r>
          </w:p>
        </w:tc>
      </w:tr>
      <w:tr>
        <w:tc>
          <w:tcPr>
            <w:tcW w:type="dxa" w:w="2424"/>
            <w:vAlign w:val="top"/>
          </w:tcPr>
          <w:p>
            <w:pPr>
              <w:jc w:val="left"/>
            </w:pPr>
            <w:r/>
            <w:r>
              <w:rPr>
                <w:rFonts w:ascii="Arial" w:hAnsi="Arial"/>
                <w:b w:val="0"/>
                <w:sz w:val="13"/>
              </w:rPr>
              <w:t>Strong hubs, score &gt;=3</w:t>
            </w:r>
          </w:p>
        </w:tc>
        <w:tc>
          <w:tcPr>
            <w:tcW w:type="dxa" w:w="2424"/>
            <w:vAlign w:val="top"/>
          </w:tcPr>
          <w:p>
            <w:pPr>
              <w:jc w:val="left"/>
            </w:pPr>
            <w:r/>
            <w:r>
              <w:rPr>
                <w:rFonts w:ascii="Arial" w:hAnsi="Arial"/>
                <w:b w:val="0"/>
                <w:sz w:val="13"/>
              </w:rPr>
              <w:t>Strong hubs, service score &gt;=3</w:t>
            </w:r>
          </w:p>
        </w:tc>
        <w:tc>
          <w:tcPr>
            <w:tcW w:type="dxa" w:w="2424"/>
            <w:vAlign w:val="top"/>
          </w:tcPr>
          <w:p>
            <w:pPr>
              <w:jc w:val="left"/>
            </w:pPr>
            <w:r/>
            <w:r>
              <w:rPr>
                <w:rFonts w:ascii="Arial" w:hAnsi="Arial"/>
                <w:b w:val="0"/>
                <w:sz w:val="13"/>
              </w:rPr>
              <w:t>Functional</w:t>
            </w:r>
          </w:p>
        </w:tc>
        <w:tc>
          <w:tcPr>
            <w:tcW w:type="dxa" w:w="2424"/>
            <w:vAlign w:val="top"/>
          </w:tcPr>
          <w:p>
            <w:pPr>
              <w:jc w:val="left"/>
            </w:pPr>
            <w:r/>
            <w:r>
              <w:rPr>
                <w:rFonts w:ascii="Arial" w:hAnsi="Arial"/>
                <w:b w:val="0"/>
                <w:sz w:val="13"/>
              </w:rPr>
              <w:t>Stronger linkage</w:t>
            </w:r>
          </w:p>
        </w:tc>
        <w:tc>
          <w:tcPr>
            <w:tcW w:type="dxa" w:w="2424"/>
            <w:vAlign w:val="top"/>
          </w:tcPr>
          <w:p>
            <w:pPr>
              <w:jc w:val="left"/>
            </w:pPr>
            <w:r/>
            <w:r>
              <w:rPr>
                <w:rFonts w:ascii="Arial" w:hAnsi="Arial"/>
                <w:b w:val="0"/>
                <w:sz w:val="13"/>
              </w:rPr>
              <w:t>79</w:t>
            </w:r>
          </w:p>
        </w:tc>
        <w:tc>
          <w:tcPr>
            <w:tcW w:type="dxa" w:w="2424"/>
            <w:vAlign w:val="top"/>
          </w:tcPr>
          <w:p>
            <w:pPr>
              <w:jc w:val="left"/>
            </w:pPr>
            <w:r/>
            <w:r>
              <w:rPr>
                <w:rFonts w:ascii="Arial" w:hAnsi="Arial"/>
                <w:b w:val="0"/>
                <w:sz w:val="13"/>
              </w:rPr>
              <w:t>47.0</w:t>
            </w:r>
          </w:p>
        </w:tc>
      </w:tr>
      <w:tr>
        <w:tc>
          <w:tcPr>
            <w:tcW w:type="dxa" w:w="2424"/>
            <w:vAlign w:val="top"/>
          </w:tcPr>
          <w:p>
            <w:pPr>
              <w:jc w:val="left"/>
            </w:pPr>
            <w:r/>
            <w:r>
              <w:rPr>
                <w:rFonts w:ascii="Arial" w:hAnsi="Arial"/>
                <w:b w:val="0"/>
                <w:sz w:val="13"/>
              </w:rPr>
              <w:t>Strong hubs, score &gt;=3</w:t>
            </w:r>
          </w:p>
        </w:tc>
        <w:tc>
          <w:tcPr>
            <w:tcW w:type="dxa" w:w="2424"/>
            <w:vAlign w:val="top"/>
          </w:tcPr>
          <w:p>
            <w:pPr>
              <w:jc w:val="left"/>
            </w:pPr>
            <w:r/>
            <w:r>
              <w:rPr>
                <w:rFonts w:ascii="Arial" w:hAnsi="Arial"/>
                <w:b w:val="0"/>
                <w:sz w:val="13"/>
              </w:rPr>
              <w:t>Strong hubs, service score &gt;=3</w:t>
            </w:r>
          </w:p>
        </w:tc>
        <w:tc>
          <w:tcPr>
            <w:tcW w:type="dxa" w:w="2424"/>
            <w:vAlign w:val="top"/>
          </w:tcPr>
          <w:p>
            <w:pPr>
              <w:jc w:val="left"/>
            </w:pPr>
            <w:r/>
            <w:r>
              <w:rPr>
                <w:rFonts w:ascii="Arial" w:hAnsi="Arial"/>
                <w:b w:val="0"/>
                <w:sz w:val="13"/>
              </w:rPr>
              <w:t>Long</w:t>
            </w:r>
          </w:p>
        </w:tc>
        <w:tc>
          <w:tcPr>
            <w:tcW w:type="dxa" w:w="2424"/>
            <w:vAlign w:val="top"/>
          </w:tcPr>
          <w:p>
            <w:pPr>
              <w:jc w:val="left"/>
            </w:pPr>
            <w:r/>
            <w:r>
              <w:rPr>
                <w:rFonts w:ascii="Arial" w:hAnsi="Arial"/>
                <w:b w:val="0"/>
                <w:sz w:val="13"/>
              </w:rPr>
              <w:t>distance constrained linkage</w:t>
            </w:r>
          </w:p>
        </w:tc>
        <w:tc>
          <w:tcPr>
            <w:tcW w:type="dxa" w:w="2424"/>
            <w:vAlign w:val="top"/>
          </w:tcPr>
          <w:p>
            <w:pPr>
              <w:jc w:val="left"/>
            </w:pPr>
            <w:r/>
            <w:r>
              <w:rPr>
                <w:rFonts w:ascii="Arial" w:hAnsi="Arial"/>
                <w:b w:val="0"/>
                <w:sz w:val="13"/>
              </w:rPr>
              <w:t>36</w:t>
            </w:r>
          </w:p>
        </w:tc>
        <w:tc>
          <w:tcPr>
            <w:tcW w:type="dxa" w:w="2424"/>
            <w:vAlign w:val="top"/>
          </w:tcPr>
          <w:p>
            <w:pPr>
              <w:jc w:val="left"/>
            </w:pPr>
            <w:r/>
            <w:r>
              <w:rPr>
                <w:rFonts w:ascii="Arial" w:hAnsi="Arial"/>
                <w:b w:val="0"/>
                <w:sz w:val="13"/>
              </w:rPr>
              <w:t>21.4</w:t>
            </w:r>
          </w:p>
        </w:tc>
      </w:tr>
      <w:tr>
        <w:tc>
          <w:tcPr>
            <w:tcW w:type="dxa" w:w="2424"/>
            <w:vAlign w:val="top"/>
          </w:tcPr>
          <w:p>
            <w:pPr>
              <w:jc w:val="left"/>
            </w:pPr>
            <w:r/>
            <w:r>
              <w:rPr>
                <w:rFonts w:ascii="Arial" w:hAnsi="Arial"/>
                <w:b w:val="0"/>
                <w:sz w:val="13"/>
              </w:rPr>
              <w:t>Strong hubs, score &gt;=3</w:t>
            </w:r>
          </w:p>
        </w:tc>
        <w:tc>
          <w:tcPr>
            <w:tcW w:type="dxa" w:w="2424"/>
            <w:vAlign w:val="top"/>
          </w:tcPr>
          <w:p>
            <w:pPr>
              <w:jc w:val="left"/>
            </w:pPr>
            <w:r/>
            <w:r>
              <w:rPr>
                <w:rFonts w:ascii="Arial" w:hAnsi="Arial"/>
                <w:b w:val="0"/>
                <w:sz w:val="13"/>
              </w:rPr>
              <w:t>Strong hubs, service score &gt;=3</w:t>
            </w:r>
          </w:p>
        </w:tc>
        <w:tc>
          <w:tcPr>
            <w:tcW w:type="dxa" w:w="2424"/>
            <w:vAlign w:val="top"/>
          </w:tcPr>
          <w:p>
            <w:pPr>
              <w:jc w:val="left"/>
            </w:pPr>
            <w:r/>
            <w:r>
              <w:rPr>
                <w:rFonts w:ascii="Arial" w:hAnsi="Arial"/>
                <w:b w:val="0"/>
                <w:sz w:val="13"/>
              </w:rPr>
              <w:t>Moderate functional</w:t>
            </w:r>
          </w:p>
        </w:tc>
        <w:tc>
          <w:tcPr>
            <w:tcW w:type="dxa" w:w="2424"/>
            <w:vAlign w:val="top"/>
          </w:tcPr>
          <w:p>
            <w:pPr>
              <w:jc w:val="left"/>
            </w:pPr>
            <w:r/>
            <w:r>
              <w:rPr>
                <w:rFonts w:ascii="Arial" w:hAnsi="Arial"/>
                <w:b w:val="0"/>
                <w:sz w:val="13"/>
              </w:rPr>
              <w:t>Stronger linkage</w:t>
            </w:r>
          </w:p>
        </w:tc>
        <w:tc>
          <w:tcPr>
            <w:tcW w:type="dxa" w:w="2424"/>
            <w:vAlign w:val="top"/>
          </w:tcPr>
          <w:p>
            <w:pPr>
              <w:jc w:val="left"/>
            </w:pPr>
            <w:r/>
            <w:r>
              <w:rPr>
                <w:rFonts w:ascii="Arial" w:hAnsi="Arial"/>
                <w:b w:val="0"/>
                <w:sz w:val="13"/>
              </w:rPr>
              <w:t>53</w:t>
            </w:r>
          </w:p>
        </w:tc>
        <w:tc>
          <w:tcPr>
            <w:tcW w:type="dxa" w:w="2424"/>
            <w:vAlign w:val="top"/>
          </w:tcPr>
          <w:p>
            <w:pPr>
              <w:jc w:val="left"/>
            </w:pPr>
            <w:r/>
            <w:r>
              <w:rPr>
                <w:rFonts w:ascii="Arial" w:hAnsi="Arial"/>
                <w:b w:val="0"/>
                <w:sz w:val="13"/>
              </w:rPr>
              <w:t>31.5</w:t>
            </w:r>
          </w:p>
        </w:tc>
      </w:tr>
      <w:tr>
        <w:tc>
          <w:tcPr>
            <w:tcW w:type="dxa" w:w="2424"/>
            <w:vAlign w:val="top"/>
          </w:tcPr>
          <w:p>
            <w:pPr>
              <w:jc w:val="left"/>
            </w:pPr>
            <w:r/>
            <w:r>
              <w:rPr>
                <w:rFonts w:ascii="Arial" w:hAnsi="Arial"/>
                <w:b w:val="0"/>
                <w:sz w:val="13"/>
              </w:rPr>
              <w:t>Transfusion-ready hubs</w:t>
            </w:r>
          </w:p>
        </w:tc>
        <w:tc>
          <w:tcPr>
            <w:tcW w:type="dxa" w:w="2424"/>
            <w:vAlign w:val="top"/>
          </w:tcPr>
          <w:p>
            <w:pPr>
              <w:jc w:val="left"/>
            </w:pPr>
            <w:r/>
            <w:r>
              <w:rPr>
                <w:rFonts w:ascii="Arial" w:hAnsi="Arial"/>
                <w:b w:val="0"/>
                <w:sz w:val="13"/>
              </w:rPr>
              <w:t>Transfusion-ready hubs</w:t>
            </w:r>
          </w:p>
        </w:tc>
        <w:tc>
          <w:tcPr>
            <w:tcW w:type="dxa" w:w="2424"/>
            <w:vAlign w:val="top"/>
          </w:tcPr>
          <w:p>
            <w:pPr>
              <w:jc w:val="left"/>
            </w:pPr>
            <w:r/>
            <w:r>
              <w:rPr>
                <w:rFonts w:ascii="Arial" w:hAnsi="Arial"/>
                <w:b w:val="0"/>
                <w:sz w:val="13"/>
              </w:rPr>
              <w:t>Functional</w:t>
            </w:r>
          </w:p>
        </w:tc>
        <w:tc>
          <w:tcPr>
            <w:tcW w:type="dxa" w:w="2424"/>
            <w:vAlign w:val="top"/>
          </w:tcPr>
          <w:p>
            <w:pPr>
              <w:jc w:val="left"/>
            </w:pPr>
            <w:r/>
            <w:r>
              <w:rPr>
                <w:rFonts w:ascii="Arial" w:hAnsi="Arial"/>
                <w:b w:val="0"/>
                <w:sz w:val="13"/>
              </w:rPr>
              <w:t>Stronger linkage</w:t>
            </w:r>
          </w:p>
        </w:tc>
        <w:tc>
          <w:tcPr>
            <w:tcW w:type="dxa" w:w="2424"/>
            <w:vAlign w:val="top"/>
          </w:tcPr>
          <w:p>
            <w:pPr>
              <w:jc w:val="left"/>
            </w:pPr>
            <w:r/>
            <w:r>
              <w:rPr>
                <w:rFonts w:ascii="Arial" w:hAnsi="Arial"/>
                <w:b w:val="0"/>
                <w:sz w:val="13"/>
              </w:rPr>
              <w:t>62</w:t>
            </w:r>
          </w:p>
        </w:tc>
        <w:tc>
          <w:tcPr>
            <w:tcW w:type="dxa" w:w="2424"/>
            <w:vAlign w:val="top"/>
          </w:tcPr>
          <w:p>
            <w:pPr>
              <w:jc w:val="left"/>
            </w:pPr>
            <w:r/>
            <w:r>
              <w:rPr>
                <w:rFonts w:ascii="Arial" w:hAnsi="Arial"/>
                <w:b w:val="0"/>
                <w:sz w:val="13"/>
              </w:rPr>
              <w:t>36.9</w:t>
            </w:r>
          </w:p>
        </w:tc>
      </w:tr>
      <w:tr>
        <w:tc>
          <w:tcPr>
            <w:tcW w:type="dxa" w:w="2424"/>
            <w:vAlign w:val="top"/>
          </w:tcPr>
          <w:p>
            <w:pPr>
              <w:jc w:val="left"/>
            </w:pPr>
            <w:r/>
            <w:r>
              <w:rPr>
                <w:rFonts w:ascii="Arial" w:hAnsi="Arial"/>
                <w:b w:val="0"/>
                <w:sz w:val="13"/>
              </w:rPr>
              <w:t>Transfusion-ready hubs</w:t>
            </w:r>
          </w:p>
        </w:tc>
        <w:tc>
          <w:tcPr>
            <w:tcW w:type="dxa" w:w="2424"/>
            <w:vAlign w:val="top"/>
          </w:tcPr>
          <w:p>
            <w:pPr>
              <w:jc w:val="left"/>
            </w:pPr>
            <w:r/>
            <w:r>
              <w:rPr>
                <w:rFonts w:ascii="Arial" w:hAnsi="Arial"/>
                <w:b w:val="0"/>
                <w:sz w:val="13"/>
              </w:rPr>
              <w:t>Transfusion-ready hubs</w:t>
            </w:r>
          </w:p>
        </w:tc>
        <w:tc>
          <w:tcPr>
            <w:tcW w:type="dxa" w:w="2424"/>
            <w:vAlign w:val="top"/>
          </w:tcPr>
          <w:p>
            <w:pPr>
              <w:jc w:val="left"/>
            </w:pPr>
            <w:r/>
            <w:r>
              <w:rPr>
                <w:rFonts w:ascii="Arial" w:hAnsi="Arial"/>
                <w:b w:val="0"/>
                <w:sz w:val="13"/>
              </w:rPr>
              <w:t>Long</w:t>
            </w:r>
          </w:p>
        </w:tc>
        <w:tc>
          <w:tcPr>
            <w:tcW w:type="dxa" w:w="2424"/>
            <w:vAlign w:val="top"/>
          </w:tcPr>
          <w:p>
            <w:pPr>
              <w:jc w:val="left"/>
            </w:pPr>
            <w:r/>
            <w:r>
              <w:rPr>
                <w:rFonts w:ascii="Arial" w:hAnsi="Arial"/>
                <w:b w:val="0"/>
                <w:sz w:val="13"/>
              </w:rPr>
              <w:t>distance constrained linkage</w:t>
            </w:r>
          </w:p>
        </w:tc>
        <w:tc>
          <w:tcPr>
            <w:tcW w:type="dxa" w:w="2424"/>
            <w:vAlign w:val="top"/>
          </w:tcPr>
          <w:p>
            <w:pPr>
              <w:jc w:val="left"/>
            </w:pPr>
            <w:r/>
            <w:r>
              <w:rPr>
                <w:rFonts w:ascii="Arial" w:hAnsi="Arial"/>
                <w:b w:val="0"/>
                <w:sz w:val="13"/>
              </w:rPr>
              <w:t>1</w:t>
            </w:r>
          </w:p>
        </w:tc>
        <w:tc>
          <w:tcPr>
            <w:tcW w:type="dxa" w:w="2424"/>
            <w:vAlign w:val="top"/>
          </w:tcPr>
          <w:p>
            <w:pPr>
              <w:jc w:val="left"/>
            </w:pPr>
            <w:r/>
            <w:r>
              <w:rPr>
                <w:rFonts w:ascii="Arial" w:hAnsi="Arial"/>
                <w:b w:val="0"/>
                <w:sz w:val="13"/>
              </w:rPr>
              <w:t>0.6</w:t>
            </w:r>
          </w:p>
        </w:tc>
      </w:tr>
      <w:tr>
        <w:tc>
          <w:tcPr>
            <w:tcW w:type="dxa" w:w="2424"/>
            <w:vAlign w:val="top"/>
          </w:tcPr>
          <w:p>
            <w:pPr>
              <w:jc w:val="left"/>
            </w:pPr>
            <w:r/>
            <w:r>
              <w:rPr>
                <w:rFonts w:ascii="Arial" w:hAnsi="Arial"/>
                <w:b w:val="0"/>
                <w:sz w:val="13"/>
              </w:rPr>
              <w:t>Transfusion-ready hubs</w:t>
            </w:r>
          </w:p>
        </w:tc>
        <w:tc>
          <w:tcPr>
            <w:tcW w:type="dxa" w:w="2424"/>
            <w:vAlign w:val="top"/>
          </w:tcPr>
          <w:p>
            <w:pPr>
              <w:jc w:val="left"/>
            </w:pPr>
            <w:r/>
            <w:r>
              <w:rPr>
                <w:rFonts w:ascii="Arial" w:hAnsi="Arial"/>
                <w:b w:val="0"/>
                <w:sz w:val="13"/>
              </w:rPr>
              <w:t>Transfusion-ready hubs</w:t>
            </w:r>
          </w:p>
        </w:tc>
        <w:tc>
          <w:tcPr>
            <w:tcW w:type="dxa" w:w="2424"/>
            <w:vAlign w:val="top"/>
          </w:tcPr>
          <w:p>
            <w:pPr>
              <w:jc w:val="left"/>
            </w:pPr>
            <w:r/>
            <w:r>
              <w:rPr>
                <w:rFonts w:ascii="Arial" w:hAnsi="Arial"/>
                <w:b w:val="0"/>
                <w:sz w:val="13"/>
              </w:rPr>
              <w:t>Moderate functional</w:t>
            </w:r>
          </w:p>
        </w:tc>
        <w:tc>
          <w:tcPr>
            <w:tcW w:type="dxa" w:w="2424"/>
            <w:vAlign w:val="top"/>
          </w:tcPr>
          <w:p>
            <w:pPr>
              <w:jc w:val="left"/>
            </w:pPr>
            <w:r/>
            <w:r>
              <w:rPr>
                <w:rFonts w:ascii="Arial" w:hAnsi="Arial"/>
                <w:b w:val="0"/>
                <w:sz w:val="13"/>
              </w:rPr>
              <w:t>Stronger linkage</w:t>
            </w:r>
          </w:p>
        </w:tc>
        <w:tc>
          <w:tcPr>
            <w:tcW w:type="dxa" w:w="2424"/>
            <w:vAlign w:val="top"/>
          </w:tcPr>
          <w:p>
            <w:pPr>
              <w:jc w:val="left"/>
            </w:pPr>
            <w:r/>
            <w:r>
              <w:rPr>
                <w:rFonts w:ascii="Arial" w:hAnsi="Arial"/>
                <w:b w:val="0"/>
                <w:sz w:val="13"/>
              </w:rPr>
              <w:t>18</w:t>
            </w:r>
          </w:p>
        </w:tc>
        <w:tc>
          <w:tcPr>
            <w:tcW w:type="dxa" w:w="2424"/>
            <w:vAlign w:val="top"/>
          </w:tcPr>
          <w:p>
            <w:pPr>
              <w:jc w:val="left"/>
            </w:pPr>
            <w:r/>
            <w:r>
              <w:rPr>
                <w:rFonts w:ascii="Arial" w:hAnsi="Arial"/>
                <w:b w:val="0"/>
                <w:sz w:val="13"/>
              </w:rPr>
              <w:t>10.7</w:t>
            </w:r>
          </w:p>
        </w:tc>
      </w:tr>
      <w:tr>
        <w:tc>
          <w:tcPr>
            <w:tcW w:type="dxa" w:w="2424"/>
            <w:vAlign w:val="top"/>
          </w:tcPr>
          <w:p>
            <w:pPr>
              <w:jc w:val="left"/>
            </w:pPr>
            <w:r/>
            <w:r>
              <w:rPr>
                <w:rFonts w:ascii="Arial" w:hAnsi="Arial"/>
                <w:b w:val="0"/>
                <w:sz w:val="13"/>
              </w:rPr>
              <w:t>Transfusion-ready hubs</w:t>
            </w:r>
          </w:p>
        </w:tc>
        <w:tc>
          <w:tcPr>
            <w:tcW w:type="dxa" w:w="2424"/>
            <w:vAlign w:val="top"/>
          </w:tcPr>
          <w:p>
            <w:pPr>
              <w:jc w:val="left"/>
            </w:pPr>
            <w:r/>
            <w:r>
              <w:rPr>
                <w:rFonts w:ascii="Arial" w:hAnsi="Arial"/>
                <w:b w:val="0"/>
                <w:sz w:val="13"/>
              </w:rPr>
              <w:t>Transfusion-ready hubs</w:t>
            </w:r>
          </w:p>
        </w:tc>
        <w:tc>
          <w:tcPr>
            <w:tcW w:type="dxa" w:w="2424"/>
            <w:vAlign w:val="top"/>
          </w:tcPr>
          <w:p>
            <w:pPr>
              <w:jc w:val="left"/>
            </w:pPr>
            <w:r/>
            <w:r>
              <w:rPr>
                <w:rFonts w:ascii="Arial" w:hAnsi="Arial"/>
                <w:b w:val="0"/>
                <w:sz w:val="13"/>
              </w:rPr>
              <w:t>Moderate partial</w:t>
            </w:r>
          </w:p>
        </w:tc>
        <w:tc>
          <w:tcPr>
            <w:tcW w:type="dxa" w:w="2424"/>
            <w:vAlign w:val="top"/>
          </w:tcPr>
          <w:p>
            <w:pPr>
              <w:jc w:val="left"/>
            </w:pPr>
            <w:r/>
            <w:r>
              <w:rPr>
                <w:rFonts w:ascii="Arial" w:hAnsi="Arial"/>
                <w:b w:val="0"/>
                <w:sz w:val="13"/>
              </w:rPr>
              <w:t>partial linkage</w:t>
            </w:r>
          </w:p>
        </w:tc>
        <w:tc>
          <w:tcPr>
            <w:tcW w:type="dxa" w:w="2424"/>
            <w:vAlign w:val="top"/>
          </w:tcPr>
          <w:p>
            <w:pPr>
              <w:jc w:val="left"/>
            </w:pPr>
            <w:r/>
            <w:r>
              <w:rPr>
                <w:rFonts w:ascii="Arial" w:hAnsi="Arial"/>
                <w:b w:val="0"/>
                <w:sz w:val="13"/>
              </w:rPr>
              <w:t>16</w:t>
            </w:r>
          </w:p>
        </w:tc>
        <w:tc>
          <w:tcPr>
            <w:tcW w:type="dxa" w:w="2424"/>
            <w:vAlign w:val="top"/>
          </w:tcPr>
          <w:p>
            <w:pPr>
              <w:jc w:val="left"/>
            </w:pPr>
            <w:r/>
            <w:r>
              <w:rPr>
                <w:rFonts w:ascii="Arial" w:hAnsi="Arial"/>
                <w:b w:val="0"/>
                <w:sz w:val="13"/>
              </w:rPr>
              <w:t>9.5</w:t>
            </w:r>
          </w:p>
        </w:tc>
      </w:tr>
      <w:tr>
        <w:tc>
          <w:tcPr>
            <w:tcW w:type="dxa" w:w="2424"/>
            <w:vAlign w:val="top"/>
          </w:tcPr>
          <w:p>
            <w:pPr>
              <w:jc w:val="left"/>
            </w:pPr>
            <w:r/>
            <w:r>
              <w:rPr>
                <w:rFonts w:ascii="Arial" w:hAnsi="Arial"/>
                <w:b w:val="0"/>
                <w:sz w:val="13"/>
              </w:rPr>
              <w:t>Transfusion-ready hubs</w:t>
            </w:r>
          </w:p>
        </w:tc>
        <w:tc>
          <w:tcPr>
            <w:tcW w:type="dxa" w:w="2424"/>
            <w:vAlign w:val="top"/>
          </w:tcPr>
          <w:p>
            <w:pPr>
              <w:jc w:val="left"/>
            </w:pPr>
            <w:r/>
            <w:r>
              <w:rPr>
                <w:rFonts w:ascii="Arial" w:hAnsi="Arial"/>
                <w:b w:val="0"/>
                <w:sz w:val="13"/>
              </w:rPr>
              <w:t>Transfusion-ready hubs</w:t>
            </w:r>
          </w:p>
        </w:tc>
        <w:tc>
          <w:tcPr>
            <w:tcW w:type="dxa" w:w="2424"/>
            <w:vAlign w:val="top"/>
          </w:tcPr>
          <w:p>
            <w:pPr>
              <w:jc w:val="left"/>
            </w:pPr>
            <w:r/>
            <w:r>
              <w:rPr>
                <w:rFonts w:ascii="Arial" w:hAnsi="Arial"/>
                <w:b w:val="0"/>
                <w:sz w:val="13"/>
              </w:rPr>
              <w:t>Partial</w:t>
            </w:r>
          </w:p>
        </w:tc>
        <w:tc>
          <w:tcPr>
            <w:tcW w:type="dxa" w:w="2424"/>
            <w:vAlign w:val="top"/>
          </w:tcPr>
          <w:p>
            <w:pPr>
              <w:jc w:val="left"/>
            </w:pPr>
            <w:r/>
            <w:r>
              <w:rPr>
                <w:rFonts w:ascii="Arial" w:hAnsi="Arial"/>
                <w:b w:val="0"/>
                <w:sz w:val="13"/>
              </w:rPr>
              <w:t>partial linkage</w:t>
            </w:r>
          </w:p>
        </w:tc>
        <w:tc>
          <w:tcPr>
            <w:tcW w:type="dxa" w:w="2424"/>
            <w:vAlign w:val="top"/>
          </w:tcPr>
          <w:p>
            <w:pPr>
              <w:jc w:val="left"/>
            </w:pPr>
            <w:r/>
            <w:r>
              <w:rPr>
                <w:rFonts w:ascii="Arial" w:hAnsi="Arial"/>
                <w:b w:val="0"/>
                <w:sz w:val="13"/>
              </w:rPr>
              <w:t>19</w:t>
            </w:r>
          </w:p>
        </w:tc>
        <w:tc>
          <w:tcPr>
            <w:tcW w:type="dxa" w:w="2424"/>
            <w:vAlign w:val="top"/>
          </w:tcPr>
          <w:p>
            <w:pPr>
              <w:jc w:val="left"/>
            </w:pPr>
            <w:r/>
            <w:r>
              <w:rPr>
                <w:rFonts w:ascii="Arial" w:hAnsi="Arial"/>
                <w:b w:val="0"/>
                <w:sz w:val="13"/>
              </w:rPr>
              <w:t>11.3</w:t>
            </w:r>
          </w:p>
        </w:tc>
      </w:tr>
      <w:tr>
        <w:tc>
          <w:tcPr>
            <w:tcW w:type="dxa" w:w="2424"/>
            <w:vAlign w:val="top"/>
          </w:tcPr>
          <w:p>
            <w:pPr>
              <w:jc w:val="left"/>
            </w:pPr>
            <w:r/>
            <w:r>
              <w:rPr>
                <w:rFonts w:ascii="Arial" w:hAnsi="Arial"/>
                <w:b w:val="0"/>
                <w:sz w:val="13"/>
              </w:rPr>
              <w:t>Transfusion-ready hubs</w:t>
            </w:r>
          </w:p>
        </w:tc>
        <w:tc>
          <w:tcPr>
            <w:tcW w:type="dxa" w:w="2424"/>
            <w:vAlign w:val="top"/>
          </w:tcPr>
          <w:p>
            <w:pPr>
              <w:jc w:val="left"/>
            </w:pPr>
            <w:r/>
            <w:r>
              <w:rPr>
                <w:rFonts w:ascii="Arial" w:hAnsi="Arial"/>
                <w:b w:val="0"/>
                <w:sz w:val="13"/>
              </w:rPr>
              <w:t>Transfusion-ready hubs</w:t>
            </w:r>
          </w:p>
        </w:tc>
        <w:tc>
          <w:tcPr>
            <w:tcW w:type="dxa" w:w="2424"/>
            <w:vAlign w:val="top"/>
          </w:tcPr>
          <w:p>
            <w:pPr>
              <w:jc w:val="left"/>
            </w:pPr>
            <w:r/>
            <w:r>
              <w:rPr>
                <w:rFonts w:ascii="Arial" w:hAnsi="Arial"/>
                <w:b w:val="0"/>
                <w:sz w:val="13"/>
              </w:rPr>
              <w:t>unclassified</w:t>
            </w:r>
          </w:p>
        </w:tc>
        <w:tc>
          <w:tcPr>
            <w:tcW w:type="dxa" w:w="2424"/>
            <w:vAlign w:val="top"/>
          </w:tcPr>
          <w:p>
            <w:pPr>
              <w:jc w:val="left"/>
            </w:pPr>
            <w:r/>
            <w:r>
              <w:rPr>
                <w:rFonts w:ascii="Arial" w:hAnsi="Arial"/>
                <w:b w:val="0"/>
                <w:sz w:val="13"/>
              </w:rPr>
              <w:t>unclassified</w:t>
            </w:r>
          </w:p>
        </w:tc>
        <w:tc>
          <w:tcPr>
            <w:tcW w:type="dxa" w:w="2424"/>
            <w:vAlign w:val="top"/>
          </w:tcPr>
          <w:p>
            <w:pPr>
              <w:jc w:val="left"/>
            </w:pPr>
            <w:r/>
            <w:r>
              <w:rPr>
                <w:rFonts w:ascii="Arial" w:hAnsi="Arial"/>
                <w:b w:val="0"/>
                <w:sz w:val="13"/>
              </w:rPr>
              <w:t>52</w:t>
            </w:r>
          </w:p>
        </w:tc>
        <w:tc>
          <w:tcPr>
            <w:tcW w:type="dxa" w:w="2424"/>
            <w:vAlign w:val="top"/>
          </w:tcPr>
          <w:p>
            <w:pPr>
              <w:jc w:val="left"/>
            </w:pPr>
            <w:r/>
            <w:r>
              <w:rPr>
                <w:rFonts w:ascii="Arial" w:hAnsi="Arial"/>
                <w:b w:val="0"/>
                <w:sz w:val="13"/>
              </w:rPr>
              <w:t>31.0</w:t>
            </w:r>
          </w:p>
        </w:tc>
      </w:tr>
      <w:tr>
        <w:tc>
          <w:tcPr>
            <w:tcW w:type="dxa" w:w="2424"/>
            <w:vAlign w:val="top"/>
          </w:tcPr>
          <w:p>
            <w:pPr>
              <w:jc w:val="left"/>
            </w:pPr>
            <w:r/>
            <w:r>
              <w:rPr>
                <w:rFonts w:ascii="Arial" w:hAnsi="Arial"/>
                <w:b w:val="0"/>
                <w:sz w:val="13"/>
              </w:rPr>
              <w:t>Treatment-any hubs</w:t>
            </w:r>
          </w:p>
        </w:tc>
        <w:tc>
          <w:tcPr>
            <w:tcW w:type="dxa" w:w="2424"/>
            <w:vAlign w:val="top"/>
          </w:tcPr>
          <w:p>
            <w:pPr>
              <w:jc w:val="left"/>
            </w:pPr>
            <w:r/>
            <w:r>
              <w:rPr>
                <w:rFonts w:ascii="Arial" w:hAnsi="Arial"/>
                <w:b w:val="0"/>
                <w:sz w:val="13"/>
              </w:rPr>
              <w:t>Treatment-any hubs, HU or CL or TR</w:t>
            </w:r>
          </w:p>
        </w:tc>
        <w:tc>
          <w:tcPr>
            <w:tcW w:type="dxa" w:w="2424"/>
            <w:vAlign w:val="top"/>
          </w:tcPr>
          <w:p>
            <w:pPr>
              <w:jc w:val="left"/>
            </w:pPr>
            <w:r/>
            <w:r>
              <w:rPr>
                <w:rFonts w:ascii="Arial" w:hAnsi="Arial"/>
                <w:b w:val="0"/>
                <w:sz w:val="13"/>
              </w:rPr>
              <w:t>Functional</w:t>
            </w:r>
          </w:p>
        </w:tc>
        <w:tc>
          <w:tcPr>
            <w:tcW w:type="dxa" w:w="2424"/>
            <w:vAlign w:val="top"/>
          </w:tcPr>
          <w:p>
            <w:pPr>
              <w:jc w:val="left"/>
            </w:pPr>
            <w:r/>
            <w:r>
              <w:rPr>
                <w:rFonts w:ascii="Arial" w:hAnsi="Arial"/>
                <w:b w:val="0"/>
                <w:sz w:val="13"/>
              </w:rPr>
              <w:t>Stronger linkage</w:t>
            </w:r>
          </w:p>
        </w:tc>
        <w:tc>
          <w:tcPr>
            <w:tcW w:type="dxa" w:w="2424"/>
            <w:vAlign w:val="top"/>
          </w:tcPr>
          <w:p>
            <w:pPr>
              <w:jc w:val="left"/>
            </w:pPr>
            <w:r/>
            <w:r>
              <w:rPr>
                <w:rFonts w:ascii="Arial" w:hAnsi="Arial"/>
                <w:b w:val="0"/>
                <w:sz w:val="13"/>
              </w:rPr>
              <w:t>52</w:t>
            </w:r>
          </w:p>
        </w:tc>
        <w:tc>
          <w:tcPr>
            <w:tcW w:type="dxa" w:w="2424"/>
            <w:vAlign w:val="top"/>
          </w:tcPr>
          <w:p>
            <w:pPr>
              <w:jc w:val="left"/>
            </w:pPr>
            <w:r/>
            <w:r>
              <w:rPr>
                <w:rFonts w:ascii="Arial" w:hAnsi="Arial"/>
                <w:b w:val="0"/>
                <w:sz w:val="13"/>
              </w:rPr>
              <w:t>31.0</w:t>
            </w:r>
          </w:p>
        </w:tc>
      </w:tr>
      <w:tr>
        <w:tc>
          <w:tcPr>
            <w:tcW w:type="dxa" w:w="2424"/>
            <w:vAlign w:val="top"/>
          </w:tcPr>
          <w:p>
            <w:pPr>
              <w:jc w:val="left"/>
            </w:pPr>
            <w:r/>
            <w:r>
              <w:rPr>
                <w:rFonts w:ascii="Arial" w:hAnsi="Arial"/>
                <w:b w:val="0"/>
                <w:sz w:val="13"/>
              </w:rPr>
              <w:t>Treatment-any hubs</w:t>
            </w:r>
          </w:p>
        </w:tc>
        <w:tc>
          <w:tcPr>
            <w:tcW w:type="dxa" w:w="2424"/>
            <w:vAlign w:val="top"/>
          </w:tcPr>
          <w:p>
            <w:pPr>
              <w:jc w:val="left"/>
            </w:pPr>
            <w:r/>
            <w:r>
              <w:rPr>
                <w:rFonts w:ascii="Arial" w:hAnsi="Arial"/>
                <w:b w:val="0"/>
                <w:sz w:val="13"/>
              </w:rPr>
              <w:t>Treatment-any hubs, HU or CL or TR</w:t>
            </w:r>
          </w:p>
        </w:tc>
        <w:tc>
          <w:tcPr>
            <w:tcW w:type="dxa" w:w="2424"/>
            <w:vAlign w:val="top"/>
          </w:tcPr>
          <w:p>
            <w:pPr>
              <w:jc w:val="left"/>
            </w:pPr>
            <w:r/>
            <w:r>
              <w:rPr>
                <w:rFonts w:ascii="Arial" w:hAnsi="Arial"/>
                <w:b w:val="0"/>
                <w:sz w:val="13"/>
              </w:rPr>
              <w:t>Long</w:t>
            </w:r>
          </w:p>
        </w:tc>
        <w:tc>
          <w:tcPr>
            <w:tcW w:type="dxa" w:w="2424"/>
            <w:vAlign w:val="top"/>
          </w:tcPr>
          <w:p>
            <w:pPr>
              <w:jc w:val="left"/>
            </w:pPr>
            <w:r/>
            <w:r>
              <w:rPr>
                <w:rFonts w:ascii="Arial" w:hAnsi="Arial"/>
                <w:b w:val="0"/>
                <w:sz w:val="13"/>
              </w:rPr>
              <w:t>distance constrained linkage</w:t>
            </w:r>
          </w:p>
        </w:tc>
        <w:tc>
          <w:tcPr>
            <w:tcW w:type="dxa" w:w="2424"/>
            <w:vAlign w:val="top"/>
          </w:tcPr>
          <w:p>
            <w:pPr>
              <w:jc w:val="left"/>
            </w:pPr>
            <w:r/>
            <w:r>
              <w:rPr>
                <w:rFonts w:ascii="Arial" w:hAnsi="Arial"/>
                <w:b w:val="0"/>
                <w:sz w:val="13"/>
              </w:rPr>
              <w:t>1</w:t>
            </w:r>
          </w:p>
        </w:tc>
        <w:tc>
          <w:tcPr>
            <w:tcW w:type="dxa" w:w="2424"/>
            <w:vAlign w:val="top"/>
          </w:tcPr>
          <w:p>
            <w:pPr>
              <w:jc w:val="left"/>
            </w:pPr>
            <w:r/>
            <w:r>
              <w:rPr>
                <w:rFonts w:ascii="Arial" w:hAnsi="Arial"/>
                <w:b w:val="0"/>
                <w:sz w:val="13"/>
              </w:rPr>
              <w:t>0.6</w:t>
            </w:r>
          </w:p>
        </w:tc>
      </w:tr>
      <w:tr>
        <w:tc>
          <w:tcPr>
            <w:tcW w:type="dxa" w:w="2424"/>
            <w:vAlign w:val="top"/>
          </w:tcPr>
          <w:p>
            <w:pPr>
              <w:jc w:val="left"/>
            </w:pPr>
            <w:r/>
            <w:r>
              <w:rPr>
                <w:rFonts w:ascii="Arial" w:hAnsi="Arial"/>
                <w:b w:val="0"/>
                <w:sz w:val="13"/>
              </w:rPr>
              <w:t>Treatment-any hubs</w:t>
            </w:r>
          </w:p>
        </w:tc>
        <w:tc>
          <w:tcPr>
            <w:tcW w:type="dxa" w:w="2424"/>
            <w:vAlign w:val="top"/>
          </w:tcPr>
          <w:p>
            <w:pPr>
              <w:jc w:val="left"/>
            </w:pPr>
            <w:r/>
            <w:r>
              <w:rPr>
                <w:rFonts w:ascii="Arial" w:hAnsi="Arial"/>
                <w:b w:val="0"/>
                <w:sz w:val="13"/>
              </w:rPr>
              <w:t>Treatment-any hubs, HU or CL or TR</w:t>
            </w:r>
          </w:p>
        </w:tc>
        <w:tc>
          <w:tcPr>
            <w:tcW w:type="dxa" w:w="2424"/>
            <w:vAlign w:val="top"/>
          </w:tcPr>
          <w:p>
            <w:pPr>
              <w:jc w:val="left"/>
            </w:pPr>
            <w:r/>
            <w:r>
              <w:rPr>
                <w:rFonts w:ascii="Arial" w:hAnsi="Arial"/>
                <w:b w:val="0"/>
                <w:sz w:val="13"/>
              </w:rPr>
              <w:t>Moderate functional</w:t>
            </w:r>
          </w:p>
        </w:tc>
        <w:tc>
          <w:tcPr>
            <w:tcW w:type="dxa" w:w="2424"/>
            <w:vAlign w:val="top"/>
          </w:tcPr>
          <w:p>
            <w:pPr>
              <w:jc w:val="left"/>
            </w:pPr>
            <w:r/>
            <w:r>
              <w:rPr>
                <w:rFonts w:ascii="Arial" w:hAnsi="Arial"/>
                <w:b w:val="0"/>
                <w:sz w:val="13"/>
              </w:rPr>
              <w:t>Stronger linkage</w:t>
            </w:r>
          </w:p>
        </w:tc>
        <w:tc>
          <w:tcPr>
            <w:tcW w:type="dxa" w:w="2424"/>
            <w:vAlign w:val="top"/>
          </w:tcPr>
          <w:p>
            <w:pPr>
              <w:jc w:val="left"/>
            </w:pPr>
            <w:r/>
            <w:r>
              <w:rPr>
                <w:rFonts w:ascii="Arial" w:hAnsi="Arial"/>
                <w:b w:val="0"/>
                <w:sz w:val="13"/>
              </w:rPr>
              <w:t>5</w:t>
            </w:r>
          </w:p>
        </w:tc>
        <w:tc>
          <w:tcPr>
            <w:tcW w:type="dxa" w:w="2424"/>
            <w:vAlign w:val="top"/>
          </w:tcPr>
          <w:p>
            <w:pPr>
              <w:jc w:val="left"/>
            </w:pPr>
            <w:r/>
            <w:r>
              <w:rPr>
                <w:rFonts w:ascii="Arial" w:hAnsi="Arial"/>
                <w:b w:val="0"/>
                <w:sz w:val="13"/>
              </w:rPr>
              <w:t>3.0</w:t>
            </w:r>
          </w:p>
        </w:tc>
      </w:tr>
      <w:tr>
        <w:tc>
          <w:tcPr>
            <w:tcW w:type="dxa" w:w="2424"/>
            <w:vAlign w:val="top"/>
          </w:tcPr>
          <w:p>
            <w:pPr>
              <w:jc w:val="left"/>
            </w:pPr>
            <w:r/>
            <w:r>
              <w:rPr>
                <w:rFonts w:ascii="Arial" w:hAnsi="Arial"/>
                <w:b w:val="0"/>
                <w:sz w:val="13"/>
              </w:rPr>
              <w:t>Treatment-any hubs</w:t>
            </w:r>
          </w:p>
        </w:tc>
        <w:tc>
          <w:tcPr>
            <w:tcW w:type="dxa" w:w="2424"/>
            <w:vAlign w:val="top"/>
          </w:tcPr>
          <w:p>
            <w:pPr>
              <w:jc w:val="left"/>
            </w:pPr>
            <w:r/>
            <w:r>
              <w:rPr>
                <w:rFonts w:ascii="Arial" w:hAnsi="Arial"/>
                <w:b w:val="0"/>
                <w:sz w:val="13"/>
              </w:rPr>
              <w:t>Treatment-any hubs, HU or CL or TR</w:t>
            </w:r>
          </w:p>
        </w:tc>
        <w:tc>
          <w:tcPr>
            <w:tcW w:type="dxa" w:w="2424"/>
            <w:vAlign w:val="top"/>
          </w:tcPr>
          <w:p>
            <w:pPr>
              <w:jc w:val="left"/>
            </w:pPr>
            <w:r/>
            <w:r>
              <w:rPr>
                <w:rFonts w:ascii="Arial" w:hAnsi="Arial"/>
                <w:b w:val="0"/>
                <w:sz w:val="13"/>
              </w:rPr>
              <w:t>Moderate partial</w:t>
            </w:r>
          </w:p>
        </w:tc>
        <w:tc>
          <w:tcPr>
            <w:tcW w:type="dxa" w:w="2424"/>
            <w:vAlign w:val="top"/>
          </w:tcPr>
          <w:p>
            <w:pPr>
              <w:jc w:val="left"/>
            </w:pPr>
            <w:r/>
            <w:r>
              <w:rPr>
                <w:rFonts w:ascii="Arial" w:hAnsi="Arial"/>
                <w:b w:val="0"/>
                <w:sz w:val="13"/>
              </w:rPr>
              <w:t>partial linkage</w:t>
            </w:r>
          </w:p>
        </w:tc>
        <w:tc>
          <w:tcPr>
            <w:tcW w:type="dxa" w:w="2424"/>
            <w:vAlign w:val="top"/>
          </w:tcPr>
          <w:p>
            <w:pPr>
              <w:jc w:val="left"/>
            </w:pPr>
            <w:r/>
            <w:r>
              <w:rPr>
                <w:rFonts w:ascii="Arial" w:hAnsi="Arial"/>
                <w:b w:val="0"/>
                <w:sz w:val="13"/>
              </w:rPr>
              <w:t>5</w:t>
            </w:r>
          </w:p>
        </w:tc>
        <w:tc>
          <w:tcPr>
            <w:tcW w:type="dxa" w:w="2424"/>
            <w:vAlign w:val="top"/>
          </w:tcPr>
          <w:p>
            <w:pPr>
              <w:jc w:val="left"/>
            </w:pPr>
            <w:r/>
            <w:r>
              <w:rPr>
                <w:rFonts w:ascii="Arial" w:hAnsi="Arial"/>
                <w:b w:val="0"/>
                <w:sz w:val="13"/>
              </w:rPr>
              <w:t>3.0</w:t>
            </w:r>
          </w:p>
        </w:tc>
      </w:tr>
      <w:tr>
        <w:tc>
          <w:tcPr>
            <w:tcW w:type="dxa" w:w="2424"/>
            <w:vAlign w:val="top"/>
          </w:tcPr>
          <w:p>
            <w:pPr>
              <w:jc w:val="left"/>
            </w:pPr>
            <w:r/>
            <w:r>
              <w:rPr>
                <w:rFonts w:ascii="Arial" w:hAnsi="Arial"/>
                <w:b w:val="0"/>
                <w:sz w:val="13"/>
              </w:rPr>
              <w:t>Treatment-any hubs</w:t>
            </w:r>
          </w:p>
        </w:tc>
        <w:tc>
          <w:tcPr>
            <w:tcW w:type="dxa" w:w="2424"/>
            <w:vAlign w:val="top"/>
          </w:tcPr>
          <w:p>
            <w:pPr>
              <w:jc w:val="left"/>
            </w:pPr>
            <w:r/>
            <w:r>
              <w:rPr>
                <w:rFonts w:ascii="Arial" w:hAnsi="Arial"/>
                <w:b w:val="0"/>
                <w:sz w:val="13"/>
              </w:rPr>
              <w:t>Treatment-any hubs, HU or CL or TR</w:t>
            </w:r>
          </w:p>
        </w:tc>
        <w:tc>
          <w:tcPr>
            <w:tcW w:type="dxa" w:w="2424"/>
            <w:vAlign w:val="top"/>
          </w:tcPr>
          <w:p>
            <w:pPr>
              <w:jc w:val="left"/>
            </w:pPr>
            <w:r/>
            <w:r>
              <w:rPr>
                <w:rFonts w:ascii="Arial" w:hAnsi="Arial"/>
                <w:b w:val="0"/>
                <w:sz w:val="13"/>
              </w:rPr>
              <w:t>Partial</w:t>
            </w:r>
          </w:p>
        </w:tc>
        <w:tc>
          <w:tcPr>
            <w:tcW w:type="dxa" w:w="2424"/>
            <w:vAlign w:val="top"/>
          </w:tcPr>
          <w:p>
            <w:pPr>
              <w:jc w:val="left"/>
            </w:pPr>
            <w:r/>
            <w:r>
              <w:rPr>
                <w:rFonts w:ascii="Arial" w:hAnsi="Arial"/>
                <w:b w:val="0"/>
                <w:sz w:val="13"/>
              </w:rPr>
              <w:t>partial linkage</w:t>
            </w:r>
          </w:p>
        </w:tc>
        <w:tc>
          <w:tcPr>
            <w:tcW w:type="dxa" w:w="2424"/>
            <w:vAlign w:val="top"/>
          </w:tcPr>
          <w:p>
            <w:pPr>
              <w:jc w:val="left"/>
            </w:pPr>
            <w:r/>
            <w:r>
              <w:rPr>
                <w:rFonts w:ascii="Arial" w:hAnsi="Arial"/>
                <w:b w:val="0"/>
                <w:sz w:val="13"/>
              </w:rPr>
              <w:t>40</w:t>
            </w:r>
          </w:p>
        </w:tc>
        <w:tc>
          <w:tcPr>
            <w:tcW w:type="dxa" w:w="2424"/>
            <w:vAlign w:val="top"/>
          </w:tcPr>
          <w:p>
            <w:pPr>
              <w:jc w:val="left"/>
            </w:pPr>
            <w:r/>
            <w:r>
              <w:rPr>
                <w:rFonts w:ascii="Arial" w:hAnsi="Arial"/>
                <w:b w:val="0"/>
                <w:sz w:val="13"/>
              </w:rPr>
              <w:t>23.8</w:t>
            </w:r>
          </w:p>
        </w:tc>
      </w:tr>
      <w:tr>
        <w:tc>
          <w:tcPr>
            <w:tcW w:type="dxa" w:w="2424"/>
            <w:vAlign w:val="top"/>
          </w:tcPr>
          <w:p>
            <w:pPr>
              <w:jc w:val="left"/>
            </w:pPr>
            <w:r/>
            <w:r>
              <w:rPr>
                <w:rFonts w:ascii="Arial" w:hAnsi="Arial"/>
                <w:b w:val="0"/>
                <w:sz w:val="13"/>
              </w:rPr>
              <w:t>Treatment-any hubs</w:t>
            </w:r>
          </w:p>
        </w:tc>
        <w:tc>
          <w:tcPr>
            <w:tcW w:type="dxa" w:w="2424"/>
            <w:vAlign w:val="top"/>
          </w:tcPr>
          <w:p>
            <w:pPr>
              <w:jc w:val="left"/>
            </w:pPr>
            <w:r/>
            <w:r>
              <w:rPr>
                <w:rFonts w:ascii="Arial" w:hAnsi="Arial"/>
                <w:b w:val="0"/>
                <w:sz w:val="13"/>
              </w:rPr>
              <w:t>Treatment-any hubs, HU or CL or TR</w:t>
            </w:r>
          </w:p>
        </w:tc>
        <w:tc>
          <w:tcPr>
            <w:tcW w:type="dxa" w:w="2424"/>
            <w:vAlign w:val="top"/>
          </w:tcPr>
          <w:p>
            <w:pPr>
              <w:jc w:val="left"/>
            </w:pPr>
            <w:r/>
            <w:r>
              <w:rPr>
                <w:rFonts w:ascii="Arial" w:hAnsi="Arial"/>
                <w:b w:val="0"/>
                <w:sz w:val="13"/>
              </w:rPr>
              <w:t>unclassified</w:t>
            </w:r>
          </w:p>
        </w:tc>
        <w:tc>
          <w:tcPr>
            <w:tcW w:type="dxa" w:w="2424"/>
            <w:vAlign w:val="top"/>
          </w:tcPr>
          <w:p>
            <w:pPr>
              <w:jc w:val="left"/>
            </w:pPr>
            <w:r/>
            <w:r>
              <w:rPr>
                <w:rFonts w:ascii="Arial" w:hAnsi="Arial"/>
                <w:b w:val="0"/>
                <w:sz w:val="13"/>
              </w:rPr>
              <w:t>unclassified</w:t>
            </w:r>
          </w:p>
        </w:tc>
        <w:tc>
          <w:tcPr>
            <w:tcW w:type="dxa" w:w="2424"/>
            <w:vAlign w:val="top"/>
          </w:tcPr>
          <w:p>
            <w:pPr>
              <w:jc w:val="left"/>
            </w:pPr>
            <w:r/>
            <w:r>
              <w:rPr>
                <w:rFonts w:ascii="Arial" w:hAnsi="Arial"/>
                <w:b w:val="0"/>
                <w:sz w:val="13"/>
              </w:rPr>
              <w:t>65</w:t>
            </w:r>
          </w:p>
        </w:tc>
        <w:tc>
          <w:tcPr>
            <w:tcW w:type="dxa" w:w="2424"/>
            <w:vAlign w:val="top"/>
          </w:tcPr>
          <w:p>
            <w:pPr>
              <w:jc w:val="left"/>
            </w:pPr>
            <w:r/>
            <w:r>
              <w:rPr>
                <w:rFonts w:ascii="Arial" w:hAnsi="Arial"/>
                <w:b w:val="0"/>
                <w:sz w:val="13"/>
              </w:rPr>
              <w:t>38.7</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 3.4 and main manuscript Table 3. It supports comparison of route-feasibility classes across scenarios and identifies how weak-or-long routes change with hub eligibility assumptions.</w:t>
      </w:r>
    </w:p>
    <w:p>
      <w:pPr>
        <w:pStyle w:val="Caption"/>
        <w:spacing w:after="40"/>
      </w:pPr>
      <w:r>
        <w:rPr>
          <w:rFonts w:ascii="Arial" w:hAnsi="Arial"/>
          <w:b/>
          <w:sz w:val="18"/>
        </w:rPr>
        <w:t>Table S13. Primary route-feasibility summary</w:t>
      </w:r>
    </w:p>
    <w:p>
      <w:pPr>
        <w:spacing w:after="40"/>
      </w:pPr>
      <w:r>
        <w:rPr>
          <w:rFonts w:ascii="Arial" w:hAnsi="Arial"/>
          <w:b w:val="0"/>
          <w:i w:val="0"/>
          <w:sz w:val="16"/>
        </w:rPr>
        <w:t>Primary assigned routes classified by route feasibility. Functional and moderate functional routes were treated as stronger linkages.</w:t>
      </w:r>
    </w:p>
    <w:p>
      <w:pPr>
        <w:spacing w:after="80"/>
      </w:pPr>
      <w:r>
        <w:rPr>
          <w:rFonts w:ascii="Arial" w:hAnsi="Arial"/>
          <w:b w:val="0"/>
          <w:i/>
          <w:sz w:val="15"/>
        </w:rPr>
        <w:t>Source file: assigned_primary_feasibility_summary.csv</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trPr>
        <w:tc>
          <w:tcPr>
            <w:tcW w:type="dxa" w:w="3636"/>
            <w:shd w:fill="D9EAF7"/>
            <w:vAlign w:val="top"/>
          </w:tcPr>
          <w:p>
            <w:pPr>
              <w:jc w:val="left"/>
            </w:pPr>
            <w:r/>
            <w:r>
              <w:rPr>
                <w:rFonts w:ascii="Arial" w:hAnsi="Arial"/>
                <w:b/>
                <w:sz w:val="14"/>
              </w:rPr>
              <w:t>Route feasibility</w:t>
            </w:r>
          </w:p>
        </w:tc>
        <w:tc>
          <w:tcPr>
            <w:tcW w:type="dxa" w:w="3636"/>
            <w:shd w:fill="D9EAF7"/>
            <w:vAlign w:val="top"/>
          </w:tcPr>
          <w:p>
            <w:pPr>
              <w:jc w:val="left"/>
            </w:pPr>
            <w:r/>
            <w:r>
              <w:rPr>
                <w:rFonts w:ascii="Arial" w:hAnsi="Arial"/>
                <w:b/>
                <w:sz w:val="14"/>
              </w:rPr>
              <w:t>Feasibility group</w:t>
            </w:r>
          </w:p>
        </w:tc>
        <w:tc>
          <w:tcPr>
            <w:tcW w:type="dxa" w:w="3636"/>
            <w:shd w:fill="D9EAF7"/>
            <w:vAlign w:val="top"/>
          </w:tcPr>
          <w:p>
            <w:pPr>
              <w:jc w:val="left"/>
            </w:pPr>
            <w:r/>
            <w:r>
              <w:rPr>
                <w:rFonts w:ascii="Arial" w:hAnsi="Arial"/>
                <w:b/>
                <w:sz w:val="14"/>
              </w:rPr>
              <w:t>Routes, n</w:t>
            </w:r>
          </w:p>
        </w:tc>
        <w:tc>
          <w:tcPr>
            <w:tcW w:type="dxa" w:w="3636"/>
            <w:shd w:fill="D9EAF7"/>
            <w:vAlign w:val="top"/>
          </w:tcPr>
          <w:p>
            <w:pPr>
              <w:jc w:val="left"/>
            </w:pPr>
            <w:r/>
            <w:r>
              <w:rPr>
                <w:rFonts w:ascii="Arial" w:hAnsi="Arial"/>
                <w:b/>
                <w:sz w:val="14"/>
              </w:rPr>
              <w:t>Routes, %</w:t>
            </w:r>
          </w:p>
        </w:tc>
      </w:tr>
      <w:tr>
        <w:tc>
          <w:tcPr>
            <w:tcW w:type="dxa" w:w="3636"/>
            <w:vAlign w:val="top"/>
          </w:tcPr>
          <w:p>
            <w:pPr>
              <w:jc w:val="left"/>
            </w:pPr>
            <w:r/>
            <w:r>
              <w:rPr>
                <w:rFonts w:ascii="Arial" w:hAnsi="Arial"/>
                <w:b w:val="0"/>
                <w:sz w:val="14"/>
              </w:rPr>
              <w:t>Functional</w:t>
            </w:r>
          </w:p>
        </w:tc>
        <w:tc>
          <w:tcPr>
            <w:tcW w:type="dxa" w:w="3636"/>
            <w:vAlign w:val="top"/>
          </w:tcPr>
          <w:p>
            <w:pPr>
              <w:jc w:val="left"/>
            </w:pPr>
            <w:r/>
            <w:r>
              <w:rPr>
                <w:rFonts w:ascii="Arial" w:hAnsi="Arial"/>
                <w:b w:val="0"/>
                <w:sz w:val="14"/>
              </w:rPr>
              <w:t>Stronger linkage</w:t>
            </w:r>
          </w:p>
        </w:tc>
        <w:tc>
          <w:tcPr>
            <w:tcW w:type="dxa" w:w="3636"/>
            <w:vAlign w:val="top"/>
          </w:tcPr>
          <w:p>
            <w:pPr>
              <w:jc w:val="left"/>
            </w:pPr>
            <w:r/>
            <w:r>
              <w:rPr>
                <w:rFonts w:ascii="Arial" w:hAnsi="Arial"/>
                <w:b w:val="0"/>
                <w:sz w:val="14"/>
              </w:rPr>
              <w:t>66</w:t>
            </w:r>
          </w:p>
        </w:tc>
        <w:tc>
          <w:tcPr>
            <w:tcW w:type="dxa" w:w="3636"/>
            <w:vAlign w:val="top"/>
          </w:tcPr>
          <w:p>
            <w:pPr>
              <w:jc w:val="left"/>
            </w:pPr>
            <w:r/>
            <w:r>
              <w:rPr>
                <w:rFonts w:ascii="Arial" w:hAnsi="Arial"/>
                <w:b w:val="0"/>
                <w:sz w:val="14"/>
              </w:rPr>
              <w:t>39.3</w:t>
            </w:r>
          </w:p>
        </w:tc>
      </w:tr>
      <w:tr>
        <w:tc>
          <w:tcPr>
            <w:tcW w:type="dxa" w:w="3636"/>
            <w:vAlign w:val="top"/>
          </w:tcPr>
          <w:p>
            <w:pPr>
              <w:jc w:val="left"/>
            </w:pPr>
            <w:r/>
            <w:r>
              <w:rPr>
                <w:rFonts w:ascii="Arial" w:hAnsi="Arial"/>
                <w:b w:val="0"/>
                <w:sz w:val="14"/>
              </w:rPr>
              <w:t>Long</w:t>
            </w:r>
          </w:p>
        </w:tc>
        <w:tc>
          <w:tcPr>
            <w:tcW w:type="dxa" w:w="3636"/>
            <w:vAlign w:val="top"/>
          </w:tcPr>
          <w:p>
            <w:pPr>
              <w:jc w:val="left"/>
            </w:pPr>
            <w:r/>
            <w:r>
              <w:rPr>
                <w:rFonts w:ascii="Arial" w:hAnsi="Arial"/>
                <w:b w:val="0"/>
                <w:sz w:val="14"/>
              </w:rPr>
              <w:t>distance constrained linkage</w:t>
            </w:r>
          </w:p>
        </w:tc>
        <w:tc>
          <w:tcPr>
            <w:tcW w:type="dxa" w:w="3636"/>
            <w:vAlign w:val="top"/>
          </w:tcPr>
          <w:p>
            <w:pPr>
              <w:jc w:val="left"/>
            </w:pPr>
            <w:r/>
            <w:r>
              <w:rPr>
                <w:rFonts w:ascii="Arial" w:hAnsi="Arial"/>
                <w:b w:val="0"/>
                <w:sz w:val="14"/>
              </w:rPr>
              <w:t>7</w:t>
            </w:r>
          </w:p>
        </w:tc>
        <w:tc>
          <w:tcPr>
            <w:tcW w:type="dxa" w:w="3636"/>
            <w:vAlign w:val="top"/>
          </w:tcPr>
          <w:p>
            <w:pPr>
              <w:jc w:val="left"/>
            </w:pPr>
            <w:r/>
            <w:r>
              <w:rPr>
                <w:rFonts w:ascii="Arial" w:hAnsi="Arial"/>
                <w:b w:val="0"/>
                <w:sz w:val="14"/>
              </w:rPr>
              <w:t>4.2</w:t>
            </w:r>
          </w:p>
        </w:tc>
      </w:tr>
      <w:tr>
        <w:tc>
          <w:tcPr>
            <w:tcW w:type="dxa" w:w="3636"/>
            <w:vAlign w:val="top"/>
          </w:tcPr>
          <w:p>
            <w:pPr>
              <w:jc w:val="left"/>
            </w:pPr>
            <w:r/>
            <w:r>
              <w:rPr>
                <w:rFonts w:ascii="Arial" w:hAnsi="Arial"/>
                <w:b w:val="0"/>
                <w:sz w:val="14"/>
              </w:rPr>
              <w:t>Moderate functional</w:t>
            </w:r>
          </w:p>
        </w:tc>
        <w:tc>
          <w:tcPr>
            <w:tcW w:type="dxa" w:w="3636"/>
            <w:vAlign w:val="top"/>
          </w:tcPr>
          <w:p>
            <w:pPr>
              <w:jc w:val="left"/>
            </w:pPr>
            <w:r/>
            <w:r>
              <w:rPr>
                <w:rFonts w:ascii="Arial" w:hAnsi="Arial"/>
                <w:b w:val="0"/>
                <w:sz w:val="14"/>
              </w:rPr>
              <w:t>Stronger linkage</w:t>
            </w:r>
          </w:p>
        </w:tc>
        <w:tc>
          <w:tcPr>
            <w:tcW w:type="dxa" w:w="3636"/>
            <w:vAlign w:val="top"/>
          </w:tcPr>
          <w:p>
            <w:pPr>
              <w:jc w:val="left"/>
            </w:pPr>
            <w:r/>
            <w:r>
              <w:rPr>
                <w:rFonts w:ascii="Arial" w:hAnsi="Arial"/>
                <w:b w:val="0"/>
                <w:sz w:val="14"/>
              </w:rPr>
              <w:t>24</w:t>
            </w:r>
          </w:p>
        </w:tc>
        <w:tc>
          <w:tcPr>
            <w:tcW w:type="dxa" w:w="3636"/>
            <w:vAlign w:val="top"/>
          </w:tcPr>
          <w:p>
            <w:pPr>
              <w:jc w:val="left"/>
            </w:pPr>
            <w:r/>
            <w:r>
              <w:rPr>
                <w:rFonts w:ascii="Arial" w:hAnsi="Arial"/>
                <w:b w:val="0"/>
                <w:sz w:val="14"/>
              </w:rPr>
              <w:t>14.3</w:t>
            </w:r>
          </w:p>
        </w:tc>
      </w:tr>
      <w:tr>
        <w:tc>
          <w:tcPr>
            <w:tcW w:type="dxa" w:w="3636"/>
            <w:vAlign w:val="top"/>
          </w:tcPr>
          <w:p>
            <w:pPr>
              <w:jc w:val="left"/>
            </w:pPr>
            <w:r/>
            <w:r>
              <w:rPr>
                <w:rFonts w:ascii="Arial" w:hAnsi="Arial"/>
                <w:b w:val="0"/>
                <w:sz w:val="14"/>
              </w:rPr>
              <w:t>Moderate partial</w:t>
            </w:r>
          </w:p>
        </w:tc>
        <w:tc>
          <w:tcPr>
            <w:tcW w:type="dxa" w:w="3636"/>
            <w:vAlign w:val="top"/>
          </w:tcPr>
          <w:p>
            <w:pPr>
              <w:jc w:val="left"/>
            </w:pPr>
            <w:r/>
            <w:r>
              <w:rPr>
                <w:rFonts w:ascii="Arial" w:hAnsi="Arial"/>
                <w:b w:val="0"/>
                <w:sz w:val="14"/>
              </w:rPr>
              <w:t>partial linkage</w:t>
            </w:r>
          </w:p>
        </w:tc>
        <w:tc>
          <w:tcPr>
            <w:tcW w:type="dxa" w:w="3636"/>
            <w:vAlign w:val="top"/>
          </w:tcPr>
          <w:p>
            <w:pPr>
              <w:jc w:val="left"/>
            </w:pPr>
            <w:r/>
            <w:r>
              <w:rPr>
                <w:rFonts w:ascii="Arial" w:hAnsi="Arial"/>
                <w:b w:val="0"/>
                <w:sz w:val="14"/>
              </w:rPr>
              <w:t>26</w:t>
            </w:r>
          </w:p>
        </w:tc>
        <w:tc>
          <w:tcPr>
            <w:tcW w:type="dxa" w:w="3636"/>
            <w:vAlign w:val="top"/>
          </w:tcPr>
          <w:p>
            <w:pPr>
              <w:jc w:val="left"/>
            </w:pPr>
            <w:r/>
            <w:r>
              <w:rPr>
                <w:rFonts w:ascii="Arial" w:hAnsi="Arial"/>
                <w:b w:val="0"/>
                <w:sz w:val="14"/>
              </w:rPr>
              <w:t>15.5</w:t>
            </w:r>
          </w:p>
        </w:tc>
      </w:tr>
      <w:tr>
        <w:tc>
          <w:tcPr>
            <w:tcW w:type="dxa" w:w="3636"/>
            <w:vAlign w:val="top"/>
          </w:tcPr>
          <w:p>
            <w:pPr>
              <w:jc w:val="left"/>
            </w:pPr>
            <w:r/>
            <w:r>
              <w:rPr>
                <w:rFonts w:ascii="Arial" w:hAnsi="Arial"/>
                <w:b w:val="0"/>
                <w:sz w:val="14"/>
              </w:rPr>
              <w:t>Partial</w:t>
            </w:r>
          </w:p>
        </w:tc>
        <w:tc>
          <w:tcPr>
            <w:tcW w:type="dxa" w:w="3636"/>
            <w:vAlign w:val="top"/>
          </w:tcPr>
          <w:p>
            <w:pPr>
              <w:jc w:val="left"/>
            </w:pPr>
            <w:r/>
            <w:r>
              <w:rPr>
                <w:rFonts w:ascii="Arial" w:hAnsi="Arial"/>
                <w:b w:val="0"/>
                <w:sz w:val="14"/>
              </w:rPr>
              <w:t>partial linkage</w:t>
            </w:r>
          </w:p>
        </w:tc>
        <w:tc>
          <w:tcPr>
            <w:tcW w:type="dxa" w:w="3636"/>
            <w:vAlign w:val="top"/>
          </w:tcPr>
          <w:p>
            <w:pPr>
              <w:jc w:val="left"/>
            </w:pPr>
            <w:r/>
            <w:r>
              <w:rPr>
                <w:rFonts w:ascii="Arial" w:hAnsi="Arial"/>
                <w:b w:val="0"/>
                <w:sz w:val="14"/>
              </w:rPr>
              <w:t>45</w:t>
            </w:r>
          </w:p>
        </w:tc>
        <w:tc>
          <w:tcPr>
            <w:tcW w:type="dxa" w:w="3636"/>
            <w:vAlign w:val="top"/>
          </w:tcPr>
          <w:p>
            <w:pPr>
              <w:jc w:val="left"/>
            </w:pPr>
            <w:r/>
            <w:r>
              <w:rPr>
                <w:rFonts w:ascii="Arial" w:hAnsi="Arial"/>
                <w:b w:val="0"/>
                <w:sz w:val="14"/>
              </w:rPr>
              <w:t>26.8</w:t>
            </w:r>
          </w:p>
        </w:tc>
      </w:tr>
    </w:tbl>
    <w:p>
      <w:pPr>
        <w:spacing w:before="40" w:after="160"/>
      </w:pPr>
      <w:r>
        <w:rPr>
          <w:rFonts w:ascii="Arial" w:hAnsi="Arial"/>
          <w:b/>
          <w:sz w:val="16"/>
        </w:rPr>
        <w:t xml:space="preserve">Cross-reference to manuscript results: </w:t>
      </w:r>
      <w:r>
        <w:rPr>
          <w:rFonts w:ascii="Arial" w:hAnsi="Arial"/>
          <w:sz w:val="16"/>
        </w:rPr>
        <w:t>This table applies directly to Results section 3.4, main manuscript Table 3, and Figures 2 and 4. It supports the primary route-feasibility findings, including 66 functional routes, 24 moderate functional routes, 45 partial routes, 26 moderate partial routes, 7 long routes, and 78 weak-or-long routes.</w:t>
      </w:r>
    </w:p>
    <w:p>
      <w:pPr>
        <w:pStyle w:val="Caption"/>
        <w:spacing w:after="40"/>
      </w:pPr>
      <w:r>
        <w:rPr>
          <w:rFonts w:ascii="Arial" w:hAnsi="Arial"/>
          <w:b/>
          <w:sz w:val="18"/>
        </w:rPr>
        <w:t>Table S14. Primary assigned hub-readiness summary</w:t>
      </w:r>
    </w:p>
    <w:p>
      <w:pPr>
        <w:spacing w:after="40"/>
      </w:pPr>
      <w:r>
        <w:rPr>
          <w:rFonts w:ascii="Arial" w:hAnsi="Arial"/>
          <w:b w:val="0"/>
          <w:i w:val="0"/>
          <w:sz w:val="16"/>
        </w:rPr>
        <w:t>Distribution of primary assigned routes by readiness category of the receiving hub.</w:t>
      </w:r>
    </w:p>
    <w:p>
      <w:pPr>
        <w:spacing w:after="80"/>
      </w:pPr>
      <w:r>
        <w:rPr>
          <w:rFonts w:ascii="Arial" w:hAnsi="Arial"/>
          <w:b w:val="0"/>
          <w:i/>
          <w:sz w:val="15"/>
        </w:rPr>
        <w:t>Source file: assigned_primary_hub_readiness_summary.csv</w:t>
      </w: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trPr>
        <w:tc>
          <w:tcPr>
            <w:tcW w:type="dxa" w:w="4848"/>
            <w:shd w:fill="D9EAF7"/>
            <w:vAlign w:val="top"/>
          </w:tcPr>
          <w:p>
            <w:pPr>
              <w:jc w:val="left"/>
            </w:pPr>
            <w:r/>
            <w:r>
              <w:rPr>
                <w:rFonts w:ascii="Arial" w:hAnsi="Arial"/>
                <w:b/>
                <w:sz w:val="14"/>
              </w:rPr>
              <w:t>Assigned hub readiness</w:t>
            </w:r>
          </w:p>
        </w:tc>
        <w:tc>
          <w:tcPr>
            <w:tcW w:type="dxa" w:w="4848"/>
            <w:shd w:fill="D9EAF7"/>
            <w:vAlign w:val="top"/>
          </w:tcPr>
          <w:p>
            <w:pPr>
              <w:jc w:val="left"/>
            </w:pPr>
            <w:r/>
            <w:r>
              <w:rPr>
                <w:rFonts w:ascii="Arial" w:hAnsi="Arial"/>
                <w:b/>
                <w:sz w:val="14"/>
              </w:rPr>
              <w:t>Routes, n</w:t>
            </w:r>
          </w:p>
        </w:tc>
        <w:tc>
          <w:tcPr>
            <w:tcW w:type="dxa" w:w="4848"/>
            <w:shd w:fill="D9EAF7"/>
            <w:vAlign w:val="top"/>
          </w:tcPr>
          <w:p>
            <w:pPr>
              <w:jc w:val="left"/>
            </w:pPr>
            <w:r/>
            <w:r>
              <w:rPr>
                <w:rFonts w:ascii="Arial" w:hAnsi="Arial"/>
                <w:b/>
                <w:sz w:val="14"/>
              </w:rPr>
              <w:t>Routes, %</w:t>
            </w:r>
          </w:p>
        </w:tc>
      </w:tr>
      <w:tr>
        <w:tc>
          <w:tcPr>
            <w:tcW w:type="dxa" w:w="4848"/>
            <w:vAlign w:val="top"/>
          </w:tcPr>
          <w:p>
            <w:pPr>
              <w:jc w:val="left"/>
            </w:pPr>
            <w:r/>
            <w:r>
              <w:rPr>
                <w:rFonts w:ascii="Arial" w:hAnsi="Arial"/>
                <w:b w:val="0"/>
                <w:sz w:val="14"/>
              </w:rPr>
              <w:t>full hub</w:t>
            </w:r>
          </w:p>
        </w:tc>
        <w:tc>
          <w:tcPr>
            <w:tcW w:type="dxa" w:w="4848"/>
            <w:vAlign w:val="top"/>
          </w:tcPr>
          <w:p>
            <w:pPr>
              <w:jc w:val="left"/>
            </w:pPr>
            <w:r/>
            <w:r>
              <w:rPr>
                <w:rFonts w:ascii="Arial" w:hAnsi="Arial"/>
                <w:b w:val="0"/>
                <w:sz w:val="14"/>
              </w:rPr>
              <w:t>54</w:t>
            </w:r>
          </w:p>
        </w:tc>
        <w:tc>
          <w:tcPr>
            <w:tcW w:type="dxa" w:w="4848"/>
            <w:vAlign w:val="top"/>
          </w:tcPr>
          <w:p>
            <w:pPr>
              <w:jc w:val="left"/>
            </w:pPr>
            <w:r/>
            <w:r>
              <w:rPr>
                <w:rFonts w:ascii="Arial" w:hAnsi="Arial"/>
                <w:b w:val="0"/>
                <w:sz w:val="14"/>
              </w:rPr>
              <w:t>32.1</w:t>
            </w:r>
          </w:p>
        </w:tc>
      </w:tr>
      <w:tr>
        <w:tc>
          <w:tcPr>
            <w:tcW w:type="dxa" w:w="4848"/>
            <w:vAlign w:val="top"/>
          </w:tcPr>
          <w:p>
            <w:pPr>
              <w:jc w:val="left"/>
            </w:pPr>
            <w:r/>
            <w:r>
              <w:rPr>
                <w:rFonts w:ascii="Arial" w:hAnsi="Arial"/>
                <w:b w:val="0"/>
                <w:sz w:val="14"/>
              </w:rPr>
              <w:t>partial hub</w:t>
            </w:r>
          </w:p>
        </w:tc>
        <w:tc>
          <w:tcPr>
            <w:tcW w:type="dxa" w:w="4848"/>
            <w:vAlign w:val="top"/>
          </w:tcPr>
          <w:p>
            <w:pPr>
              <w:jc w:val="left"/>
            </w:pPr>
            <w:r/>
            <w:r>
              <w:rPr>
                <w:rFonts w:ascii="Arial" w:hAnsi="Arial"/>
                <w:b w:val="0"/>
                <w:sz w:val="14"/>
              </w:rPr>
              <w:t>75</w:t>
            </w:r>
          </w:p>
        </w:tc>
        <w:tc>
          <w:tcPr>
            <w:tcW w:type="dxa" w:w="4848"/>
            <w:vAlign w:val="top"/>
          </w:tcPr>
          <w:p>
            <w:pPr>
              <w:jc w:val="left"/>
            </w:pPr>
            <w:r/>
            <w:r>
              <w:rPr>
                <w:rFonts w:ascii="Arial" w:hAnsi="Arial"/>
                <w:b w:val="0"/>
                <w:sz w:val="14"/>
              </w:rPr>
              <w:t>44.6</w:t>
            </w:r>
          </w:p>
        </w:tc>
      </w:tr>
      <w:tr>
        <w:tc>
          <w:tcPr>
            <w:tcW w:type="dxa" w:w="4848"/>
            <w:vAlign w:val="top"/>
          </w:tcPr>
          <w:p>
            <w:pPr>
              <w:jc w:val="left"/>
            </w:pPr>
            <w:r/>
            <w:r>
              <w:rPr>
                <w:rFonts w:ascii="Arial" w:hAnsi="Arial"/>
                <w:b w:val="0"/>
                <w:sz w:val="14"/>
              </w:rPr>
              <w:t>strong hub</w:t>
            </w:r>
          </w:p>
        </w:tc>
        <w:tc>
          <w:tcPr>
            <w:tcW w:type="dxa" w:w="4848"/>
            <w:vAlign w:val="top"/>
          </w:tcPr>
          <w:p>
            <w:pPr>
              <w:jc w:val="left"/>
            </w:pPr>
            <w:r/>
            <w:r>
              <w:rPr>
                <w:rFonts w:ascii="Arial" w:hAnsi="Arial"/>
                <w:b w:val="0"/>
                <w:sz w:val="14"/>
              </w:rPr>
              <w:t>39</w:t>
            </w:r>
          </w:p>
        </w:tc>
        <w:tc>
          <w:tcPr>
            <w:tcW w:type="dxa" w:w="4848"/>
            <w:vAlign w:val="top"/>
          </w:tcPr>
          <w:p>
            <w:pPr>
              <w:jc w:val="left"/>
            </w:pPr>
            <w:r/>
            <w:r>
              <w:rPr>
                <w:rFonts w:ascii="Arial" w:hAnsi="Arial"/>
                <w:b w:val="0"/>
                <w:sz w:val="14"/>
              </w:rPr>
              <w:t>23.2</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sections 3.4 and 3.5. It supports the conclusion that route weakness in the primary network was mainly a receiving-hub readiness problem, because 75 assigned routes ended at partial hubs.</w:t>
      </w:r>
    </w:p>
    <w:p>
      <w:pPr>
        <w:pStyle w:val="Caption"/>
        <w:spacing w:after="40"/>
      </w:pPr>
      <w:r>
        <w:rPr>
          <w:rFonts w:ascii="Arial" w:hAnsi="Arial"/>
          <w:b/>
          <w:sz w:val="18"/>
        </w:rPr>
        <w:t>Table S15. Hub workload and route-risk summary metrics</w:t>
      </w:r>
    </w:p>
    <w:p>
      <w:pPr>
        <w:spacing w:after="40"/>
      </w:pPr>
      <w:r>
        <w:rPr>
          <w:rFonts w:ascii="Arial" w:hAnsi="Arial"/>
          <w:b w:val="0"/>
          <w:i w:val="0"/>
          <w:sz w:val="16"/>
        </w:rPr>
        <w:t>Overall workload and route-risk profile for the primary assigned network. Workload is linked-spoke count, not patient volume.</w:t>
      </w:r>
    </w:p>
    <w:p>
      <w:pPr>
        <w:spacing w:after="80"/>
      </w:pPr>
      <w:r>
        <w:rPr>
          <w:rFonts w:ascii="Arial" w:hAnsi="Arial"/>
          <w:b w:val="0"/>
          <w:i/>
          <w:sz w:val="15"/>
        </w:rPr>
        <w:t>Source file: hub_workload_route_risk_summary.csv</w:t>
      </w:r>
    </w:p>
    <w:tbl>
      <w:tblPr>
        <w:tblStyle w:val="TableGrid"/>
        <w:tblW w:type="auto" w:w="0"/>
        <w:jc w:val="center"/>
        <w:tblLayout w:type="autofit"/>
        <w:tblLook w:firstColumn="1" w:firstRow="1" w:lastColumn="0" w:lastRow="0" w:noHBand="0" w:noVBand="1" w:val="04A0"/>
      </w:tblPr>
      <w:tblGrid>
        <w:gridCol w:w="7272"/>
        <w:gridCol w:w="7272"/>
      </w:tblGrid>
      <w:tr>
        <w:trPr>
          <w:tblHeader w:val="true"/>
        </w:trPr>
        <w:tc>
          <w:tcPr>
            <w:tcW w:type="dxa" w:w="7272"/>
            <w:shd w:fill="D9EAF7"/>
            <w:vAlign w:val="top"/>
          </w:tcPr>
          <w:p>
            <w:pPr>
              <w:jc w:val="left"/>
            </w:pPr>
            <w:r/>
            <w:r>
              <w:rPr>
                <w:rFonts w:ascii="Arial" w:hAnsi="Arial"/>
                <w:b/>
                <w:sz w:val="14"/>
              </w:rPr>
              <w:t>Metric</w:t>
            </w:r>
          </w:p>
        </w:tc>
        <w:tc>
          <w:tcPr>
            <w:tcW w:type="dxa" w:w="7272"/>
            <w:shd w:fill="D9EAF7"/>
            <w:vAlign w:val="top"/>
          </w:tcPr>
          <w:p>
            <w:pPr>
              <w:jc w:val="left"/>
            </w:pPr>
            <w:r/>
            <w:r>
              <w:rPr>
                <w:rFonts w:ascii="Arial" w:hAnsi="Arial"/>
                <w:b/>
                <w:sz w:val="14"/>
              </w:rPr>
              <w:t>Value</w:t>
            </w:r>
          </w:p>
        </w:tc>
      </w:tr>
      <w:tr>
        <w:tc>
          <w:tcPr>
            <w:tcW w:type="dxa" w:w="7272"/>
            <w:vAlign w:val="top"/>
          </w:tcPr>
          <w:p>
            <w:pPr>
              <w:jc w:val="left"/>
            </w:pPr>
            <w:r/>
            <w:r>
              <w:rPr>
                <w:rFonts w:ascii="Arial" w:hAnsi="Arial"/>
                <w:b w:val="0"/>
                <w:sz w:val="14"/>
              </w:rPr>
              <w:t>primary assigned spokes</w:t>
            </w:r>
          </w:p>
        </w:tc>
        <w:tc>
          <w:tcPr>
            <w:tcW w:type="dxa" w:w="7272"/>
            <w:vAlign w:val="top"/>
          </w:tcPr>
          <w:p>
            <w:pPr>
              <w:jc w:val="left"/>
            </w:pPr>
            <w:r/>
            <w:r>
              <w:rPr>
                <w:rFonts w:ascii="Arial" w:hAnsi="Arial"/>
                <w:b w:val="0"/>
                <w:sz w:val="14"/>
              </w:rPr>
              <w:t>168</w:t>
            </w:r>
          </w:p>
        </w:tc>
      </w:tr>
      <w:tr>
        <w:tc>
          <w:tcPr>
            <w:tcW w:type="dxa" w:w="7272"/>
            <w:vAlign w:val="top"/>
          </w:tcPr>
          <w:p>
            <w:pPr>
              <w:jc w:val="left"/>
            </w:pPr>
            <w:r/>
            <w:r>
              <w:rPr>
                <w:rFonts w:ascii="Arial" w:hAnsi="Arial"/>
                <w:b w:val="0"/>
                <w:sz w:val="14"/>
              </w:rPr>
              <w:t>hubs used in primary assignment</w:t>
            </w:r>
          </w:p>
        </w:tc>
        <w:tc>
          <w:tcPr>
            <w:tcW w:type="dxa" w:w="7272"/>
            <w:vAlign w:val="top"/>
          </w:tcPr>
          <w:p>
            <w:pPr>
              <w:jc w:val="left"/>
            </w:pPr>
            <w:r/>
            <w:r>
              <w:rPr>
                <w:rFonts w:ascii="Arial" w:hAnsi="Arial"/>
                <w:b w:val="0"/>
                <w:sz w:val="14"/>
              </w:rPr>
              <w:t>62</w:t>
            </w:r>
          </w:p>
        </w:tc>
      </w:tr>
      <w:tr>
        <w:tc>
          <w:tcPr>
            <w:tcW w:type="dxa" w:w="7272"/>
            <w:vAlign w:val="top"/>
          </w:tcPr>
          <w:p>
            <w:pPr>
              <w:jc w:val="left"/>
            </w:pPr>
            <w:r/>
            <w:r>
              <w:rPr>
                <w:rFonts w:ascii="Arial" w:hAnsi="Arial"/>
                <w:b w:val="0"/>
                <w:sz w:val="14"/>
              </w:rPr>
              <w:t>median linked spokes per hub</w:t>
            </w:r>
          </w:p>
        </w:tc>
        <w:tc>
          <w:tcPr>
            <w:tcW w:type="dxa" w:w="7272"/>
            <w:vAlign w:val="top"/>
          </w:tcPr>
          <w:p>
            <w:pPr>
              <w:jc w:val="left"/>
            </w:pPr>
            <w:r/>
            <w:r>
              <w:rPr>
                <w:rFonts w:ascii="Arial" w:hAnsi="Arial"/>
                <w:b w:val="0"/>
                <w:sz w:val="14"/>
              </w:rPr>
              <w:t>2</w:t>
            </w:r>
          </w:p>
        </w:tc>
      </w:tr>
      <w:tr>
        <w:tc>
          <w:tcPr>
            <w:tcW w:type="dxa" w:w="7272"/>
            <w:vAlign w:val="top"/>
          </w:tcPr>
          <w:p>
            <w:pPr>
              <w:jc w:val="left"/>
            </w:pPr>
            <w:r/>
            <w:r>
              <w:rPr>
                <w:rFonts w:ascii="Arial" w:hAnsi="Arial"/>
                <w:b w:val="0"/>
                <w:sz w:val="14"/>
              </w:rPr>
              <w:t>mean linked spokes per hub</w:t>
            </w:r>
          </w:p>
        </w:tc>
        <w:tc>
          <w:tcPr>
            <w:tcW w:type="dxa" w:w="7272"/>
            <w:vAlign w:val="top"/>
          </w:tcPr>
          <w:p>
            <w:pPr>
              <w:jc w:val="left"/>
            </w:pPr>
            <w:r/>
            <w:r>
              <w:rPr>
                <w:rFonts w:ascii="Arial" w:hAnsi="Arial"/>
                <w:b w:val="0"/>
                <w:sz w:val="14"/>
              </w:rPr>
              <w:t>2.7</w:t>
            </w:r>
          </w:p>
        </w:tc>
      </w:tr>
      <w:tr>
        <w:tc>
          <w:tcPr>
            <w:tcW w:type="dxa" w:w="7272"/>
            <w:vAlign w:val="top"/>
          </w:tcPr>
          <w:p>
            <w:pPr>
              <w:jc w:val="left"/>
            </w:pPr>
            <w:r/>
            <w:r>
              <w:rPr>
                <w:rFonts w:ascii="Arial" w:hAnsi="Arial"/>
                <w:b w:val="0"/>
                <w:sz w:val="14"/>
              </w:rPr>
              <w:t>max linked spokes assigned to one hub</w:t>
            </w:r>
          </w:p>
        </w:tc>
        <w:tc>
          <w:tcPr>
            <w:tcW w:type="dxa" w:w="7272"/>
            <w:vAlign w:val="top"/>
          </w:tcPr>
          <w:p>
            <w:pPr>
              <w:jc w:val="left"/>
            </w:pPr>
            <w:r/>
            <w:r>
              <w:rPr>
                <w:rFonts w:ascii="Arial" w:hAnsi="Arial"/>
                <w:b w:val="0"/>
                <w:sz w:val="14"/>
              </w:rPr>
              <w:t>18</w:t>
            </w:r>
          </w:p>
        </w:tc>
      </w:tr>
      <w:tr>
        <w:tc>
          <w:tcPr>
            <w:tcW w:type="dxa" w:w="7272"/>
            <w:vAlign w:val="top"/>
          </w:tcPr>
          <w:p>
            <w:pPr>
              <w:jc w:val="left"/>
            </w:pPr>
            <w:r/>
            <w:r>
              <w:rPr>
                <w:rFonts w:ascii="Arial" w:hAnsi="Arial"/>
                <w:b w:val="0"/>
                <w:sz w:val="14"/>
              </w:rPr>
              <w:t>low spoke load hubs</w:t>
            </w:r>
          </w:p>
        </w:tc>
        <w:tc>
          <w:tcPr>
            <w:tcW w:type="dxa" w:w="7272"/>
            <w:vAlign w:val="top"/>
          </w:tcPr>
          <w:p>
            <w:pPr>
              <w:jc w:val="left"/>
            </w:pPr>
            <w:r/>
            <w:r>
              <w:rPr>
                <w:rFonts w:ascii="Arial" w:hAnsi="Arial"/>
                <w:b w:val="0"/>
                <w:sz w:val="14"/>
              </w:rPr>
              <w:t>53</w:t>
            </w:r>
          </w:p>
        </w:tc>
      </w:tr>
      <w:tr>
        <w:tc>
          <w:tcPr>
            <w:tcW w:type="dxa" w:w="7272"/>
            <w:vAlign w:val="top"/>
          </w:tcPr>
          <w:p>
            <w:pPr>
              <w:jc w:val="left"/>
            </w:pPr>
            <w:r/>
            <w:r>
              <w:rPr>
                <w:rFonts w:ascii="Arial" w:hAnsi="Arial"/>
                <w:b w:val="0"/>
                <w:sz w:val="14"/>
              </w:rPr>
              <w:t>moderate spoke load hubs</w:t>
            </w:r>
          </w:p>
        </w:tc>
        <w:tc>
          <w:tcPr>
            <w:tcW w:type="dxa" w:w="7272"/>
            <w:vAlign w:val="top"/>
          </w:tcPr>
          <w:p>
            <w:pPr>
              <w:jc w:val="left"/>
            </w:pPr>
            <w:r/>
            <w:r>
              <w:rPr>
                <w:rFonts w:ascii="Arial" w:hAnsi="Arial"/>
                <w:b w:val="0"/>
                <w:sz w:val="14"/>
              </w:rPr>
              <w:t>7</w:t>
            </w:r>
          </w:p>
        </w:tc>
      </w:tr>
      <w:tr>
        <w:tc>
          <w:tcPr>
            <w:tcW w:type="dxa" w:w="7272"/>
            <w:vAlign w:val="top"/>
          </w:tcPr>
          <w:p>
            <w:pPr>
              <w:jc w:val="left"/>
            </w:pPr>
            <w:r/>
            <w:r>
              <w:rPr>
                <w:rFonts w:ascii="Arial" w:hAnsi="Arial"/>
                <w:b w:val="0"/>
                <w:sz w:val="14"/>
              </w:rPr>
              <w:t>high spoke load hubs</w:t>
            </w:r>
          </w:p>
        </w:tc>
        <w:tc>
          <w:tcPr>
            <w:tcW w:type="dxa" w:w="7272"/>
            <w:vAlign w:val="top"/>
          </w:tcPr>
          <w:p>
            <w:pPr>
              <w:jc w:val="left"/>
            </w:pPr>
            <w:r/>
            <w:r>
              <w:rPr>
                <w:rFonts w:ascii="Arial" w:hAnsi="Arial"/>
                <w:b w:val="0"/>
                <w:sz w:val="14"/>
              </w:rPr>
              <w:t>2</w:t>
            </w:r>
          </w:p>
        </w:tc>
      </w:tr>
      <w:tr>
        <w:tc>
          <w:tcPr>
            <w:tcW w:type="dxa" w:w="7272"/>
            <w:vAlign w:val="top"/>
          </w:tcPr>
          <w:p>
            <w:pPr>
              <w:jc w:val="left"/>
            </w:pPr>
            <w:r/>
            <w:r>
              <w:rPr>
                <w:rFonts w:ascii="Arial" w:hAnsi="Arial"/>
                <w:b w:val="0"/>
                <w:sz w:val="14"/>
              </w:rPr>
              <w:t>very high spoke load hubs</w:t>
            </w:r>
          </w:p>
        </w:tc>
        <w:tc>
          <w:tcPr>
            <w:tcW w:type="dxa" w:w="7272"/>
            <w:vAlign w:val="top"/>
          </w:tcPr>
          <w:p>
            <w:pPr>
              <w:jc w:val="left"/>
            </w:pPr>
            <w:r/>
            <w:r>
              <w:rPr>
                <w:rFonts w:ascii="Arial" w:hAnsi="Arial"/>
                <w:b w:val="0"/>
                <w:sz w:val="14"/>
              </w:rPr>
              <w:t>0</w:t>
            </w:r>
          </w:p>
        </w:tc>
      </w:tr>
      <w:tr>
        <w:tc>
          <w:tcPr>
            <w:tcW w:type="dxa" w:w="7272"/>
            <w:vAlign w:val="top"/>
          </w:tcPr>
          <w:p>
            <w:pPr>
              <w:jc w:val="left"/>
            </w:pPr>
            <w:r/>
            <w:r>
              <w:rPr>
                <w:rFonts w:ascii="Arial" w:hAnsi="Arial"/>
                <w:b w:val="0"/>
                <w:sz w:val="14"/>
              </w:rPr>
              <w:t>low route risk hubs</w:t>
            </w:r>
          </w:p>
        </w:tc>
        <w:tc>
          <w:tcPr>
            <w:tcW w:type="dxa" w:w="7272"/>
            <w:vAlign w:val="top"/>
          </w:tcPr>
          <w:p>
            <w:pPr>
              <w:jc w:val="left"/>
            </w:pPr>
            <w:r/>
            <w:r>
              <w:rPr>
                <w:rFonts w:ascii="Arial" w:hAnsi="Arial"/>
                <w:b w:val="0"/>
                <w:sz w:val="14"/>
              </w:rPr>
              <w:t>32</w:t>
            </w:r>
          </w:p>
        </w:tc>
      </w:tr>
      <w:tr>
        <w:tc>
          <w:tcPr>
            <w:tcW w:type="dxa" w:w="7272"/>
            <w:vAlign w:val="top"/>
          </w:tcPr>
          <w:p>
            <w:pPr>
              <w:jc w:val="left"/>
            </w:pPr>
            <w:r/>
            <w:r>
              <w:rPr>
                <w:rFonts w:ascii="Arial" w:hAnsi="Arial"/>
                <w:b w:val="0"/>
                <w:sz w:val="14"/>
              </w:rPr>
              <w:t>moderate route risk hubs</w:t>
            </w:r>
          </w:p>
        </w:tc>
        <w:tc>
          <w:tcPr>
            <w:tcW w:type="dxa" w:w="7272"/>
            <w:vAlign w:val="top"/>
          </w:tcPr>
          <w:p>
            <w:pPr>
              <w:jc w:val="left"/>
            </w:pPr>
            <w:r/>
            <w:r>
              <w:rPr>
                <w:rFonts w:ascii="Arial" w:hAnsi="Arial"/>
                <w:b w:val="0"/>
                <w:sz w:val="14"/>
              </w:rPr>
              <w:t>1</w:t>
            </w:r>
          </w:p>
        </w:tc>
      </w:tr>
      <w:tr>
        <w:tc>
          <w:tcPr>
            <w:tcW w:type="dxa" w:w="7272"/>
            <w:vAlign w:val="top"/>
          </w:tcPr>
          <w:p>
            <w:pPr>
              <w:jc w:val="left"/>
            </w:pPr>
            <w:r/>
            <w:r>
              <w:rPr>
                <w:rFonts w:ascii="Arial" w:hAnsi="Arial"/>
                <w:b w:val="0"/>
                <w:sz w:val="14"/>
              </w:rPr>
              <w:t>high route risk hubs</w:t>
            </w:r>
          </w:p>
        </w:tc>
        <w:tc>
          <w:tcPr>
            <w:tcW w:type="dxa" w:w="7272"/>
            <w:vAlign w:val="top"/>
          </w:tcPr>
          <w:p>
            <w:pPr>
              <w:jc w:val="left"/>
            </w:pPr>
            <w:r/>
            <w:r>
              <w:rPr>
                <w:rFonts w:ascii="Arial" w:hAnsi="Arial"/>
                <w:b w:val="0"/>
                <w:sz w:val="14"/>
              </w:rPr>
              <w:t>29</w:t>
            </w:r>
          </w:p>
        </w:tc>
      </w:tr>
      <w:tr>
        <w:tc>
          <w:tcPr>
            <w:tcW w:type="dxa" w:w="7272"/>
            <w:vAlign w:val="top"/>
          </w:tcPr>
          <w:p>
            <w:pPr>
              <w:jc w:val="left"/>
            </w:pPr>
            <w:r/>
            <w:r>
              <w:rPr>
                <w:rFonts w:ascii="Arial" w:hAnsi="Arial"/>
                <w:b w:val="0"/>
                <w:sz w:val="14"/>
              </w:rPr>
              <w:t>full hubs used score 4</w:t>
            </w:r>
          </w:p>
        </w:tc>
        <w:tc>
          <w:tcPr>
            <w:tcW w:type="dxa" w:w="7272"/>
            <w:vAlign w:val="top"/>
          </w:tcPr>
          <w:p>
            <w:pPr>
              <w:jc w:val="left"/>
            </w:pPr>
            <w:r/>
            <w:r>
              <w:rPr>
                <w:rFonts w:ascii="Arial" w:hAnsi="Arial"/>
                <w:b w:val="0"/>
                <w:sz w:val="14"/>
              </w:rPr>
              <w:t>20</w:t>
            </w:r>
          </w:p>
        </w:tc>
      </w:tr>
      <w:tr>
        <w:tc>
          <w:tcPr>
            <w:tcW w:type="dxa" w:w="7272"/>
            <w:vAlign w:val="top"/>
          </w:tcPr>
          <w:p>
            <w:pPr>
              <w:jc w:val="left"/>
            </w:pPr>
            <w:r/>
            <w:r>
              <w:rPr>
                <w:rFonts w:ascii="Arial" w:hAnsi="Arial"/>
                <w:b w:val="0"/>
                <w:sz w:val="14"/>
              </w:rPr>
              <w:t>strong hubs used score 3</w:t>
            </w:r>
          </w:p>
        </w:tc>
        <w:tc>
          <w:tcPr>
            <w:tcW w:type="dxa" w:w="7272"/>
            <w:vAlign w:val="top"/>
          </w:tcPr>
          <w:p>
            <w:pPr>
              <w:jc w:val="left"/>
            </w:pPr>
            <w:r/>
            <w:r>
              <w:rPr>
                <w:rFonts w:ascii="Arial" w:hAnsi="Arial"/>
                <w:b w:val="0"/>
                <w:sz w:val="14"/>
              </w:rPr>
              <w:t>15</w:t>
            </w:r>
          </w:p>
        </w:tc>
      </w:tr>
      <w:tr>
        <w:tc>
          <w:tcPr>
            <w:tcW w:type="dxa" w:w="7272"/>
            <w:vAlign w:val="top"/>
          </w:tcPr>
          <w:p>
            <w:pPr>
              <w:jc w:val="left"/>
            </w:pPr>
            <w:r/>
            <w:r>
              <w:rPr>
                <w:rFonts w:ascii="Arial" w:hAnsi="Arial"/>
                <w:b w:val="0"/>
                <w:sz w:val="14"/>
              </w:rPr>
              <w:t>partial hubs used score 2</w:t>
            </w:r>
          </w:p>
        </w:tc>
        <w:tc>
          <w:tcPr>
            <w:tcW w:type="dxa" w:w="7272"/>
            <w:vAlign w:val="top"/>
          </w:tcPr>
          <w:p>
            <w:pPr>
              <w:jc w:val="left"/>
            </w:pPr>
            <w:r/>
            <w:r>
              <w:rPr>
                <w:rFonts w:ascii="Arial" w:hAnsi="Arial"/>
                <w:b w:val="0"/>
                <w:sz w:val="14"/>
              </w:rPr>
              <w:t>27</w:t>
            </w:r>
          </w:p>
        </w:tc>
      </w:tr>
      <w:tr>
        <w:tc>
          <w:tcPr>
            <w:tcW w:type="dxa" w:w="7272"/>
            <w:vAlign w:val="top"/>
          </w:tcPr>
          <w:p>
            <w:pPr>
              <w:jc w:val="left"/>
            </w:pPr>
            <w:r/>
            <w:r>
              <w:rPr>
                <w:rFonts w:ascii="Arial" w:hAnsi="Arial"/>
                <w:b w:val="0"/>
                <w:sz w:val="14"/>
              </w:rPr>
              <w:t>spokes linked to full hubs</w:t>
            </w:r>
          </w:p>
        </w:tc>
        <w:tc>
          <w:tcPr>
            <w:tcW w:type="dxa" w:w="7272"/>
            <w:vAlign w:val="top"/>
          </w:tcPr>
          <w:p>
            <w:pPr>
              <w:jc w:val="left"/>
            </w:pPr>
            <w:r/>
            <w:r>
              <w:rPr>
                <w:rFonts w:ascii="Arial" w:hAnsi="Arial"/>
                <w:b w:val="0"/>
                <w:sz w:val="14"/>
              </w:rPr>
              <w:t>54</w:t>
            </w:r>
          </w:p>
        </w:tc>
      </w:tr>
      <w:tr>
        <w:tc>
          <w:tcPr>
            <w:tcW w:type="dxa" w:w="7272"/>
            <w:vAlign w:val="top"/>
          </w:tcPr>
          <w:p>
            <w:pPr>
              <w:jc w:val="left"/>
            </w:pPr>
            <w:r/>
            <w:r>
              <w:rPr>
                <w:rFonts w:ascii="Arial" w:hAnsi="Arial"/>
                <w:b w:val="0"/>
                <w:sz w:val="14"/>
              </w:rPr>
              <w:t>spokes linked to strong hubs</w:t>
            </w:r>
          </w:p>
        </w:tc>
        <w:tc>
          <w:tcPr>
            <w:tcW w:type="dxa" w:w="7272"/>
            <w:vAlign w:val="top"/>
          </w:tcPr>
          <w:p>
            <w:pPr>
              <w:jc w:val="left"/>
            </w:pPr>
            <w:r/>
            <w:r>
              <w:rPr>
                <w:rFonts w:ascii="Arial" w:hAnsi="Arial"/>
                <w:b w:val="0"/>
                <w:sz w:val="14"/>
              </w:rPr>
              <w:t>39</w:t>
            </w:r>
          </w:p>
        </w:tc>
      </w:tr>
      <w:tr>
        <w:tc>
          <w:tcPr>
            <w:tcW w:type="dxa" w:w="7272"/>
            <w:vAlign w:val="top"/>
          </w:tcPr>
          <w:p>
            <w:pPr>
              <w:jc w:val="left"/>
            </w:pPr>
            <w:r/>
            <w:r>
              <w:rPr>
                <w:rFonts w:ascii="Arial" w:hAnsi="Arial"/>
                <w:b w:val="0"/>
                <w:sz w:val="14"/>
              </w:rPr>
              <w:t>spokes linked to partial hubs</w:t>
            </w:r>
          </w:p>
        </w:tc>
        <w:tc>
          <w:tcPr>
            <w:tcW w:type="dxa" w:w="7272"/>
            <w:vAlign w:val="top"/>
          </w:tcPr>
          <w:p>
            <w:pPr>
              <w:jc w:val="left"/>
            </w:pPr>
            <w:r/>
            <w:r>
              <w:rPr>
                <w:rFonts w:ascii="Arial" w:hAnsi="Arial"/>
                <w:b w:val="0"/>
                <w:sz w:val="14"/>
              </w:rPr>
              <w:t>75</w:t>
            </w:r>
          </w:p>
        </w:tc>
      </w:tr>
      <w:tr>
        <w:tc>
          <w:tcPr>
            <w:tcW w:type="dxa" w:w="7272"/>
            <w:vAlign w:val="top"/>
          </w:tcPr>
          <w:p>
            <w:pPr>
              <w:jc w:val="left"/>
            </w:pPr>
            <w:r/>
            <w:r>
              <w:rPr>
                <w:rFonts w:ascii="Arial" w:hAnsi="Arial"/>
                <w:b w:val="0"/>
                <w:sz w:val="14"/>
              </w:rPr>
              <w:t>hubs flagged partial service with route risk</w:t>
            </w:r>
          </w:p>
        </w:tc>
        <w:tc>
          <w:tcPr>
            <w:tcW w:type="dxa" w:w="7272"/>
            <w:vAlign w:val="top"/>
          </w:tcPr>
          <w:p>
            <w:pPr>
              <w:jc w:val="left"/>
            </w:pPr>
            <w:r/>
            <w:r>
              <w:rPr>
                <w:rFonts w:ascii="Arial" w:hAnsi="Arial"/>
                <w:b w:val="0"/>
                <w:sz w:val="14"/>
              </w:rPr>
              <w:t>27</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 3.5 and main manuscript Table 4. It supports the headline hub workload and route-risk metrics, including 62 assigned hubs, median workload of two linked spokes per hub, and the distribution of low, moderate, and high route-risk hubs.</w:t>
      </w:r>
    </w:p>
    <w:p>
      <w:pPr>
        <w:pStyle w:val="Caption"/>
        <w:spacing w:after="40"/>
      </w:pPr>
      <w:r>
        <w:rPr>
          <w:rFonts w:ascii="Arial" w:hAnsi="Arial"/>
          <w:b/>
          <w:sz w:val="18"/>
        </w:rPr>
        <w:t>Table S16. Hub workload categories</w:t>
      </w:r>
    </w:p>
    <w:p>
      <w:pPr>
        <w:spacing w:after="40"/>
      </w:pPr>
      <w:r>
        <w:rPr>
          <w:rFonts w:ascii="Arial" w:hAnsi="Arial"/>
          <w:b w:val="0"/>
          <w:i w:val="0"/>
          <w:sz w:val="16"/>
        </w:rPr>
        <w:t>Workload categories among hubs used in the primary assigned network.</w:t>
      </w:r>
    </w:p>
    <w:p>
      <w:pPr>
        <w:spacing w:after="80"/>
      </w:pPr>
      <w:r>
        <w:rPr>
          <w:rFonts w:ascii="Arial" w:hAnsi="Arial"/>
          <w:b w:val="0"/>
          <w:i/>
          <w:sz w:val="15"/>
        </w:rPr>
        <w:t>Source file: hub_workload_category_summary.csv</w:t>
      </w: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trPr>
        <w:tc>
          <w:tcPr>
            <w:tcW w:type="dxa" w:w="4848"/>
            <w:shd w:fill="D9EAF7"/>
            <w:vAlign w:val="top"/>
          </w:tcPr>
          <w:p>
            <w:pPr>
              <w:jc w:val="left"/>
            </w:pPr>
            <w:r/>
            <w:r>
              <w:rPr>
                <w:rFonts w:ascii="Arial" w:hAnsi="Arial"/>
                <w:b/>
                <w:sz w:val="14"/>
              </w:rPr>
              <w:t>Workload category</w:t>
            </w:r>
          </w:p>
        </w:tc>
        <w:tc>
          <w:tcPr>
            <w:tcW w:type="dxa" w:w="4848"/>
            <w:shd w:fill="D9EAF7"/>
            <w:vAlign w:val="top"/>
          </w:tcPr>
          <w:p>
            <w:pPr>
              <w:jc w:val="left"/>
            </w:pPr>
            <w:r/>
            <w:r>
              <w:rPr>
                <w:rFonts w:ascii="Arial" w:hAnsi="Arial"/>
                <w:b/>
                <w:sz w:val="14"/>
              </w:rPr>
              <w:t>Hubs, n</w:t>
            </w:r>
          </w:p>
        </w:tc>
        <w:tc>
          <w:tcPr>
            <w:tcW w:type="dxa" w:w="4848"/>
            <w:shd w:fill="D9EAF7"/>
            <w:vAlign w:val="top"/>
          </w:tcPr>
          <w:p>
            <w:pPr>
              <w:jc w:val="left"/>
            </w:pPr>
            <w:r/>
            <w:r>
              <w:rPr>
                <w:rFonts w:ascii="Arial" w:hAnsi="Arial"/>
                <w:b/>
                <w:sz w:val="14"/>
              </w:rPr>
              <w:t>Hubs, %</w:t>
            </w:r>
          </w:p>
        </w:tc>
      </w:tr>
      <w:tr>
        <w:tc>
          <w:tcPr>
            <w:tcW w:type="dxa" w:w="4848"/>
            <w:vAlign w:val="top"/>
          </w:tcPr>
          <w:p>
            <w:pPr>
              <w:jc w:val="left"/>
            </w:pPr>
            <w:r/>
            <w:r>
              <w:rPr>
                <w:rFonts w:ascii="Arial" w:hAnsi="Arial"/>
                <w:b w:val="0"/>
                <w:sz w:val="14"/>
              </w:rPr>
              <w:t>High spoke load</w:t>
            </w:r>
          </w:p>
        </w:tc>
        <w:tc>
          <w:tcPr>
            <w:tcW w:type="dxa" w:w="4848"/>
            <w:vAlign w:val="top"/>
          </w:tcPr>
          <w:p>
            <w:pPr>
              <w:jc w:val="left"/>
            </w:pPr>
            <w:r/>
            <w:r>
              <w:rPr>
                <w:rFonts w:ascii="Arial" w:hAnsi="Arial"/>
                <w:b w:val="0"/>
                <w:sz w:val="14"/>
              </w:rPr>
              <w:t>2</w:t>
            </w:r>
          </w:p>
        </w:tc>
        <w:tc>
          <w:tcPr>
            <w:tcW w:type="dxa" w:w="4848"/>
            <w:vAlign w:val="top"/>
          </w:tcPr>
          <w:p>
            <w:pPr>
              <w:jc w:val="left"/>
            </w:pPr>
            <w:r/>
            <w:r>
              <w:rPr>
                <w:rFonts w:ascii="Arial" w:hAnsi="Arial"/>
                <w:b w:val="0"/>
                <w:sz w:val="14"/>
              </w:rPr>
              <w:t>3.2</w:t>
            </w:r>
          </w:p>
        </w:tc>
      </w:tr>
      <w:tr>
        <w:tc>
          <w:tcPr>
            <w:tcW w:type="dxa" w:w="4848"/>
            <w:vAlign w:val="top"/>
          </w:tcPr>
          <w:p>
            <w:pPr>
              <w:jc w:val="left"/>
            </w:pPr>
            <w:r/>
            <w:r>
              <w:rPr>
                <w:rFonts w:ascii="Arial" w:hAnsi="Arial"/>
                <w:b w:val="0"/>
                <w:sz w:val="14"/>
              </w:rPr>
              <w:t>Low spoke load</w:t>
            </w:r>
          </w:p>
        </w:tc>
        <w:tc>
          <w:tcPr>
            <w:tcW w:type="dxa" w:w="4848"/>
            <w:vAlign w:val="top"/>
          </w:tcPr>
          <w:p>
            <w:pPr>
              <w:jc w:val="left"/>
            </w:pPr>
            <w:r/>
            <w:r>
              <w:rPr>
                <w:rFonts w:ascii="Arial" w:hAnsi="Arial"/>
                <w:b w:val="0"/>
                <w:sz w:val="14"/>
              </w:rPr>
              <w:t>53</w:t>
            </w:r>
          </w:p>
        </w:tc>
        <w:tc>
          <w:tcPr>
            <w:tcW w:type="dxa" w:w="4848"/>
            <w:vAlign w:val="top"/>
          </w:tcPr>
          <w:p>
            <w:pPr>
              <w:jc w:val="left"/>
            </w:pPr>
            <w:r/>
            <w:r>
              <w:rPr>
                <w:rFonts w:ascii="Arial" w:hAnsi="Arial"/>
                <w:b w:val="0"/>
                <w:sz w:val="14"/>
              </w:rPr>
              <w:t>85.5</w:t>
            </w:r>
          </w:p>
        </w:tc>
      </w:tr>
      <w:tr>
        <w:tc>
          <w:tcPr>
            <w:tcW w:type="dxa" w:w="4848"/>
            <w:vAlign w:val="top"/>
          </w:tcPr>
          <w:p>
            <w:pPr>
              <w:jc w:val="left"/>
            </w:pPr>
            <w:r/>
            <w:r>
              <w:rPr>
                <w:rFonts w:ascii="Arial" w:hAnsi="Arial"/>
                <w:b w:val="0"/>
                <w:sz w:val="14"/>
              </w:rPr>
              <w:t>Moderate spoke load</w:t>
            </w:r>
          </w:p>
        </w:tc>
        <w:tc>
          <w:tcPr>
            <w:tcW w:type="dxa" w:w="4848"/>
            <w:vAlign w:val="top"/>
          </w:tcPr>
          <w:p>
            <w:pPr>
              <w:jc w:val="left"/>
            </w:pPr>
            <w:r/>
            <w:r>
              <w:rPr>
                <w:rFonts w:ascii="Arial" w:hAnsi="Arial"/>
                <w:b w:val="0"/>
                <w:sz w:val="14"/>
              </w:rPr>
              <w:t>7</w:t>
            </w:r>
          </w:p>
        </w:tc>
        <w:tc>
          <w:tcPr>
            <w:tcW w:type="dxa" w:w="4848"/>
            <w:vAlign w:val="top"/>
          </w:tcPr>
          <w:p>
            <w:pPr>
              <w:jc w:val="left"/>
            </w:pPr>
            <w:r/>
            <w:r>
              <w:rPr>
                <w:rFonts w:ascii="Arial" w:hAnsi="Arial"/>
                <w:b w:val="0"/>
                <w:sz w:val="14"/>
              </w:rPr>
              <w:t>11.3</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 3.5 and Figure 3. It supports the statement that most assigned hubs had low linked-spoke workload, while a small number had moderate or high workload.</w:t>
      </w:r>
    </w:p>
    <w:p>
      <w:pPr>
        <w:pStyle w:val="Caption"/>
        <w:spacing w:after="40"/>
      </w:pPr>
      <w:r>
        <w:rPr>
          <w:rFonts w:ascii="Arial" w:hAnsi="Arial"/>
          <w:b/>
          <w:sz w:val="18"/>
        </w:rPr>
        <w:t>Table S17. Hub route-risk categories</w:t>
      </w:r>
    </w:p>
    <w:p>
      <w:pPr>
        <w:spacing w:after="40"/>
      </w:pPr>
      <w:r>
        <w:rPr>
          <w:rFonts w:ascii="Arial" w:hAnsi="Arial"/>
          <w:b w:val="0"/>
          <w:i w:val="0"/>
          <w:sz w:val="16"/>
        </w:rPr>
        <w:t>Route-risk categories among hubs used in the primary assigned network.</w:t>
      </w:r>
    </w:p>
    <w:p>
      <w:pPr>
        <w:spacing w:after="80"/>
      </w:pPr>
      <w:r>
        <w:rPr>
          <w:rFonts w:ascii="Arial" w:hAnsi="Arial"/>
          <w:b w:val="0"/>
          <w:i/>
          <w:sz w:val="15"/>
        </w:rPr>
        <w:t>Source file: hub_route_risk_summary.csv</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trPr>
        <w:tc>
          <w:tcPr>
            <w:tcW w:type="dxa" w:w="3636"/>
            <w:shd w:fill="D9EAF7"/>
            <w:vAlign w:val="top"/>
          </w:tcPr>
          <w:p>
            <w:pPr>
              <w:jc w:val="left"/>
            </w:pPr>
            <w:r/>
            <w:r>
              <w:rPr>
                <w:rFonts w:ascii="Arial" w:hAnsi="Arial"/>
                <w:b/>
                <w:sz w:val="14"/>
              </w:rPr>
              <w:t>Route-risk category</w:t>
            </w:r>
          </w:p>
        </w:tc>
        <w:tc>
          <w:tcPr>
            <w:tcW w:type="dxa" w:w="3636"/>
            <w:shd w:fill="D9EAF7"/>
            <w:vAlign w:val="top"/>
          </w:tcPr>
          <w:p>
            <w:pPr>
              <w:jc w:val="left"/>
            </w:pPr>
            <w:r/>
            <w:r>
              <w:rPr>
                <w:rFonts w:ascii="Arial" w:hAnsi="Arial"/>
                <w:b/>
                <w:sz w:val="14"/>
              </w:rPr>
              <w:t>Hub priority flag</w:t>
            </w:r>
          </w:p>
        </w:tc>
        <w:tc>
          <w:tcPr>
            <w:tcW w:type="dxa" w:w="3636"/>
            <w:shd w:fill="D9EAF7"/>
            <w:vAlign w:val="top"/>
          </w:tcPr>
          <w:p>
            <w:pPr>
              <w:jc w:val="left"/>
            </w:pPr>
            <w:r/>
            <w:r>
              <w:rPr>
                <w:rFonts w:ascii="Arial" w:hAnsi="Arial"/>
                <w:b/>
                <w:sz w:val="14"/>
              </w:rPr>
              <w:t>Hubs, n</w:t>
            </w:r>
          </w:p>
        </w:tc>
        <w:tc>
          <w:tcPr>
            <w:tcW w:type="dxa" w:w="3636"/>
            <w:shd w:fill="D9EAF7"/>
            <w:vAlign w:val="top"/>
          </w:tcPr>
          <w:p>
            <w:pPr>
              <w:jc w:val="left"/>
            </w:pPr>
            <w:r/>
            <w:r>
              <w:rPr>
                <w:rFonts w:ascii="Arial" w:hAnsi="Arial"/>
                <w:b/>
                <w:sz w:val="14"/>
              </w:rPr>
              <w:t>Hubs, %</w:t>
            </w:r>
          </w:p>
        </w:tc>
      </w:tr>
      <w:tr>
        <w:tc>
          <w:tcPr>
            <w:tcW w:type="dxa" w:w="3636"/>
            <w:vAlign w:val="top"/>
          </w:tcPr>
          <w:p>
            <w:pPr>
              <w:jc w:val="left"/>
            </w:pPr>
            <w:r/>
            <w:r>
              <w:rPr>
                <w:rFonts w:ascii="Arial" w:hAnsi="Arial"/>
                <w:b w:val="0"/>
                <w:sz w:val="14"/>
              </w:rPr>
              <w:t>High route risk</w:t>
            </w:r>
          </w:p>
        </w:tc>
        <w:tc>
          <w:tcPr>
            <w:tcW w:type="dxa" w:w="3636"/>
            <w:vAlign w:val="top"/>
          </w:tcPr>
          <w:p>
            <w:pPr>
              <w:jc w:val="left"/>
            </w:pPr>
            <w:r/>
            <w:r>
              <w:rPr>
                <w:rFonts w:ascii="Arial" w:hAnsi="Arial"/>
                <w:b w:val="0"/>
                <w:sz w:val="14"/>
              </w:rPr>
              <w:t>high route risk hub</w:t>
            </w:r>
          </w:p>
        </w:tc>
        <w:tc>
          <w:tcPr>
            <w:tcW w:type="dxa" w:w="3636"/>
            <w:vAlign w:val="top"/>
          </w:tcPr>
          <w:p>
            <w:pPr>
              <w:jc w:val="left"/>
            </w:pPr>
            <w:r/>
            <w:r>
              <w:rPr>
                <w:rFonts w:ascii="Arial" w:hAnsi="Arial"/>
                <w:b w:val="0"/>
                <w:sz w:val="14"/>
              </w:rPr>
              <w:t>2</w:t>
            </w:r>
          </w:p>
        </w:tc>
        <w:tc>
          <w:tcPr>
            <w:tcW w:type="dxa" w:w="3636"/>
            <w:vAlign w:val="top"/>
          </w:tcPr>
          <w:p>
            <w:pPr>
              <w:jc w:val="left"/>
            </w:pPr>
            <w:r/>
            <w:r>
              <w:rPr>
                <w:rFonts w:ascii="Arial" w:hAnsi="Arial"/>
                <w:b w:val="0"/>
                <w:sz w:val="14"/>
              </w:rPr>
              <w:t>3.2</w:t>
            </w:r>
          </w:p>
        </w:tc>
      </w:tr>
      <w:tr>
        <w:tc>
          <w:tcPr>
            <w:tcW w:type="dxa" w:w="3636"/>
            <w:vAlign w:val="top"/>
          </w:tcPr>
          <w:p>
            <w:pPr>
              <w:jc w:val="left"/>
            </w:pPr>
            <w:r/>
            <w:r>
              <w:rPr>
                <w:rFonts w:ascii="Arial" w:hAnsi="Arial"/>
                <w:b w:val="0"/>
                <w:sz w:val="14"/>
              </w:rPr>
              <w:t>High route risk</w:t>
            </w:r>
          </w:p>
        </w:tc>
        <w:tc>
          <w:tcPr>
            <w:tcW w:type="dxa" w:w="3636"/>
            <w:vAlign w:val="top"/>
          </w:tcPr>
          <w:p>
            <w:pPr>
              <w:jc w:val="left"/>
            </w:pPr>
            <w:r/>
            <w:r>
              <w:rPr>
                <w:rFonts w:ascii="Arial" w:hAnsi="Arial"/>
                <w:b w:val="0"/>
                <w:sz w:val="14"/>
              </w:rPr>
              <w:t>partial service hub with route risk</w:t>
            </w:r>
          </w:p>
        </w:tc>
        <w:tc>
          <w:tcPr>
            <w:tcW w:type="dxa" w:w="3636"/>
            <w:vAlign w:val="top"/>
          </w:tcPr>
          <w:p>
            <w:pPr>
              <w:jc w:val="left"/>
            </w:pPr>
            <w:r/>
            <w:r>
              <w:rPr>
                <w:rFonts w:ascii="Arial" w:hAnsi="Arial"/>
                <w:b w:val="0"/>
                <w:sz w:val="14"/>
              </w:rPr>
              <w:t>27</w:t>
            </w:r>
          </w:p>
        </w:tc>
        <w:tc>
          <w:tcPr>
            <w:tcW w:type="dxa" w:w="3636"/>
            <w:vAlign w:val="top"/>
          </w:tcPr>
          <w:p>
            <w:pPr>
              <w:jc w:val="left"/>
            </w:pPr>
            <w:r/>
            <w:r>
              <w:rPr>
                <w:rFonts w:ascii="Arial" w:hAnsi="Arial"/>
                <w:b w:val="0"/>
                <w:sz w:val="14"/>
              </w:rPr>
              <w:t>43.5</w:t>
            </w:r>
          </w:p>
        </w:tc>
      </w:tr>
      <w:tr>
        <w:tc>
          <w:tcPr>
            <w:tcW w:type="dxa" w:w="3636"/>
            <w:vAlign w:val="top"/>
          </w:tcPr>
          <w:p>
            <w:pPr>
              <w:jc w:val="left"/>
            </w:pPr>
            <w:r/>
            <w:r>
              <w:rPr>
                <w:rFonts w:ascii="Arial" w:hAnsi="Arial"/>
                <w:b w:val="0"/>
                <w:sz w:val="14"/>
              </w:rPr>
              <w:t>Low route risk</w:t>
            </w:r>
          </w:p>
        </w:tc>
        <w:tc>
          <w:tcPr>
            <w:tcW w:type="dxa" w:w="3636"/>
            <w:vAlign w:val="top"/>
          </w:tcPr>
          <w:p>
            <w:pPr>
              <w:jc w:val="left"/>
            </w:pPr>
            <w:r/>
            <w:r>
              <w:rPr>
                <w:rFonts w:ascii="Arial" w:hAnsi="Arial"/>
                <w:b w:val="0"/>
                <w:sz w:val="14"/>
              </w:rPr>
              <w:t>standard network hub</w:t>
            </w:r>
          </w:p>
        </w:tc>
        <w:tc>
          <w:tcPr>
            <w:tcW w:type="dxa" w:w="3636"/>
            <w:vAlign w:val="top"/>
          </w:tcPr>
          <w:p>
            <w:pPr>
              <w:jc w:val="left"/>
            </w:pPr>
            <w:r/>
            <w:r>
              <w:rPr>
                <w:rFonts w:ascii="Arial" w:hAnsi="Arial"/>
                <w:b w:val="0"/>
                <w:sz w:val="14"/>
              </w:rPr>
              <w:t>32</w:t>
            </w:r>
          </w:p>
        </w:tc>
        <w:tc>
          <w:tcPr>
            <w:tcW w:type="dxa" w:w="3636"/>
            <w:vAlign w:val="top"/>
          </w:tcPr>
          <w:p>
            <w:pPr>
              <w:jc w:val="left"/>
            </w:pPr>
            <w:r/>
            <w:r>
              <w:rPr>
                <w:rFonts w:ascii="Arial" w:hAnsi="Arial"/>
                <w:b w:val="0"/>
                <w:sz w:val="14"/>
              </w:rPr>
              <w:t>51.6</w:t>
            </w:r>
          </w:p>
        </w:tc>
      </w:tr>
      <w:tr>
        <w:tc>
          <w:tcPr>
            <w:tcW w:type="dxa" w:w="3636"/>
            <w:vAlign w:val="top"/>
          </w:tcPr>
          <w:p>
            <w:pPr>
              <w:jc w:val="left"/>
            </w:pPr>
            <w:r/>
            <w:r>
              <w:rPr>
                <w:rFonts w:ascii="Arial" w:hAnsi="Arial"/>
                <w:b w:val="0"/>
                <w:sz w:val="14"/>
              </w:rPr>
              <w:t>Moderate route risk</w:t>
            </w:r>
          </w:p>
        </w:tc>
        <w:tc>
          <w:tcPr>
            <w:tcW w:type="dxa" w:w="3636"/>
            <w:vAlign w:val="top"/>
          </w:tcPr>
          <w:p>
            <w:pPr>
              <w:jc w:val="left"/>
            </w:pPr>
            <w:r/>
            <w:r>
              <w:rPr>
                <w:rFonts w:ascii="Arial" w:hAnsi="Arial"/>
                <w:b w:val="0"/>
                <w:sz w:val="14"/>
              </w:rPr>
              <w:t>high workload hub</w:t>
            </w:r>
          </w:p>
        </w:tc>
        <w:tc>
          <w:tcPr>
            <w:tcW w:type="dxa" w:w="3636"/>
            <w:vAlign w:val="top"/>
          </w:tcPr>
          <w:p>
            <w:pPr>
              <w:jc w:val="left"/>
            </w:pPr>
            <w:r/>
            <w:r>
              <w:rPr>
                <w:rFonts w:ascii="Arial" w:hAnsi="Arial"/>
                <w:b w:val="0"/>
                <w:sz w:val="14"/>
              </w:rPr>
              <w:t>1</w:t>
            </w:r>
          </w:p>
        </w:tc>
        <w:tc>
          <w:tcPr>
            <w:tcW w:type="dxa" w:w="3636"/>
            <w:vAlign w:val="top"/>
          </w:tcPr>
          <w:p>
            <w:pPr>
              <w:jc w:val="left"/>
            </w:pPr>
            <w:r/>
            <w:r>
              <w:rPr>
                <w:rFonts w:ascii="Arial" w:hAnsi="Arial"/>
                <w:b w:val="0"/>
                <w:sz w:val="14"/>
              </w:rPr>
              <w:t>1.6</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 3.5 and main manuscript Table 4. It supports the route-risk category counts among assigned hubs.</w:t>
      </w:r>
    </w:p>
    <w:p>
      <w:pPr>
        <w:pStyle w:val="Caption"/>
        <w:spacing w:after="40"/>
      </w:pPr>
      <w:r>
        <w:rPr>
          <w:rFonts w:ascii="Arial" w:hAnsi="Arial"/>
          <w:b/>
          <w:sz w:val="18"/>
        </w:rPr>
        <w:t>Table S18. Hub readiness, workload, and weak-route burden</w:t>
      </w:r>
    </w:p>
    <w:p>
      <w:pPr>
        <w:spacing w:after="40"/>
      </w:pPr>
      <w:r>
        <w:rPr>
          <w:rFonts w:ascii="Arial" w:hAnsi="Arial"/>
          <w:b w:val="0"/>
          <w:i w:val="0"/>
          <w:sz w:val="16"/>
        </w:rPr>
        <w:t>Summary derived from the hub-level primary network file. Median and maximum linked spokes are calculated across hubs within each readiness category.</w:t>
      </w:r>
    </w:p>
    <w:p>
      <w:pPr>
        <w:spacing w:after="80"/>
      </w:pPr>
      <w:r>
        <w:rPr>
          <w:rFonts w:ascii="Arial" w:hAnsi="Arial"/>
          <w:b w:val="0"/>
          <w:i/>
          <w:sz w:val="15"/>
        </w:rPr>
        <w:t>Source file: hub_workload_route_risk_primary.csv</w:t>
      </w:r>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2078"/>
            <w:shd w:fill="D9EAF7"/>
            <w:vAlign w:val="top"/>
          </w:tcPr>
          <w:p>
            <w:pPr>
              <w:jc w:val="left"/>
            </w:pPr>
            <w:r/>
            <w:r>
              <w:rPr>
                <w:rFonts w:ascii="Arial" w:hAnsi="Arial"/>
                <w:b/>
                <w:sz w:val="14"/>
              </w:rPr>
              <w:t>Hub readiness</w:t>
            </w:r>
          </w:p>
        </w:tc>
        <w:tc>
          <w:tcPr>
            <w:tcW w:type="dxa" w:w="2078"/>
            <w:shd w:fill="D9EAF7"/>
            <w:vAlign w:val="top"/>
          </w:tcPr>
          <w:p>
            <w:pPr>
              <w:jc w:val="left"/>
            </w:pPr>
            <w:r/>
            <w:r>
              <w:rPr>
                <w:rFonts w:ascii="Arial" w:hAnsi="Arial"/>
                <w:b/>
                <w:sz w:val="14"/>
              </w:rPr>
              <w:t>Hubs, n</w:t>
            </w:r>
          </w:p>
        </w:tc>
        <w:tc>
          <w:tcPr>
            <w:tcW w:type="dxa" w:w="2078"/>
            <w:shd w:fill="D9EAF7"/>
            <w:vAlign w:val="top"/>
          </w:tcPr>
          <w:p>
            <w:pPr>
              <w:jc w:val="left"/>
            </w:pPr>
            <w:r/>
            <w:r>
              <w:rPr>
                <w:rFonts w:ascii="Arial" w:hAnsi="Arial"/>
                <w:b/>
                <w:sz w:val="14"/>
              </w:rPr>
              <w:t>Linked spokes</w:t>
            </w:r>
          </w:p>
        </w:tc>
        <w:tc>
          <w:tcPr>
            <w:tcW w:type="dxa" w:w="2078"/>
            <w:shd w:fill="D9EAF7"/>
            <w:vAlign w:val="top"/>
          </w:tcPr>
          <w:p>
            <w:pPr>
              <w:jc w:val="left"/>
            </w:pPr>
            <w:r/>
            <w:r>
              <w:rPr>
                <w:rFonts w:ascii="Arial" w:hAnsi="Arial"/>
                <w:b/>
                <w:sz w:val="14"/>
              </w:rPr>
              <w:t>Median linked spokes per hub</w:t>
            </w:r>
          </w:p>
        </w:tc>
        <w:tc>
          <w:tcPr>
            <w:tcW w:type="dxa" w:w="2078"/>
            <w:shd w:fill="D9EAF7"/>
            <w:vAlign w:val="top"/>
          </w:tcPr>
          <w:p>
            <w:pPr>
              <w:jc w:val="left"/>
            </w:pPr>
            <w:r/>
            <w:r>
              <w:rPr>
                <w:rFonts w:ascii="Arial" w:hAnsi="Arial"/>
                <w:b/>
                <w:sz w:val="14"/>
              </w:rPr>
              <w:t>Maximum linked spokes per hub</w:t>
            </w:r>
          </w:p>
        </w:tc>
        <w:tc>
          <w:tcPr>
            <w:tcW w:type="dxa" w:w="2078"/>
            <w:shd w:fill="D9EAF7"/>
            <w:vAlign w:val="top"/>
          </w:tcPr>
          <w:p>
            <w:pPr>
              <w:jc w:val="left"/>
            </w:pPr>
            <w:r/>
            <w:r>
              <w:rPr>
                <w:rFonts w:ascii="Arial" w:hAnsi="Arial"/>
                <w:b/>
                <w:sz w:val="14"/>
              </w:rPr>
              <w:t>Weak or long routes</w:t>
            </w:r>
          </w:p>
        </w:tc>
        <w:tc>
          <w:tcPr>
            <w:tcW w:type="dxa" w:w="2078"/>
            <w:shd w:fill="D9EAF7"/>
            <w:vAlign w:val="top"/>
          </w:tcPr>
          <w:p>
            <w:pPr>
              <w:jc w:val="left"/>
            </w:pPr>
            <w:r/>
            <w:r>
              <w:rPr>
                <w:rFonts w:ascii="Arial" w:hAnsi="Arial"/>
                <w:b/>
                <w:sz w:val="14"/>
              </w:rPr>
              <w:t>Weak or long routes, %</w:t>
            </w:r>
          </w:p>
        </w:tc>
      </w:tr>
      <w:tr>
        <w:tc>
          <w:tcPr>
            <w:tcW w:type="dxa" w:w="2078"/>
            <w:vAlign w:val="top"/>
          </w:tcPr>
          <w:p>
            <w:pPr>
              <w:jc w:val="left"/>
            </w:pPr>
            <w:r/>
            <w:r>
              <w:rPr>
                <w:rFonts w:ascii="Arial" w:hAnsi="Arial"/>
                <w:b w:val="0"/>
                <w:sz w:val="14"/>
              </w:rPr>
              <w:t>Full hub, score 4</w:t>
            </w:r>
          </w:p>
        </w:tc>
        <w:tc>
          <w:tcPr>
            <w:tcW w:type="dxa" w:w="2078"/>
            <w:vAlign w:val="top"/>
          </w:tcPr>
          <w:p>
            <w:pPr>
              <w:jc w:val="left"/>
            </w:pPr>
            <w:r/>
            <w:r>
              <w:rPr>
                <w:rFonts w:ascii="Arial" w:hAnsi="Arial"/>
                <w:b w:val="0"/>
                <w:sz w:val="14"/>
              </w:rPr>
              <w:t>20</w:t>
            </w:r>
          </w:p>
        </w:tc>
        <w:tc>
          <w:tcPr>
            <w:tcW w:type="dxa" w:w="2078"/>
            <w:vAlign w:val="top"/>
          </w:tcPr>
          <w:p>
            <w:pPr>
              <w:jc w:val="left"/>
            </w:pPr>
            <w:r/>
            <w:r>
              <w:rPr>
                <w:rFonts w:ascii="Arial" w:hAnsi="Arial"/>
                <w:b w:val="0"/>
                <w:sz w:val="14"/>
              </w:rPr>
              <w:t>54</w:t>
            </w:r>
          </w:p>
        </w:tc>
        <w:tc>
          <w:tcPr>
            <w:tcW w:type="dxa" w:w="2078"/>
            <w:vAlign w:val="top"/>
          </w:tcPr>
          <w:p>
            <w:pPr>
              <w:jc w:val="left"/>
            </w:pPr>
            <w:r/>
            <w:r>
              <w:rPr>
                <w:rFonts w:ascii="Arial" w:hAnsi="Arial"/>
                <w:b w:val="0"/>
                <w:sz w:val="14"/>
              </w:rPr>
              <w:t>1</w:t>
            </w:r>
          </w:p>
        </w:tc>
        <w:tc>
          <w:tcPr>
            <w:tcW w:type="dxa" w:w="2078"/>
            <w:vAlign w:val="top"/>
          </w:tcPr>
          <w:p>
            <w:pPr>
              <w:jc w:val="left"/>
            </w:pPr>
            <w:r/>
            <w:r>
              <w:rPr>
                <w:rFonts w:ascii="Arial" w:hAnsi="Arial"/>
                <w:b w:val="0"/>
                <w:sz w:val="14"/>
              </w:rPr>
              <w:t>10</w:t>
            </w:r>
          </w:p>
        </w:tc>
        <w:tc>
          <w:tcPr>
            <w:tcW w:type="dxa" w:w="2078"/>
            <w:vAlign w:val="top"/>
          </w:tcPr>
          <w:p>
            <w:pPr>
              <w:jc w:val="left"/>
            </w:pPr>
            <w:r/>
            <w:r>
              <w:rPr>
                <w:rFonts w:ascii="Arial" w:hAnsi="Arial"/>
                <w:b w:val="0"/>
                <w:sz w:val="14"/>
              </w:rPr>
              <w:t>2</w:t>
            </w:r>
          </w:p>
        </w:tc>
        <w:tc>
          <w:tcPr>
            <w:tcW w:type="dxa" w:w="2078"/>
            <w:vAlign w:val="top"/>
          </w:tcPr>
          <w:p>
            <w:pPr>
              <w:jc w:val="left"/>
            </w:pPr>
            <w:r/>
            <w:r>
              <w:rPr>
                <w:rFonts w:ascii="Arial" w:hAnsi="Arial"/>
                <w:b w:val="0"/>
                <w:sz w:val="14"/>
              </w:rPr>
              <w:t>3.7</w:t>
            </w:r>
          </w:p>
        </w:tc>
      </w:tr>
      <w:tr>
        <w:tc>
          <w:tcPr>
            <w:tcW w:type="dxa" w:w="2078"/>
            <w:vAlign w:val="top"/>
          </w:tcPr>
          <w:p>
            <w:pPr>
              <w:jc w:val="left"/>
            </w:pPr>
            <w:r/>
            <w:r>
              <w:rPr>
                <w:rFonts w:ascii="Arial" w:hAnsi="Arial"/>
                <w:b w:val="0"/>
                <w:sz w:val="14"/>
              </w:rPr>
              <w:t>Strong hub, score 3</w:t>
            </w:r>
          </w:p>
        </w:tc>
        <w:tc>
          <w:tcPr>
            <w:tcW w:type="dxa" w:w="2078"/>
            <w:vAlign w:val="top"/>
          </w:tcPr>
          <w:p>
            <w:pPr>
              <w:jc w:val="left"/>
            </w:pPr>
            <w:r/>
            <w:r>
              <w:rPr>
                <w:rFonts w:ascii="Arial" w:hAnsi="Arial"/>
                <w:b w:val="0"/>
                <w:sz w:val="14"/>
              </w:rPr>
              <w:t>15</w:t>
            </w:r>
          </w:p>
        </w:tc>
        <w:tc>
          <w:tcPr>
            <w:tcW w:type="dxa" w:w="2078"/>
            <w:vAlign w:val="top"/>
          </w:tcPr>
          <w:p>
            <w:pPr>
              <w:jc w:val="left"/>
            </w:pPr>
            <w:r/>
            <w:r>
              <w:rPr>
                <w:rFonts w:ascii="Arial" w:hAnsi="Arial"/>
                <w:b w:val="0"/>
                <w:sz w:val="14"/>
              </w:rPr>
              <w:t>39</w:t>
            </w:r>
          </w:p>
        </w:tc>
        <w:tc>
          <w:tcPr>
            <w:tcW w:type="dxa" w:w="2078"/>
            <w:vAlign w:val="top"/>
          </w:tcPr>
          <w:p>
            <w:pPr>
              <w:jc w:val="left"/>
            </w:pPr>
            <w:r/>
            <w:r>
              <w:rPr>
                <w:rFonts w:ascii="Arial" w:hAnsi="Arial"/>
                <w:b w:val="0"/>
                <w:sz w:val="14"/>
              </w:rPr>
              <w:t>2</w:t>
            </w:r>
          </w:p>
        </w:tc>
        <w:tc>
          <w:tcPr>
            <w:tcW w:type="dxa" w:w="2078"/>
            <w:vAlign w:val="top"/>
          </w:tcPr>
          <w:p>
            <w:pPr>
              <w:jc w:val="left"/>
            </w:pPr>
            <w:r/>
            <w:r>
              <w:rPr>
                <w:rFonts w:ascii="Arial" w:hAnsi="Arial"/>
                <w:b w:val="0"/>
                <w:sz w:val="14"/>
              </w:rPr>
              <w:t>5</w:t>
            </w:r>
          </w:p>
        </w:tc>
        <w:tc>
          <w:tcPr>
            <w:tcW w:type="dxa" w:w="2078"/>
            <w:vAlign w:val="top"/>
          </w:tcPr>
          <w:p>
            <w:pPr>
              <w:jc w:val="left"/>
            </w:pPr>
            <w:r/>
            <w:r>
              <w:rPr>
                <w:rFonts w:ascii="Arial" w:hAnsi="Arial"/>
                <w:b w:val="0"/>
                <w:sz w:val="14"/>
              </w:rPr>
              <w:t>1</w:t>
            </w:r>
          </w:p>
        </w:tc>
        <w:tc>
          <w:tcPr>
            <w:tcW w:type="dxa" w:w="2078"/>
            <w:vAlign w:val="top"/>
          </w:tcPr>
          <w:p>
            <w:pPr>
              <w:jc w:val="left"/>
            </w:pPr>
            <w:r/>
            <w:r>
              <w:rPr>
                <w:rFonts w:ascii="Arial" w:hAnsi="Arial"/>
                <w:b w:val="0"/>
                <w:sz w:val="14"/>
              </w:rPr>
              <w:t>2.6</w:t>
            </w:r>
          </w:p>
        </w:tc>
      </w:tr>
      <w:tr>
        <w:tc>
          <w:tcPr>
            <w:tcW w:type="dxa" w:w="2078"/>
            <w:vAlign w:val="top"/>
          </w:tcPr>
          <w:p>
            <w:pPr>
              <w:jc w:val="left"/>
            </w:pPr>
            <w:r/>
            <w:r>
              <w:rPr>
                <w:rFonts w:ascii="Arial" w:hAnsi="Arial"/>
                <w:b w:val="0"/>
                <w:sz w:val="14"/>
              </w:rPr>
              <w:t>Partial hub, score 2</w:t>
            </w:r>
          </w:p>
        </w:tc>
        <w:tc>
          <w:tcPr>
            <w:tcW w:type="dxa" w:w="2078"/>
            <w:vAlign w:val="top"/>
          </w:tcPr>
          <w:p>
            <w:pPr>
              <w:jc w:val="left"/>
            </w:pPr>
            <w:r/>
            <w:r>
              <w:rPr>
                <w:rFonts w:ascii="Arial" w:hAnsi="Arial"/>
                <w:b w:val="0"/>
                <w:sz w:val="14"/>
              </w:rPr>
              <w:t>27</w:t>
            </w:r>
          </w:p>
        </w:tc>
        <w:tc>
          <w:tcPr>
            <w:tcW w:type="dxa" w:w="2078"/>
            <w:vAlign w:val="top"/>
          </w:tcPr>
          <w:p>
            <w:pPr>
              <w:jc w:val="left"/>
            </w:pPr>
            <w:r/>
            <w:r>
              <w:rPr>
                <w:rFonts w:ascii="Arial" w:hAnsi="Arial"/>
                <w:b w:val="0"/>
                <w:sz w:val="14"/>
              </w:rPr>
              <w:t>75</w:t>
            </w:r>
          </w:p>
        </w:tc>
        <w:tc>
          <w:tcPr>
            <w:tcW w:type="dxa" w:w="2078"/>
            <w:vAlign w:val="top"/>
          </w:tcPr>
          <w:p>
            <w:pPr>
              <w:jc w:val="left"/>
            </w:pPr>
            <w:r/>
            <w:r>
              <w:rPr>
                <w:rFonts w:ascii="Arial" w:hAnsi="Arial"/>
                <w:b w:val="0"/>
                <w:sz w:val="14"/>
              </w:rPr>
              <w:t>2</w:t>
            </w:r>
          </w:p>
        </w:tc>
        <w:tc>
          <w:tcPr>
            <w:tcW w:type="dxa" w:w="2078"/>
            <w:vAlign w:val="top"/>
          </w:tcPr>
          <w:p>
            <w:pPr>
              <w:jc w:val="left"/>
            </w:pPr>
            <w:r/>
            <w:r>
              <w:rPr>
                <w:rFonts w:ascii="Arial" w:hAnsi="Arial"/>
                <w:b w:val="0"/>
                <w:sz w:val="14"/>
              </w:rPr>
              <w:t>18</w:t>
            </w:r>
          </w:p>
        </w:tc>
        <w:tc>
          <w:tcPr>
            <w:tcW w:type="dxa" w:w="2078"/>
            <w:vAlign w:val="top"/>
          </w:tcPr>
          <w:p>
            <w:pPr>
              <w:jc w:val="left"/>
            </w:pPr>
            <w:r/>
            <w:r>
              <w:rPr>
                <w:rFonts w:ascii="Arial" w:hAnsi="Arial"/>
                <w:b w:val="0"/>
                <w:sz w:val="14"/>
              </w:rPr>
              <w:t>75</w:t>
            </w:r>
          </w:p>
        </w:tc>
        <w:tc>
          <w:tcPr>
            <w:tcW w:type="dxa" w:w="2078"/>
            <w:vAlign w:val="top"/>
          </w:tcPr>
          <w:p>
            <w:pPr>
              <w:jc w:val="left"/>
            </w:pPr>
            <w:r/>
            <w:r>
              <w:rPr>
                <w:rFonts w:ascii="Arial" w:hAnsi="Arial"/>
                <w:b w:val="0"/>
                <w:sz w:val="14"/>
              </w:rPr>
              <w:t>100.0</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 3.5, main manuscript Table 4, and Figure 5. It supports the readiness-workload interpretation, including the contrast between full or strong hubs with few weak routes and partial hubs with all routes classified as weak or long.</w:t>
      </w:r>
    </w:p>
    <w:p>
      <w:pPr>
        <w:pStyle w:val="Caption"/>
        <w:spacing w:after="40"/>
      </w:pPr>
      <w:r>
        <w:rPr>
          <w:rFonts w:ascii="Arial" w:hAnsi="Arial"/>
          <w:b/>
          <w:sz w:val="18"/>
        </w:rPr>
        <w:t>Table S19. Top 20 assigned hubs by linked-spoke workload</w:t>
      </w:r>
    </w:p>
    <w:p>
      <w:pPr>
        <w:spacing w:after="40"/>
      </w:pPr>
      <w:r>
        <w:rPr>
          <w:rFonts w:ascii="Arial" w:hAnsi="Arial"/>
          <w:b w:val="0"/>
          <w:i w:val="0"/>
          <w:sz w:val="16"/>
        </w:rPr>
        <w:t>Hubs are ordered by the number of accepted geocoded NBS spokes assigned under the primary network. Linked-spoke workload does not represent patient volume.</w:t>
      </w:r>
    </w:p>
    <w:p>
      <w:pPr>
        <w:spacing w:after="80"/>
      </w:pPr>
      <w:r>
        <w:rPr>
          <w:rFonts w:ascii="Arial" w:hAnsi="Arial"/>
          <w:b w:val="0"/>
          <w:i/>
          <w:sz w:val="15"/>
        </w:rPr>
        <w:t>Source file: top_hub_workload_primary.csv</w:t>
      </w:r>
    </w:p>
    <w:tbl>
      <w:tblPr>
        <w:tblStyle w:val="TableGrid"/>
        <w:tblW w:type="auto" w:w="0"/>
        <w:jc w:val="center"/>
        <w:tblLayout w:type="autofit"/>
        <w:tblLook w:firstColumn="1" w:firstRow="1" w:lastColumn="0" w:lastRow="0" w:noHBand="0" w:noVBand="1" w:val="04A0"/>
      </w:tblPr>
      <w:tblGrid>
        <w:gridCol w:w="970"/>
        <w:gridCol w:w="970"/>
        <w:gridCol w:w="970"/>
        <w:gridCol w:w="970"/>
        <w:gridCol w:w="970"/>
        <w:gridCol w:w="970"/>
        <w:gridCol w:w="970"/>
        <w:gridCol w:w="970"/>
        <w:gridCol w:w="970"/>
        <w:gridCol w:w="970"/>
        <w:gridCol w:w="970"/>
        <w:gridCol w:w="970"/>
        <w:gridCol w:w="970"/>
        <w:gridCol w:w="970"/>
        <w:gridCol w:w="970"/>
      </w:tblGrid>
      <w:tr>
        <w:trPr>
          <w:tblHeader w:val="true"/>
        </w:trPr>
        <w:tc>
          <w:tcPr>
            <w:tcW w:type="dxa" w:w="970"/>
            <w:shd w:fill="D9EAF7"/>
            <w:vAlign w:val="top"/>
          </w:tcPr>
          <w:p>
            <w:pPr>
              <w:jc w:val="left"/>
            </w:pPr>
            <w:r/>
            <w:r>
              <w:rPr>
                <w:rFonts w:ascii="Arial" w:hAnsi="Arial"/>
                <w:b/>
                <w:sz w:val="11"/>
              </w:rPr>
              <w:t>Hub</w:t>
            </w:r>
          </w:p>
        </w:tc>
        <w:tc>
          <w:tcPr>
            <w:tcW w:type="dxa" w:w="970"/>
            <w:shd w:fill="D9EAF7"/>
            <w:vAlign w:val="top"/>
          </w:tcPr>
          <w:p>
            <w:pPr>
              <w:jc w:val="left"/>
            </w:pPr>
            <w:r/>
            <w:r>
              <w:rPr>
                <w:rFonts w:ascii="Arial" w:hAnsi="Arial"/>
                <w:b/>
                <w:sz w:val="11"/>
              </w:rPr>
              <w:t>Level</w:t>
            </w:r>
          </w:p>
        </w:tc>
        <w:tc>
          <w:tcPr>
            <w:tcW w:type="dxa" w:w="970"/>
            <w:shd w:fill="D9EAF7"/>
            <w:vAlign w:val="top"/>
          </w:tcPr>
          <w:p>
            <w:pPr>
              <w:jc w:val="left"/>
            </w:pPr>
            <w:r/>
            <w:r>
              <w:rPr>
                <w:rFonts w:ascii="Arial" w:hAnsi="Arial"/>
                <w:b/>
                <w:sz w:val="11"/>
              </w:rPr>
              <w:t>Subregion</w:t>
            </w:r>
          </w:p>
        </w:tc>
        <w:tc>
          <w:tcPr>
            <w:tcW w:type="dxa" w:w="970"/>
            <w:shd w:fill="D9EAF7"/>
            <w:vAlign w:val="top"/>
          </w:tcPr>
          <w:p>
            <w:pPr>
              <w:jc w:val="left"/>
            </w:pPr>
            <w:r/>
            <w:r>
              <w:rPr>
                <w:rFonts w:ascii="Arial" w:hAnsi="Arial"/>
                <w:b/>
                <w:sz w:val="11"/>
              </w:rPr>
              <w:t>Hub readiness</w:t>
            </w:r>
          </w:p>
        </w:tc>
        <w:tc>
          <w:tcPr>
            <w:tcW w:type="dxa" w:w="970"/>
            <w:shd w:fill="D9EAF7"/>
            <w:vAlign w:val="top"/>
          </w:tcPr>
          <w:p>
            <w:pPr>
              <w:jc w:val="left"/>
            </w:pPr>
            <w:r/>
            <w:r>
              <w:rPr>
                <w:rFonts w:ascii="Arial" w:hAnsi="Arial"/>
                <w:b/>
                <w:sz w:val="11"/>
              </w:rPr>
              <w:t>Service score</w:t>
            </w:r>
          </w:p>
        </w:tc>
        <w:tc>
          <w:tcPr>
            <w:tcW w:type="dxa" w:w="970"/>
            <w:shd w:fill="D9EAF7"/>
            <w:vAlign w:val="top"/>
          </w:tcPr>
          <w:p>
            <w:pPr>
              <w:jc w:val="left"/>
            </w:pPr>
            <w:r/>
            <w:r>
              <w:rPr>
                <w:rFonts w:ascii="Arial" w:hAnsi="Arial"/>
                <w:b/>
                <w:sz w:val="11"/>
              </w:rPr>
              <w:t>Linked spokes</w:t>
            </w:r>
          </w:p>
        </w:tc>
        <w:tc>
          <w:tcPr>
            <w:tcW w:type="dxa" w:w="970"/>
            <w:shd w:fill="D9EAF7"/>
            <w:vAlign w:val="top"/>
          </w:tcPr>
          <w:p>
            <w:pPr>
              <w:jc w:val="left"/>
            </w:pPr>
            <w:r/>
            <w:r>
              <w:rPr>
                <w:rFonts w:ascii="Arial" w:hAnsi="Arial"/>
                <w:b/>
                <w:sz w:val="11"/>
              </w:rPr>
              <w:t>Linked Existing Nbs Spokes</w:t>
            </w:r>
          </w:p>
        </w:tc>
        <w:tc>
          <w:tcPr>
            <w:tcW w:type="dxa" w:w="970"/>
            <w:shd w:fill="D9EAF7"/>
            <w:vAlign w:val="top"/>
          </w:tcPr>
          <w:p>
            <w:pPr>
              <w:jc w:val="left"/>
            </w:pPr>
            <w:r/>
            <w:r>
              <w:rPr>
                <w:rFonts w:ascii="Arial" w:hAnsi="Arial"/>
                <w:b/>
                <w:sz w:val="11"/>
              </w:rPr>
              <w:t>Linked Collocated Candidate Spokes</w:t>
            </w:r>
          </w:p>
        </w:tc>
        <w:tc>
          <w:tcPr>
            <w:tcW w:type="dxa" w:w="970"/>
            <w:shd w:fill="D9EAF7"/>
            <w:vAlign w:val="top"/>
          </w:tcPr>
          <w:p>
            <w:pPr>
              <w:jc w:val="left"/>
            </w:pPr>
            <w:r/>
            <w:r>
              <w:rPr>
                <w:rFonts w:ascii="Arial" w:hAnsi="Arial"/>
                <w:b/>
                <w:sz w:val="11"/>
              </w:rPr>
              <w:t>Median assigned distance, km</w:t>
            </w:r>
          </w:p>
        </w:tc>
        <w:tc>
          <w:tcPr>
            <w:tcW w:type="dxa" w:w="970"/>
            <w:shd w:fill="D9EAF7"/>
            <w:vAlign w:val="top"/>
          </w:tcPr>
          <w:p>
            <w:pPr>
              <w:jc w:val="left"/>
            </w:pPr>
            <w:r/>
            <w:r>
              <w:rPr>
                <w:rFonts w:ascii="Arial" w:hAnsi="Arial"/>
                <w:b/>
                <w:sz w:val="11"/>
              </w:rPr>
              <w:t>Max assigned distance, km</w:t>
            </w:r>
          </w:p>
        </w:tc>
        <w:tc>
          <w:tcPr>
            <w:tcW w:type="dxa" w:w="970"/>
            <w:shd w:fill="D9EAF7"/>
            <w:vAlign w:val="top"/>
          </w:tcPr>
          <w:p>
            <w:pPr>
              <w:jc w:val="left"/>
            </w:pPr>
            <w:r/>
            <w:r>
              <w:rPr>
                <w:rFonts w:ascii="Arial" w:hAnsi="Arial"/>
                <w:b/>
                <w:sz w:val="11"/>
              </w:rPr>
              <w:t>Weak or long routes</w:t>
            </w:r>
          </w:p>
        </w:tc>
        <w:tc>
          <w:tcPr>
            <w:tcW w:type="dxa" w:w="970"/>
            <w:shd w:fill="D9EAF7"/>
            <w:vAlign w:val="top"/>
          </w:tcPr>
          <w:p>
            <w:pPr>
              <w:jc w:val="left"/>
            </w:pPr>
            <w:r/>
            <w:r>
              <w:rPr>
                <w:rFonts w:ascii="Arial" w:hAnsi="Arial"/>
                <w:b/>
                <w:sz w:val="11"/>
              </w:rPr>
              <w:t>Weak or long routes, %</w:t>
            </w:r>
          </w:p>
        </w:tc>
        <w:tc>
          <w:tcPr>
            <w:tcW w:type="dxa" w:w="970"/>
            <w:shd w:fill="D9EAF7"/>
            <w:vAlign w:val="top"/>
          </w:tcPr>
          <w:p>
            <w:pPr>
              <w:jc w:val="left"/>
            </w:pPr>
            <w:r/>
            <w:r>
              <w:rPr>
                <w:rFonts w:ascii="Arial" w:hAnsi="Arial"/>
                <w:b/>
                <w:sz w:val="11"/>
              </w:rPr>
              <w:t>Workload category</w:t>
            </w:r>
          </w:p>
        </w:tc>
        <w:tc>
          <w:tcPr>
            <w:tcW w:type="dxa" w:w="970"/>
            <w:shd w:fill="D9EAF7"/>
            <w:vAlign w:val="top"/>
          </w:tcPr>
          <w:p>
            <w:pPr>
              <w:jc w:val="left"/>
            </w:pPr>
            <w:r/>
            <w:r>
              <w:rPr>
                <w:rFonts w:ascii="Arial" w:hAnsi="Arial"/>
                <w:b/>
                <w:sz w:val="11"/>
              </w:rPr>
              <w:t>Route-risk category</w:t>
            </w:r>
          </w:p>
        </w:tc>
        <w:tc>
          <w:tcPr>
            <w:tcW w:type="dxa" w:w="970"/>
            <w:shd w:fill="D9EAF7"/>
            <w:vAlign w:val="top"/>
          </w:tcPr>
          <w:p>
            <w:pPr>
              <w:jc w:val="left"/>
            </w:pPr>
            <w:r/>
            <w:r>
              <w:rPr>
                <w:rFonts w:ascii="Arial" w:hAnsi="Arial"/>
                <w:b/>
                <w:sz w:val="11"/>
              </w:rPr>
              <w:t>Hub priority flag</w:t>
            </w:r>
          </w:p>
        </w:tc>
      </w:tr>
      <w:tr>
        <w:tc>
          <w:tcPr>
            <w:tcW w:type="dxa" w:w="970"/>
            <w:vAlign w:val="top"/>
          </w:tcPr>
          <w:p>
            <w:pPr>
              <w:jc w:val="left"/>
            </w:pPr>
            <w:r/>
            <w:r>
              <w:rPr>
                <w:rFonts w:ascii="Arial" w:hAnsi="Arial"/>
                <w:b w:val="0"/>
                <w:sz w:val="11"/>
              </w:rPr>
              <w:t>Alebtong HC IV</w:t>
            </w:r>
          </w:p>
        </w:tc>
        <w:tc>
          <w:tcPr>
            <w:tcW w:type="dxa" w:w="970"/>
            <w:vAlign w:val="top"/>
          </w:tcPr>
          <w:p>
            <w:pPr>
              <w:jc w:val="left"/>
            </w:pPr>
            <w:r/>
            <w:r>
              <w:rPr>
                <w:rFonts w:ascii="Arial" w:hAnsi="Arial"/>
                <w:b w:val="0"/>
                <w:sz w:val="11"/>
              </w:rPr>
              <w:t>HC IV</w:t>
            </w:r>
          </w:p>
        </w:tc>
        <w:tc>
          <w:tcPr>
            <w:tcW w:type="dxa" w:w="970"/>
            <w:vAlign w:val="top"/>
          </w:tcPr>
          <w:p>
            <w:pPr>
              <w:jc w:val="left"/>
            </w:pPr>
            <w:r/>
            <w:r>
              <w:rPr>
                <w:rFonts w:ascii="Arial" w:hAnsi="Arial"/>
                <w:b w:val="0"/>
                <w:sz w:val="11"/>
              </w:rPr>
              <w:t>LANGO</w:t>
            </w:r>
          </w:p>
        </w:tc>
        <w:tc>
          <w:tcPr>
            <w:tcW w:type="dxa" w:w="970"/>
            <w:vAlign w:val="top"/>
          </w:tcPr>
          <w:p>
            <w:pPr>
              <w:jc w:val="left"/>
            </w:pPr>
            <w:r/>
            <w:r>
              <w:rPr>
                <w:rFonts w:ascii="Arial" w:hAnsi="Arial"/>
                <w:b w:val="0"/>
                <w:sz w:val="11"/>
              </w:rPr>
              <w:t>Partial hub, score 2</w:t>
            </w:r>
          </w:p>
        </w:tc>
        <w:tc>
          <w:tcPr>
            <w:tcW w:type="dxa" w:w="970"/>
            <w:vAlign w:val="top"/>
          </w:tcPr>
          <w:p>
            <w:pPr>
              <w:jc w:val="left"/>
            </w:pPr>
            <w:r/>
            <w:r>
              <w:rPr>
                <w:rFonts w:ascii="Arial" w:hAnsi="Arial"/>
                <w:b w:val="0"/>
                <w:sz w:val="11"/>
              </w:rPr>
              <w:t>2</w:t>
            </w:r>
          </w:p>
        </w:tc>
        <w:tc>
          <w:tcPr>
            <w:tcW w:type="dxa" w:w="970"/>
            <w:vAlign w:val="top"/>
          </w:tcPr>
          <w:p>
            <w:pPr>
              <w:jc w:val="left"/>
            </w:pPr>
            <w:r/>
            <w:r>
              <w:rPr>
                <w:rFonts w:ascii="Arial" w:hAnsi="Arial"/>
                <w:b w:val="0"/>
                <w:sz w:val="11"/>
              </w:rPr>
              <w:t>18</w:t>
            </w:r>
          </w:p>
        </w:tc>
        <w:tc>
          <w:tcPr>
            <w:tcW w:type="dxa" w:w="970"/>
            <w:vAlign w:val="top"/>
          </w:tcPr>
          <w:p>
            <w:pPr>
              <w:jc w:val="left"/>
            </w:pPr>
            <w:r/>
            <w:r>
              <w:rPr>
                <w:rFonts w:ascii="Arial" w:hAnsi="Arial"/>
                <w:b w:val="0"/>
                <w:sz w:val="11"/>
              </w:rPr>
              <w:t>11</w:t>
            </w:r>
          </w:p>
        </w:tc>
        <w:tc>
          <w:tcPr>
            <w:tcW w:type="dxa" w:w="970"/>
            <w:vAlign w:val="top"/>
          </w:tcPr>
          <w:p>
            <w:pPr>
              <w:jc w:val="left"/>
            </w:pPr>
            <w:r/>
            <w:r>
              <w:rPr>
                <w:rFonts w:ascii="Arial" w:hAnsi="Arial"/>
                <w:b w:val="0"/>
                <w:sz w:val="11"/>
              </w:rPr>
              <w:t>7</w:t>
            </w:r>
          </w:p>
        </w:tc>
        <w:tc>
          <w:tcPr>
            <w:tcW w:type="dxa" w:w="970"/>
            <w:vAlign w:val="top"/>
          </w:tcPr>
          <w:p>
            <w:pPr>
              <w:jc w:val="left"/>
            </w:pPr>
            <w:r/>
            <w:r>
              <w:rPr>
                <w:rFonts w:ascii="Arial" w:hAnsi="Arial"/>
                <w:b w:val="0"/>
                <w:sz w:val="11"/>
              </w:rPr>
              <w:t>31.8</w:t>
            </w:r>
          </w:p>
        </w:tc>
        <w:tc>
          <w:tcPr>
            <w:tcW w:type="dxa" w:w="970"/>
            <w:vAlign w:val="top"/>
          </w:tcPr>
          <w:p>
            <w:pPr>
              <w:jc w:val="left"/>
            </w:pPr>
            <w:r/>
            <w:r>
              <w:rPr>
                <w:rFonts w:ascii="Arial" w:hAnsi="Arial"/>
                <w:b w:val="0"/>
                <w:sz w:val="11"/>
              </w:rPr>
              <w:t>68</w:t>
            </w:r>
          </w:p>
        </w:tc>
        <w:tc>
          <w:tcPr>
            <w:tcW w:type="dxa" w:w="970"/>
            <w:vAlign w:val="top"/>
          </w:tcPr>
          <w:p>
            <w:pPr>
              <w:jc w:val="left"/>
            </w:pPr>
            <w:r/>
            <w:r>
              <w:rPr>
                <w:rFonts w:ascii="Arial" w:hAnsi="Arial"/>
                <w:b w:val="0"/>
                <w:sz w:val="11"/>
              </w:rPr>
              <w:t>18</w:t>
            </w:r>
          </w:p>
        </w:tc>
        <w:tc>
          <w:tcPr>
            <w:tcW w:type="dxa" w:w="970"/>
            <w:vAlign w:val="top"/>
          </w:tcPr>
          <w:p>
            <w:pPr>
              <w:jc w:val="left"/>
            </w:pPr>
            <w:r/>
            <w:r>
              <w:rPr>
                <w:rFonts w:ascii="Arial" w:hAnsi="Arial"/>
                <w:b w:val="0"/>
                <w:sz w:val="11"/>
              </w:rPr>
              <w:t>100.0</w:t>
            </w:r>
          </w:p>
        </w:tc>
        <w:tc>
          <w:tcPr>
            <w:tcW w:type="dxa" w:w="970"/>
            <w:vAlign w:val="top"/>
          </w:tcPr>
          <w:p>
            <w:pPr>
              <w:jc w:val="left"/>
            </w:pPr>
            <w:r/>
            <w:r>
              <w:rPr>
                <w:rFonts w:ascii="Arial" w:hAnsi="Arial"/>
                <w:b w:val="0"/>
                <w:sz w:val="11"/>
              </w:rPr>
              <w:t>High spoke load</w:t>
            </w:r>
          </w:p>
        </w:tc>
        <w:tc>
          <w:tcPr>
            <w:tcW w:type="dxa" w:w="970"/>
            <w:vAlign w:val="top"/>
          </w:tcPr>
          <w:p>
            <w:pPr>
              <w:jc w:val="left"/>
            </w:pPr>
            <w:r/>
            <w:r>
              <w:rPr>
                <w:rFonts w:ascii="Arial" w:hAnsi="Arial"/>
                <w:b w:val="0"/>
                <w:sz w:val="11"/>
              </w:rPr>
              <w:t>High route risk</w:t>
            </w:r>
          </w:p>
        </w:tc>
        <w:tc>
          <w:tcPr>
            <w:tcW w:type="dxa" w:w="970"/>
            <w:vAlign w:val="top"/>
          </w:tcPr>
          <w:p>
            <w:pPr>
              <w:jc w:val="left"/>
            </w:pPr>
            <w:r/>
            <w:r>
              <w:rPr>
                <w:rFonts w:ascii="Arial" w:hAnsi="Arial"/>
                <w:b w:val="0"/>
                <w:sz w:val="11"/>
              </w:rPr>
              <w:t>partial service hub with route risk</w:t>
            </w:r>
          </w:p>
        </w:tc>
      </w:tr>
      <w:tr>
        <w:tc>
          <w:tcPr>
            <w:tcW w:type="dxa" w:w="970"/>
            <w:vAlign w:val="top"/>
          </w:tcPr>
          <w:p>
            <w:pPr>
              <w:jc w:val="left"/>
            </w:pPr>
            <w:r/>
            <w:r>
              <w:rPr>
                <w:rFonts w:ascii="Arial" w:hAnsi="Arial"/>
                <w:b w:val="0"/>
                <w:sz w:val="11"/>
              </w:rPr>
              <w:t>Kitgum HOSPITAL</w:t>
            </w:r>
          </w:p>
        </w:tc>
        <w:tc>
          <w:tcPr>
            <w:tcW w:type="dxa" w:w="970"/>
            <w:vAlign w:val="top"/>
          </w:tcPr>
          <w:p>
            <w:pPr>
              <w:jc w:val="left"/>
            </w:pPr>
            <w:r/>
            <w:r>
              <w:rPr>
                <w:rFonts w:ascii="Arial" w:hAnsi="Arial"/>
                <w:b w:val="0"/>
                <w:sz w:val="11"/>
              </w:rPr>
              <w:t>General Hospital</w:t>
            </w:r>
          </w:p>
        </w:tc>
        <w:tc>
          <w:tcPr>
            <w:tcW w:type="dxa" w:w="970"/>
            <w:vAlign w:val="top"/>
          </w:tcPr>
          <w:p>
            <w:pPr>
              <w:jc w:val="left"/>
            </w:pPr>
            <w:r/>
            <w:r>
              <w:rPr>
                <w:rFonts w:ascii="Arial" w:hAnsi="Arial"/>
                <w:b w:val="0"/>
                <w:sz w:val="11"/>
              </w:rPr>
              <w:t>ACHOLI</w:t>
            </w:r>
          </w:p>
        </w:tc>
        <w:tc>
          <w:tcPr>
            <w:tcW w:type="dxa" w:w="970"/>
            <w:vAlign w:val="top"/>
          </w:tcPr>
          <w:p>
            <w:pPr>
              <w:jc w:val="left"/>
            </w:pPr>
            <w:r/>
            <w:r>
              <w:rPr>
                <w:rFonts w:ascii="Arial" w:hAnsi="Arial"/>
                <w:b w:val="0"/>
                <w:sz w:val="11"/>
              </w:rPr>
              <w:t>Full hub, score 4</w:t>
            </w:r>
          </w:p>
        </w:tc>
        <w:tc>
          <w:tcPr>
            <w:tcW w:type="dxa" w:w="970"/>
            <w:vAlign w:val="top"/>
          </w:tcPr>
          <w:p>
            <w:pPr>
              <w:jc w:val="left"/>
            </w:pPr>
            <w:r/>
            <w:r>
              <w:rPr>
                <w:rFonts w:ascii="Arial" w:hAnsi="Arial"/>
                <w:b w:val="0"/>
                <w:sz w:val="11"/>
              </w:rPr>
              <w:t>4</w:t>
            </w:r>
          </w:p>
        </w:tc>
        <w:tc>
          <w:tcPr>
            <w:tcW w:type="dxa" w:w="970"/>
            <w:vAlign w:val="top"/>
          </w:tcPr>
          <w:p>
            <w:pPr>
              <w:jc w:val="left"/>
            </w:pPr>
            <w:r/>
            <w:r>
              <w:rPr>
                <w:rFonts w:ascii="Arial" w:hAnsi="Arial"/>
                <w:b w:val="0"/>
                <w:sz w:val="11"/>
              </w:rPr>
              <w:t>10</w:t>
            </w:r>
          </w:p>
        </w:tc>
        <w:tc>
          <w:tcPr>
            <w:tcW w:type="dxa" w:w="970"/>
            <w:vAlign w:val="top"/>
          </w:tcPr>
          <w:p>
            <w:pPr>
              <w:jc w:val="left"/>
            </w:pPr>
            <w:r/>
            <w:r>
              <w:rPr>
                <w:rFonts w:ascii="Arial" w:hAnsi="Arial"/>
                <w:b w:val="0"/>
                <w:sz w:val="11"/>
              </w:rPr>
              <w:t>7</w:t>
            </w:r>
          </w:p>
        </w:tc>
        <w:tc>
          <w:tcPr>
            <w:tcW w:type="dxa" w:w="970"/>
            <w:vAlign w:val="top"/>
          </w:tcPr>
          <w:p>
            <w:pPr>
              <w:jc w:val="left"/>
            </w:pPr>
            <w:r/>
            <w:r>
              <w:rPr>
                <w:rFonts w:ascii="Arial" w:hAnsi="Arial"/>
                <w:b w:val="0"/>
                <w:sz w:val="11"/>
              </w:rPr>
              <w:t>3</w:t>
            </w:r>
          </w:p>
        </w:tc>
        <w:tc>
          <w:tcPr>
            <w:tcW w:type="dxa" w:w="970"/>
            <w:vAlign w:val="top"/>
          </w:tcPr>
          <w:p>
            <w:pPr>
              <w:jc w:val="left"/>
            </w:pPr>
            <w:r/>
            <w:r>
              <w:rPr>
                <w:rFonts w:ascii="Arial" w:hAnsi="Arial"/>
                <w:b w:val="0"/>
                <w:sz w:val="11"/>
              </w:rPr>
              <w:t>36.1</w:t>
            </w:r>
          </w:p>
        </w:tc>
        <w:tc>
          <w:tcPr>
            <w:tcW w:type="dxa" w:w="970"/>
            <w:vAlign w:val="top"/>
          </w:tcPr>
          <w:p>
            <w:pPr>
              <w:jc w:val="left"/>
            </w:pPr>
            <w:r/>
            <w:r>
              <w:rPr>
                <w:rFonts w:ascii="Arial" w:hAnsi="Arial"/>
                <w:b w:val="0"/>
                <w:sz w:val="11"/>
              </w:rPr>
              <w:t>64.5</w:t>
            </w:r>
          </w:p>
        </w:tc>
        <w:tc>
          <w:tcPr>
            <w:tcW w:type="dxa" w:w="970"/>
            <w:vAlign w:val="top"/>
          </w:tcPr>
          <w:p>
            <w:pPr>
              <w:jc w:val="left"/>
            </w:pPr>
            <w:r/>
            <w:r>
              <w:rPr>
                <w:rFonts w:ascii="Arial" w:hAnsi="Arial"/>
                <w:b w:val="0"/>
                <w:sz w:val="11"/>
              </w:rPr>
              <w:t>1</w:t>
            </w:r>
          </w:p>
        </w:tc>
        <w:tc>
          <w:tcPr>
            <w:tcW w:type="dxa" w:w="970"/>
            <w:vAlign w:val="top"/>
          </w:tcPr>
          <w:p>
            <w:pPr>
              <w:jc w:val="left"/>
            </w:pPr>
            <w:r/>
            <w:r>
              <w:rPr>
                <w:rFonts w:ascii="Arial" w:hAnsi="Arial"/>
                <w:b w:val="0"/>
                <w:sz w:val="11"/>
              </w:rPr>
              <w:t>10.0</w:t>
            </w:r>
          </w:p>
        </w:tc>
        <w:tc>
          <w:tcPr>
            <w:tcW w:type="dxa" w:w="970"/>
            <w:vAlign w:val="top"/>
          </w:tcPr>
          <w:p>
            <w:pPr>
              <w:jc w:val="left"/>
            </w:pPr>
            <w:r/>
            <w:r>
              <w:rPr>
                <w:rFonts w:ascii="Arial" w:hAnsi="Arial"/>
                <w:b w:val="0"/>
                <w:sz w:val="11"/>
              </w:rPr>
              <w:t>High spoke load</w:t>
            </w:r>
          </w:p>
        </w:tc>
        <w:tc>
          <w:tcPr>
            <w:tcW w:type="dxa" w:w="970"/>
            <w:vAlign w:val="top"/>
          </w:tcPr>
          <w:p>
            <w:pPr>
              <w:jc w:val="left"/>
            </w:pPr>
            <w:r/>
            <w:r>
              <w:rPr>
                <w:rFonts w:ascii="Arial" w:hAnsi="Arial"/>
                <w:b w:val="0"/>
                <w:sz w:val="11"/>
              </w:rPr>
              <w:t>Moderate route risk</w:t>
            </w:r>
          </w:p>
        </w:tc>
        <w:tc>
          <w:tcPr>
            <w:tcW w:type="dxa" w:w="970"/>
            <w:vAlign w:val="top"/>
          </w:tcPr>
          <w:p>
            <w:pPr>
              <w:jc w:val="left"/>
            </w:pPr>
            <w:r/>
            <w:r>
              <w:rPr>
                <w:rFonts w:ascii="Arial" w:hAnsi="Arial"/>
                <w:b w:val="0"/>
                <w:sz w:val="11"/>
              </w:rPr>
              <w:t>high workload hub</w:t>
            </w:r>
          </w:p>
        </w:tc>
      </w:tr>
      <w:tr>
        <w:tc>
          <w:tcPr>
            <w:tcW w:type="dxa" w:w="970"/>
            <w:vAlign w:val="top"/>
          </w:tcPr>
          <w:p>
            <w:pPr>
              <w:jc w:val="left"/>
            </w:pPr>
            <w:r/>
            <w:r>
              <w:rPr>
                <w:rFonts w:ascii="Arial" w:hAnsi="Arial"/>
                <w:b w:val="0"/>
                <w:sz w:val="11"/>
              </w:rPr>
              <w:t>Iganga HOSPITAL</w:t>
            </w:r>
          </w:p>
        </w:tc>
        <w:tc>
          <w:tcPr>
            <w:tcW w:type="dxa" w:w="970"/>
            <w:vAlign w:val="top"/>
          </w:tcPr>
          <w:p>
            <w:pPr>
              <w:jc w:val="left"/>
            </w:pPr>
            <w:r/>
            <w:r>
              <w:rPr>
                <w:rFonts w:ascii="Arial" w:hAnsi="Arial"/>
                <w:b w:val="0"/>
                <w:sz w:val="11"/>
              </w:rPr>
              <w:t>General Hospital</w:t>
            </w:r>
          </w:p>
        </w:tc>
        <w:tc>
          <w:tcPr>
            <w:tcW w:type="dxa" w:w="970"/>
            <w:vAlign w:val="top"/>
          </w:tcPr>
          <w:p>
            <w:pPr>
              <w:jc w:val="left"/>
            </w:pPr>
            <w:r/>
            <w:r>
              <w:rPr>
                <w:rFonts w:ascii="Arial" w:hAnsi="Arial"/>
                <w:b w:val="0"/>
                <w:sz w:val="11"/>
              </w:rPr>
              <w:t>BUSOGA</w:t>
            </w:r>
          </w:p>
        </w:tc>
        <w:tc>
          <w:tcPr>
            <w:tcW w:type="dxa" w:w="970"/>
            <w:vAlign w:val="top"/>
          </w:tcPr>
          <w:p>
            <w:pPr>
              <w:jc w:val="left"/>
            </w:pPr>
            <w:r/>
            <w:r>
              <w:rPr>
                <w:rFonts w:ascii="Arial" w:hAnsi="Arial"/>
                <w:b w:val="0"/>
                <w:sz w:val="11"/>
              </w:rPr>
              <w:t>Full hub, score 4</w:t>
            </w:r>
          </w:p>
        </w:tc>
        <w:tc>
          <w:tcPr>
            <w:tcW w:type="dxa" w:w="970"/>
            <w:vAlign w:val="top"/>
          </w:tcPr>
          <w:p>
            <w:pPr>
              <w:jc w:val="left"/>
            </w:pPr>
            <w:r/>
            <w:r>
              <w:rPr>
                <w:rFonts w:ascii="Arial" w:hAnsi="Arial"/>
                <w:b w:val="0"/>
                <w:sz w:val="11"/>
              </w:rPr>
              <w:t>4</w:t>
            </w:r>
          </w:p>
        </w:tc>
        <w:tc>
          <w:tcPr>
            <w:tcW w:type="dxa" w:w="970"/>
            <w:vAlign w:val="top"/>
          </w:tcPr>
          <w:p>
            <w:pPr>
              <w:jc w:val="left"/>
            </w:pPr>
            <w:r/>
            <w:r>
              <w:rPr>
                <w:rFonts w:ascii="Arial" w:hAnsi="Arial"/>
                <w:b w:val="0"/>
                <w:sz w:val="11"/>
              </w:rPr>
              <w:t>8</w:t>
            </w:r>
          </w:p>
        </w:tc>
        <w:tc>
          <w:tcPr>
            <w:tcW w:type="dxa" w:w="970"/>
            <w:vAlign w:val="top"/>
          </w:tcPr>
          <w:p>
            <w:pPr>
              <w:jc w:val="left"/>
            </w:pPr>
            <w:r/>
            <w:r>
              <w:rPr>
                <w:rFonts w:ascii="Arial" w:hAnsi="Arial"/>
                <w:b w:val="0"/>
                <w:sz w:val="11"/>
              </w:rPr>
              <w:t>7</w:t>
            </w:r>
          </w:p>
        </w:tc>
        <w:tc>
          <w:tcPr>
            <w:tcW w:type="dxa" w:w="970"/>
            <w:vAlign w:val="top"/>
          </w:tcPr>
          <w:p>
            <w:pPr>
              <w:jc w:val="left"/>
            </w:pPr>
            <w:r/>
            <w:r>
              <w:rPr>
                <w:rFonts w:ascii="Arial" w:hAnsi="Arial"/>
                <w:b w:val="0"/>
                <w:sz w:val="11"/>
              </w:rPr>
              <w:t>1</w:t>
            </w:r>
          </w:p>
        </w:tc>
        <w:tc>
          <w:tcPr>
            <w:tcW w:type="dxa" w:w="970"/>
            <w:vAlign w:val="top"/>
          </w:tcPr>
          <w:p>
            <w:pPr>
              <w:jc w:val="left"/>
            </w:pPr>
            <w:r/>
            <w:r>
              <w:rPr>
                <w:rFonts w:ascii="Arial" w:hAnsi="Arial"/>
                <w:b w:val="0"/>
                <w:sz w:val="11"/>
              </w:rPr>
              <w:t>25</w:t>
            </w:r>
          </w:p>
        </w:tc>
        <w:tc>
          <w:tcPr>
            <w:tcW w:type="dxa" w:w="970"/>
            <w:vAlign w:val="top"/>
          </w:tcPr>
          <w:p>
            <w:pPr>
              <w:jc w:val="left"/>
            </w:pPr>
            <w:r/>
            <w:r>
              <w:rPr>
                <w:rFonts w:ascii="Arial" w:hAnsi="Arial"/>
                <w:b w:val="0"/>
                <w:sz w:val="11"/>
              </w:rPr>
              <w:t>31.4</w:t>
            </w:r>
          </w:p>
        </w:tc>
        <w:tc>
          <w:tcPr>
            <w:tcW w:type="dxa" w:w="970"/>
            <w:vAlign w:val="top"/>
          </w:tcPr>
          <w:p>
            <w:pPr>
              <w:jc w:val="left"/>
            </w:pPr>
            <w:r/>
            <w:r>
              <w:rPr>
                <w:rFonts w:ascii="Arial" w:hAnsi="Arial"/>
                <w:b w:val="0"/>
                <w:sz w:val="11"/>
              </w:rPr>
              <w:t>0</w:t>
            </w:r>
          </w:p>
        </w:tc>
        <w:tc>
          <w:tcPr>
            <w:tcW w:type="dxa" w:w="970"/>
            <w:vAlign w:val="top"/>
          </w:tcPr>
          <w:p>
            <w:pPr>
              <w:jc w:val="left"/>
            </w:pPr>
            <w:r/>
            <w:r>
              <w:rPr>
                <w:rFonts w:ascii="Arial" w:hAnsi="Arial"/>
                <w:b w:val="0"/>
                <w:sz w:val="11"/>
              </w:rPr>
              <w:t>0.0</w:t>
            </w:r>
          </w:p>
        </w:tc>
        <w:tc>
          <w:tcPr>
            <w:tcW w:type="dxa" w:w="970"/>
            <w:vAlign w:val="top"/>
          </w:tcPr>
          <w:p>
            <w:pPr>
              <w:jc w:val="left"/>
            </w:pPr>
            <w:r/>
            <w:r>
              <w:rPr>
                <w:rFonts w:ascii="Arial" w:hAnsi="Arial"/>
                <w:b w:val="0"/>
                <w:sz w:val="11"/>
              </w:rPr>
              <w:t>Moderate spoke load</w:t>
            </w:r>
          </w:p>
        </w:tc>
        <w:tc>
          <w:tcPr>
            <w:tcW w:type="dxa" w:w="970"/>
            <w:vAlign w:val="top"/>
          </w:tcPr>
          <w:p>
            <w:pPr>
              <w:jc w:val="left"/>
            </w:pPr>
            <w:r/>
            <w:r>
              <w:rPr>
                <w:rFonts w:ascii="Arial" w:hAnsi="Arial"/>
                <w:b w:val="0"/>
                <w:sz w:val="11"/>
              </w:rPr>
              <w:t>Low route risk</w:t>
            </w:r>
          </w:p>
        </w:tc>
        <w:tc>
          <w:tcPr>
            <w:tcW w:type="dxa" w:w="970"/>
            <w:vAlign w:val="top"/>
          </w:tcPr>
          <w:p>
            <w:pPr>
              <w:jc w:val="left"/>
            </w:pPr>
            <w:r/>
            <w:r>
              <w:rPr>
                <w:rFonts w:ascii="Arial" w:hAnsi="Arial"/>
                <w:b w:val="0"/>
                <w:sz w:val="11"/>
              </w:rPr>
              <w:t>standard network hub</w:t>
            </w:r>
          </w:p>
        </w:tc>
      </w:tr>
      <w:tr>
        <w:tc>
          <w:tcPr>
            <w:tcW w:type="dxa" w:w="970"/>
            <w:vAlign w:val="top"/>
          </w:tcPr>
          <w:p>
            <w:pPr>
              <w:jc w:val="left"/>
            </w:pPr>
            <w:r/>
            <w:r>
              <w:rPr>
                <w:rFonts w:ascii="Arial" w:hAnsi="Arial"/>
                <w:b w:val="0"/>
                <w:sz w:val="11"/>
              </w:rPr>
              <w:t>Anaka HOSPITAL</w:t>
            </w:r>
          </w:p>
        </w:tc>
        <w:tc>
          <w:tcPr>
            <w:tcW w:type="dxa" w:w="970"/>
            <w:vAlign w:val="top"/>
          </w:tcPr>
          <w:p>
            <w:pPr>
              <w:jc w:val="left"/>
            </w:pPr>
            <w:r/>
            <w:r>
              <w:rPr>
                <w:rFonts w:ascii="Arial" w:hAnsi="Arial"/>
                <w:b w:val="0"/>
                <w:sz w:val="11"/>
              </w:rPr>
              <w:t>General Hospital</w:t>
            </w:r>
          </w:p>
        </w:tc>
        <w:tc>
          <w:tcPr>
            <w:tcW w:type="dxa" w:w="970"/>
            <w:vAlign w:val="top"/>
          </w:tcPr>
          <w:p>
            <w:pPr>
              <w:jc w:val="left"/>
            </w:pPr>
            <w:r/>
            <w:r>
              <w:rPr>
                <w:rFonts w:ascii="Arial" w:hAnsi="Arial"/>
                <w:b w:val="0"/>
                <w:sz w:val="11"/>
              </w:rPr>
              <w:t>ACHOLI</w:t>
            </w:r>
          </w:p>
        </w:tc>
        <w:tc>
          <w:tcPr>
            <w:tcW w:type="dxa" w:w="970"/>
            <w:vAlign w:val="top"/>
          </w:tcPr>
          <w:p>
            <w:pPr>
              <w:jc w:val="left"/>
            </w:pPr>
            <w:r/>
            <w:r>
              <w:rPr>
                <w:rFonts w:ascii="Arial" w:hAnsi="Arial"/>
                <w:b w:val="0"/>
                <w:sz w:val="11"/>
              </w:rPr>
              <w:t>Full hub, score 4</w:t>
            </w:r>
          </w:p>
        </w:tc>
        <w:tc>
          <w:tcPr>
            <w:tcW w:type="dxa" w:w="970"/>
            <w:vAlign w:val="top"/>
          </w:tcPr>
          <w:p>
            <w:pPr>
              <w:jc w:val="left"/>
            </w:pPr>
            <w:r/>
            <w:r>
              <w:rPr>
                <w:rFonts w:ascii="Arial" w:hAnsi="Arial"/>
                <w:b w:val="0"/>
                <w:sz w:val="11"/>
              </w:rPr>
              <w:t>4</w:t>
            </w:r>
          </w:p>
        </w:tc>
        <w:tc>
          <w:tcPr>
            <w:tcW w:type="dxa" w:w="970"/>
            <w:vAlign w:val="top"/>
          </w:tcPr>
          <w:p>
            <w:pPr>
              <w:jc w:val="left"/>
            </w:pPr>
            <w:r/>
            <w:r>
              <w:rPr>
                <w:rFonts w:ascii="Arial" w:hAnsi="Arial"/>
                <w:b w:val="0"/>
                <w:sz w:val="11"/>
              </w:rPr>
              <w:t>6</w:t>
            </w:r>
          </w:p>
        </w:tc>
        <w:tc>
          <w:tcPr>
            <w:tcW w:type="dxa" w:w="970"/>
            <w:vAlign w:val="top"/>
          </w:tcPr>
          <w:p>
            <w:pPr>
              <w:jc w:val="left"/>
            </w:pPr>
            <w:r/>
            <w:r>
              <w:rPr>
                <w:rFonts w:ascii="Arial" w:hAnsi="Arial"/>
                <w:b w:val="0"/>
                <w:sz w:val="11"/>
              </w:rPr>
              <w:t>5</w:t>
            </w:r>
          </w:p>
        </w:tc>
        <w:tc>
          <w:tcPr>
            <w:tcW w:type="dxa" w:w="970"/>
            <w:vAlign w:val="top"/>
          </w:tcPr>
          <w:p>
            <w:pPr>
              <w:jc w:val="left"/>
            </w:pPr>
            <w:r/>
            <w:r>
              <w:rPr>
                <w:rFonts w:ascii="Arial" w:hAnsi="Arial"/>
                <w:b w:val="0"/>
                <w:sz w:val="11"/>
              </w:rPr>
              <w:t>1</w:t>
            </w:r>
          </w:p>
        </w:tc>
        <w:tc>
          <w:tcPr>
            <w:tcW w:type="dxa" w:w="970"/>
            <w:vAlign w:val="top"/>
          </w:tcPr>
          <w:p>
            <w:pPr>
              <w:jc w:val="left"/>
            </w:pPr>
            <w:r/>
            <w:r>
              <w:rPr>
                <w:rFonts w:ascii="Arial" w:hAnsi="Arial"/>
                <w:b w:val="0"/>
                <w:sz w:val="11"/>
              </w:rPr>
              <w:t>35.4</w:t>
            </w:r>
          </w:p>
        </w:tc>
        <w:tc>
          <w:tcPr>
            <w:tcW w:type="dxa" w:w="970"/>
            <w:vAlign w:val="top"/>
          </w:tcPr>
          <w:p>
            <w:pPr>
              <w:jc w:val="left"/>
            </w:pPr>
            <w:r/>
            <w:r>
              <w:rPr>
                <w:rFonts w:ascii="Arial" w:hAnsi="Arial"/>
                <w:b w:val="0"/>
                <w:sz w:val="11"/>
              </w:rPr>
              <w:t>43.7</w:t>
            </w:r>
          </w:p>
        </w:tc>
        <w:tc>
          <w:tcPr>
            <w:tcW w:type="dxa" w:w="970"/>
            <w:vAlign w:val="top"/>
          </w:tcPr>
          <w:p>
            <w:pPr>
              <w:jc w:val="left"/>
            </w:pPr>
            <w:r/>
            <w:r>
              <w:rPr>
                <w:rFonts w:ascii="Arial" w:hAnsi="Arial"/>
                <w:b w:val="0"/>
                <w:sz w:val="11"/>
              </w:rPr>
              <w:t>0</w:t>
            </w:r>
          </w:p>
        </w:tc>
        <w:tc>
          <w:tcPr>
            <w:tcW w:type="dxa" w:w="970"/>
            <w:vAlign w:val="top"/>
          </w:tcPr>
          <w:p>
            <w:pPr>
              <w:jc w:val="left"/>
            </w:pPr>
            <w:r/>
            <w:r>
              <w:rPr>
                <w:rFonts w:ascii="Arial" w:hAnsi="Arial"/>
                <w:b w:val="0"/>
                <w:sz w:val="11"/>
              </w:rPr>
              <w:t>0.0</w:t>
            </w:r>
          </w:p>
        </w:tc>
        <w:tc>
          <w:tcPr>
            <w:tcW w:type="dxa" w:w="970"/>
            <w:vAlign w:val="top"/>
          </w:tcPr>
          <w:p>
            <w:pPr>
              <w:jc w:val="left"/>
            </w:pPr>
            <w:r/>
            <w:r>
              <w:rPr>
                <w:rFonts w:ascii="Arial" w:hAnsi="Arial"/>
                <w:b w:val="0"/>
                <w:sz w:val="11"/>
              </w:rPr>
              <w:t>Moderate spoke load</w:t>
            </w:r>
          </w:p>
        </w:tc>
        <w:tc>
          <w:tcPr>
            <w:tcW w:type="dxa" w:w="970"/>
            <w:vAlign w:val="top"/>
          </w:tcPr>
          <w:p>
            <w:pPr>
              <w:jc w:val="left"/>
            </w:pPr>
            <w:r/>
            <w:r>
              <w:rPr>
                <w:rFonts w:ascii="Arial" w:hAnsi="Arial"/>
                <w:b w:val="0"/>
                <w:sz w:val="11"/>
              </w:rPr>
              <w:t>Low route risk</w:t>
            </w:r>
          </w:p>
        </w:tc>
        <w:tc>
          <w:tcPr>
            <w:tcW w:type="dxa" w:w="970"/>
            <w:vAlign w:val="top"/>
          </w:tcPr>
          <w:p>
            <w:pPr>
              <w:jc w:val="left"/>
            </w:pPr>
            <w:r/>
            <w:r>
              <w:rPr>
                <w:rFonts w:ascii="Arial" w:hAnsi="Arial"/>
                <w:b w:val="0"/>
                <w:sz w:val="11"/>
              </w:rPr>
              <w:t>standard network hub</w:t>
            </w:r>
          </w:p>
        </w:tc>
      </w:tr>
      <w:tr>
        <w:tc>
          <w:tcPr>
            <w:tcW w:type="dxa" w:w="970"/>
            <w:vAlign w:val="top"/>
          </w:tcPr>
          <w:p>
            <w:pPr>
              <w:jc w:val="left"/>
            </w:pPr>
            <w:r/>
            <w:r>
              <w:rPr>
                <w:rFonts w:ascii="Arial" w:hAnsi="Arial"/>
                <w:b w:val="0"/>
                <w:sz w:val="11"/>
              </w:rPr>
              <w:t>Aber Ngo HOSPITAL</w:t>
            </w:r>
          </w:p>
        </w:tc>
        <w:tc>
          <w:tcPr>
            <w:tcW w:type="dxa" w:w="970"/>
            <w:vAlign w:val="top"/>
          </w:tcPr>
          <w:p>
            <w:pPr>
              <w:jc w:val="left"/>
            </w:pPr>
            <w:r/>
            <w:r>
              <w:rPr>
                <w:rFonts w:ascii="Arial" w:hAnsi="Arial"/>
                <w:b w:val="0"/>
                <w:sz w:val="11"/>
              </w:rPr>
              <w:t>General Hospital</w:t>
            </w:r>
          </w:p>
        </w:tc>
        <w:tc>
          <w:tcPr>
            <w:tcW w:type="dxa" w:w="970"/>
            <w:vAlign w:val="top"/>
          </w:tcPr>
          <w:p>
            <w:pPr>
              <w:jc w:val="left"/>
            </w:pPr>
            <w:r/>
            <w:r>
              <w:rPr>
                <w:rFonts w:ascii="Arial" w:hAnsi="Arial"/>
                <w:b w:val="0"/>
                <w:sz w:val="11"/>
              </w:rPr>
              <w:t>LANGO</w:t>
            </w:r>
          </w:p>
        </w:tc>
        <w:tc>
          <w:tcPr>
            <w:tcW w:type="dxa" w:w="970"/>
            <w:vAlign w:val="top"/>
          </w:tcPr>
          <w:p>
            <w:pPr>
              <w:jc w:val="left"/>
            </w:pPr>
            <w:r/>
            <w:r>
              <w:rPr>
                <w:rFonts w:ascii="Arial" w:hAnsi="Arial"/>
                <w:b w:val="0"/>
                <w:sz w:val="11"/>
              </w:rPr>
              <w:t>Partial hub, score 2</w:t>
            </w:r>
          </w:p>
        </w:tc>
        <w:tc>
          <w:tcPr>
            <w:tcW w:type="dxa" w:w="970"/>
            <w:vAlign w:val="top"/>
          </w:tcPr>
          <w:p>
            <w:pPr>
              <w:jc w:val="left"/>
            </w:pPr>
            <w:r/>
            <w:r>
              <w:rPr>
                <w:rFonts w:ascii="Arial" w:hAnsi="Arial"/>
                <w:b w:val="0"/>
                <w:sz w:val="11"/>
              </w:rPr>
              <w:t>2</w:t>
            </w:r>
          </w:p>
        </w:tc>
        <w:tc>
          <w:tcPr>
            <w:tcW w:type="dxa" w:w="970"/>
            <w:vAlign w:val="top"/>
          </w:tcPr>
          <w:p>
            <w:pPr>
              <w:jc w:val="left"/>
            </w:pPr>
            <w:r/>
            <w:r>
              <w:rPr>
                <w:rFonts w:ascii="Arial" w:hAnsi="Arial"/>
                <w:b w:val="0"/>
                <w:sz w:val="11"/>
              </w:rPr>
              <w:t>5</w:t>
            </w:r>
          </w:p>
        </w:tc>
        <w:tc>
          <w:tcPr>
            <w:tcW w:type="dxa" w:w="970"/>
            <w:vAlign w:val="top"/>
          </w:tcPr>
          <w:p>
            <w:pPr>
              <w:jc w:val="left"/>
            </w:pPr>
            <w:r/>
            <w:r>
              <w:rPr>
                <w:rFonts w:ascii="Arial" w:hAnsi="Arial"/>
                <w:b w:val="0"/>
                <w:sz w:val="11"/>
              </w:rPr>
              <w:t>2</w:t>
            </w:r>
          </w:p>
        </w:tc>
        <w:tc>
          <w:tcPr>
            <w:tcW w:type="dxa" w:w="970"/>
            <w:vAlign w:val="top"/>
          </w:tcPr>
          <w:p>
            <w:pPr>
              <w:jc w:val="left"/>
            </w:pPr>
            <w:r/>
            <w:r>
              <w:rPr>
                <w:rFonts w:ascii="Arial" w:hAnsi="Arial"/>
                <w:b w:val="0"/>
                <w:sz w:val="11"/>
              </w:rPr>
              <w:t>3</w:t>
            </w:r>
          </w:p>
        </w:tc>
        <w:tc>
          <w:tcPr>
            <w:tcW w:type="dxa" w:w="970"/>
            <w:vAlign w:val="top"/>
          </w:tcPr>
          <w:p>
            <w:pPr>
              <w:jc w:val="left"/>
            </w:pPr>
            <w:r/>
            <w:r>
              <w:rPr>
                <w:rFonts w:ascii="Arial" w:hAnsi="Arial"/>
                <w:b w:val="0"/>
                <w:sz w:val="11"/>
              </w:rPr>
              <w:t>35.1</w:t>
            </w:r>
          </w:p>
        </w:tc>
        <w:tc>
          <w:tcPr>
            <w:tcW w:type="dxa" w:w="970"/>
            <w:vAlign w:val="top"/>
          </w:tcPr>
          <w:p>
            <w:pPr>
              <w:jc w:val="left"/>
            </w:pPr>
            <w:r/>
            <w:r>
              <w:rPr>
                <w:rFonts w:ascii="Arial" w:hAnsi="Arial"/>
                <w:b w:val="0"/>
                <w:sz w:val="11"/>
              </w:rPr>
              <w:t>61.5</w:t>
            </w:r>
          </w:p>
        </w:tc>
        <w:tc>
          <w:tcPr>
            <w:tcW w:type="dxa" w:w="970"/>
            <w:vAlign w:val="top"/>
          </w:tcPr>
          <w:p>
            <w:pPr>
              <w:jc w:val="left"/>
            </w:pPr>
            <w:r/>
            <w:r>
              <w:rPr>
                <w:rFonts w:ascii="Arial" w:hAnsi="Arial"/>
                <w:b w:val="0"/>
                <w:sz w:val="11"/>
              </w:rPr>
              <w:t>5</w:t>
            </w:r>
          </w:p>
        </w:tc>
        <w:tc>
          <w:tcPr>
            <w:tcW w:type="dxa" w:w="970"/>
            <w:vAlign w:val="top"/>
          </w:tcPr>
          <w:p>
            <w:pPr>
              <w:jc w:val="left"/>
            </w:pPr>
            <w:r/>
            <w:r>
              <w:rPr>
                <w:rFonts w:ascii="Arial" w:hAnsi="Arial"/>
                <w:b w:val="0"/>
                <w:sz w:val="11"/>
              </w:rPr>
              <w:t>100.0</w:t>
            </w:r>
          </w:p>
        </w:tc>
        <w:tc>
          <w:tcPr>
            <w:tcW w:type="dxa" w:w="970"/>
            <w:vAlign w:val="top"/>
          </w:tcPr>
          <w:p>
            <w:pPr>
              <w:jc w:val="left"/>
            </w:pPr>
            <w:r/>
            <w:r>
              <w:rPr>
                <w:rFonts w:ascii="Arial" w:hAnsi="Arial"/>
                <w:b w:val="0"/>
                <w:sz w:val="11"/>
              </w:rPr>
              <w:t>Moderate spoke load</w:t>
            </w:r>
          </w:p>
        </w:tc>
        <w:tc>
          <w:tcPr>
            <w:tcW w:type="dxa" w:w="970"/>
            <w:vAlign w:val="top"/>
          </w:tcPr>
          <w:p>
            <w:pPr>
              <w:jc w:val="left"/>
            </w:pPr>
            <w:r/>
            <w:r>
              <w:rPr>
                <w:rFonts w:ascii="Arial" w:hAnsi="Arial"/>
                <w:b w:val="0"/>
                <w:sz w:val="11"/>
              </w:rPr>
              <w:t>High route risk</w:t>
            </w:r>
          </w:p>
        </w:tc>
        <w:tc>
          <w:tcPr>
            <w:tcW w:type="dxa" w:w="970"/>
            <w:vAlign w:val="top"/>
          </w:tcPr>
          <w:p>
            <w:pPr>
              <w:jc w:val="left"/>
            </w:pPr>
            <w:r/>
            <w:r>
              <w:rPr>
                <w:rFonts w:ascii="Arial" w:hAnsi="Arial"/>
                <w:b w:val="0"/>
                <w:sz w:val="11"/>
              </w:rPr>
              <w:t>partial service hub with route risk</w:t>
            </w:r>
          </w:p>
        </w:tc>
      </w:tr>
      <w:tr>
        <w:tc>
          <w:tcPr>
            <w:tcW w:type="dxa" w:w="970"/>
            <w:vAlign w:val="top"/>
          </w:tcPr>
          <w:p>
            <w:pPr>
              <w:jc w:val="left"/>
            </w:pPr>
            <w:r/>
            <w:r>
              <w:rPr>
                <w:rFonts w:ascii="Arial" w:hAnsi="Arial"/>
                <w:b w:val="0"/>
                <w:sz w:val="11"/>
              </w:rPr>
              <w:t>Dokolo HC IV</w:t>
            </w:r>
          </w:p>
        </w:tc>
        <w:tc>
          <w:tcPr>
            <w:tcW w:type="dxa" w:w="970"/>
            <w:vAlign w:val="top"/>
          </w:tcPr>
          <w:p>
            <w:pPr>
              <w:jc w:val="left"/>
            </w:pPr>
            <w:r/>
            <w:r>
              <w:rPr>
                <w:rFonts w:ascii="Arial" w:hAnsi="Arial"/>
                <w:b w:val="0"/>
                <w:sz w:val="11"/>
              </w:rPr>
              <w:t>HC IV</w:t>
            </w:r>
          </w:p>
        </w:tc>
        <w:tc>
          <w:tcPr>
            <w:tcW w:type="dxa" w:w="970"/>
            <w:vAlign w:val="top"/>
          </w:tcPr>
          <w:p>
            <w:pPr>
              <w:jc w:val="left"/>
            </w:pPr>
            <w:r/>
            <w:r>
              <w:rPr>
                <w:rFonts w:ascii="Arial" w:hAnsi="Arial"/>
                <w:b w:val="0"/>
                <w:sz w:val="11"/>
              </w:rPr>
              <w:t>LANGO</w:t>
            </w:r>
          </w:p>
        </w:tc>
        <w:tc>
          <w:tcPr>
            <w:tcW w:type="dxa" w:w="970"/>
            <w:vAlign w:val="top"/>
          </w:tcPr>
          <w:p>
            <w:pPr>
              <w:jc w:val="left"/>
            </w:pPr>
            <w:r/>
            <w:r>
              <w:rPr>
                <w:rFonts w:ascii="Arial" w:hAnsi="Arial"/>
                <w:b w:val="0"/>
                <w:sz w:val="11"/>
              </w:rPr>
              <w:t>Partial hub, score 2</w:t>
            </w:r>
          </w:p>
        </w:tc>
        <w:tc>
          <w:tcPr>
            <w:tcW w:type="dxa" w:w="970"/>
            <w:vAlign w:val="top"/>
          </w:tcPr>
          <w:p>
            <w:pPr>
              <w:jc w:val="left"/>
            </w:pPr>
            <w:r/>
            <w:r>
              <w:rPr>
                <w:rFonts w:ascii="Arial" w:hAnsi="Arial"/>
                <w:b w:val="0"/>
                <w:sz w:val="11"/>
              </w:rPr>
              <w:t>2</w:t>
            </w:r>
          </w:p>
        </w:tc>
        <w:tc>
          <w:tcPr>
            <w:tcW w:type="dxa" w:w="970"/>
            <w:vAlign w:val="top"/>
          </w:tcPr>
          <w:p>
            <w:pPr>
              <w:jc w:val="left"/>
            </w:pPr>
            <w:r/>
            <w:r>
              <w:rPr>
                <w:rFonts w:ascii="Arial" w:hAnsi="Arial"/>
                <w:b w:val="0"/>
                <w:sz w:val="11"/>
              </w:rPr>
              <w:t>5</w:t>
            </w:r>
          </w:p>
        </w:tc>
        <w:tc>
          <w:tcPr>
            <w:tcW w:type="dxa" w:w="970"/>
            <w:vAlign w:val="top"/>
          </w:tcPr>
          <w:p>
            <w:pPr>
              <w:jc w:val="left"/>
            </w:pPr>
            <w:r/>
            <w:r>
              <w:rPr>
                <w:rFonts w:ascii="Arial" w:hAnsi="Arial"/>
                <w:b w:val="0"/>
                <w:sz w:val="11"/>
              </w:rPr>
              <w:t>5</w:t>
            </w:r>
          </w:p>
        </w:tc>
        <w:tc>
          <w:tcPr>
            <w:tcW w:type="dxa" w:w="970"/>
            <w:vAlign w:val="top"/>
          </w:tcPr>
          <w:p>
            <w:pPr>
              <w:jc w:val="left"/>
            </w:pPr>
            <w:r/>
            <w:r>
              <w:rPr>
                <w:rFonts w:ascii="Arial" w:hAnsi="Arial"/>
                <w:b w:val="0"/>
                <w:sz w:val="11"/>
              </w:rPr>
              <w:t>0</w:t>
            </w:r>
          </w:p>
        </w:tc>
        <w:tc>
          <w:tcPr>
            <w:tcW w:type="dxa" w:w="970"/>
            <w:vAlign w:val="top"/>
          </w:tcPr>
          <w:p>
            <w:pPr>
              <w:jc w:val="left"/>
            </w:pPr>
            <w:r/>
            <w:r>
              <w:rPr>
                <w:rFonts w:ascii="Arial" w:hAnsi="Arial"/>
                <w:b w:val="0"/>
                <w:sz w:val="11"/>
              </w:rPr>
              <w:t>18</w:t>
            </w:r>
          </w:p>
        </w:tc>
        <w:tc>
          <w:tcPr>
            <w:tcW w:type="dxa" w:w="970"/>
            <w:vAlign w:val="top"/>
          </w:tcPr>
          <w:p>
            <w:pPr>
              <w:jc w:val="left"/>
            </w:pPr>
            <w:r/>
            <w:r>
              <w:rPr>
                <w:rFonts w:ascii="Arial" w:hAnsi="Arial"/>
                <w:b w:val="0"/>
                <w:sz w:val="11"/>
              </w:rPr>
              <w:t>28.2</w:t>
            </w:r>
          </w:p>
        </w:tc>
        <w:tc>
          <w:tcPr>
            <w:tcW w:type="dxa" w:w="970"/>
            <w:vAlign w:val="top"/>
          </w:tcPr>
          <w:p>
            <w:pPr>
              <w:jc w:val="left"/>
            </w:pPr>
            <w:r/>
            <w:r>
              <w:rPr>
                <w:rFonts w:ascii="Arial" w:hAnsi="Arial"/>
                <w:b w:val="0"/>
                <w:sz w:val="11"/>
              </w:rPr>
              <w:t>5</w:t>
            </w:r>
          </w:p>
        </w:tc>
        <w:tc>
          <w:tcPr>
            <w:tcW w:type="dxa" w:w="970"/>
            <w:vAlign w:val="top"/>
          </w:tcPr>
          <w:p>
            <w:pPr>
              <w:jc w:val="left"/>
            </w:pPr>
            <w:r/>
            <w:r>
              <w:rPr>
                <w:rFonts w:ascii="Arial" w:hAnsi="Arial"/>
                <w:b w:val="0"/>
                <w:sz w:val="11"/>
              </w:rPr>
              <w:t>100.0</w:t>
            </w:r>
          </w:p>
        </w:tc>
        <w:tc>
          <w:tcPr>
            <w:tcW w:type="dxa" w:w="970"/>
            <w:vAlign w:val="top"/>
          </w:tcPr>
          <w:p>
            <w:pPr>
              <w:jc w:val="left"/>
            </w:pPr>
            <w:r/>
            <w:r>
              <w:rPr>
                <w:rFonts w:ascii="Arial" w:hAnsi="Arial"/>
                <w:b w:val="0"/>
                <w:sz w:val="11"/>
              </w:rPr>
              <w:t>Moderate spoke load</w:t>
            </w:r>
          </w:p>
        </w:tc>
        <w:tc>
          <w:tcPr>
            <w:tcW w:type="dxa" w:w="970"/>
            <w:vAlign w:val="top"/>
          </w:tcPr>
          <w:p>
            <w:pPr>
              <w:jc w:val="left"/>
            </w:pPr>
            <w:r/>
            <w:r>
              <w:rPr>
                <w:rFonts w:ascii="Arial" w:hAnsi="Arial"/>
                <w:b w:val="0"/>
                <w:sz w:val="11"/>
              </w:rPr>
              <w:t>High route risk</w:t>
            </w:r>
          </w:p>
        </w:tc>
        <w:tc>
          <w:tcPr>
            <w:tcW w:type="dxa" w:w="970"/>
            <w:vAlign w:val="top"/>
          </w:tcPr>
          <w:p>
            <w:pPr>
              <w:jc w:val="left"/>
            </w:pPr>
            <w:r/>
            <w:r>
              <w:rPr>
                <w:rFonts w:ascii="Arial" w:hAnsi="Arial"/>
                <w:b w:val="0"/>
                <w:sz w:val="11"/>
              </w:rPr>
              <w:t>partial service hub with route risk</w:t>
            </w:r>
          </w:p>
        </w:tc>
      </w:tr>
      <w:tr>
        <w:tc>
          <w:tcPr>
            <w:tcW w:type="dxa" w:w="970"/>
            <w:vAlign w:val="top"/>
          </w:tcPr>
          <w:p>
            <w:pPr>
              <w:jc w:val="left"/>
            </w:pPr>
            <w:r/>
            <w:r>
              <w:rPr>
                <w:rFonts w:ascii="Arial" w:hAnsi="Arial"/>
                <w:b w:val="0"/>
                <w:sz w:val="11"/>
              </w:rPr>
              <w:t>Serere HC IV</w:t>
            </w:r>
          </w:p>
        </w:tc>
        <w:tc>
          <w:tcPr>
            <w:tcW w:type="dxa" w:w="970"/>
            <w:vAlign w:val="top"/>
          </w:tcPr>
          <w:p>
            <w:pPr>
              <w:jc w:val="left"/>
            </w:pPr>
            <w:r/>
            <w:r>
              <w:rPr>
                <w:rFonts w:ascii="Arial" w:hAnsi="Arial"/>
                <w:b w:val="0"/>
                <w:sz w:val="11"/>
              </w:rPr>
              <w:t>HC IV</w:t>
            </w:r>
          </w:p>
        </w:tc>
        <w:tc>
          <w:tcPr>
            <w:tcW w:type="dxa" w:w="970"/>
            <w:vAlign w:val="top"/>
          </w:tcPr>
          <w:p>
            <w:pPr>
              <w:jc w:val="left"/>
            </w:pPr>
            <w:r/>
            <w:r>
              <w:rPr>
                <w:rFonts w:ascii="Arial" w:hAnsi="Arial"/>
                <w:b w:val="0"/>
                <w:sz w:val="11"/>
              </w:rPr>
              <w:t>TESO</w:t>
            </w:r>
          </w:p>
        </w:tc>
        <w:tc>
          <w:tcPr>
            <w:tcW w:type="dxa" w:w="970"/>
            <w:vAlign w:val="top"/>
          </w:tcPr>
          <w:p>
            <w:pPr>
              <w:jc w:val="left"/>
            </w:pPr>
            <w:r/>
            <w:r>
              <w:rPr>
                <w:rFonts w:ascii="Arial" w:hAnsi="Arial"/>
                <w:b w:val="0"/>
                <w:sz w:val="11"/>
              </w:rPr>
              <w:t>Partial hub, score 2</w:t>
            </w:r>
          </w:p>
        </w:tc>
        <w:tc>
          <w:tcPr>
            <w:tcW w:type="dxa" w:w="970"/>
            <w:vAlign w:val="top"/>
          </w:tcPr>
          <w:p>
            <w:pPr>
              <w:jc w:val="left"/>
            </w:pPr>
            <w:r/>
            <w:r>
              <w:rPr>
                <w:rFonts w:ascii="Arial" w:hAnsi="Arial"/>
                <w:b w:val="0"/>
                <w:sz w:val="11"/>
              </w:rPr>
              <w:t>2</w:t>
            </w:r>
          </w:p>
        </w:tc>
        <w:tc>
          <w:tcPr>
            <w:tcW w:type="dxa" w:w="970"/>
            <w:vAlign w:val="top"/>
          </w:tcPr>
          <w:p>
            <w:pPr>
              <w:jc w:val="left"/>
            </w:pPr>
            <w:r/>
            <w:r>
              <w:rPr>
                <w:rFonts w:ascii="Arial" w:hAnsi="Arial"/>
                <w:b w:val="0"/>
                <w:sz w:val="11"/>
              </w:rPr>
              <w:t>5</w:t>
            </w:r>
          </w:p>
        </w:tc>
        <w:tc>
          <w:tcPr>
            <w:tcW w:type="dxa" w:w="970"/>
            <w:vAlign w:val="top"/>
          </w:tcPr>
          <w:p>
            <w:pPr>
              <w:jc w:val="left"/>
            </w:pPr>
            <w:r/>
            <w:r>
              <w:rPr>
                <w:rFonts w:ascii="Arial" w:hAnsi="Arial"/>
                <w:b w:val="0"/>
                <w:sz w:val="11"/>
              </w:rPr>
              <w:t>4</w:t>
            </w:r>
          </w:p>
        </w:tc>
        <w:tc>
          <w:tcPr>
            <w:tcW w:type="dxa" w:w="970"/>
            <w:vAlign w:val="top"/>
          </w:tcPr>
          <w:p>
            <w:pPr>
              <w:jc w:val="left"/>
            </w:pPr>
            <w:r/>
            <w:r>
              <w:rPr>
                <w:rFonts w:ascii="Arial" w:hAnsi="Arial"/>
                <w:b w:val="0"/>
                <w:sz w:val="11"/>
              </w:rPr>
              <w:t>1</w:t>
            </w:r>
          </w:p>
        </w:tc>
        <w:tc>
          <w:tcPr>
            <w:tcW w:type="dxa" w:w="970"/>
            <w:vAlign w:val="top"/>
          </w:tcPr>
          <w:p>
            <w:pPr>
              <w:jc w:val="left"/>
            </w:pPr>
            <w:r/>
            <w:r>
              <w:rPr>
                <w:rFonts w:ascii="Arial" w:hAnsi="Arial"/>
                <w:b w:val="0"/>
                <w:sz w:val="11"/>
              </w:rPr>
              <w:t>19.5</w:t>
            </w:r>
          </w:p>
        </w:tc>
        <w:tc>
          <w:tcPr>
            <w:tcW w:type="dxa" w:w="970"/>
            <w:vAlign w:val="top"/>
          </w:tcPr>
          <w:p>
            <w:pPr>
              <w:jc w:val="left"/>
            </w:pPr>
            <w:r/>
            <w:r>
              <w:rPr>
                <w:rFonts w:ascii="Arial" w:hAnsi="Arial"/>
                <w:b w:val="0"/>
                <w:sz w:val="11"/>
              </w:rPr>
              <w:t>27.7</w:t>
            </w:r>
          </w:p>
        </w:tc>
        <w:tc>
          <w:tcPr>
            <w:tcW w:type="dxa" w:w="970"/>
            <w:vAlign w:val="top"/>
          </w:tcPr>
          <w:p>
            <w:pPr>
              <w:jc w:val="left"/>
            </w:pPr>
            <w:r/>
            <w:r>
              <w:rPr>
                <w:rFonts w:ascii="Arial" w:hAnsi="Arial"/>
                <w:b w:val="0"/>
                <w:sz w:val="11"/>
              </w:rPr>
              <w:t>5</w:t>
            </w:r>
          </w:p>
        </w:tc>
        <w:tc>
          <w:tcPr>
            <w:tcW w:type="dxa" w:w="970"/>
            <w:vAlign w:val="top"/>
          </w:tcPr>
          <w:p>
            <w:pPr>
              <w:jc w:val="left"/>
            </w:pPr>
            <w:r/>
            <w:r>
              <w:rPr>
                <w:rFonts w:ascii="Arial" w:hAnsi="Arial"/>
                <w:b w:val="0"/>
                <w:sz w:val="11"/>
              </w:rPr>
              <w:t>100.0</w:t>
            </w:r>
          </w:p>
        </w:tc>
        <w:tc>
          <w:tcPr>
            <w:tcW w:type="dxa" w:w="970"/>
            <w:vAlign w:val="top"/>
          </w:tcPr>
          <w:p>
            <w:pPr>
              <w:jc w:val="left"/>
            </w:pPr>
            <w:r/>
            <w:r>
              <w:rPr>
                <w:rFonts w:ascii="Arial" w:hAnsi="Arial"/>
                <w:b w:val="0"/>
                <w:sz w:val="11"/>
              </w:rPr>
              <w:t>Moderate spoke load</w:t>
            </w:r>
          </w:p>
        </w:tc>
        <w:tc>
          <w:tcPr>
            <w:tcW w:type="dxa" w:w="970"/>
            <w:vAlign w:val="top"/>
          </w:tcPr>
          <w:p>
            <w:pPr>
              <w:jc w:val="left"/>
            </w:pPr>
            <w:r/>
            <w:r>
              <w:rPr>
                <w:rFonts w:ascii="Arial" w:hAnsi="Arial"/>
                <w:b w:val="0"/>
                <w:sz w:val="11"/>
              </w:rPr>
              <w:t>High route risk</w:t>
            </w:r>
          </w:p>
        </w:tc>
        <w:tc>
          <w:tcPr>
            <w:tcW w:type="dxa" w:w="970"/>
            <w:vAlign w:val="top"/>
          </w:tcPr>
          <w:p>
            <w:pPr>
              <w:jc w:val="left"/>
            </w:pPr>
            <w:r/>
            <w:r>
              <w:rPr>
                <w:rFonts w:ascii="Arial" w:hAnsi="Arial"/>
                <w:b w:val="0"/>
                <w:sz w:val="11"/>
              </w:rPr>
              <w:t>partial service hub with route risk</w:t>
            </w:r>
          </w:p>
        </w:tc>
      </w:tr>
      <w:tr>
        <w:tc>
          <w:tcPr>
            <w:tcW w:type="dxa" w:w="970"/>
            <w:vAlign w:val="top"/>
          </w:tcPr>
          <w:p>
            <w:pPr>
              <w:jc w:val="left"/>
            </w:pPr>
            <w:r/>
            <w:r>
              <w:rPr>
                <w:rFonts w:ascii="Arial" w:hAnsi="Arial"/>
                <w:b w:val="0"/>
                <w:sz w:val="11"/>
              </w:rPr>
              <w:t>Kadami HOSPITAL</w:t>
            </w:r>
          </w:p>
        </w:tc>
        <w:tc>
          <w:tcPr>
            <w:tcW w:type="dxa" w:w="970"/>
            <w:vAlign w:val="top"/>
          </w:tcPr>
          <w:p>
            <w:pPr>
              <w:jc w:val="left"/>
            </w:pPr>
            <w:r/>
            <w:r>
              <w:rPr>
                <w:rFonts w:ascii="Arial" w:hAnsi="Arial"/>
                <w:b w:val="0"/>
                <w:sz w:val="11"/>
              </w:rPr>
              <w:t>General Hospital</w:t>
            </w:r>
          </w:p>
        </w:tc>
        <w:tc>
          <w:tcPr>
            <w:tcW w:type="dxa" w:w="970"/>
            <w:vAlign w:val="top"/>
          </w:tcPr>
          <w:p>
            <w:pPr>
              <w:jc w:val="left"/>
            </w:pPr>
            <w:r/>
            <w:r>
              <w:rPr>
                <w:rFonts w:ascii="Arial" w:hAnsi="Arial"/>
                <w:b w:val="0"/>
                <w:sz w:val="11"/>
              </w:rPr>
              <w:t>TESO</w:t>
            </w:r>
          </w:p>
        </w:tc>
        <w:tc>
          <w:tcPr>
            <w:tcW w:type="dxa" w:w="970"/>
            <w:vAlign w:val="top"/>
          </w:tcPr>
          <w:p>
            <w:pPr>
              <w:jc w:val="left"/>
            </w:pPr>
            <w:r/>
            <w:r>
              <w:rPr>
                <w:rFonts w:ascii="Arial" w:hAnsi="Arial"/>
                <w:b w:val="0"/>
                <w:sz w:val="11"/>
              </w:rPr>
              <w:t>Full hub, score 4</w:t>
            </w:r>
          </w:p>
        </w:tc>
        <w:tc>
          <w:tcPr>
            <w:tcW w:type="dxa" w:w="970"/>
            <w:vAlign w:val="top"/>
          </w:tcPr>
          <w:p>
            <w:pPr>
              <w:jc w:val="left"/>
            </w:pPr>
            <w:r/>
            <w:r>
              <w:rPr>
                <w:rFonts w:ascii="Arial" w:hAnsi="Arial"/>
                <w:b w:val="0"/>
                <w:sz w:val="11"/>
              </w:rPr>
              <w:t>4</w:t>
            </w:r>
          </w:p>
        </w:tc>
        <w:tc>
          <w:tcPr>
            <w:tcW w:type="dxa" w:w="970"/>
            <w:vAlign w:val="top"/>
          </w:tcPr>
          <w:p>
            <w:pPr>
              <w:jc w:val="left"/>
            </w:pPr>
            <w:r/>
            <w:r>
              <w:rPr>
                <w:rFonts w:ascii="Arial" w:hAnsi="Arial"/>
                <w:b w:val="0"/>
                <w:sz w:val="11"/>
              </w:rPr>
              <w:t>5</w:t>
            </w:r>
          </w:p>
        </w:tc>
        <w:tc>
          <w:tcPr>
            <w:tcW w:type="dxa" w:w="970"/>
            <w:vAlign w:val="top"/>
          </w:tcPr>
          <w:p>
            <w:pPr>
              <w:jc w:val="left"/>
            </w:pPr>
            <w:r/>
            <w:r>
              <w:rPr>
                <w:rFonts w:ascii="Arial" w:hAnsi="Arial"/>
                <w:b w:val="0"/>
                <w:sz w:val="11"/>
              </w:rPr>
              <w:t>4</w:t>
            </w:r>
          </w:p>
        </w:tc>
        <w:tc>
          <w:tcPr>
            <w:tcW w:type="dxa" w:w="970"/>
            <w:vAlign w:val="top"/>
          </w:tcPr>
          <w:p>
            <w:pPr>
              <w:jc w:val="left"/>
            </w:pPr>
            <w:r/>
            <w:r>
              <w:rPr>
                <w:rFonts w:ascii="Arial" w:hAnsi="Arial"/>
                <w:b w:val="0"/>
                <w:sz w:val="11"/>
              </w:rPr>
              <w:t>1</w:t>
            </w:r>
          </w:p>
        </w:tc>
        <w:tc>
          <w:tcPr>
            <w:tcW w:type="dxa" w:w="970"/>
            <w:vAlign w:val="top"/>
          </w:tcPr>
          <w:p>
            <w:pPr>
              <w:jc w:val="left"/>
            </w:pPr>
            <w:r/>
            <w:r>
              <w:rPr>
                <w:rFonts w:ascii="Arial" w:hAnsi="Arial"/>
                <w:b w:val="0"/>
                <w:sz w:val="11"/>
              </w:rPr>
              <w:t>16.8</w:t>
            </w:r>
          </w:p>
        </w:tc>
        <w:tc>
          <w:tcPr>
            <w:tcW w:type="dxa" w:w="970"/>
            <w:vAlign w:val="top"/>
          </w:tcPr>
          <w:p>
            <w:pPr>
              <w:jc w:val="left"/>
            </w:pPr>
            <w:r/>
            <w:r>
              <w:rPr>
                <w:rFonts w:ascii="Arial" w:hAnsi="Arial"/>
                <w:b w:val="0"/>
                <w:sz w:val="11"/>
              </w:rPr>
              <w:t>40.2</w:t>
            </w:r>
          </w:p>
        </w:tc>
        <w:tc>
          <w:tcPr>
            <w:tcW w:type="dxa" w:w="970"/>
            <w:vAlign w:val="top"/>
          </w:tcPr>
          <w:p>
            <w:pPr>
              <w:jc w:val="left"/>
            </w:pPr>
            <w:r/>
            <w:r>
              <w:rPr>
                <w:rFonts w:ascii="Arial" w:hAnsi="Arial"/>
                <w:b w:val="0"/>
                <w:sz w:val="11"/>
              </w:rPr>
              <w:t>0</w:t>
            </w:r>
          </w:p>
        </w:tc>
        <w:tc>
          <w:tcPr>
            <w:tcW w:type="dxa" w:w="970"/>
            <w:vAlign w:val="top"/>
          </w:tcPr>
          <w:p>
            <w:pPr>
              <w:jc w:val="left"/>
            </w:pPr>
            <w:r/>
            <w:r>
              <w:rPr>
                <w:rFonts w:ascii="Arial" w:hAnsi="Arial"/>
                <w:b w:val="0"/>
                <w:sz w:val="11"/>
              </w:rPr>
              <w:t>0.0</w:t>
            </w:r>
          </w:p>
        </w:tc>
        <w:tc>
          <w:tcPr>
            <w:tcW w:type="dxa" w:w="970"/>
            <w:vAlign w:val="top"/>
          </w:tcPr>
          <w:p>
            <w:pPr>
              <w:jc w:val="left"/>
            </w:pPr>
            <w:r/>
            <w:r>
              <w:rPr>
                <w:rFonts w:ascii="Arial" w:hAnsi="Arial"/>
                <w:b w:val="0"/>
                <w:sz w:val="11"/>
              </w:rPr>
              <w:t>Moderate spoke load</w:t>
            </w:r>
          </w:p>
        </w:tc>
        <w:tc>
          <w:tcPr>
            <w:tcW w:type="dxa" w:w="970"/>
            <w:vAlign w:val="top"/>
          </w:tcPr>
          <w:p>
            <w:pPr>
              <w:jc w:val="left"/>
            </w:pPr>
            <w:r/>
            <w:r>
              <w:rPr>
                <w:rFonts w:ascii="Arial" w:hAnsi="Arial"/>
                <w:b w:val="0"/>
                <w:sz w:val="11"/>
              </w:rPr>
              <w:t>Low route risk</w:t>
            </w:r>
          </w:p>
        </w:tc>
        <w:tc>
          <w:tcPr>
            <w:tcW w:type="dxa" w:w="970"/>
            <w:vAlign w:val="top"/>
          </w:tcPr>
          <w:p>
            <w:pPr>
              <w:jc w:val="left"/>
            </w:pPr>
            <w:r/>
            <w:r>
              <w:rPr>
                <w:rFonts w:ascii="Arial" w:hAnsi="Arial"/>
                <w:b w:val="0"/>
                <w:sz w:val="11"/>
              </w:rPr>
              <w:t>standard network hub</w:t>
            </w:r>
          </w:p>
        </w:tc>
      </w:tr>
      <w:tr>
        <w:tc>
          <w:tcPr>
            <w:tcW w:type="dxa" w:w="970"/>
            <w:vAlign w:val="top"/>
          </w:tcPr>
          <w:p>
            <w:pPr>
              <w:jc w:val="left"/>
            </w:pPr>
            <w:r/>
            <w:r>
              <w:rPr>
                <w:rFonts w:ascii="Arial" w:hAnsi="Arial"/>
                <w:b w:val="0"/>
                <w:sz w:val="11"/>
              </w:rPr>
              <w:t>St. Francis Nsambya HOSPITAL</w:t>
            </w:r>
          </w:p>
        </w:tc>
        <w:tc>
          <w:tcPr>
            <w:tcW w:type="dxa" w:w="970"/>
            <w:vAlign w:val="top"/>
          </w:tcPr>
          <w:p>
            <w:pPr>
              <w:jc w:val="left"/>
            </w:pPr>
            <w:r/>
            <w:r>
              <w:rPr>
                <w:rFonts w:ascii="Arial" w:hAnsi="Arial"/>
                <w:b w:val="0"/>
                <w:sz w:val="11"/>
              </w:rPr>
              <w:t>General Hospital</w:t>
            </w:r>
          </w:p>
        </w:tc>
        <w:tc>
          <w:tcPr>
            <w:tcW w:type="dxa" w:w="970"/>
            <w:vAlign w:val="top"/>
          </w:tcPr>
          <w:p>
            <w:pPr>
              <w:jc w:val="left"/>
            </w:pPr>
            <w:r/>
            <w:r>
              <w:rPr>
                <w:rFonts w:ascii="Arial" w:hAnsi="Arial"/>
                <w:b w:val="0"/>
                <w:sz w:val="11"/>
              </w:rPr>
              <w:t>KAMPALA</w:t>
            </w:r>
          </w:p>
        </w:tc>
        <w:tc>
          <w:tcPr>
            <w:tcW w:type="dxa" w:w="970"/>
            <w:vAlign w:val="top"/>
          </w:tcPr>
          <w:p>
            <w:pPr>
              <w:jc w:val="left"/>
            </w:pPr>
            <w:r/>
            <w:r>
              <w:rPr>
                <w:rFonts w:ascii="Arial" w:hAnsi="Arial"/>
                <w:b w:val="0"/>
                <w:sz w:val="11"/>
              </w:rPr>
              <w:t>Strong hub, score 3</w:t>
            </w:r>
          </w:p>
        </w:tc>
        <w:tc>
          <w:tcPr>
            <w:tcW w:type="dxa" w:w="970"/>
            <w:vAlign w:val="top"/>
          </w:tcPr>
          <w:p>
            <w:pPr>
              <w:jc w:val="left"/>
            </w:pPr>
            <w:r/>
            <w:r>
              <w:rPr>
                <w:rFonts w:ascii="Arial" w:hAnsi="Arial"/>
                <w:b w:val="0"/>
                <w:sz w:val="11"/>
              </w:rPr>
              <w:t>3</w:t>
            </w:r>
          </w:p>
        </w:tc>
        <w:tc>
          <w:tcPr>
            <w:tcW w:type="dxa" w:w="970"/>
            <w:vAlign w:val="top"/>
          </w:tcPr>
          <w:p>
            <w:pPr>
              <w:jc w:val="left"/>
            </w:pPr>
            <w:r/>
            <w:r>
              <w:rPr>
                <w:rFonts w:ascii="Arial" w:hAnsi="Arial"/>
                <w:b w:val="0"/>
                <w:sz w:val="11"/>
              </w:rPr>
              <w:t>5</w:t>
            </w:r>
          </w:p>
        </w:tc>
        <w:tc>
          <w:tcPr>
            <w:tcW w:type="dxa" w:w="970"/>
            <w:vAlign w:val="top"/>
          </w:tcPr>
          <w:p>
            <w:pPr>
              <w:jc w:val="left"/>
            </w:pPr>
            <w:r/>
            <w:r>
              <w:rPr>
                <w:rFonts w:ascii="Arial" w:hAnsi="Arial"/>
                <w:b w:val="0"/>
                <w:sz w:val="11"/>
              </w:rPr>
              <w:t>5</w:t>
            </w:r>
          </w:p>
        </w:tc>
        <w:tc>
          <w:tcPr>
            <w:tcW w:type="dxa" w:w="970"/>
            <w:vAlign w:val="top"/>
          </w:tcPr>
          <w:p>
            <w:pPr>
              <w:jc w:val="left"/>
            </w:pPr>
            <w:r/>
            <w:r>
              <w:rPr>
                <w:rFonts w:ascii="Arial" w:hAnsi="Arial"/>
                <w:b w:val="0"/>
                <w:sz w:val="11"/>
              </w:rPr>
              <w:t>0</w:t>
            </w:r>
          </w:p>
        </w:tc>
        <w:tc>
          <w:tcPr>
            <w:tcW w:type="dxa" w:w="970"/>
            <w:vAlign w:val="top"/>
          </w:tcPr>
          <w:p>
            <w:pPr>
              <w:jc w:val="left"/>
            </w:pPr>
            <w:r/>
            <w:r>
              <w:rPr>
                <w:rFonts w:ascii="Arial" w:hAnsi="Arial"/>
                <w:b w:val="0"/>
                <w:sz w:val="11"/>
              </w:rPr>
              <w:t>5</w:t>
            </w:r>
          </w:p>
        </w:tc>
        <w:tc>
          <w:tcPr>
            <w:tcW w:type="dxa" w:w="970"/>
            <w:vAlign w:val="top"/>
          </w:tcPr>
          <w:p>
            <w:pPr>
              <w:jc w:val="left"/>
            </w:pPr>
            <w:r/>
            <w:r>
              <w:rPr>
                <w:rFonts w:ascii="Arial" w:hAnsi="Arial"/>
                <w:b w:val="0"/>
                <w:sz w:val="11"/>
              </w:rPr>
              <w:t>6.7</w:t>
            </w:r>
          </w:p>
        </w:tc>
        <w:tc>
          <w:tcPr>
            <w:tcW w:type="dxa" w:w="970"/>
            <w:vAlign w:val="top"/>
          </w:tcPr>
          <w:p>
            <w:pPr>
              <w:jc w:val="left"/>
            </w:pPr>
            <w:r/>
            <w:r>
              <w:rPr>
                <w:rFonts w:ascii="Arial" w:hAnsi="Arial"/>
                <w:b w:val="0"/>
                <w:sz w:val="11"/>
              </w:rPr>
              <w:t>0</w:t>
            </w:r>
          </w:p>
        </w:tc>
        <w:tc>
          <w:tcPr>
            <w:tcW w:type="dxa" w:w="970"/>
            <w:vAlign w:val="top"/>
          </w:tcPr>
          <w:p>
            <w:pPr>
              <w:jc w:val="left"/>
            </w:pPr>
            <w:r/>
            <w:r>
              <w:rPr>
                <w:rFonts w:ascii="Arial" w:hAnsi="Arial"/>
                <w:b w:val="0"/>
                <w:sz w:val="11"/>
              </w:rPr>
              <w:t>0.0</w:t>
            </w:r>
          </w:p>
        </w:tc>
        <w:tc>
          <w:tcPr>
            <w:tcW w:type="dxa" w:w="970"/>
            <w:vAlign w:val="top"/>
          </w:tcPr>
          <w:p>
            <w:pPr>
              <w:jc w:val="left"/>
            </w:pPr>
            <w:r/>
            <w:r>
              <w:rPr>
                <w:rFonts w:ascii="Arial" w:hAnsi="Arial"/>
                <w:b w:val="0"/>
                <w:sz w:val="11"/>
              </w:rPr>
              <w:t>Moderate spoke load</w:t>
            </w:r>
          </w:p>
        </w:tc>
        <w:tc>
          <w:tcPr>
            <w:tcW w:type="dxa" w:w="970"/>
            <w:vAlign w:val="top"/>
          </w:tcPr>
          <w:p>
            <w:pPr>
              <w:jc w:val="left"/>
            </w:pPr>
            <w:r/>
            <w:r>
              <w:rPr>
                <w:rFonts w:ascii="Arial" w:hAnsi="Arial"/>
                <w:b w:val="0"/>
                <w:sz w:val="11"/>
              </w:rPr>
              <w:t>Low route risk</w:t>
            </w:r>
          </w:p>
        </w:tc>
        <w:tc>
          <w:tcPr>
            <w:tcW w:type="dxa" w:w="970"/>
            <w:vAlign w:val="top"/>
          </w:tcPr>
          <w:p>
            <w:pPr>
              <w:jc w:val="left"/>
            </w:pPr>
            <w:r/>
            <w:r>
              <w:rPr>
                <w:rFonts w:ascii="Arial" w:hAnsi="Arial"/>
                <w:b w:val="0"/>
                <w:sz w:val="11"/>
              </w:rPr>
              <w:t>standard network hub</w:t>
            </w:r>
          </w:p>
        </w:tc>
      </w:tr>
      <w:tr>
        <w:tc>
          <w:tcPr>
            <w:tcW w:type="dxa" w:w="970"/>
            <w:vAlign w:val="top"/>
          </w:tcPr>
          <w:p>
            <w:pPr>
              <w:jc w:val="left"/>
            </w:pPr>
            <w:r/>
            <w:r>
              <w:rPr>
                <w:rFonts w:ascii="Arial" w:hAnsi="Arial"/>
                <w:b w:val="0"/>
                <w:sz w:val="11"/>
              </w:rPr>
              <w:t>Abim HOSPITAL</w:t>
            </w:r>
          </w:p>
        </w:tc>
        <w:tc>
          <w:tcPr>
            <w:tcW w:type="dxa" w:w="970"/>
            <w:vAlign w:val="top"/>
          </w:tcPr>
          <w:p>
            <w:pPr>
              <w:jc w:val="left"/>
            </w:pPr>
            <w:r/>
            <w:r>
              <w:rPr>
                <w:rFonts w:ascii="Arial" w:hAnsi="Arial"/>
                <w:b w:val="0"/>
                <w:sz w:val="11"/>
              </w:rPr>
              <w:t>General Hospital</w:t>
            </w:r>
          </w:p>
        </w:tc>
        <w:tc>
          <w:tcPr>
            <w:tcW w:type="dxa" w:w="970"/>
            <w:vAlign w:val="top"/>
          </w:tcPr>
          <w:p>
            <w:pPr>
              <w:jc w:val="left"/>
            </w:pPr>
            <w:r/>
            <w:r>
              <w:rPr>
                <w:rFonts w:ascii="Arial" w:hAnsi="Arial"/>
                <w:b w:val="0"/>
                <w:sz w:val="11"/>
              </w:rPr>
              <w:t>KARAMOJA</w:t>
            </w:r>
          </w:p>
        </w:tc>
        <w:tc>
          <w:tcPr>
            <w:tcW w:type="dxa" w:w="970"/>
            <w:vAlign w:val="top"/>
          </w:tcPr>
          <w:p>
            <w:pPr>
              <w:jc w:val="left"/>
            </w:pPr>
            <w:r/>
            <w:r>
              <w:rPr>
                <w:rFonts w:ascii="Arial" w:hAnsi="Arial"/>
                <w:b w:val="0"/>
                <w:sz w:val="11"/>
              </w:rPr>
              <w:t>Partial hub, score 2</w:t>
            </w:r>
          </w:p>
        </w:tc>
        <w:tc>
          <w:tcPr>
            <w:tcW w:type="dxa" w:w="970"/>
            <w:vAlign w:val="top"/>
          </w:tcPr>
          <w:p>
            <w:pPr>
              <w:jc w:val="left"/>
            </w:pPr>
            <w:r/>
            <w:r>
              <w:rPr>
                <w:rFonts w:ascii="Arial" w:hAnsi="Arial"/>
                <w:b w:val="0"/>
                <w:sz w:val="11"/>
              </w:rPr>
              <w:t>2</w:t>
            </w:r>
          </w:p>
        </w:tc>
        <w:tc>
          <w:tcPr>
            <w:tcW w:type="dxa" w:w="970"/>
            <w:vAlign w:val="top"/>
          </w:tcPr>
          <w:p>
            <w:pPr>
              <w:jc w:val="left"/>
            </w:pPr>
            <w:r/>
            <w:r>
              <w:rPr>
                <w:rFonts w:ascii="Arial" w:hAnsi="Arial"/>
                <w:b w:val="0"/>
                <w:sz w:val="11"/>
              </w:rPr>
              <w:t>4</w:t>
            </w:r>
          </w:p>
        </w:tc>
        <w:tc>
          <w:tcPr>
            <w:tcW w:type="dxa" w:w="970"/>
            <w:vAlign w:val="top"/>
          </w:tcPr>
          <w:p>
            <w:pPr>
              <w:jc w:val="left"/>
            </w:pPr>
            <w:r/>
            <w:r>
              <w:rPr>
                <w:rFonts w:ascii="Arial" w:hAnsi="Arial"/>
                <w:b w:val="0"/>
                <w:sz w:val="11"/>
              </w:rPr>
              <w:t>1</w:t>
            </w:r>
          </w:p>
        </w:tc>
        <w:tc>
          <w:tcPr>
            <w:tcW w:type="dxa" w:w="970"/>
            <w:vAlign w:val="top"/>
          </w:tcPr>
          <w:p>
            <w:pPr>
              <w:jc w:val="left"/>
            </w:pPr>
            <w:r/>
            <w:r>
              <w:rPr>
                <w:rFonts w:ascii="Arial" w:hAnsi="Arial"/>
                <w:b w:val="0"/>
                <w:sz w:val="11"/>
              </w:rPr>
              <w:t>3</w:t>
            </w:r>
          </w:p>
        </w:tc>
        <w:tc>
          <w:tcPr>
            <w:tcW w:type="dxa" w:w="970"/>
            <w:vAlign w:val="top"/>
          </w:tcPr>
          <w:p>
            <w:pPr>
              <w:jc w:val="left"/>
            </w:pPr>
            <w:r/>
            <w:r>
              <w:rPr>
                <w:rFonts w:ascii="Arial" w:hAnsi="Arial"/>
                <w:b w:val="0"/>
                <w:sz w:val="11"/>
              </w:rPr>
              <w:t>31.3</w:t>
            </w:r>
          </w:p>
        </w:tc>
        <w:tc>
          <w:tcPr>
            <w:tcW w:type="dxa" w:w="970"/>
            <w:vAlign w:val="top"/>
          </w:tcPr>
          <w:p>
            <w:pPr>
              <w:jc w:val="left"/>
            </w:pPr>
            <w:r/>
            <w:r>
              <w:rPr>
                <w:rFonts w:ascii="Arial" w:hAnsi="Arial"/>
                <w:b w:val="0"/>
                <w:sz w:val="11"/>
              </w:rPr>
              <w:t>51.1</w:t>
            </w:r>
          </w:p>
        </w:tc>
        <w:tc>
          <w:tcPr>
            <w:tcW w:type="dxa" w:w="970"/>
            <w:vAlign w:val="top"/>
          </w:tcPr>
          <w:p>
            <w:pPr>
              <w:jc w:val="left"/>
            </w:pPr>
            <w:r/>
            <w:r>
              <w:rPr>
                <w:rFonts w:ascii="Arial" w:hAnsi="Arial"/>
                <w:b w:val="0"/>
                <w:sz w:val="11"/>
              </w:rPr>
              <w:t>4</w:t>
            </w:r>
          </w:p>
        </w:tc>
        <w:tc>
          <w:tcPr>
            <w:tcW w:type="dxa" w:w="970"/>
            <w:vAlign w:val="top"/>
          </w:tcPr>
          <w:p>
            <w:pPr>
              <w:jc w:val="left"/>
            </w:pPr>
            <w:r/>
            <w:r>
              <w:rPr>
                <w:rFonts w:ascii="Arial" w:hAnsi="Arial"/>
                <w:b w:val="0"/>
                <w:sz w:val="11"/>
              </w:rPr>
              <w:t>100.0</w:t>
            </w:r>
          </w:p>
        </w:tc>
        <w:tc>
          <w:tcPr>
            <w:tcW w:type="dxa" w:w="970"/>
            <w:vAlign w:val="top"/>
          </w:tcPr>
          <w:p>
            <w:pPr>
              <w:jc w:val="left"/>
            </w:pPr>
            <w:r/>
            <w:r>
              <w:rPr>
                <w:rFonts w:ascii="Arial" w:hAnsi="Arial"/>
                <w:b w:val="0"/>
                <w:sz w:val="11"/>
              </w:rPr>
              <w:t>Low spoke load</w:t>
            </w:r>
          </w:p>
        </w:tc>
        <w:tc>
          <w:tcPr>
            <w:tcW w:type="dxa" w:w="970"/>
            <w:vAlign w:val="top"/>
          </w:tcPr>
          <w:p>
            <w:pPr>
              <w:jc w:val="left"/>
            </w:pPr>
            <w:r/>
            <w:r>
              <w:rPr>
                <w:rFonts w:ascii="Arial" w:hAnsi="Arial"/>
                <w:b w:val="0"/>
                <w:sz w:val="11"/>
              </w:rPr>
              <w:t>High route risk</w:t>
            </w:r>
          </w:p>
        </w:tc>
        <w:tc>
          <w:tcPr>
            <w:tcW w:type="dxa" w:w="970"/>
            <w:vAlign w:val="top"/>
          </w:tcPr>
          <w:p>
            <w:pPr>
              <w:jc w:val="left"/>
            </w:pPr>
            <w:r/>
            <w:r>
              <w:rPr>
                <w:rFonts w:ascii="Arial" w:hAnsi="Arial"/>
                <w:b w:val="0"/>
                <w:sz w:val="11"/>
              </w:rPr>
              <w:t>partial service hub with route risk</w:t>
            </w:r>
          </w:p>
        </w:tc>
      </w:tr>
      <w:tr>
        <w:tc>
          <w:tcPr>
            <w:tcW w:type="dxa" w:w="970"/>
            <w:vAlign w:val="top"/>
          </w:tcPr>
          <w:p>
            <w:pPr>
              <w:jc w:val="left"/>
            </w:pPr>
            <w:r/>
            <w:r>
              <w:rPr>
                <w:rFonts w:ascii="Arial" w:hAnsi="Arial"/>
                <w:b w:val="0"/>
                <w:sz w:val="11"/>
              </w:rPr>
              <w:t>Budaka HC IV</w:t>
            </w:r>
          </w:p>
        </w:tc>
        <w:tc>
          <w:tcPr>
            <w:tcW w:type="dxa" w:w="970"/>
            <w:vAlign w:val="top"/>
          </w:tcPr>
          <w:p>
            <w:pPr>
              <w:jc w:val="left"/>
            </w:pPr>
            <w:r/>
            <w:r>
              <w:rPr>
                <w:rFonts w:ascii="Arial" w:hAnsi="Arial"/>
                <w:b w:val="0"/>
                <w:sz w:val="11"/>
              </w:rPr>
              <w:t>HC IV</w:t>
            </w:r>
          </w:p>
        </w:tc>
        <w:tc>
          <w:tcPr>
            <w:tcW w:type="dxa" w:w="970"/>
            <w:vAlign w:val="top"/>
          </w:tcPr>
          <w:p>
            <w:pPr>
              <w:jc w:val="left"/>
            </w:pPr>
            <w:r/>
            <w:r>
              <w:rPr>
                <w:rFonts w:ascii="Arial" w:hAnsi="Arial"/>
                <w:b w:val="0"/>
                <w:sz w:val="11"/>
              </w:rPr>
              <w:t>BUKEDI</w:t>
            </w:r>
          </w:p>
        </w:tc>
        <w:tc>
          <w:tcPr>
            <w:tcW w:type="dxa" w:w="970"/>
            <w:vAlign w:val="top"/>
          </w:tcPr>
          <w:p>
            <w:pPr>
              <w:jc w:val="left"/>
            </w:pPr>
            <w:r/>
            <w:r>
              <w:rPr>
                <w:rFonts w:ascii="Arial" w:hAnsi="Arial"/>
                <w:b w:val="0"/>
                <w:sz w:val="11"/>
              </w:rPr>
              <w:t>Partial hub, score 2</w:t>
            </w:r>
          </w:p>
        </w:tc>
        <w:tc>
          <w:tcPr>
            <w:tcW w:type="dxa" w:w="970"/>
            <w:vAlign w:val="top"/>
          </w:tcPr>
          <w:p>
            <w:pPr>
              <w:jc w:val="left"/>
            </w:pPr>
            <w:r/>
            <w:r>
              <w:rPr>
                <w:rFonts w:ascii="Arial" w:hAnsi="Arial"/>
                <w:b w:val="0"/>
                <w:sz w:val="11"/>
              </w:rPr>
              <w:t>2</w:t>
            </w:r>
          </w:p>
        </w:tc>
        <w:tc>
          <w:tcPr>
            <w:tcW w:type="dxa" w:w="970"/>
            <w:vAlign w:val="top"/>
          </w:tcPr>
          <w:p>
            <w:pPr>
              <w:jc w:val="left"/>
            </w:pPr>
            <w:r/>
            <w:r>
              <w:rPr>
                <w:rFonts w:ascii="Arial" w:hAnsi="Arial"/>
                <w:b w:val="0"/>
                <w:sz w:val="11"/>
              </w:rPr>
              <w:t>4</w:t>
            </w:r>
          </w:p>
        </w:tc>
        <w:tc>
          <w:tcPr>
            <w:tcW w:type="dxa" w:w="970"/>
            <w:vAlign w:val="top"/>
          </w:tcPr>
          <w:p>
            <w:pPr>
              <w:jc w:val="left"/>
            </w:pPr>
            <w:r/>
            <w:r>
              <w:rPr>
                <w:rFonts w:ascii="Arial" w:hAnsi="Arial"/>
                <w:b w:val="0"/>
                <w:sz w:val="11"/>
              </w:rPr>
              <w:t>4</w:t>
            </w:r>
          </w:p>
        </w:tc>
        <w:tc>
          <w:tcPr>
            <w:tcW w:type="dxa" w:w="970"/>
            <w:vAlign w:val="top"/>
          </w:tcPr>
          <w:p>
            <w:pPr>
              <w:jc w:val="left"/>
            </w:pPr>
            <w:r/>
            <w:r>
              <w:rPr>
                <w:rFonts w:ascii="Arial" w:hAnsi="Arial"/>
                <w:b w:val="0"/>
                <w:sz w:val="11"/>
              </w:rPr>
              <w:t>0</w:t>
            </w:r>
          </w:p>
        </w:tc>
        <w:tc>
          <w:tcPr>
            <w:tcW w:type="dxa" w:w="970"/>
            <w:vAlign w:val="top"/>
          </w:tcPr>
          <w:p>
            <w:pPr>
              <w:jc w:val="left"/>
            </w:pPr>
            <w:r/>
            <w:r>
              <w:rPr>
                <w:rFonts w:ascii="Arial" w:hAnsi="Arial"/>
                <w:b w:val="0"/>
                <w:sz w:val="11"/>
              </w:rPr>
              <w:t>8.6</w:t>
            </w:r>
          </w:p>
        </w:tc>
        <w:tc>
          <w:tcPr>
            <w:tcW w:type="dxa" w:w="970"/>
            <w:vAlign w:val="top"/>
          </w:tcPr>
          <w:p>
            <w:pPr>
              <w:jc w:val="left"/>
            </w:pPr>
            <w:r/>
            <w:r>
              <w:rPr>
                <w:rFonts w:ascii="Arial" w:hAnsi="Arial"/>
                <w:b w:val="0"/>
                <w:sz w:val="11"/>
              </w:rPr>
              <w:t>17.3</w:t>
            </w:r>
          </w:p>
        </w:tc>
        <w:tc>
          <w:tcPr>
            <w:tcW w:type="dxa" w:w="970"/>
            <w:vAlign w:val="top"/>
          </w:tcPr>
          <w:p>
            <w:pPr>
              <w:jc w:val="left"/>
            </w:pPr>
            <w:r/>
            <w:r>
              <w:rPr>
                <w:rFonts w:ascii="Arial" w:hAnsi="Arial"/>
                <w:b w:val="0"/>
                <w:sz w:val="11"/>
              </w:rPr>
              <w:t>4</w:t>
            </w:r>
          </w:p>
        </w:tc>
        <w:tc>
          <w:tcPr>
            <w:tcW w:type="dxa" w:w="970"/>
            <w:vAlign w:val="top"/>
          </w:tcPr>
          <w:p>
            <w:pPr>
              <w:jc w:val="left"/>
            </w:pPr>
            <w:r/>
            <w:r>
              <w:rPr>
                <w:rFonts w:ascii="Arial" w:hAnsi="Arial"/>
                <w:b w:val="0"/>
                <w:sz w:val="11"/>
              </w:rPr>
              <w:t>100.0</w:t>
            </w:r>
          </w:p>
        </w:tc>
        <w:tc>
          <w:tcPr>
            <w:tcW w:type="dxa" w:w="970"/>
            <w:vAlign w:val="top"/>
          </w:tcPr>
          <w:p>
            <w:pPr>
              <w:jc w:val="left"/>
            </w:pPr>
            <w:r/>
            <w:r>
              <w:rPr>
                <w:rFonts w:ascii="Arial" w:hAnsi="Arial"/>
                <w:b w:val="0"/>
                <w:sz w:val="11"/>
              </w:rPr>
              <w:t>Low spoke load</w:t>
            </w:r>
          </w:p>
        </w:tc>
        <w:tc>
          <w:tcPr>
            <w:tcW w:type="dxa" w:w="970"/>
            <w:vAlign w:val="top"/>
          </w:tcPr>
          <w:p>
            <w:pPr>
              <w:jc w:val="left"/>
            </w:pPr>
            <w:r/>
            <w:r>
              <w:rPr>
                <w:rFonts w:ascii="Arial" w:hAnsi="Arial"/>
                <w:b w:val="0"/>
                <w:sz w:val="11"/>
              </w:rPr>
              <w:t>High route risk</w:t>
            </w:r>
          </w:p>
        </w:tc>
        <w:tc>
          <w:tcPr>
            <w:tcW w:type="dxa" w:w="970"/>
            <w:vAlign w:val="top"/>
          </w:tcPr>
          <w:p>
            <w:pPr>
              <w:jc w:val="left"/>
            </w:pPr>
            <w:r/>
            <w:r>
              <w:rPr>
                <w:rFonts w:ascii="Arial" w:hAnsi="Arial"/>
                <w:b w:val="0"/>
                <w:sz w:val="11"/>
              </w:rPr>
              <w:t>partial service hub with route risk</w:t>
            </w:r>
          </w:p>
        </w:tc>
      </w:tr>
      <w:tr>
        <w:tc>
          <w:tcPr>
            <w:tcW w:type="dxa" w:w="970"/>
            <w:vAlign w:val="top"/>
          </w:tcPr>
          <w:p>
            <w:pPr>
              <w:jc w:val="left"/>
            </w:pPr>
            <w:r/>
            <w:r>
              <w:rPr>
                <w:rFonts w:ascii="Arial" w:hAnsi="Arial"/>
                <w:b w:val="0"/>
                <w:sz w:val="11"/>
              </w:rPr>
              <w:t>Busolwe HOSPITAL</w:t>
            </w:r>
          </w:p>
        </w:tc>
        <w:tc>
          <w:tcPr>
            <w:tcW w:type="dxa" w:w="970"/>
            <w:vAlign w:val="top"/>
          </w:tcPr>
          <w:p>
            <w:pPr>
              <w:jc w:val="left"/>
            </w:pPr>
            <w:r/>
            <w:r>
              <w:rPr>
                <w:rFonts w:ascii="Arial" w:hAnsi="Arial"/>
                <w:b w:val="0"/>
                <w:sz w:val="11"/>
              </w:rPr>
              <w:t>General Hospital</w:t>
            </w:r>
          </w:p>
        </w:tc>
        <w:tc>
          <w:tcPr>
            <w:tcW w:type="dxa" w:w="970"/>
            <w:vAlign w:val="top"/>
          </w:tcPr>
          <w:p>
            <w:pPr>
              <w:jc w:val="left"/>
            </w:pPr>
            <w:r/>
            <w:r>
              <w:rPr>
                <w:rFonts w:ascii="Arial" w:hAnsi="Arial"/>
                <w:b w:val="0"/>
                <w:sz w:val="11"/>
              </w:rPr>
              <w:t>BUKEDI</w:t>
            </w:r>
          </w:p>
        </w:tc>
        <w:tc>
          <w:tcPr>
            <w:tcW w:type="dxa" w:w="970"/>
            <w:vAlign w:val="top"/>
          </w:tcPr>
          <w:p>
            <w:pPr>
              <w:jc w:val="left"/>
            </w:pPr>
            <w:r/>
            <w:r>
              <w:rPr>
                <w:rFonts w:ascii="Arial" w:hAnsi="Arial"/>
                <w:b w:val="0"/>
                <w:sz w:val="11"/>
              </w:rPr>
              <w:t>Full hub, score 4</w:t>
            </w:r>
          </w:p>
        </w:tc>
        <w:tc>
          <w:tcPr>
            <w:tcW w:type="dxa" w:w="970"/>
            <w:vAlign w:val="top"/>
          </w:tcPr>
          <w:p>
            <w:pPr>
              <w:jc w:val="left"/>
            </w:pPr>
            <w:r/>
            <w:r>
              <w:rPr>
                <w:rFonts w:ascii="Arial" w:hAnsi="Arial"/>
                <w:b w:val="0"/>
                <w:sz w:val="11"/>
              </w:rPr>
              <w:t>4</w:t>
            </w:r>
          </w:p>
        </w:tc>
        <w:tc>
          <w:tcPr>
            <w:tcW w:type="dxa" w:w="970"/>
            <w:vAlign w:val="top"/>
          </w:tcPr>
          <w:p>
            <w:pPr>
              <w:jc w:val="left"/>
            </w:pPr>
            <w:r/>
            <w:r>
              <w:rPr>
                <w:rFonts w:ascii="Arial" w:hAnsi="Arial"/>
                <w:b w:val="0"/>
                <w:sz w:val="11"/>
              </w:rPr>
              <w:t>4</w:t>
            </w:r>
          </w:p>
        </w:tc>
        <w:tc>
          <w:tcPr>
            <w:tcW w:type="dxa" w:w="970"/>
            <w:vAlign w:val="top"/>
          </w:tcPr>
          <w:p>
            <w:pPr>
              <w:jc w:val="left"/>
            </w:pPr>
            <w:r/>
            <w:r>
              <w:rPr>
                <w:rFonts w:ascii="Arial" w:hAnsi="Arial"/>
                <w:b w:val="0"/>
                <w:sz w:val="11"/>
              </w:rPr>
              <w:t>4</w:t>
            </w:r>
          </w:p>
        </w:tc>
        <w:tc>
          <w:tcPr>
            <w:tcW w:type="dxa" w:w="970"/>
            <w:vAlign w:val="top"/>
          </w:tcPr>
          <w:p>
            <w:pPr>
              <w:jc w:val="left"/>
            </w:pPr>
            <w:r/>
            <w:r>
              <w:rPr>
                <w:rFonts w:ascii="Arial" w:hAnsi="Arial"/>
                <w:b w:val="0"/>
                <w:sz w:val="11"/>
              </w:rPr>
              <w:t>0</w:t>
            </w:r>
          </w:p>
        </w:tc>
        <w:tc>
          <w:tcPr>
            <w:tcW w:type="dxa" w:w="970"/>
            <w:vAlign w:val="top"/>
          </w:tcPr>
          <w:p>
            <w:pPr>
              <w:jc w:val="left"/>
            </w:pPr>
            <w:r/>
            <w:r>
              <w:rPr>
                <w:rFonts w:ascii="Arial" w:hAnsi="Arial"/>
                <w:b w:val="0"/>
                <w:sz w:val="11"/>
              </w:rPr>
              <w:t>7.4</w:t>
            </w:r>
          </w:p>
        </w:tc>
        <w:tc>
          <w:tcPr>
            <w:tcW w:type="dxa" w:w="970"/>
            <w:vAlign w:val="top"/>
          </w:tcPr>
          <w:p>
            <w:pPr>
              <w:jc w:val="left"/>
            </w:pPr>
            <w:r/>
            <w:r>
              <w:rPr>
                <w:rFonts w:ascii="Arial" w:hAnsi="Arial"/>
                <w:b w:val="0"/>
                <w:sz w:val="11"/>
              </w:rPr>
              <w:t>26.9</w:t>
            </w:r>
          </w:p>
        </w:tc>
        <w:tc>
          <w:tcPr>
            <w:tcW w:type="dxa" w:w="970"/>
            <w:vAlign w:val="top"/>
          </w:tcPr>
          <w:p>
            <w:pPr>
              <w:jc w:val="left"/>
            </w:pPr>
            <w:r/>
            <w:r>
              <w:rPr>
                <w:rFonts w:ascii="Arial" w:hAnsi="Arial"/>
                <w:b w:val="0"/>
                <w:sz w:val="11"/>
              </w:rPr>
              <w:t>0</w:t>
            </w:r>
          </w:p>
        </w:tc>
        <w:tc>
          <w:tcPr>
            <w:tcW w:type="dxa" w:w="970"/>
            <w:vAlign w:val="top"/>
          </w:tcPr>
          <w:p>
            <w:pPr>
              <w:jc w:val="left"/>
            </w:pPr>
            <w:r/>
            <w:r>
              <w:rPr>
                <w:rFonts w:ascii="Arial" w:hAnsi="Arial"/>
                <w:b w:val="0"/>
                <w:sz w:val="11"/>
              </w:rPr>
              <w:t>0.0</w:t>
            </w:r>
          </w:p>
        </w:tc>
        <w:tc>
          <w:tcPr>
            <w:tcW w:type="dxa" w:w="970"/>
            <w:vAlign w:val="top"/>
          </w:tcPr>
          <w:p>
            <w:pPr>
              <w:jc w:val="left"/>
            </w:pPr>
            <w:r/>
            <w:r>
              <w:rPr>
                <w:rFonts w:ascii="Arial" w:hAnsi="Arial"/>
                <w:b w:val="0"/>
                <w:sz w:val="11"/>
              </w:rPr>
              <w:t>Low spoke load</w:t>
            </w:r>
          </w:p>
        </w:tc>
        <w:tc>
          <w:tcPr>
            <w:tcW w:type="dxa" w:w="970"/>
            <w:vAlign w:val="top"/>
          </w:tcPr>
          <w:p>
            <w:pPr>
              <w:jc w:val="left"/>
            </w:pPr>
            <w:r/>
            <w:r>
              <w:rPr>
                <w:rFonts w:ascii="Arial" w:hAnsi="Arial"/>
                <w:b w:val="0"/>
                <w:sz w:val="11"/>
              </w:rPr>
              <w:t>Low route risk</w:t>
            </w:r>
          </w:p>
        </w:tc>
        <w:tc>
          <w:tcPr>
            <w:tcW w:type="dxa" w:w="970"/>
            <w:vAlign w:val="top"/>
          </w:tcPr>
          <w:p>
            <w:pPr>
              <w:jc w:val="left"/>
            </w:pPr>
            <w:r/>
            <w:r>
              <w:rPr>
                <w:rFonts w:ascii="Arial" w:hAnsi="Arial"/>
                <w:b w:val="0"/>
                <w:sz w:val="11"/>
              </w:rPr>
              <w:t>standard network hub</w:t>
            </w:r>
          </w:p>
        </w:tc>
      </w:tr>
      <w:tr>
        <w:tc>
          <w:tcPr>
            <w:tcW w:type="dxa" w:w="970"/>
            <w:vAlign w:val="top"/>
          </w:tcPr>
          <w:p>
            <w:pPr>
              <w:jc w:val="left"/>
            </w:pPr>
            <w:r/>
            <w:r>
              <w:rPr>
                <w:rFonts w:ascii="Arial" w:hAnsi="Arial"/>
                <w:b w:val="0"/>
                <w:sz w:val="11"/>
              </w:rPr>
              <w:t>Kibuli HOSPITAL</w:t>
            </w:r>
          </w:p>
        </w:tc>
        <w:tc>
          <w:tcPr>
            <w:tcW w:type="dxa" w:w="970"/>
            <w:vAlign w:val="top"/>
          </w:tcPr>
          <w:p>
            <w:pPr>
              <w:jc w:val="left"/>
            </w:pPr>
            <w:r/>
            <w:r>
              <w:rPr>
                <w:rFonts w:ascii="Arial" w:hAnsi="Arial"/>
                <w:b w:val="0"/>
                <w:sz w:val="11"/>
              </w:rPr>
              <w:t>General Hospital</w:t>
            </w:r>
          </w:p>
        </w:tc>
        <w:tc>
          <w:tcPr>
            <w:tcW w:type="dxa" w:w="970"/>
            <w:vAlign w:val="top"/>
          </w:tcPr>
          <w:p>
            <w:pPr>
              <w:jc w:val="left"/>
            </w:pPr>
            <w:r/>
            <w:r>
              <w:rPr>
                <w:rFonts w:ascii="Arial" w:hAnsi="Arial"/>
                <w:b w:val="0"/>
                <w:sz w:val="11"/>
              </w:rPr>
              <w:t>KAMPALA</w:t>
            </w:r>
          </w:p>
        </w:tc>
        <w:tc>
          <w:tcPr>
            <w:tcW w:type="dxa" w:w="970"/>
            <w:vAlign w:val="top"/>
          </w:tcPr>
          <w:p>
            <w:pPr>
              <w:jc w:val="left"/>
            </w:pPr>
            <w:r/>
            <w:r>
              <w:rPr>
                <w:rFonts w:ascii="Arial" w:hAnsi="Arial"/>
                <w:b w:val="0"/>
                <w:sz w:val="11"/>
              </w:rPr>
              <w:t>Strong hub, score 3</w:t>
            </w:r>
          </w:p>
        </w:tc>
        <w:tc>
          <w:tcPr>
            <w:tcW w:type="dxa" w:w="970"/>
            <w:vAlign w:val="top"/>
          </w:tcPr>
          <w:p>
            <w:pPr>
              <w:jc w:val="left"/>
            </w:pPr>
            <w:r/>
            <w:r>
              <w:rPr>
                <w:rFonts w:ascii="Arial" w:hAnsi="Arial"/>
                <w:b w:val="0"/>
                <w:sz w:val="11"/>
              </w:rPr>
              <w:t>3</w:t>
            </w:r>
          </w:p>
        </w:tc>
        <w:tc>
          <w:tcPr>
            <w:tcW w:type="dxa" w:w="970"/>
            <w:vAlign w:val="top"/>
          </w:tcPr>
          <w:p>
            <w:pPr>
              <w:jc w:val="left"/>
            </w:pPr>
            <w:r/>
            <w:r>
              <w:rPr>
                <w:rFonts w:ascii="Arial" w:hAnsi="Arial"/>
                <w:b w:val="0"/>
                <w:sz w:val="11"/>
              </w:rPr>
              <w:t>4</w:t>
            </w:r>
          </w:p>
        </w:tc>
        <w:tc>
          <w:tcPr>
            <w:tcW w:type="dxa" w:w="970"/>
            <w:vAlign w:val="top"/>
          </w:tcPr>
          <w:p>
            <w:pPr>
              <w:jc w:val="left"/>
            </w:pPr>
            <w:r/>
            <w:r>
              <w:rPr>
                <w:rFonts w:ascii="Arial" w:hAnsi="Arial"/>
                <w:b w:val="0"/>
                <w:sz w:val="11"/>
              </w:rPr>
              <w:t>4</w:t>
            </w:r>
          </w:p>
        </w:tc>
        <w:tc>
          <w:tcPr>
            <w:tcW w:type="dxa" w:w="970"/>
            <w:vAlign w:val="top"/>
          </w:tcPr>
          <w:p>
            <w:pPr>
              <w:jc w:val="left"/>
            </w:pPr>
            <w:r/>
            <w:r>
              <w:rPr>
                <w:rFonts w:ascii="Arial" w:hAnsi="Arial"/>
                <w:b w:val="0"/>
                <w:sz w:val="11"/>
              </w:rPr>
              <w:t>0</w:t>
            </w:r>
          </w:p>
        </w:tc>
        <w:tc>
          <w:tcPr>
            <w:tcW w:type="dxa" w:w="970"/>
            <w:vAlign w:val="top"/>
          </w:tcPr>
          <w:p>
            <w:pPr>
              <w:jc w:val="left"/>
            </w:pPr>
            <w:r/>
            <w:r>
              <w:rPr>
                <w:rFonts w:ascii="Arial" w:hAnsi="Arial"/>
                <w:b w:val="0"/>
                <w:sz w:val="11"/>
              </w:rPr>
              <w:t>2</w:t>
            </w:r>
          </w:p>
        </w:tc>
        <w:tc>
          <w:tcPr>
            <w:tcW w:type="dxa" w:w="970"/>
            <w:vAlign w:val="top"/>
          </w:tcPr>
          <w:p>
            <w:pPr>
              <w:jc w:val="left"/>
            </w:pPr>
            <w:r/>
            <w:r>
              <w:rPr>
                <w:rFonts w:ascii="Arial" w:hAnsi="Arial"/>
                <w:b w:val="0"/>
                <w:sz w:val="11"/>
              </w:rPr>
              <w:t>2.7</w:t>
            </w:r>
          </w:p>
        </w:tc>
        <w:tc>
          <w:tcPr>
            <w:tcW w:type="dxa" w:w="970"/>
            <w:vAlign w:val="top"/>
          </w:tcPr>
          <w:p>
            <w:pPr>
              <w:jc w:val="left"/>
            </w:pPr>
            <w:r/>
            <w:r>
              <w:rPr>
                <w:rFonts w:ascii="Arial" w:hAnsi="Arial"/>
                <w:b w:val="0"/>
                <w:sz w:val="11"/>
              </w:rPr>
              <w:t>0</w:t>
            </w:r>
          </w:p>
        </w:tc>
        <w:tc>
          <w:tcPr>
            <w:tcW w:type="dxa" w:w="970"/>
            <w:vAlign w:val="top"/>
          </w:tcPr>
          <w:p>
            <w:pPr>
              <w:jc w:val="left"/>
            </w:pPr>
            <w:r/>
            <w:r>
              <w:rPr>
                <w:rFonts w:ascii="Arial" w:hAnsi="Arial"/>
                <w:b w:val="0"/>
                <w:sz w:val="11"/>
              </w:rPr>
              <w:t>0.0</w:t>
            </w:r>
          </w:p>
        </w:tc>
        <w:tc>
          <w:tcPr>
            <w:tcW w:type="dxa" w:w="970"/>
            <w:vAlign w:val="top"/>
          </w:tcPr>
          <w:p>
            <w:pPr>
              <w:jc w:val="left"/>
            </w:pPr>
            <w:r/>
            <w:r>
              <w:rPr>
                <w:rFonts w:ascii="Arial" w:hAnsi="Arial"/>
                <w:b w:val="0"/>
                <w:sz w:val="11"/>
              </w:rPr>
              <w:t>Low spoke load</w:t>
            </w:r>
          </w:p>
        </w:tc>
        <w:tc>
          <w:tcPr>
            <w:tcW w:type="dxa" w:w="970"/>
            <w:vAlign w:val="top"/>
          </w:tcPr>
          <w:p>
            <w:pPr>
              <w:jc w:val="left"/>
            </w:pPr>
            <w:r/>
            <w:r>
              <w:rPr>
                <w:rFonts w:ascii="Arial" w:hAnsi="Arial"/>
                <w:b w:val="0"/>
                <w:sz w:val="11"/>
              </w:rPr>
              <w:t>Low route risk</w:t>
            </w:r>
          </w:p>
        </w:tc>
        <w:tc>
          <w:tcPr>
            <w:tcW w:type="dxa" w:w="970"/>
            <w:vAlign w:val="top"/>
          </w:tcPr>
          <w:p>
            <w:pPr>
              <w:jc w:val="left"/>
            </w:pPr>
            <w:r/>
            <w:r>
              <w:rPr>
                <w:rFonts w:ascii="Arial" w:hAnsi="Arial"/>
                <w:b w:val="0"/>
                <w:sz w:val="11"/>
              </w:rPr>
              <w:t>standard network hub</w:t>
            </w:r>
          </w:p>
        </w:tc>
      </w:tr>
      <w:tr>
        <w:tc>
          <w:tcPr>
            <w:tcW w:type="dxa" w:w="970"/>
            <w:vAlign w:val="top"/>
          </w:tcPr>
          <w:p>
            <w:pPr>
              <w:jc w:val="left"/>
            </w:pPr>
            <w:r/>
            <w:r>
              <w:rPr>
                <w:rFonts w:ascii="Arial" w:hAnsi="Arial"/>
                <w:b w:val="0"/>
                <w:sz w:val="11"/>
              </w:rPr>
              <w:t>Mubende RR HOSPITAL</w:t>
            </w:r>
          </w:p>
        </w:tc>
        <w:tc>
          <w:tcPr>
            <w:tcW w:type="dxa" w:w="970"/>
            <w:vAlign w:val="top"/>
          </w:tcPr>
          <w:p>
            <w:pPr>
              <w:jc w:val="left"/>
            </w:pPr>
            <w:r/>
            <w:r>
              <w:rPr>
                <w:rFonts w:ascii="Arial" w:hAnsi="Arial"/>
                <w:b w:val="0"/>
                <w:sz w:val="11"/>
              </w:rPr>
              <w:t>RR Hospital</w:t>
            </w:r>
          </w:p>
        </w:tc>
        <w:tc>
          <w:tcPr>
            <w:tcW w:type="dxa" w:w="970"/>
            <w:vAlign w:val="top"/>
          </w:tcPr>
          <w:p>
            <w:pPr>
              <w:jc w:val="left"/>
            </w:pPr>
            <w:r/>
            <w:r>
              <w:rPr>
                <w:rFonts w:ascii="Arial" w:hAnsi="Arial"/>
                <w:b w:val="0"/>
                <w:sz w:val="11"/>
              </w:rPr>
              <w:t>NORTH BUGANDA</w:t>
            </w:r>
          </w:p>
        </w:tc>
        <w:tc>
          <w:tcPr>
            <w:tcW w:type="dxa" w:w="970"/>
            <w:vAlign w:val="top"/>
          </w:tcPr>
          <w:p>
            <w:pPr>
              <w:jc w:val="left"/>
            </w:pPr>
            <w:r/>
            <w:r>
              <w:rPr>
                <w:rFonts w:ascii="Arial" w:hAnsi="Arial"/>
                <w:b w:val="0"/>
                <w:sz w:val="11"/>
              </w:rPr>
              <w:t>Strong hub, score 3</w:t>
            </w:r>
          </w:p>
        </w:tc>
        <w:tc>
          <w:tcPr>
            <w:tcW w:type="dxa" w:w="970"/>
            <w:vAlign w:val="top"/>
          </w:tcPr>
          <w:p>
            <w:pPr>
              <w:jc w:val="left"/>
            </w:pPr>
            <w:r/>
            <w:r>
              <w:rPr>
                <w:rFonts w:ascii="Arial" w:hAnsi="Arial"/>
                <w:b w:val="0"/>
                <w:sz w:val="11"/>
              </w:rPr>
              <w:t>3</w:t>
            </w:r>
          </w:p>
        </w:tc>
        <w:tc>
          <w:tcPr>
            <w:tcW w:type="dxa" w:w="970"/>
            <w:vAlign w:val="top"/>
          </w:tcPr>
          <w:p>
            <w:pPr>
              <w:jc w:val="left"/>
            </w:pPr>
            <w:r/>
            <w:r>
              <w:rPr>
                <w:rFonts w:ascii="Arial" w:hAnsi="Arial"/>
                <w:b w:val="0"/>
                <w:sz w:val="11"/>
              </w:rPr>
              <w:t>4</w:t>
            </w:r>
          </w:p>
        </w:tc>
        <w:tc>
          <w:tcPr>
            <w:tcW w:type="dxa" w:w="970"/>
            <w:vAlign w:val="top"/>
          </w:tcPr>
          <w:p>
            <w:pPr>
              <w:jc w:val="left"/>
            </w:pPr>
            <w:r/>
            <w:r>
              <w:rPr>
                <w:rFonts w:ascii="Arial" w:hAnsi="Arial"/>
                <w:b w:val="0"/>
                <w:sz w:val="11"/>
              </w:rPr>
              <w:t>4</w:t>
            </w:r>
          </w:p>
        </w:tc>
        <w:tc>
          <w:tcPr>
            <w:tcW w:type="dxa" w:w="970"/>
            <w:vAlign w:val="top"/>
          </w:tcPr>
          <w:p>
            <w:pPr>
              <w:jc w:val="left"/>
            </w:pPr>
            <w:r/>
            <w:r>
              <w:rPr>
                <w:rFonts w:ascii="Arial" w:hAnsi="Arial"/>
                <w:b w:val="0"/>
                <w:sz w:val="11"/>
              </w:rPr>
              <w:t>0</w:t>
            </w:r>
          </w:p>
        </w:tc>
        <w:tc>
          <w:tcPr>
            <w:tcW w:type="dxa" w:w="970"/>
            <w:vAlign w:val="top"/>
          </w:tcPr>
          <w:p>
            <w:pPr>
              <w:jc w:val="left"/>
            </w:pPr>
            <w:r/>
            <w:r>
              <w:rPr>
                <w:rFonts w:ascii="Arial" w:hAnsi="Arial"/>
                <w:b w:val="0"/>
                <w:sz w:val="11"/>
              </w:rPr>
              <w:t>33.8</w:t>
            </w:r>
          </w:p>
        </w:tc>
        <w:tc>
          <w:tcPr>
            <w:tcW w:type="dxa" w:w="970"/>
            <w:vAlign w:val="top"/>
          </w:tcPr>
          <w:p>
            <w:pPr>
              <w:jc w:val="left"/>
            </w:pPr>
            <w:r/>
            <w:r>
              <w:rPr>
                <w:rFonts w:ascii="Arial" w:hAnsi="Arial"/>
                <w:b w:val="0"/>
                <w:sz w:val="11"/>
              </w:rPr>
              <w:t>41.8</w:t>
            </w:r>
          </w:p>
        </w:tc>
        <w:tc>
          <w:tcPr>
            <w:tcW w:type="dxa" w:w="970"/>
            <w:vAlign w:val="top"/>
          </w:tcPr>
          <w:p>
            <w:pPr>
              <w:jc w:val="left"/>
            </w:pPr>
            <w:r/>
            <w:r>
              <w:rPr>
                <w:rFonts w:ascii="Arial" w:hAnsi="Arial"/>
                <w:b w:val="0"/>
                <w:sz w:val="11"/>
              </w:rPr>
              <w:t>0</w:t>
            </w:r>
          </w:p>
        </w:tc>
        <w:tc>
          <w:tcPr>
            <w:tcW w:type="dxa" w:w="970"/>
            <w:vAlign w:val="top"/>
          </w:tcPr>
          <w:p>
            <w:pPr>
              <w:jc w:val="left"/>
            </w:pPr>
            <w:r/>
            <w:r>
              <w:rPr>
                <w:rFonts w:ascii="Arial" w:hAnsi="Arial"/>
                <w:b w:val="0"/>
                <w:sz w:val="11"/>
              </w:rPr>
              <w:t>0.0</w:t>
            </w:r>
          </w:p>
        </w:tc>
        <w:tc>
          <w:tcPr>
            <w:tcW w:type="dxa" w:w="970"/>
            <w:vAlign w:val="top"/>
          </w:tcPr>
          <w:p>
            <w:pPr>
              <w:jc w:val="left"/>
            </w:pPr>
            <w:r/>
            <w:r>
              <w:rPr>
                <w:rFonts w:ascii="Arial" w:hAnsi="Arial"/>
                <w:b w:val="0"/>
                <w:sz w:val="11"/>
              </w:rPr>
              <w:t>Low spoke load</w:t>
            </w:r>
          </w:p>
        </w:tc>
        <w:tc>
          <w:tcPr>
            <w:tcW w:type="dxa" w:w="970"/>
            <w:vAlign w:val="top"/>
          </w:tcPr>
          <w:p>
            <w:pPr>
              <w:jc w:val="left"/>
            </w:pPr>
            <w:r/>
            <w:r>
              <w:rPr>
                <w:rFonts w:ascii="Arial" w:hAnsi="Arial"/>
                <w:b w:val="0"/>
                <w:sz w:val="11"/>
              </w:rPr>
              <w:t>Low route risk</w:t>
            </w:r>
          </w:p>
        </w:tc>
        <w:tc>
          <w:tcPr>
            <w:tcW w:type="dxa" w:w="970"/>
            <w:vAlign w:val="top"/>
          </w:tcPr>
          <w:p>
            <w:pPr>
              <w:jc w:val="left"/>
            </w:pPr>
            <w:r/>
            <w:r>
              <w:rPr>
                <w:rFonts w:ascii="Arial" w:hAnsi="Arial"/>
                <w:b w:val="0"/>
                <w:sz w:val="11"/>
              </w:rPr>
              <w:t>standard network hub</w:t>
            </w:r>
          </w:p>
        </w:tc>
      </w:tr>
      <w:tr>
        <w:tc>
          <w:tcPr>
            <w:tcW w:type="dxa" w:w="970"/>
            <w:vAlign w:val="top"/>
          </w:tcPr>
          <w:p>
            <w:pPr>
              <w:jc w:val="left"/>
            </w:pPr>
            <w:r/>
            <w:r>
              <w:rPr>
                <w:rFonts w:ascii="Arial" w:hAnsi="Arial"/>
                <w:b w:val="0"/>
                <w:sz w:val="11"/>
              </w:rPr>
              <w:t>Kangulumira HC IV</w:t>
            </w:r>
          </w:p>
        </w:tc>
        <w:tc>
          <w:tcPr>
            <w:tcW w:type="dxa" w:w="970"/>
            <w:vAlign w:val="top"/>
          </w:tcPr>
          <w:p>
            <w:pPr>
              <w:jc w:val="left"/>
            </w:pPr>
            <w:r/>
            <w:r>
              <w:rPr>
                <w:rFonts w:ascii="Arial" w:hAnsi="Arial"/>
                <w:b w:val="0"/>
                <w:sz w:val="11"/>
              </w:rPr>
              <w:t>HC IV</w:t>
            </w:r>
          </w:p>
        </w:tc>
        <w:tc>
          <w:tcPr>
            <w:tcW w:type="dxa" w:w="970"/>
            <w:vAlign w:val="top"/>
          </w:tcPr>
          <w:p>
            <w:pPr>
              <w:jc w:val="left"/>
            </w:pPr>
            <w:r/>
            <w:r>
              <w:rPr>
                <w:rFonts w:ascii="Arial" w:hAnsi="Arial"/>
                <w:b w:val="0"/>
                <w:sz w:val="11"/>
              </w:rPr>
              <w:t>NORTH BUGANDA</w:t>
            </w:r>
          </w:p>
        </w:tc>
        <w:tc>
          <w:tcPr>
            <w:tcW w:type="dxa" w:w="970"/>
            <w:vAlign w:val="top"/>
          </w:tcPr>
          <w:p>
            <w:pPr>
              <w:jc w:val="left"/>
            </w:pPr>
            <w:r/>
            <w:r>
              <w:rPr>
                <w:rFonts w:ascii="Arial" w:hAnsi="Arial"/>
                <w:b w:val="0"/>
                <w:sz w:val="11"/>
              </w:rPr>
              <w:t>Partial hub, score 2</w:t>
            </w:r>
          </w:p>
        </w:tc>
        <w:tc>
          <w:tcPr>
            <w:tcW w:type="dxa" w:w="970"/>
            <w:vAlign w:val="top"/>
          </w:tcPr>
          <w:p>
            <w:pPr>
              <w:jc w:val="left"/>
            </w:pPr>
            <w:r/>
            <w:r>
              <w:rPr>
                <w:rFonts w:ascii="Arial" w:hAnsi="Arial"/>
                <w:b w:val="0"/>
                <w:sz w:val="11"/>
              </w:rPr>
              <w:t>2</w:t>
            </w:r>
          </w:p>
        </w:tc>
        <w:tc>
          <w:tcPr>
            <w:tcW w:type="dxa" w:w="970"/>
            <w:vAlign w:val="top"/>
          </w:tcPr>
          <w:p>
            <w:pPr>
              <w:jc w:val="left"/>
            </w:pPr>
            <w:r/>
            <w:r>
              <w:rPr>
                <w:rFonts w:ascii="Arial" w:hAnsi="Arial"/>
                <w:b w:val="0"/>
                <w:sz w:val="11"/>
              </w:rPr>
              <w:t>3</w:t>
            </w:r>
          </w:p>
        </w:tc>
        <w:tc>
          <w:tcPr>
            <w:tcW w:type="dxa" w:w="970"/>
            <w:vAlign w:val="top"/>
          </w:tcPr>
          <w:p>
            <w:pPr>
              <w:jc w:val="left"/>
            </w:pPr>
            <w:r/>
            <w:r>
              <w:rPr>
                <w:rFonts w:ascii="Arial" w:hAnsi="Arial"/>
                <w:b w:val="0"/>
                <w:sz w:val="11"/>
              </w:rPr>
              <w:t>3</w:t>
            </w:r>
          </w:p>
        </w:tc>
        <w:tc>
          <w:tcPr>
            <w:tcW w:type="dxa" w:w="970"/>
            <w:vAlign w:val="top"/>
          </w:tcPr>
          <w:p>
            <w:pPr>
              <w:jc w:val="left"/>
            </w:pPr>
            <w:r/>
            <w:r>
              <w:rPr>
                <w:rFonts w:ascii="Arial" w:hAnsi="Arial"/>
                <w:b w:val="0"/>
                <w:sz w:val="11"/>
              </w:rPr>
              <w:t>0</w:t>
            </w:r>
          </w:p>
        </w:tc>
        <w:tc>
          <w:tcPr>
            <w:tcW w:type="dxa" w:w="970"/>
            <w:vAlign w:val="top"/>
          </w:tcPr>
          <w:p>
            <w:pPr>
              <w:jc w:val="left"/>
            </w:pPr>
            <w:r/>
            <w:r>
              <w:rPr>
                <w:rFonts w:ascii="Arial" w:hAnsi="Arial"/>
                <w:b w:val="0"/>
                <w:sz w:val="11"/>
              </w:rPr>
              <w:t>17.1</w:t>
            </w:r>
          </w:p>
        </w:tc>
        <w:tc>
          <w:tcPr>
            <w:tcW w:type="dxa" w:w="970"/>
            <w:vAlign w:val="top"/>
          </w:tcPr>
          <w:p>
            <w:pPr>
              <w:jc w:val="left"/>
            </w:pPr>
            <w:r/>
            <w:r>
              <w:rPr>
                <w:rFonts w:ascii="Arial" w:hAnsi="Arial"/>
                <w:b w:val="0"/>
                <w:sz w:val="11"/>
              </w:rPr>
              <w:t>21.4</w:t>
            </w:r>
          </w:p>
        </w:tc>
        <w:tc>
          <w:tcPr>
            <w:tcW w:type="dxa" w:w="970"/>
            <w:vAlign w:val="top"/>
          </w:tcPr>
          <w:p>
            <w:pPr>
              <w:jc w:val="left"/>
            </w:pPr>
            <w:r/>
            <w:r>
              <w:rPr>
                <w:rFonts w:ascii="Arial" w:hAnsi="Arial"/>
                <w:b w:val="0"/>
                <w:sz w:val="11"/>
              </w:rPr>
              <w:t>3</w:t>
            </w:r>
          </w:p>
        </w:tc>
        <w:tc>
          <w:tcPr>
            <w:tcW w:type="dxa" w:w="970"/>
            <w:vAlign w:val="top"/>
          </w:tcPr>
          <w:p>
            <w:pPr>
              <w:jc w:val="left"/>
            </w:pPr>
            <w:r/>
            <w:r>
              <w:rPr>
                <w:rFonts w:ascii="Arial" w:hAnsi="Arial"/>
                <w:b w:val="0"/>
                <w:sz w:val="11"/>
              </w:rPr>
              <w:t>100.0</w:t>
            </w:r>
          </w:p>
        </w:tc>
        <w:tc>
          <w:tcPr>
            <w:tcW w:type="dxa" w:w="970"/>
            <w:vAlign w:val="top"/>
          </w:tcPr>
          <w:p>
            <w:pPr>
              <w:jc w:val="left"/>
            </w:pPr>
            <w:r/>
            <w:r>
              <w:rPr>
                <w:rFonts w:ascii="Arial" w:hAnsi="Arial"/>
                <w:b w:val="0"/>
                <w:sz w:val="11"/>
              </w:rPr>
              <w:t>Low spoke load</w:t>
            </w:r>
          </w:p>
        </w:tc>
        <w:tc>
          <w:tcPr>
            <w:tcW w:type="dxa" w:w="970"/>
            <w:vAlign w:val="top"/>
          </w:tcPr>
          <w:p>
            <w:pPr>
              <w:jc w:val="left"/>
            </w:pPr>
            <w:r/>
            <w:r>
              <w:rPr>
                <w:rFonts w:ascii="Arial" w:hAnsi="Arial"/>
                <w:b w:val="0"/>
                <w:sz w:val="11"/>
              </w:rPr>
              <w:t>High route risk</w:t>
            </w:r>
          </w:p>
        </w:tc>
        <w:tc>
          <w:tcPr>
            <w:tcW w:type="dxa" w:w="970"/>
            <w:vAlign w:val="top"/>
          </w:tcPr>
          <w:p>
            <w:pPr>
              <w:jc w:val="left"/>
            </w:pPr>
            <w:r/>
            <w:r>
              <w:rPr>
                <w:rFonts w:ascii="Arial" w:hAnsi="Arial"/>
                <w:b w:val="0"/>
                <w:sz w:val="11"/>
              </w:rPr>
              <w:t>partial service hub with route risk</w:t>
            </w:r>
          </w:p>
        </w:tc>
      </w:tr>
      <w:tr>
        <w:tc>
          <w:tcPr>
            <w:tcW w:type="dxa" w:w="970"/>
            <w:vAlign w:val="top"/>
          </w:tcPr>
          <w:p>
            <w:pPr>
              <w:jc w:val="left"/>
            </w:pPr>
            <w:r/>
            <w:r>
              <w:rPr>
                <w:rFonts w:ascii="Arial" w:hAnsi="Arial"/>
                <w:b w:val="0"/>
                <w:sz w:val="11"/>
              </w:rPr>
              <w:t>Kapelebyong HC IV</w:t>
            </w:r>
          </w:p>
        </w:tc>
        <w:tc>
          <w:tcPr>
            <w:tcW w:type="dxa" w:w="970"/>
            <w:vAlign w:val="top"/>
          </w:tcPr>
          <w:p>
            <w:pPr>
              <w:jc w:val="left"/>
            </w:pPr>
            <w:r/>
            <w:r>
              <w:rPr>
                <w:rFonts w:ascii="Arial" w:hAnsi="Arial"/>
                <w:b w:val="0"/>
                <w:sz w:val="11"/>
              </w:rPr>
              <w:t>HC IV</w:t>
            </w:r>
          </w:p>
        </w:tc>
        <w:tc>
          <w:tcPr>
            <w:tcW w:type="dxa" w:w="970"/>
            <w:vAlign w:val="top"/>
          </w:tcPr>
          <w:p>
            <w:pPr>
              <w:jc w:val="left"/>
            </w:pPr>
            <w:r/>
            <w:r>
              <w:rPr>
                <w:rFonts w:ascii="Arial" w:hAnsi="Arial"/>
                <w:b w:val="0"/>
                <w:sz w:val="11"/>
              </w:rPr>
              <w:t>TESO</w:t>
            </w:r>
          </w:p>
        </w:tc>
        <w:tc>
          <w:tcPr>
            <w:tcW w:type="dxa" w:w="970"/>
            <w:vAlign w:val="top"/>
          </w:tcPr>
          <w:p>
            <w:pPr>
              <w:jc w:val="left"/>
            </w:pPr>
            <w:r/>
            <w:r>
              <w:rPr>
                <w:rFonts w:ascii="Arial" w:hAnsi="Arial"/>
                <w:b w:val="0"/>
                <w:sz w:val="11"/>
              </w:rPr>
              <w:t>Partial hub, score 2</w:t>
            </w:r>
          </w:p>
        </w:tc>
        <w:tc>
          <w:tcPr>
            <w:tcW w:type="dxa" w:w="970"/>
            <w:vAlign w:val="top"/>
          </w:tcPr>
          <w:p>
            <w:pPr>
              <w:jc w:val="left"/>
            </w:pPr>
            <w:r/>
            <w:r>
              <w:rPr>
                <w:rFonts w:ascii="Arial" w:hAnsi="Arial"/>
                <w:b w:val="0"/>
                <w:sz w:val="11"/>
              </w:rPr>
              <w:t>2</w:t>
            </w:r>
          </w:p>
        </w:tc>
        <w:tc>
          <w:tcPr>
            <w:tcW w:type="dxa" w:w="970"/>
            <w:vAlign w:val="top"/>
          </w:tcPr>
          <w:p>
            <w:pPr>
              <w:jc w:val="left"/>
            </w:pPr>
            <w:r/>
            <w:r>
              <w:rPr>
                <w:rFonts w:ascii="Arial" w:hAnsi="Arial"/>
                <w:b w:val="0"/>
                <w:sz w:val="11"/>
              </w:rPr>
              <w:t>3</w:t>
            </w:r>
          </w:p>
        </w:tc>
        <w:tc>
          <w:tcPr>
            <w:tcW w:type="dxa" w:w="970"/>
            <w:vAlign w:val="top"/>
          </w:tcPr>
          <w:p>
            <w:pPr>
              <w:jc w:val="left"/>
            </w:pPr>
            <w:r/>
            <w:r>
              <w:rPr>
                <w:rFonts w:ascii="Arial" w:hAnsi="Arial"/>
                <w:b w:val="0"/>
                <w:sz w:val="11"/>
              </w:rPr>
              <w:t>3</w:t>
            </w:r>
          </w:p>
        </w:tc>
        <w:tc>
          <w:tcPr>
            <w:tcW w:type="dxa" w:w="970"/>
            <w:vAlign w:val="top"/>
          </w:tcPr>
          <w:p>
            <w:pPr>
              <w:jc w:val="left"/>
            </w:pPr>
            <w:r/>
            <w:r>
              <w:rPr>
                <w:rFonts w:ascii="Arial" w:hAnsi="Arial"/>
                <w:b w:val="0"/>
                <w:sz w:val="11"/>
              </w:rPr>
              <w:t>0</w:t>
            </w:r>
          </w:p>
        </w:tc>
        <w:tc>
          <w:tcPr>
            <w:tcW w:type="dxa" w:w="970"/>
            <w:vAlign w:val="top"/>
          </w:tcPr>
          <w:p>
            <w:pPr>
              <w:jc w:val="left"/>
            </w:pPr>
            <w:r/>
            <w:r>
              <w:rPr>
                <w:rFonts w:ascii="Arial" w:hAnsi="Arial"/>
                <w:b w:val="0"/>
                <w:sz w:val="11"/>
              </w:rPr>
              <w:t>22.6</w:t>
            </w:r>
          </w:p>
        </w:tc>
        <w:tc>
          <w:tcPr>
            <w:tcW w:type="dxa" w:w="970"/>
            <w:vAlign w:val="top"/>
          </w:tcPr>
          <w:p>
            <w:pPr>
              <w:jc w:val="left"/>
            </w:pPr>
            <w:r/>
            <w:r>
              <w:rPr>
                <w:rFonts w:ascii="Arial" w:hAnsi="Arial"/>
                <w:b w:val="0"/>
                <w:sz w:val="11"/>
              </w:rPr>
              <w:t>30.8</w:t>
            </w:r>
          </w:p>
        </w:tc>
        <w:tc>
          <w:tcPr>
            <w:tcW w:type="dxa" w:w="970"/>
            <w:vAlign w:val="top"/>
          </w:tcPr>
          <w:p>
            <w:pPr>
              <w:jc w:val="left"/>
            </w:pPr>
            <w:r/>
            <w:r>
              <w:rPr>
                <w:rFonts w:ascii="Arial" w:hAnsi="Arial"/>
                <w:b w:val="0"/>
                <w:sz w:val="11"/>
              </w:rPr>
              <w:t>3</w:t>
            </w:r>
          </w:p>
        </w:tc>
        <w:tc>
          <w:tcPr>
            <w:tcW w:type="dxa" w:w="970"/>
            <w:vAlign w:val="top"/>
          </w:tcPr>
          <w:p>
            <w:pPr>
              <w:jc w:val="left"/>
            </w:pPr>
            <w:r/>
            <w:r>
              <w:rPr>
                <w:rFonts w:ascii="Arial" w:hAnsi="Arial"/>
                <w:b w:val="0"/>
                <w:sz w:val="11"/>
              </w:rPr>
              <w:t>100.0</w:t>
            </w:r>
          </w:p>
        </w:tc>
        <w:tc>
          <w:tcPr>
            <w:tcW w:type="dxa" w:w="970"/>
            <w:vAlign w:val="top"/>
          </w:tcPr>
          <w:p>
            <w:pPr>
              <w:jc w:val="left"/>
            </w:pPr>
            <w:r/>
            <w:r>
              <w:rPr>
                <w:rFonts w:ascii="Arial" w:hAnsi="Arial"/>
                <w:b w:val="0"/>
                <w:sz w:val="11"/>
              </w:rPr>
              <w:t>Low spoke load</w:t>
            </w:r>
          </w:p>
        </w:tc>
        <w:tc>
          <w:tcPr>
            <w:tcW w:type="dxa" w:w="970"/>
            <w:vAlign w:val="top"/>
          </w:tcPr>
          <w:p>
            <w:pPr>
              <w:jc w:val="left"/>
            </w:pPr>
            <w:r/>
            <w:r>
              <w:rPr>
                <w:rFonts w:ascii="Arial" w:hAnsi="Arial"/>
                <w:b w:val="0"/>
                <w:sz w:val="11"/>
              </w:rPr>
              <w:t>High route risk</w:t>
            </w:r>
          </w:p>
        </w:tc>
        <w:tc>
          <w:tcPr>
            <w:tcW w:type="dxa" w:w="970"/>
            <w:vAlign w:val="top"/>
          </w:tcPr>
          <w:p>
            <w:pPr>
              <w:jc w:val="left"/>
            </w:pPr>
            <w:r/>
            <w:r>
              <w:rPr>
                <w:rFonts w:ascii="Arial" w:hAnsi="Arial"/>
                <w:b w:val="0"/>
                <w:sz w:val="11"/>
              </w:rPr>
              <w:t>partial service hub with route risk</w:t>
            </w:r>
          </w:p>
        </w:tc>
      </w:tr>
      <w:tr>
        <w:tc>
          <w:tcPr>
            <w:tcW w:type="dxa" w:w="970"/>
            <w:vAlign w:val="top"/>
          </w:tcPr>
          <w:p>
            <w:pPr>
              <w:jc w:val="left"/>
            </w:pPr>
            <w:r/>
            <w:r>
              <w:rPr>
                <w:rFonts w:ascii="Arial" w:hAnsi="Arial"/>
                <w:b w:val="0"/>
                <w:sz w:val="11"/>
              </w:rPr>
              <w:t>Lwala HOSPITAL</w:t>
            </w:r>
          </w:p>
        </w:tc>
        <w:tc>
          <w:tcPr>
            <w:tcW w:type="dxa" w:w="970"/>
            <w:vAlign w:val="top"/>
          </w:tcPr>
          <w:p>
            <w:pPr>
              <w:jc w:val="left"/>
            </w:pPr>
            <w:r/>
            <w:r>
              <w:rPr>
                <w:rFonts w:ascii="Arial" w:hAnsi="Arial"/>
                <w:b w:val="0"/>
                <w:sz w:val="11"/>
              </w:rPr>
              <w:t>General Hospital</w:t>
            </w:r>
          </w:p>
        </w:tc>
        <w:tc>
          <w:tcPr>
            <w:tcW w:type="dxa" w:w="970"/>
            <w:vAlign w:val="top"/>
          </w:tcPr>
          <w:p>
            <w:pPr>
              <w:jc w:val="left"/>
            </w:pPr>
            <w:r/>
            <w:r>
              <w:rPr>
                <w:rFonts w:ascii="Arial" w:hAnsi="Arial"/>
                <w:b w:val="0"/>
                <w:sz w:val="11"/>
              </w:rPr>
              <w:t>TESO</w:t>
            </w:r>
          </w:p>
        </w:tc>
        <w:tc>
          <w:tcPr>
            <w:tcW w:type="dxa" w:w="970"/>
            <w:vAlign w:val="top"/>
          </w:tcPr>
          <w:p>
            <w:pPr>
              <w:jc w:val="left"/>
            </w:pPr>
            <w:r/>
            <w:r>
              <w:rPr>
                <w:rFonts w:ascii="Arial" w:hAnsi="Arial"/>
                <w:b w:val="0"/>
                <w:sz w:val="11"/>
              </w:rPr>
              <w:t>Partial hub, score 2</w:t>
            </w:r>
          </w:p>
        </w:tc>
        <w:tc>
          <w:tcPr>
            <w:tcW w:type="dxa" w:w="970"/>
            <w:vAlign w:val="top"/>
          </w:tcPr>
          <w:p>
            <w:pPr>
              <w:jc w:val="left"/>
            </w:pPr>
            <w:r/>
            <w:r>
              <w:rPr>
                <w:rFonts w:ascii="Arial" w:hAnsi="Arial"/>
                <w:b w:val="0"/>
                <w:sz w:val="11"/>
              </w:rPr>
              <w:t>2</w:t>
            </w:r>
          </w:p>
        </w:tc>
        <w:tc>
          <w:tcPr>
            <w:tcW w:type="dxa" w:w="970"/>
            <w:vAlign w:val="top"/>
          </w:tcPr>
          <w:p>
            <w:pPr>
              <w:jc w:val="left"/>
            </w:pPr>
            <w:r/>
            <w:r>
              <w:rPr>
                <w:rFonts w:ascii="Arial" w:hAnsi="Arial"/>
                <w:b w:val="0"/>
                <w:sz w:val="11"/>
              </w:rPr>
              <w:t>3</w:t>
            </w:r>
          </w:p>
        </w:tc>
        <w:tc>
          <w:tcPr>
            <w:tcW w:type="dxa" w:w="970"/>
            <w:vAlign w:val="top"/>
          </w:tcPr>
          <w:p>
            <w:pPr>
              <w:jc w:val="left"/>
            </w:pPr>
            <w:r/>
            <w:r>
              <w:rPr>
                <w:rFonts w:ascii="Arial" w:hAnsi="Arial"/>
                <w:b w:val="0"/>
                <w:sz w:val="11"/>
              </w:rPr>
              <w:t>2</w:t>
            </w:r>
          </w:p>
        </w:tc>
        <w:tc>
          <w:tcPr>
            <w:tcW w:type="dxa" w:w="970"/>
            <w:vAlign w:val="top"/>
          </w:tcPr>
          <w:p>
            <w:pPr>
              <w:jc w:val="left"/>
            </w:pPr>
            <w:r/>
            <w:r>
              <w:rPr>
                <w:rFonts w:ascii="Arial" w:hAnsi="Arial"/>
                <w:b w:val="0"/>
                <w:sz w:val="11"/>
              </w:rPr>
              <w:t>1</w:t>
            </w:r>
          </w:p>
        </w:tc>
        <w:tc>
          <w:tcPr>
            <w:tcW w:type="dxa" w:w="970"/>
            <w:vAlign w:val="top"/>
          </w:tcPr>
          <w:p>
            <w:pPr>
              <w:jc w:val="left"/>
            </w:pPr>
            <w:r/>
            <w:r>
              <w:rPr>
                <w:rFonts w:ascii="Arial" w:hAnsi="Arial"/>
                <w:b w:val="0"/>
                <w:sz w:val="11"/>
              </w:rPr>
              <w:t>28.8</w:t>
            </w:r>
          </w:p>
        </w:tc>
        <w:tc>
          <w:tcPr>
            <w:tcW w:type="dxa" w:w="970"/>
            <w:vAlign w:val="top"/>
          </w:tcPr>
          <w:p>
            <w:pPr>
              <w:jc w:val="left"/>
            </w:pPr>
            <w:r/>
            <w:r>
              <w:rPr>
                <w:rFonts w:ascii="Arial" w:hAnsi="Arial"/>
                <w:b w:val="0"/>
                <w:sz w:val="11"/>
              </w:rPr>
              <w:t>35.7</w:t>
            </w:r>
          </w:p>
        </w:tc>
        <w:tc>
          <w:tcPr>
            <w:tcW w:type="dxa" w:w="970"/>
            <w:vAlign w:val="top"/>
          </w:tcPr>
          <w:p>
            <w:pPr>
              <w:jc w:val="left"/>
            </w:pPr>
            <w:r/>
            <w:r>
              <w:rPr>
                <w:rFonts w:ascii="Arial" w:hAnsi="Arial"/>
                <w:b w:val="0"/>
                <w:sz w:val="11"/>
              </w:rPr>
              <w:t>3</w:t>
            </w:r>
          </w:p>
        </w:tc>
        <w:tc>
          <w:tcPr>
            <w:tcW w:type="dxa" w:w="970"/>
            <w:vAlign w:val="top"/>
          </w:tcPr>
          <w:p>
            <w:pPr>
              <w:jc w:val="left"/>
            </w:pPr>
            <w:r/>
            <w:r>
              <w:rPr>
                <w:rFonts w:ascii="Arial" w:hAnsi="Arial"/>
                <w:b w:val="0"/>
                <w:sz w:val="11"/>
              </w:rPr>
              <w:t>100.0</w:t>
            </w:r>
          </w:p>
        </w:tc>
        <w:tc>
          <w:tcPr>
            <w:tcW w:type="dxa" w:w="970"/>
            <w:vAlign w:val="top"/>
          </w:tcPr>
          <w:p>
            <w:pPr>
              <w:jc w:val="left"/>
            </w:pPr>
            <w:r/>
            <w:r>
              <w:rPr>
                <w:rFonts w:ascii="Arial" w:hAnsi="Arial"/>
                <w:b w:val="0"/>
                <w:sz w:val="11"/>
              </w:rPr>
              <w:t>Low spoke load</w:t>
            </w:r>
          </w:p>
        </w:tc>
        <w:tc>
          <w:tcPr>
            <w:tcW w:type="dxa" w:w="970"/>
            <w:vAlign w:val="top"/>
          </w:tcPr>
          <w:p>
            <w:pPr>
              <w:jc w:val="left"/>
            </w:pPr>
            <w:r/>
            <w:r>
              <w:rPr>
                <w:rFonts w:ascii="Arial" w:hAnsi="Arial"/>
                <w:b w:val="0"/>
                <w:sz w:val="11"/>
              </w:rPr>
              <w:t>High route risk</w:t>
            </w:r>
          </w:p>
        </w:tc>
        <w:tc>
          <w:tcPr>
            <w:tcW w:type="dxa" w:w="970"/>
            <w:vAlign w:val="top"/>
          </w:tcPr>
          <w:p>
            <w:pPr>
              <w:jc w:val="left"/>
            </w:pPr>
            <w:r/>
            <w:r>
              <w:rPr>
                <w:rFonts w:ascii="Arial" w:hAnsi="Arial"/>
                <w:b w:val="0"/>
                <w:sz w:val="11"/>
              </w:rPr>
              <w:t>partial service hub with route risk</w:t>
            </w:r>
          </w:p>
        </w:tc>
      </w:tr>
      <w:tr>
        <w:tc>
          <w:tcPr>
            <w:tcW w:type="dxa" w:w="970"/>
            <w:vAlign w:val="top"/>
          </w:tcPr>
          <w:p>
            <w:pPr>
              <w:jc w:val="left"/>
            </w:pPr>
            <w:r/>
            <w:r>
              <w:rPr>
                <w:rFonts w:ascii="Arial" w:hAnsi="Arial"/>
                <w:b w:val="0"/>
                <w:sz w:val="11"/>
              </w:rPr>
              <w:t>Mityana HOSPITAL</w:t>
            </w:r>
          </w:p>
        </w:tc>
        <w:tc>
          <w:tcPr>
            <w:tcW w:type="dxa" w:w="970"/>
            <w:vAlign w:val="top"/>
          </w:tcPr>
          <w:p>
            <w:pPr>
              <w:jc w:val="left"/>
            </w:pPr>
            <w:r/>
            <w:r>
              <w:rPr>
                <w:rFonts w:ascii="Arial" w:hAnsi="Arial"/>
                <w:b w:val="0"/>
                <w:sz w:val="11"/>
              </w:rPr>
              <w:t>General Hospital</w:t>
            </w:r>
          </w:p>
        </w:tc>
        <w:tc>
          <w:tcPr>
            <w:tcW w:type="dxa" w:w="970"/>
            <w:vAlign w:val="top"/>
          </w:tcPr>
          <w:p>
            <w:pPr>
              <w:jc w:val="left"/>
            </w:pPr>
            <w:r/>
            <w:r>
              <w:rPr>
                <w:rFonts w:ascii="Arial" w:hAnsi="Arial"/>
                <w:b w:val="0"/>
                <w:sz w:val="11"/>
              </w:rPr>
              <w:t>NORTH BUGANDA</w:t>
            </w:r>
          </w:p>
        </w:tc>
        <w:tc>
          <w:tcPr>
            <w:tcW w:type="dxa" w:w="970"/>
            <w:vAlign w:val="top"/>
          </w:tcPr>
          <w:p>
            <w:pPr>
              <w:jc w:val="left"/>
            </w:pPr>
            <w:r/>
            <w:r>
              <w:rPr>
                <w:rFonts w:ascii="Arial" w:hAnsi="Arial"/>
                <w:b w:val="0"/>
                <w:sz w:val="11"/>
              </w:rPr>
              <w:t>Partial hub, score 2</w:t>
            </w:r>
          </w:p>
        </w:tc>
        <w:tc>
          <w:tcPr>
            <w:tcW w:type="dxa" w:w="970"/>
            <w:vAlign w:val="top"/>
          </w:tcPr>
          <w:p>
            <w:pPr>
              <w:jc w:val="left"/>
            </w:pPr>
            <w:r/>
            <w:r>
              <w:rPr>
                <w:rFonts w:ascii="Arial" w:hAnsi="Arial"/>
                <w:b w:val="0"/>
                <w:sz w:val="11"/>
              </w:rPr>
              <w:t>2</w:t>
            </w:r>
          </w:p>
        </w:tc>
        <w:tc>
          <w:tcPr>
            <w:tcW w:type="dxa" w:w="970"/>
            <w:vAlign w:val="top"/>
          </w:tcPr>
          <w:p>
            <w:pPr>
              <w:jc w:val="left"/>
            </w:pPr>
            <w:r/>
            <w:r>
              <w:rPr>
                <w:rFonts w:ascii="Arial" w:hAnsi="Arial"/>
                <w:b w:val="0"/>
                <w:sz w:val="11"/>
              </w:rPr>
              <w:t>3</w:t>
            </w:r>
          </w:p>
        </w:tc>
        <w:tc>
          <w:tcPr>
            <w:tcW w:type="dxa" w:w="970"/>
            <w:vAlign w:val="top"/>
          </w:tcPr>
          <w:p>
            <w:pPr>
              <w:jc w:val="left"/>
            </w:pPr>
            <w:r/>
            <w:r>
              <w:rPr>
                <w:rFonts w:ascii="Arial" w:hAnsi="Arial"/>
                <w:b w:val="0"/>
                <w:sz w:val="11"/>
              </w:rPr>
              <w:t>3</w:t>
            </w:r>
          </w:p>
        </w:tc>
        <w:tc>
          <w:tcPr>
            <w:tcW w:type="dxa" w:w="970"/>
            <w:vAlign w:val="top"/>
          </w:tcPr>
          <w:p>
            <w:pPr>
              <w:jc w:val="left"/>
            </w:pPr>
            <w:r/>
            <w:r>
              <w:rPr>
                <w:rFonts w:ascii="Arial" w:hAnsi="Arial"/>
                <w:b w:val="0"/>
                <w:sz w:val="11"/>
              </w:rPr>
              <w:t>0</w:t>
            </w:r>
          </w:p>
        </w:tc>
        <w:tc>
          <w:tcPr>
            <w:tcW w:type="dxa" w:w="970"/>
            <w:vAlign w:val="top"/>
          </w:tcPr>
          <w:p>
            <w:pPr>
              <w:jc w:val="left"/>
            </w:pPr>
            <w:r/>
            <w:r>
              <w:rPr>
                <w:rFonts w:ascii="Arial" w:hAnsi="Arial"/>
                <w:b w:val="0"/>
                <w:sz w:val="11"/>
              </w:rPr>
              <w:t>0.8</w:t>
            </w:r>
          </w:p>
        </w:tc>
        <w:tc>
          <w:tcPr>
            <w:tcW w:type="dxa" w:w="970"/>
            <w:vAlign w:val="top"/>
          </w:tcPr>
          <w:p>
            <w:pPr>
              <w:jc w:val="left"/>
            </w:pPr>
            <w:r/>
            <w:r>
              <w:rPr>
                <w:rFonts w:ascii="Arial" w:hAnsi="Arial"/>
                <w:b w:val="0"/>
                <w:sz w:val="11"/>
              </w:rPr>
              <w:t>3.1</w:t>
            </w:r>
          </w:p>
        </w:tc>
        <w:tc>
          <w:tcPr>
            <w:tcW w:type="dxa" w:w="970"/>
            <w:vAlign w:val="top"/>
          </w:tcPr>
          <w:p>
            <w:pPr>
              <w:jc w:val="left"/>
            </w:pPr>
            <w:r/>
            <w:r>
              <w:rPr>
                <w:rFonts w:ascii="Arial" w:hAnsi="Arial"/>
                <w:b w:val="0"/>
                <w:sz w:val="11"/>
              </w:rPr>
              <w:t>3</w:t>
            </w:r>
          </w:p>
        </w:tc>
        <w:tc>
          <w:tcPr>
            <w:tcW w:type="dxa" w:w="970"/>
            <w:vAlign w:val="top"/>
          </w:tcPr>
          <w:p>
            <w:pPr>
              <w:jc w:val="left"/>
            </w:pPr>
            <w:r/>
            <w:r>
              <w:rPr>
                <w:rFonts w:ascii="Arial" w:hAnsi="Arial"/>
                <w:b w:val="0"/>
                <w:sz w:val="11"/>
              </w:rPr>
              <w:t>100.0</w:t>
            </w:r>
          </w:p>
        </w:tc>
        <w:tc>
          <w:tcPr>
            <w:tcW w:type="dxa" w:w="970"/>
            <w:vAlign w:val="top"/>
          </w:tcPr>
          <w:p>
            <w:pPr>
              <w:jc w:val="left"/>
            </w:pPr>
            <w:r/>
            <w:r>
              <w:rPr>
                <w:rFonts w:ascii="Arial" w:hAnsi="Arial"/>
                <w:b w:val="0"/>
                <w:sz w:val="11"/>
              </w:rPr>
              <w:t>Low spoke load</w:t>
            </w:r>
          </w:p>
        </w:tc>
        <w:tc>
          <w:tcPr>
            <w:tcW w:type="dxa" w:w="970"/>
            <w:vAlign w:val="top"/>
          </w:tcPr>
          <w:p>
            <w:pPr>
              <w:jc w:val="left"/>
            </w:pPr>
            <w:r/>
            <w:r>
              <w:rPr>
                <w:rFonts w:ascii="Arial" w:hAnsi="Arial"/>
                <w:b w:val="0"/>
                <w:sz w:val="11"/>
              </w:rPr>
              <w:t>High route risk</w:t>
            </w:r>
          </w:p>
        </w:tc>
        <w:tc>
          <w:tcPr>
            <w:tcW w:type="dxa" w:w="970"/>
            <w:vAlign w:val="top"/>
          </w:tcPr>
          <w:p>
            <w:pPr>
              <w:jc w:val="left"/>
            </w:pPr>
            <w:r/>
            <w:r>
              <w:rPr>
                <w:rFonts w:ascii="Arial" w:hAnsi="Arial"/>
                <w:b w:val="0"/>
                <w:sz w:val="11"/>
              </w:rPr>
              <w:t>partial service hub with route risk</w:t>
            </w:r>
          </w:p>
        </w:tc>
      </w:tr>
      <w:tr>
        <w:tc>
          <w:tcPr>
            <w:tcW w:type="dxa" w:w="970"/>
            <w:vAlign w:val="top"/>
          </w:tcPr>
          <w:p>
            <w:pPr>
              <w:jc w:val="left"/>
            </w:pPr>
            <w:r/>
            <w:r>
              <w:rPr>
                <w:rFonts w:ascii="Arial" w:hAnsi="Arial"/>
                <w:b w:val="0"/>
                <w:sz w:val="11"/>
              </w:rPr>
              <w:t>Apac HOSPITAL</w:t>
            </w:r>
          </w:p>
        </w:tc>
        <w:tc>
          <w:tcPr>
            <w:tcW w:type="dxa" w:w="970"/>
            <w:vAlign w:val="top"/>
          </w:tcPr>
          <w:p>
            <w:pPr>
              <w:jc w:val="left"/>
            </w:pPr>
            <w:r/>
            <w:r>
              <w:rPr>
                <w:rFonts w:ascii="Arial" w:hAnsi="Arial"/>
                <w:b w:val="0"/>
                <w:sz w:val="11"/>
              </w:rPr>
              <w:t>General Hospital</w:t>
            </w:r>
          </w:p>
        </w:tc>
        <w:tc>
          <w:tcPr>
            <w:tcW w:type="dxa" w:w="970"/>
            <w:vAlign w:val="top"/>
          </w:tcPr>
          <w:p>
            <w:pPr>
              <w:jc w:val="left"/>
            </w:pPr>
            <w:r/>
            <w:r>
              <w:rPr>
                <w:rFonts w:ascii="Arial" w:hAnsi="Arial"/>
                <w:b w:val="0"/>
                <w:sz w:val="11"/>
              </w:rPr>
              <w:t>LANGO</w:t>
            </w:r>
          </w:p>
        </w:tc>
        <w:tc>
          <w:tcPr>
            <w:tcW w:type="dxa" w:w="970"/>
            <w:vAlign w:val="top"/>
          </w:tcPr>
          <w:p>
            <w:pPr>
              <w:jc w:val="left"/>
            </w:pPr>
            <w:r/>
            <w:r>
              <w:rPr>
                <w:rFonts w:ascii="Arial" w:hAnsi="Arial"/>
                <w:b w:val="0"/>
                <w:sz w:val="11"/>
              </w:rPr>
              <w:t>Full hub, score 4</w:t>
            </w:r>
          </w:p>
        </w:tc>
        <w:tc>
          <w:tcPr>
            <w:tcW w:type="dxa" w:w="970"/>
            <w:vAlign w:val="top"/>
          </w:tcPr>
          <w:p>
            <w:pPr>
              <w:jc w:val="left"/>
            </w:pPr>
            <w:r/>
            <w:r>
              <w:rPr>
                <w:rFonts w:ascii="Arial" w:hAnsi="Arial"/>
                <w:b w:val="0"/>
                <w:sz w:val="11"/>
              </w:rPr>
              <w:t>4</w:t>
            </w:r>
          </w:p>
        </w:tc>
        <w:tc>
          <w:tcPr>
            <w:tcW w:type="dxa" w:w="970"/>
            <w:vAlign w:val="top"/>
          </w:tcPr>
          <w:p>
            <w:pPr>
              <w:jc w:val="left"/>
            </w:pPr>
            <w:r/>
            <w:r>
              <w:rPr>
                <w:rFonts w:ascii="Arial" w:hAnsi="Arial"/>
                <w:b w:val="0"/>
                <w:sz w:val="11"/>
              </w:rPr>
              <w:t>3</w:t>
            </w:r>
          </w:p>
        </w:tc>
        <w:tc>
          <w:tcPr>
            <w:tcW w:type="dxa" w:w="970"/>
            <w:vAlign w:val="top"/>
          </w:tcPr>
          <w:p>
            <w:pPr>
              <w:jc w:val="left"/>
            </w:pPr>
            <w:r/>
            <w:r>
              <w:rPr>
                <w:rFonts w:ascii="Arial" w:hAnsi="Arial"/>
                <w:b w:val="0"/>
                <w:sz w:val="11"/>
              </w:rPr>
              <w:t>2</w:t>
            </w:r>
          </w:p>
        </w:tc>
        <w:tc>
          <w:tcPr>
            <w:tcW w:type="dxa" w:w="970"/>
            <w:vAlign w:val="top"/>
          </w:tcPr>
          <w:p>
            <w:pPr>
              <w:jc w:val="left"/>
            </w:pPr>
            <w:r/>
            <w:r>
              <w:rPr>
                <w:rFonts w:ascii="Arial" w:hAnsi="Arial"/>
                <w:b w:val="0"/>
                <w:sz w:val="11"/>
              </w:rPr>
              <w:t>1</w:t>
            </w:r>
          </w:p>
        </w:tc>
        <w:tc>
          <w:tcPr>
            <w:tcW w:type="dxa" w:w="970"/>
            <w:vAlign w:val="top"/>
          </w:tcPr>
          <w:p>
            <w:pPr>
              <w:jc w:val="left"/>
            </w:pPr>
            <w:r/>
            <w:r>
              <w:rPr>
                <w:rFonts w:ascii="Arial" w:hAnsi="Arial"/>
                <w:b w:val="0"/>
                <w:sz w:val="11"/>
              </w:rPr>
              <w:t>35</w:t>
            </w:r>
          </w:p>
        </w:tc>
        <w:tc>
          <w:tcPr>
            <w:tcW w:type="dxa" w:w="970"/>
            <w:vAlign w:val="top"/>
          </w:tcPr>
          <w:p>
            <w:pPr>
              <w:jc w:val="left"/>
            </w:pPr>
            <w:r/>
            <w:r>
              <w:rPr>
                <w:rFonts w:ascii="Arial" w:hAnsi="Arial"/>
                <w:b w:val="0"/>
                <w:sz w:val="11"/>
              </w:rPr>
              <w:t>44</w:t>
            </w:r>
          </w:p>
        </w:tc>
        <w:tc>
          <w:tcPr>
            <w:tcW w:type="dxa" w:w="970"/>
            <w:vAlign w:val="top"/>
          </w:tcPr>
          <w:p>
            <w:pPr>
              <w:jc w:val="left"/>
            </w:pPr>
            <w:r/>
            <w:r>
              <w:rPr>
                <w:rFonts w:ascii="Arial" w:hAnsi="Arial"/>
                <w:b w:val="0"/>
                <w:sz w:val="11"/>
              </w:rPr>
              <w:t>0</w:t>
            </w:r>
          </w:p>
        </w:tc>
        <w:tc>
          <w:tcPr>
            <w:tcW w:type="dxa" w:w="970"/>
            <w:vAlign w:val="top"/>
          </w:tcPr>
          <w:p>
            <w:pPr>
              <w:jc w:val="left"/>
            </w:pPr>
            <w:r/>
            <w:r>
              <w:rPr>
                <w:rFonts w:ascii="Arial" w:hAnsi="Arial"/>
                <w:b w:val="0"/>
                <w:sz w:val="11"/>
              </w:rPr>
              <w:t>0.0</w:t>
            </w:r>
          </w:p>
        </w:tc>
        <w:tc>
          <w:tcPr>
            <w:tcW w:type="dxa" w:w="970"/>
            <w:vAlign w:val="top"/>
          </w:tcPr>
          <w:p>
            <w:pPr>
              <w:jc w:val="left"/>
            </w:pPr>
            <w:r/>
            <w:r>
              <w:rPr>
                <w:rFonts w:ascii="Arial" w:hAnsi="Arial"/>
                <w:b w:val="0"/>
                <w:sz w:val="11"/>
              </w:rPr>
              <w:t>Low spoke load</w:t>
            </w:r>
          </w:p>
        </w:tc>
        <w:tc>
          <w:tcPr>
            <w:tcW w:type="dxa" w:w="970"/>
            <w:vAlign w:val="top"/>
          </w:tcPr>
          <w:p>
            <w:pPr>
              <w:jc w:val="left"/>
            </w:pPr>
            <w:r/>
            <w:r>
              <w:rPr>
                <w:rFonts w:ascii="Arial" w:hAnsi="Arial"/>
                <w:b w:val="0"/>
                <w:sz w:val="11"/>
              </w:rPr>
              <w:t>Low route risk</w:t>
            </w:r>
          </w:p>
        </w:tc>
        <w:tc>
          <w:tcPr>
            <w:tcW w:type="dxa" w:w="970"/>
            <w:vAlign w:val="top"/>
          </w:tcPr>
          <w:p>
            <w:pPr>
              <w:jc w:val="left"/>
            </w:pPr>
            <w:r/>
            <w:r>
              <w:rPr>
                <w:rFonts w:ascii="Arial" w:hAnsi="Arial"/>
                <w:b w:val="0"/>
                <w:sz w:val="11"/>
              </w:rPr>
              <w:t>standard network hub</w:t>
            </w:r>
          </w:p>
        </w:tc>
      </w:tr>
      <w:tr>
        <w:tc>
          <w:tcPr>
            <w:tcW w:type="dxa" w:w="970"/>
            <w:vAlign w:val="top"/>
          </w:tcPr>
          <w:p>
            <w:pPr>
              <w:jc w:val="left"/>
            </w:pPr>
            <w:r/>
            <w:r>
              <w:rPr>
                <w:rFonts w:ascii="Arial" w:hAnsi="Arial"/>
                <w:b w:val="0"/>
                <w:sz w:val="11"/>
              </w:rPr>
              <w:t>Atutur HOSPITAL</w:t>
            </w:r>
          </w:p>
        </w:tc>
        <w:tc>
          <w:tcPr>
            <w:tcW w:type="dxa" w:w="970"/>
            <w:vAlign w:val="top"/>
          </w:tcPr>
          <w:p>
            <w:pPr>
              <w:jc w:val="left"/>
            </w:pPr>
            <w:r/>
            <w:r>
              <w:rPr>
                <w:rFonts w:ascii="Arial" w:hAnsi="Arial"/>
                <w:b w:val="0"/>
                <w:sz w:val="11"/>
              </w:rPr>
              <w:t>General Hospital</w:t>
            </w:r>
          </w:p>
        </w:tc>
        <w:tc>
          <w:tcPr>
            <w:tcW w:type="dxa" w:w="970"/>
            <w:vAlign w:val="top"/>
          </w:tcPr>
          <w:p>
            <w:pPr>
              <w:jc w:val="left"/>
            </w:pPr>
            <w:r/>
            <w:r>
              <w:rPr>
                <w:rFonts w:ascii="Arial" w:hAnsi="Arial"/>
                <w:b w:val="0"/>
                <w:sz w:val="11"/>
              </w:rPr>
              <w:t>TESO</w:t>
            </w:r>
          </w:p>
        </w:tc>
        <w:tc>
          <w:tcPr>
            <w:tcW w:type="dxa" w:w="970"/>
            <w:vAlign w:val="top"/>
          </w:tcPr>
          <w:p>
            <w:pPr>
              <w:jc w:val="left"/>
            </w:pPr>
            <w:r/>
            <w:r>
              <w:rPr>
                <w:rFonts w:ascii="Arial" w:hAnsi="Arial"/>
                <w:b w:val="0"/>
                <w:sz w:val="11"/>
              </w:rPr>
              <w:t>Strong hub, score 3</w:t>
            </w:r>
          </w:p>
        </w:tc>
        <w:tc>
          <w:tcPr>
            <w:tcW w:type="dxa" w:w="970"/>
            <w:vAlign w:val="top"/>
          </w:tcPr>
          <w:p>
            <w:pPr>
              <w:jc w:val="left"/>
            </w:pPr>
            <w:r/>
            <w:r>
              <w:rPr>
                <w:rFonts w:ascii="Arial" w:hAnsi="Arial"/>
                <w:b w:val="0"/>
                <w:sz w:val="11"/>
              </w:rPr>
              <w:t>3</w:t>
            </w:r>
          </w:p>
        </w:tc>
        <w:tc>
          <w:tcPr>
            <w:tcW w:type="dxa" w:w="970"/>
            <w:vAlign w:val="top"/>
          </w:tcPr>
          <w:p>
            <w:pPr>
              <w:jc w:val="left"/>
            </w:pPr>
            <w:r/>
            <w:r>
              <w:rPr>
                <w:rFonts w:ascii="Arial" w:hAnsi="Arial"/>
                <w:b w:val="0"/>
                <w:sz w:val="11"/>
              </w:rPr>
              <w:t>3</w:t>
            </w:r>
          </w:p>
        </w:tc>
        <w:tc>
          <w:tcPr>
            <w:tcW w:type="dxa" w:w="970"/>
            <w:vAlign w:val="top"/>
          </w:tcPr>
          <w:p>
            <w:pPr>
              <w:jc w:val="left"/>
            </w:pPr>
            <w:r/>
            <w:r>
              <w:rPr>
                <w:rFonts w:ascii="Arial" w:hAnsi="Arial"/>
                <w:b w:val="0"/>
                <w:sz w:val="11"/>
              </w:rPr>
              <w:t>3</w:t>
            </w:r>
          </w:p>
        </w:tc>
        <w:tc>
          <w:tcPr>
            <w:tcW w:type="dxa" w:w="970"/>
            <w:vAlign w:val="top"/>
          </w:tcPr>
          <w:p>
            <w:pPr>
              <w:jc w:val="left"/>
            </w:pPr>
            <w:r/>
            <w:r>
              <w:rPr>
                <w:rFonts w:ascii="Arial" w:hAnsi="Arial"/>
                <w:b w:val="0"/>
                <w:sz w:val="11"/>
              </w:rPr>
              <w:t>0</w:t>
            </w:r>
          </w:p>
        </w:tc>
        <w:tc>
          <w:tcPr>
            <w:tcW w:type="dxa" w:w="970"/>
            <w:vAlign w:val="top"/>
          </w:tcPr>
          <w:p>
            <w:pPr>
              <w:jc w:val="left"/>
            </w:pPr>
            <w:r/>
            <w:r>
              <w:rPr>
                <w:rFonts w:ascii="Arial" w:hAnsi="Arial"/>
                <w:b w:val="0"/>
                <w:sz w:val="11"/>
              </w:rPr>
              <w:t>10.1</w:t>
            </w:r>
          </w:p>
        </w:tc>
        <w:tc>
          <w:tcPr>
            <w:tcW w:type="dxa" w:w="970"/>
            <w:vAlign w:val="top"/>
          </w:tcPr>
          <w:p>
            <w:pPr>
              <w:jc w:val="left"/>
            </w:pPr>
            <w:r/>
            <w:r>
              <w:rPr>
                <w:rFonts w:ascii="Arial" w:hAnsi="Arial"/>
                <w:b w:val="0"/>
                <w:sz w:val="11"/>
              </w:rPr>
              <w:t>10.6</w:t>
            </w:r>
          </w:p>
        </w:tc>
        <w:tc>
          <w:tcPr>
            <w:tcW w:type="dxa" w:w="970"/>
            <w:vAlign w:val="top"/>
          </w:tcPr>
          <w:p>
            <w:pPr>
              <w:jc w:val="left"/>
            </w:pPr>
            <w:r/>
            <w:r>
              <w:rPr>
                <w:rFonts w:ascii="Arial" w:hAnsi="Arial"/>
                <w:b w:val="0"/>
                <w:sz w:val="11"/>
              </w:rPr>
              <w:t>0</w:t>
            </w:r>
          </w:p>
        </w:tc>
        <w:tc>
          <w:tcPr>
            <w:tcW w:type="dxa" w:w="970"/>
            <w:vAlign w:val="top"/>
          </w:tcPr>
          <w:p>
            <w:pPr>
              <w:jc w:val="left"/>
            </w:pPr>
            <w:r/>
            <w:r>
              <w:rPr>
                <w:rFonts w:ascii="Arial" w:hAnsi="Arial"/>
                <w:b w:val="0"/>
                <w:sz w:val="11"/>
              </w:rPr>
              <w:t>0.0</w:t>
            </w:r>
          </w:p>
        </w:tc>
        <w:tc>
          <w:tcPr>
            <w:tcW w:type="dxa" w:w="970"/>
            <w:vAlign w:val="top"/>
          </w:tcPr>
          <w:p>
            <w:pPr>
              <w:jc w:val="left"/>
            </w:pPr>
            <w:r/>
            <w:r>
              <w:rPr>
                <w:rFonts w:ascii="Arial" w:hAnsi="Arial"/>
                <w:b w:val="0"/>
                <w:sz w:val="11"/>
              </w:rPr>
              <w:t>Low spoke load</w:t>
            </w:r>
          </w:p>
        </w:tc>
        <w:tc>
          <w:tcPr>
            <w:tcW w:type="dxa" w:w="970"/>
            <w:vAlign w:val="top"/>
          </w:tcPr>
          <w:p>
            <w:pPr>
              <w:jc w:val="left"/>
            </w:pPr>
            <w:r/>
            <w:r>
              <w:rPr>
                <w:rFonts w:ascii="Arial" w:hAnsi="Arial"/>
                <w:b w:val="0"/>
                <w:sz w:val="11"/>
              </w:rPr>
              <w:t>Low route risk</w:t>
            </w:r>
          </w:p>
        </w:tc>
        <w:tc>
          <w:tcPr>
            <w:tcW w:type="dxa" w:w="970"/>
            <w:vAlign w:val="top"/>
          </w:tcPr>
          <w:p>
            <w:pPr>
              <w:jc w:val="left"/>
            </w:pPr>
            <w:r/>
            <w:r>
              <w:rPr>
                <w:rFonts w:ascii="Arial" w:hAnsi="Arial"/>
                <w:b w:val="0"/>
                <w:sz w:val="11"/>
              </w:rPr>
              <w:t>standard network hub</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 3.5 and Figure 3. It supports named examples in the text, including Alebtong HC IV as a high-workload partial hub and Kitgum Hospital as a high-workload full hub requiring a different programme response.</w:t>
      </w:r>
    </w:p>
    <w:p>
      <w:pPr>
        <w:pStyle w:val="Caption"/>
        <w:spacing w:after="40"/>
      </w:pPr>
      <w:r>
        <w:rPr>
          <w:rFonts w:ascii="Arial" w:hAnsi="Arial"/>
          <w:b/>
          <w:sz w:val="18"/>
        </w:rPr>
        <w:t>Table S20. High route-risk hubs in the primary network</w:t>
      </w:r>
    </w:p>
    <w:p>
      <w:pPr>
        <w:spacing w:after="40"/>
      </w:pPr>
      <w:r>
        <w:rPr>
          <w:rFonts w:ascii="Arial" w:hAnsi="Arial"/>
          <w:b w:val="0"/>
          <w:i w:val="0"/>
          <w:sz w:val="16"/>
        </w:rPr>
        <w:t>Hubs classified as high route risk because of partial readiness, weak-route burden, linked-spoke workload, distance exposure, or combined risk factors.</w:t>
      </w:r>
    </w:p>
    <w:p>
      <w:pPr>
        <w:spacing w:after="80"/>
      </w:pPr>
      <w:r>
        <w:rPr>
          <w:rFonts w:ascii="Arial" w:hAnsi="Arial"/>
          <w:b w:val="0"/>
          <w:i/>
          <w:sz w:val="15"/>
        </w:rPr>
        <w:t>Source file: high_route_risk_hubs_primary.csv</w:t>
      </w:r>
    </w:p>
    <w:tbl>
      <w:tblPr>
        <w:tblStyle w:val="TableGrid"/>
        <w:tblW w:type="auto" w:w="0"/>
        <w:jc w:val="center"/>
        <w:tblLayout w:type="autofit"/>
        <w:tblLook w:firstColumn="1" w:firstRow="1" w:lastColumn="0" w:lastRow="0" w:noHBand="0" w:noVBand="1" w:val="04A0"/>
      </w:tblPr>
      <w:tblGrid>
        <w:gridCol w:w="909"/>
        <w:gridCol w:w="909"/>
        <w:gridCol w:w="909"/>
        <w:gridCol w:w="909"/>
        <w:gridCol w:w="909"/>
        <w:gridCol w:w="909"/>
        <w:gridCol w:w="909"/>
        <w:gridCol w:w="909"/>
        <w:gridCol w:w="909"/>
        <w:gridCol w:w="909"/>
        <w:gridCol w:w="909"/>
        <w:gridCol w:w="909"/>
        <w:gridCol w:w="909"/>
        <w:gridCol w:w="909"/>
        <w:gridCol w:w="909"/>
        <w:gridCol w:w="909"/>
      </w:tblGrid>
      <w:tr>
        <w:trPr>
          <w:tblHeader w:val="true"/>
        </w:trPr>
        <w:tc>
          <w:tcPr>
            <w:tcW w:type="dxa" w:w="909"/>
            <w:shd w:fill="D9EAF7"/>
            <w:vAlign w:val="top"/>
          </w:tcPr>
          <w:p>
            <w:pPr>
              <w:jc w:val="left"/>
            </w:pPr>
            <w:r/>
            <w:r>
              <w:rPr>
                <w:rFonts w:ascii="Arial" w:hAnsi="Arial"/>
                <w:b/>
                <w:sz w:val="11"/>
              </w:rPr>
              <w:t>Hub</w:t>
            </w:r>
          </w:p>
        </w:tc>
        <w:tc>
          <w:tcPr>
            <w:tcW w:type="dxa" w:w="909"/>
            <w:shd w:fill="D9EAF7"/>
            <w:vAlign w:val="top"/>
          </w:tcPr>
          <w:p>
            <w:pPr>
              <w:jc w:val="left"/>
            </w:pPr>
            <w:r/>
            <w:r>
              <w:rPr>
                <w:rFonts w:ascii="Arial" w:hAnsi="Arial"/>
                <w:b/>
                <w:sz w:val="11"/>
              </w:rPr>
              <w:t>Level</w:t>
            </w:r>
          </w:p>
        </w:tc>
        <w:tc>
          <w:tcPr>
            <w:tcW w:type="dxa" w:w="909"/>
            <w:shd w:fill="D9EAF7"/>
            <w:vAlign w:val="top"/>
          </w:tcPr>
          <w:p>
            <w:pPr>
              <w:jc w:val="left"/>
            </w:pPr>
            <w:r/>
            <w:r>
              <w:rPr>
                <w:rFonts w:ascii="Arial" w:hAnsi="Arial"/>
                <w:b/>
                <w:sz w:val="11"/>
              </w:rPr>
              <w:t>Subregion</w:t>
            </w:r>
          </w:p>
        </w:tc>
        <w:tc>
          <w:tcPr>
            <w:tcW w:type="dxa" w:w="909"/>
            <w:shd w:fill="D9EAF7"/>
            <w:vAlign w:val="top"/>
          </w:tcPr>
          <w:p>
            <w:pPr>
              <w:jc w:val="left"/>
            </w:pPr>
            <w:r/>
            <w:r>
              <w:rPr>
                <w:rFonts w:ascii="Arial" w:hAnsi="Arial"/>
                <w:b/>
                <w:sz w:val="11"/>
              </w:rPr>
              <w:t>Hub readiness</w:t>
            </w:r>
          </w:p>
        </w:tc>
        <w:tc>
          <w:tcPr>
            <w:tcW w:type="dxa" w:w="909"/>
            <w:shd w:fill="D9EAF7"/>
            <w:vAlign w:val="top"/>
          </w:tcPr>
          <w:p>
            <w:pPr>
              <w:jc w:val="left"/>
            </w:pPr>
            <w:r/>
            <w:r>
              <w:rPr>
                <w:rFonts w:ascii="Arial" w:hAnsi="Arial"/>
                <w:b/>
                <w:sz w:val="11"/>
              </w:rPr>
              <w:t>Service score</w:t>
            </w:r>
          </w:p>
        </w:tc>
        <w:tc>
          <w:tcPr>
            <w:tcW w:type="dxa" w:w="909"/>
            <w:shd w:fill="D9EAF7"/>
            <w:vAlign w:val="top"/>
          </w:tcPr>
          <w:p>
            <w:pPr>
              <w:jc w:val="left"/>
            </w:pPr>
            <w:r/>
            <w:r>
              <w:rPr>
                <w:rFonts w:ascii="Arial" w:hAnsi="Arial"/>
                <w:b/>
                <w:sz w:val="11"/>
              </w:rPr>
              <w:t>Linked spokes</w:t>
            </w:r>
          </w:p>
        </w:tc>
        <w:tc>
          <w:tcPr>
            <w:tcW w:type="dxa" w:w="909"/>
            <w:shd w:fill="D9EAF7"/>
            <w:vAlign w:val="top"/>
          </w:tcPr>
          <w:p>
            <w:pPr>
              <w:jc w:val="left"/>
            </w:pPr>
            <w:r/>
            <w:r>
              <w:rPr>
                <w:rFonts w:ascii="Arial" w:hAnsi="Arial"/>
                <w:b/>
                <w:sz w:val="11"/>
              </w:rPr>
              <w:t>Median assigned distance, km</w:t>
            </w:r>
          </w:p>
        </w:tc>
        <w:tc>
          <w:tcPr>
            <w:tcW w:type="dxa" w:w="909"/>
            <w:shd w:fill="D9EAF7"/>
            <w:vAlign w:val="top"/>
          </w:tcPr>
          <w:p>
            <w:pPr>
              <w:jc w:val="left"/>
            </w:pPr>
            <w:r/>
            <w:r>
              <w:rPr>
                <w:rFonts w:ascii="Arial" w:hAnsi="Arial"/>
                <w:b/>
                <w:sz w:val="11"/>
              </w:rPr>
              <w:t>Max assigned distance, km</w:t>
            </w:r>
          </w:p>
        </w:tc>
        <w:tc>
          <w:tcPr>
            <w:tcW w:type="dxa" w:w="909"/>
            <w:shd w:fill="D9EAF7"/>
            <w:vAlign w:val="top"/>
          </w:tcPr>
          <w:p>
            <w:pPr>
              <w:jc w:val="left"/>
            </w:pPr>
            <w:r/>
            <w:r>
              <w:rPr>
                <w:rFonts w:ascii="Arial" w:hAnsi="Arial"/>
                <w:b/>
                <w:sz w:val="11"/>
              </w:rPr>
              <w:t>Weak or long routes</w:t>
            </w:r>
          </w:p>
        </w:tc>
        <w:tc>
          <w:tcPr>
            <w:tcW w:type="dxa" w:w="909"/>
            <w:shd w:fill="D9EAF7"/>
            <w:vAlign w:val="top"/>
          </w:tcPr>
          <w:p>
            <w:pPr>
              <w:jc w:val="left"/>
            </w:pPr>
            <w:r/>
            <w:r>
              <w:rPr>
                <w:rFonts w:ascii="Arial" w:hAnsi="Arial"/>
                <w:b/>
                <w:sz w:val="11"/>
              </w:rPr>
              <w:t>Weak or long routes, %</w:t>
            </w:r>
          </w:p>
        </w:tc>
        <w:tc>
          <w:tcPr>
            <w:tcW w:type="dxa" w:w="909"/>
            <w:shd w:fill="D9EAF7"/>
            <w:vAlign w:val="top"/>
          </w:tcPr>
          <w:p>
            <w:pPr>
              <w:jc w:val="left"/>
            </w:pPr>
            <w:r/>
            <w:r>
              <w:rPr>
                <w:rFonts w:ascii="Arial" w:hAnsi="Arial"/>
                <w:b/>
                <w:sz w:val="11"/>
              </w:rPr>
              <w:t>Workload category</w:t>
            </w:r>
          </w:p>
        </w:tc>
        <w:tc>
          <w:tcPr>
            <w:tcW w:type="dxa" w:w="909"/>
            <w:shd w:fill="D9EAF7"/>
            <w:vAlign w:val="top"/>
          </w:tcPr>
          <w:p>
            <w:pPr>
              <w:jc w:val="left"/>
            </w:pPr>
            <w:r/>
            <w:r>
              <w:rPr>
                <w:rFonts w:ascii="Arial" w:hAnsi="Arial"/>
                <w:b/>
                <w:sz w:val="11"/>
              </w:rPr>
              <w:t>Hub priority flag</w:t>
            </w:r>
          </w:p>
        </w:tc>
        <w:tc>
          <w:tcPr>
            <w:tcW w:type="dxa" w:w="909"/>
            <w:shd w:fill="D9EAF7"/>
            <w:vAlign w:val="top"/>
          </w:tcPr>
          <w:p>
            <w:pPr>
              <w:jc w:val="left"/>
            </w:pPr>
            <w:r/>
            <w:r>
              <w:rPr>
                <w:rFonts w:ascii="Arial" w:hAnsi="Arial"/>
                <w:b/>
                <w:sz w:val="11"/>
              </w:rPr>
              <w:t>Missing Cl</w:t>
            </w:r>
          </w:p>
        </w:tc>
        <w:tc>
          <w:tcPr>
            <w:tcW w:type="dxa" w:w="909"/>
            <w:shd w:fill="D9EAF7"/>
            <w:vAlign w:val="top"/>
          </w:tcPr>
          <w:p>
            <w:pPr>
              <w:jc w:val="left"/>
            </w:pPr>
            <w:r/>
            <w:r>
              <w:rPr>
                <w:rFonts w:ascii="Arial" w:hAnsi="Arial"/>
                <w:b/>
                <w:sz w:val="11"/>
              </w:rPr>
              <w:t>Missing Hu</w:t>
            </w:r>
          </w:p>
        </w:tc>
        <w:tc>
          <w:tcPr>
            <w:tcW w:type="dxa" w:w="909"/>
            <w:shd w:fill="D9EAF7"/>
            <w:vAlign w:val="top"/>
          </w:tcPr>
          <w:p>
            <w:pPr>
              <w:jc w:val="left"/>
            </w:pPr>
            <w:r/>
            <w:r>
              <w:rPr>
                <w:rFonts w:ascii="Arial" w:hAnsi="Arial"/>
                <w:b/>
                <w:sz w:val="11"/>
              </w:rPr>
              <w:t>Missing Nbs</w:t>
            </w:r>
          </w:p>
        </w:tc>
        <w:tc>
          <w:tcPr>
            <w:tcW w:type="dxa" w:w="909"/>
            <w:shd w:fill="D9EAF7"/>
            <w:vAlign w:val="top"/>
          </w:tcPr>
          <w:p>
            <w:pPr>
              <w:jc w:val="left"/>
            </w:pPr>
            <w:r/>
            <w:r>
              <w:rPr>
                <w:rFonts w:ascii="Arial" w:hAnsi="Arial"/>
                <w:b/>
                <w:sz w:val="11"/>
              </w:rPr>
              <w:t>Missing Tr</w:t>
            </w:r>
          </w:p>
        </w:tc>
      </w:tr>
      <w:tr>
        <w:tc>
          <w:tcPr>
            <w:tcW w:type="dxa" w:w="909"/>
            <w:vAlign w:val="top"/>
          </w:tcPr>
          <w:p>
            <w:pPr>
              <w:jc w:val="left"/>
            </w:pPr>
            <w:r/>
            <w:r>
              <w:rPr>
                <w:rFonts w:ascii="Arial" w:hAnsi="Arial"/>
                <w:b w:val="0"/>
                <w:sz w:val="11"/>
              </w:rPr>
              <w:t>Alebtong HC IV</w:t>
            </w:r>
          </w:p>
        </w:tc>
        <w:tc>
          <w:tcPr>
            <w:tcW w:type="dxa" w:w="909"/>
            <w:vAlign w:val="top"/>
          </w:tcPr>
          <w:p>
            <w:pPr>
              <w:jc w:val="left"/>
            </w:pPr>
            <w:r/>
            <w:r>
              <w:rPr>
                <w:rFonts w:ascii="Arial" w:hAnsi="Arial"/>
                <w:b w:val="0"/>
                <w:sz w:val="11"/>
              </w:rPr>
              <w:t>HC IV</w:t>
            </w:r>
          </w:p>
        </w:tc>
        <w:tc>
          <w:tcPr>
            <w:tcW w:type="dxa" w:w="909"/>
            <w:vAlign w:val="top"/>
          </w:tcPr>
          <w:p>
            <w:pPr>
              <w:jc w:val="left"/>
            </w:pPr>
            <w:r/>
            <w:r>
              <w:rPr>
                <w:rFonts w:ascii="Arial" w:hAnsi="Arial"/>
                <w:b w:val="0"/>
                <w:sz w:val="11"/>
              </w:rPr>
              <w:t>LANGO</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18</w:t>
            </w:r>
          </w:p>
        </w:tc>
        <w:tc>
          <w:tcPr>
            <w:tcW w:type="dxa" w:w="909"/>
            <w:vAlign w:val="top"/>
          </w:tcPr>
          <w:p>
            <w:pPr>
              <w:jc w:val="left"/>
            </w:pPr>
            <w:r/>
            <w:r>
              <w:rPr>
                <w:rFonts w:ascii="Arial" w:hAnsi="Arial"/>
                <w:b w:val="0"/>
                <w:sz w:val="11"/>
              </w:rPr>
              <w:t>31.8</w:t>
            </w:r>
          </w:p>
        </w:tc>
        <w:tc>
          <w:tcPr>
            <w:tcW w:type="dxa" w:w="909"/>
            <w:vAlign w:val="top"/>
          </w:tcPr>
          <w:p>
            <w:pPr>
              <w:jc w:val="left"/>
            </w:pPr>
            <w:r/>
            <w:r>
              <w:rPr>
                <w:rFonts w:ascii="Arial" w:hAnsi="Arial"/>
                <w:b w:val="0"/>
                <w:sz w:val="11"/>
              </w:rPr>
              <w:t>68</w:t>
            </w:r>
          </w:p>
        </w:tc>
        <w:tc>
          <w:tcPr>
            <w:tcW w:type="dxa" w:w="909"/>
            <w:vAlign w:val="top"/>
          </w:tcPr>
          <w:p>
            <w:pPr>
              <w:jc w:val="left"/>
            </w:pPr>
            <w:r/>
            <w:r>
              <w:rPr>
                <w:rFonts w:ascii="Arial" w:hAnsi="Arial"/>
                <w:b w:val="0"/>
                <w:sz w:val="11"/>
              </w:rPr>
              <w:t>18</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High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r>
      <w:tr>
        <w:tc>
          <w:tcPr>
            <w:tcW w:type="dxa" w:w="909"/>
            <w:vAlign w:val="top"/>
          </w:tcPr>
          <w:p>
            <w:pPr>
              <w:jc w:val="left"/>
            </w:pPr>
            <w:r/>
            <w:r>
              <w:rPr>
                <w:rFonts w:ascii="Arial" w:hAnsi="Arial"/>
                <w:b w:val="0"/>
                <w:sz w:val="11"/>
              </w:rPr>
              <w:t>Aber Ngo HOSPITAL</w:t>
            </w:r>
          </w:p>
        </w:tc>
        <w:tc>
          <w:tcPr>
            <w:tcW w:type="dxa" w:w="909"/>
            <w:vAlign w:val="top"/>
          </w:tcPr>
          <w:p>
            <w:pPr>
              <w:jc w:val="left"/>
            </w:pPr>
            <w:r/>
            <w:r>
              <w:rPr>
                <w:rFonts w:ascii="Arial" w:hAnsi="Arial"/>
                <w:b w:val="0"/>
                <w:sz w:val="11"/>
              </w:rPr>
              <w:t>General Hospital</w:t>
            </w:r>
          </w:p>
        </w:tc>
        <w:tc>
          <w:tcPr>
            <w:tcW w:type="dxa" w:w="909"/>
            <w:vAlign w:val="top"/>
          </w:tcPr>
          <w:p>
            <w:pPr>
              <w:jc w:val="left"/>
            </w:pPr>
            <w:r/>
            <w:r>
              <w:rPr>
                <w:rFonts w:ascii="Arial" w:hAnsi="Arial"/>
                <w:b w:val="0"/>
                <w:sz w:val="11"/>
              </w:rPr>
              <w:t>LANGO</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5</w:t>
            </w:r>
          </w:p>
        </w:tc>
        <w:tc>
          <w:tcPr>
            <w:tcW w:type="dxa" w:w="909"/>
            <w:vAlign w:val="top"/>
          </w:tcPr>
          <w:p>
            <w:pPr>
              <w:jc w:val="left"/>
            </w:pPr>
            <w:r/>
            <w:r>
              <w:rPr>
                <w:rFonts w:ascii="Arial" w:hAnsi="Arial"/>
                <w:b w:val="0"/>
                <w:sz w:val="11"/>
              </w:rPr>
              <w:t>35.1</w:t>
            </w:r>
          </w:p>
        </w:tc>
        <w:tc>
          <w:tcPr>
            <w:tcW w:type="dxa" w:w="909"/>
            <w:vAlign w:val="top"/>
          </w:tcPr>
          <w:p>
            <w:pPr>
              <w:jc w:val="left"/>
            </w:pPr>
            <w:r/>
            <w:r>
              <w:rPr>
                <w:rFonts w:ascii="Arial" w:hAnsi="Arial"/>
                <w:b w:val="0"/>
                <w:sz w:val="11"/>
              </w:rPr>
              <w:t>61.5</w:t>
            </w:r>
          </w:p>
        </w:tc>
        <w:tc>
          <w:tcPr>
            <w:tcW w:type="dxa" w:w="909"/>
            <w:vAlign w:val="top"/>
          </w:tcPr>
          <w:p>
            <w:pPr>
              <w:jc w:val="left"/>
            </w:pPr>
            <w:r/>
            <w:r>
              <w:rPr>
                <w:rFonts w:ascii="Arial" w:hAnsi="Arial"/>
                <w:b w:val="0"/>
                <w:sz w:val="11"/>
              </w:rPr>
              <w:t>5</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Moderate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No</w:t>
            </w:r>
          </w:p>
        </w:tc>
      </w:tr>
      <w:tr>
        <w:tc>
          <w:tcPr>
            <w:tcW w:type="dxa" w:w="909"/>
            <w:vAlign w:val="top"/>
          </w:tcPr>
          <w:p>
            <w:pPr>
              <w:jc w:val="left"/>
            </w:pPr>
            <w:r/>
            <w:r>
              <w:rPr>
                <w:rFonts w:ascii="Arial" w:hAnsi="Arial"/>
                <w:b w:val="0"/>
                <w:sz w:val="11"/>
              </w:rPr>
              <w:t>Dokolo HC IV</w:t>
            </w:r>
          </w:p>
        </w:tc>
        <w:tc>
          <w:tcPr>
            <w:tcW w:type="dxa" w:w="909"/>
            <w:vAlign w:val="top"/>
          </w:tcPr>
          <w:p>
            <w:pPr>
              <w:jc w:val="left"/>
            </w:pPr>
            <w:r/>
            <w:r>
              <w:rPr>
                <w:rFonts w:ascii="Arial" w:hAnsi="Arial"/>
                <w:b w:val="0"/>
                <w:sz w:val="11"/>
              </w:rPr>
              <w:t>HC IV</w:t>
            </w:r>
          </w:p>
        </w:tc>
        <w:tc>
          <w:tcPr>
            <w:tcW w:type="dxa" w:w="909"/>
            <w:vAlign w:val="top"/>
          </w:tcPr>
          <w:p>
            <w:pPr>
              <w:jc w:val="left"/>
            </w:pPr>
            <w:r/>
            <w:r>
              <w:rPr>
                <w:rFonts w:ascii="Arial" w:hAnsi="Arial"/>
                <w:b w:val="0"/>
                <w:sz w:val="11"/>
              </w:rPr>
              <w:t>LANGO</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5</w:t>
            </w:r>
          </w:p>
        </w:tc>
        <w:tc>
          <w:tcPr>
            <w:tcW w:type="dxa" w:w="909"/>
            <w:vAlign w:val="top"/>
          </w:tcPr>
          <w:p>
            <w:pPr>
              <w:jc w:val="left"/>
            </w:pPr>
            <w:r/>
            <w:r>
              <w:rPr>
                <w:rFonts w:ascii="Arial" w:hAnsi="Arial"/>
                <w:b w:val="0"/>
                <w:sz w:val="11"/>
              </w:rPr>
              <w:t>18</w:t>
            </w:r>
          </w:p>
        </w:tc>
        <w:tc>
          <w:tcPr>
            <w:tcW w:type="dxa" w:w="909"/>
            <w:vAlign w:val="top"/>
          </w:tcPr>
          <w:p>
            <w:pPr>
              <w:jc w:val="left"/>
            </w:pPr>
            <w:r/>
            <w:r>
              <w:rPr>
                <w:rFonts w:ascii="Arial" w:hAnsi="Arial"/>
                <w:b w:val="0"/>
                <w:sz w:val="11"/>
              </w:rPr>
              <w:t>28.2</w:t>
            </w:r>
          </w:p>
        </w:tc>
        <w:tc>
          <w:tcPr>
            <w:tcW w:type="dxa" w:w="909"/>
            <w:vAlign w:val="top"/>
          </w:tcPr>
          <w:p>
            <w:pPr>
              <w:jc w:val="left"/>
            </w:pPr>
            <w:r/>
            <w:r>
              <w:rPr>
                <w:rFonts w:ascii="Arial" w:hAnsi="Arial"/>
                <w:b w:val="0"/>
                <w:sz w:val="11"/>
              </w:rPr>
              <w:t>5</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Moderate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r>
      <w:tr>
        <w:tc>
          <w:tcPr>
            <w:tcW w:type="dxa" w:w="909"/>
            <w:vAlign w:val="top"/>
          </w:tcPr>
          <w:p>
            <w:pPr>
              <w:jc w:val="left"/>
            </w:pPr>
            <w:r/>
            <w:r>
              <w:rPr>
                <w:rFonts w:ascii="Arial" w:hAnsi="Arial"/>
                <w:b w:val="0"/>
                <w:sz w:val="11"/>
              </w:rPr>
              <w:t>Serere HC IV</w:t>
            </w:r>
          </w:p>
        </w:tc>
        <w:tc>
          <w:tcPr>
            <w:tcW w:type="dxa" w:w="909"/>
            <w:vAlign w:val="top"/>
          </w:tcPr>
          <w:p>
            <w:pPr>
              <w:jc w:val="left"/>
            </w:pPr>
            <w:r/>
            <w:r>
              <w:rPr>
                <w:rFonts w:ascii="Arial" w:hAnsi="Arial"/>
                <w:b w:val="0"/>
                <w:sz w:val="11"/>
              </w:rPr>
              <w:t>HC IV</w:t>
            </w:r>
          </w:p>
        </w:tc>
        <w:tc>
          <w:tcPr>
            <w:tcW w:type="dxa" w:w="909"/>
            <w:vAlign w:val="top"/>
          </w:tcPr>
          <w:p>
            <w:pPr>
              <w:jc w:val="left"/>
            </w:pPr>
            <w:r/>
            <w:r>
              <w:rPr>
                <w:rFonts w:ascii="Arial" w:hAnsi="Arial"/>
                <w:b w:val="0"/>
                <w:sz w:val="11"/>
              </w:rPr>
              <w:t>TESO</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5</w:t>
            </w:r>
          </w:p>
        </w:tc>
        <w:tc>
          <w:tcPr>
            <w:tcW w:type="dxa" w:w="909"/>
            <w:vAlign w:val="top"/>
          </w:tcPr>
          <w:p>
            <w:pPr>
              <w:jc w:val="left"/>
            </w:pPr>
            <w:r/>
            <w:r>
              <w:rPr>
                <w:rFonts w:ascii="Arial" w:hAnsi="Arial"/>
                <w:b w:val="0"/>
                <w:sz w:val="11"/>
              </w:rPr>
              <w:t>19.5</w:t>
            </w:r>
          </w:p>
        </w:tc>
        <w:tc>
          <w:tcPr>
            <w:tcW w:type="dxa" w:w="909"/>
            <w:vAlign w:val="top"/>
          </w:tcPr>
          <w:p>
            <w:pPr>
              <w:jc w:val="left"/>
            </w:pPr>
            <w:r/>
            <w:r>
              <w:rPr>
                <w:rFonts w:ascii="Arial" w:hAnsi="Arial"/>
                <w:b w:val="0"/>
                <w:sz w:val="11"/>
              </w:rPr>
              <w:t>27.7</w:t>
            </w:r>
          </w:p>
        </w:tc>
        <w:tc>
          <w:tcPr>
            <w:tcW w:type="dxa" w:w="909"/>
            <w:vAlign w:val="top"/>
          </w:tcPr>
          <w:p>
            <w:pPr>
              <w:jc w:val="left"/>
            </w:pPr>
            <w:r/>
            <w:r>
              <w:rPr>
                <w:rFonts w:ascii="Arial" w:hAnsi="Arial"/>
                <w:b w:val="0"/>
                <w:sz w:val="11"/>
              </w:rPr>
              <w:t>5</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Moderate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r>
      <w:tr>
        <w:tc>
          <w:tcPr>
            <w:tcW w:type="dxa" w:w="909"/>
            <w:vAlign w:val="top"/>
          </w:tcPr>
          <w:p>
            <w:pPr>
              <w:jc w:val="left"/>
            </w:pPr>
            <w:r/>
            <w:r>
              <w:rPr>
                <w:rFonts w:ascii="Arial" w:hAnsi="Arial"/>
                <w:b w:val="0"/>
                <w:sz w:val="11"/>
              </w:rPr>
              <w:t>Abim HOSPITAL</w:t>
            </w:r>
          </w:p>
        </w:tc>
        <w:tc>
          <w:tcPr>
            <w:tcW w:type="dxa" w:w="909"/>
            <w:vAlign w:val="top"/>
          </w:tcPr>
          <w:p>
            <w:pPr>
              <w:jc w:val="left"/>
            </w:pPr>
            <w:r/>
            <w:r>
              <w:rPr>
                <w:rFonts w:ascii="Arial" w:hAnsi="Arial"/>
                <w:b w:val="0"/>
                <w:sz w:val="11"/>
              </w:rPr>
              <w:t>General Hospital</w:t>
            </w:r>
          </w:p>
        </w:tc>
        <w:tc>
          <w:tcPr>
            <w:tcW w:type="dxa" w:w="909"/>
            <w:vAlign w:val="top"/>
          </w:tcPr>
          <w:p>
            <w:pPr>
              <w:jc w:val="left"/>
            </w:pPr>
            <w:r/>
            <w:r>
              <w:rPr>
                <w:rFonts w:ascii="Arial" w:hAnsi="Arial"/>
                <w:b w:val="0"/>
                <w:sz w:val="11"/>
              </w:rPr>
              <w:t>KARAMOJA</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4</w:t>
            </w:r>
          </w:p>
        </w:tc>
        <w:tc>
          <w:tcPr>
            <w:tcW w:type="dxa" w:w="909"/>
            <w:vAlign w:val="top"/>
          </w:tcPr>
          <w:p>
            <w:pPr>
              <w:jc w:val="left"/>
            </w:pPr>
            <w:r/>
            <w:r>
              <w:rPr>
                <w:rFonts w:ascii="Arial" w:hAnsi="Arial"/>
                <w:b w:val="0"/>
                <w:sz w:val="11"/>
              </w:rPr>
              <w:t>31.3</w:t>
            </w:r>
          </w:p>
        </w:tc>
        <w:tc>
          <w:tcPr>
            <w:tcW w:type="dxa" w:w="909"/>
            <w:vAlign w:val="top"/>
          </w:tcPr>
          <w:p>
            <w:pPr>
              <w:jc w:val="left"/>
            </w:pPr>
            <w:r/>
            <w:r>
              <w:rPr>
                <w:rFonts w:ascii="Arial" w:hAnsi="Arial"/>
                <w:b w:val="0"/>
                <w:sz w:val="11"/>
              </w:rPr>
              <w:t>51.1</w:t>
            </w:r>
          </w:p>
        </w:tc>
        <w:tc>
          <w:tcPr>
            <w:tcW w:type="dxa" w:w="909"/>
            <w:vAlign w:val="top"/>
          </w:tcPr>
          <w:p>
            <w:pPr>
              <w:jc w:val="left"/>
            </w:pPr>
            <w:r/>
            <w:r>
              <w:rPr>
                <w:rFonts w:ascii="Arial" w:hAnsi="Arial"/>
                <w:b w:val="0"/>
                <w:sz w:val="11"/>
              </w:rPr>
              <w:t>4</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r>
      <w:tr>
        <w:tc>
          <w:tcPr>
            <w:tcW w:type="dxa" w:w="909"/>
            <w:vAlign w:val="top"/>
          </w:tcPr>
          <w:p>
            <w:pPr>
              <w:jc w:val="left"/>
            </w:pPr>
            <w:r/>
            <w:r>
              <w:rPr>
                <w:rFonts w:ascii="Arial" w:hAnsi="Arial"/>
                <w:b w:val="0"/>
                <w:sz w:val="11"/>
              </w:rPr>
              <w:t>Budaka HC IV</w:t>
            </w:r>
          </w:p>
        </w:tc>
        <w:tc>
          <w:tcPr>
            <w:tcW w:type="dxa" w:w="909"/>
            <w:vAlign w:val="top"/>
          </w:tcPr>
          <w:p>
            <w:pPr>
              <w:jc w:val="left"/>
            </w:pPr>
            <w:r/>
            <w:r>
              <w:rPr>
                <w:rFonts w:ascii="Arial" w:hAnsi="Arial"/>
                <w:b w:val="0"/>
                <w:sz w:val="11"/>
              </w:rPr>
              <w:t>HC IV</w:t>
            </w:r>
          </w:p>
        </w:tc>
        <w:tc>
          <w:tcPr>
            <w:tcW w:type="dxa" w:w="909"/>
            <w:vAlign w:val="top"/>
          </w:tcPr>
          <w:p>
            <w:pPr>
              <w:jc w:val="left"/>
            </w:pPr>
            <w:r/>
            <w:r>
              <w:rPr>
                <w:rFonts w:ascii="Arial" w:hAnsi="Arial"/>
                <w:b w:val="0"/>
                <w:sz w:val="11"/>
              </w:rPr>
              <w:t>BUKEDI</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4</w:t>
            </w:r>
          </w:p>
        </w:tc>
        <w:tc>
          <w:tcPr>
            <w:tcW w:type="dxa" w:w="909"/>
            <w:vAlign w:val="top"/>
          </w:tcPr>
          <w:p>
            <w:pPr>
              <w:jc w:val="left"/>
            </w:pPr>
            <w:r/>
            <w:r>
              <w:rPr>
                <w:rFonts w:ascii="Arial" w:hAnsi="Arial"/>
                <w:b w:val="0"/>
                <w:sz w:val="11"/>
              </w:rPr>
              <w:t>8.6</w:t>
            </w:r>
          </w:p>
        </w:tc>
        <w:tc>
          <w:tcPr>
            <w:tcW w:type="dxa" w:w="909"/>
            <w:vAlign w:val="top"/>
          </w:tcPr>
          <w:p>
            <w:pPr>
              <w:jc w:val="left"/>
            </w:pPr>
            <w:r/>
            <w:r>
              <w:rPr>
                <w:rFonts w:ascii="Arial" w:hAnsi="Arial"/>
                <w:b w:val="0"/>
                <w:sz w:val="11"/>
              </w:rPr>
              <w:t>17.3</w:t>
            </w:r>
          </w:p>
        </w:tc>
        <w:tc>
          <w:tcPr>
            <w:tcW w:type="dxa" w:w="909"/>
            <w:vAlign w:val="top"/>
          </w:tcPr>
          <w:p>
            <w:pPr>
              <w:jc w:val="left"/>
            </w:pPr>
            <w:r/>
            <w:r>
              <w:rPr>
                <w:rFonts w:ascii="Arial" w:hAnsi="Arial"/>
                <w:b w:val="0"/>
                <w:sz w:val="11"/>
              </w:rPr>
              <w:t>4</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r>
      <w:tr>
        <w:tc>
          <w:tcPr>
            <w:tcW w:type="dxa" w:w="909"/>
            <w:vAlign w:val="top"/>
          </w:tcPr>
          <w:p>
            <w:pPr>
              <w:jc w:val="left"/>
            </w:pPr>
            <w:r/>
            <w:r>
              <w:rPr>
                <w:rFonts w:ascii="Arial" w:hAnsi="Arial"/>
                <w:b w:val="0"/>
                <w:sz w:val="11"/>
              </w:rPr>
              <w:t>Kangulumira HC IV</w:t>
            </w:r>
          </w:p>
        </w:tc>
        <w:tc>
          <w:tcPr>
            <w:tcW w:type="dxa" w:w="909"/>
            <w:vAlign w:val="top"/>
          </w:tcPr>
          <w:p>
            <w:pPr>
              <w:jc w:val="left"/>
            </w:pPr>
            <w:r/>
            <w:r>
              <w:rPr>
                <w:rFonts w:ascii="Arial" w:hAnsi="Arial"/>
                <w:b w:val="0"/>
                <w:sz w:val="11"/>
              </w:rPr>
              <w:t>HC IV</w:t>
            </w:r>
          </w:p>
        </w:tc>
        <w:tc>
          <w:tcPr>
            <w:tcW w:type="dxa" w:w="909"/>
            <w:vAlign w:val="top"/>
          </w:tcPr>
          <w:p>
            <w:pPr>
              <w:jc w:val="left"/>
            </w:pPr>
            <w:r/>
            <w:r>
              <w:rPr>
                <w:rFonts w:ascii="Arial" w:hAnsi="Arial"/>
                <w:b w:val="0"/>
                <w:sz w:val="11"/>
              </w:rPr>
              <w:t>NORTH BUGANDA</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3</w:t>
            </w:r>
          </w:p>
        </w:tc>
        <w:tc>
          <w:tcPr>
            <w:tcW w:type="dxa" w:w="909"/>
            <w:vAlign w:val="top"/>
          </w:tcPr>
          <w:p>
            <w:pPr>
              <w:jc w:val="left"/>
            </w:pPr>
            <w:r/>
            <w:r>
              <w:rPr>
                <w:rFonts w:ascii="Arial" w:hAnsi="Arial"/>
                <w:b w:val="0"/>
                <w:sz w:val="11"/>
              </w:rPr>
              <w:t>17.1</w:t>
            </w:r>
          </w:p>
        </w:tc>
        <w:tc>
          <w:tcPr>
            <w:tcW w:type="dxa" w:w="909"/>
            <w:vAlign w:val="top"/>
          </w:tcPr>
          <w:p>
            <w:pPr>
              <w:jc w:val="left"/>
            </w:pPr>
            <w:r/>
            <w:r>
              <w:rPr>
                <w:rFonts w:ascii="Arial" w:hAnsi="Arial"/>
                <w:b w:val="0"/>
                <w:sz w:val="11"/>
              </w:rPr>
              <w:t>21.4</w:t>
            </w:r>
          </w:p>
        </w:tc>
        <w:tc>
          <w:tcPr>
            <w:tcW w:type="dxa" w:w="909"/>
            <w:vAlign w:val="top"/>
          </w:tcPr>
          <w:p>
            <w:pPr>
              <w:jc w:val="left"/>
            </w:pPr>
            <w:r/>
            <w:r>
              <w:rPr>
                <w:rFonts w:ascii="Arial" w:hAnsi="Arial"/>
                <w:b w:val="0"/>
                <w:sz w:val="11"/>
              </w:rPr>
              <w:t>3</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r>
      <w:tr>
        <w:tc>
          <w:tcPr>
            <w:tcW w:type="dxa" w:w="909"/>
            <w:vAlign w:val="top"/>
          </w:tcPr>
          <w:p>
            <w:pPr>
              <w:jc w:val="left"/>
            </w:pPr>
            <w:r/>
            <w:r>
              <w:rPr>
                <w:rFonts w:ascii="Arial" w:hAnsi="Arial"/>
                <w:b w:val="0"/>
                <w:sz w:val="11"/>
              </w:rPr>
              <w:t>Kapelebyong HC IV</w:t>
            </w:r>
          </w:p>
        </w:tc>
        <w:tc>
          <w:tcPr>
            <w:tcW w:type="dxa" w:w="909"/>
            <w:vAlign w:val="top"/>
          </w:tcPr>
          <w:p>
            <w:pPr>
              <w:jc w:val="left"/>
            </w:pPr>
            <w:r/>
            <w:r>
              <w:rPr>
                <w:rFonts w:ascii="Arial" w:hAnsi="Arial"/>
                <w:b w:val="0"/>
                <w:sz w:val="11"/>
              </w:rPr>
              <w:t>HC IV</w:t>
            </w:r>
          </w:p>
        </w:tc>
        <w:tc>
          <w:tcPr>
            <w:tcW w:type="dxa" w:w="909"/>
            <w:vAlign w:val="top"/>
          </w:tcPr>
          <w:p>
            <w:pPr>
              <w:jc w:val="left"/>
            </w:pPr>
            <w:r/>
            <w:r>
              <w:rPr>
                <w:rFonts w:ascii="Arial" w:hAnsi="Arial"/>
                <w:b w:val="0"/>
                <w:sz w:val="11"/>
              </w:rPr>
              <w:t>TESO</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3</w:t>
            </w:r>
          </w:p>
        </w:tc>
        <w:tc>
          <w:tcPr>
            <w:tcW w:type="dxa" w:w="909"/>
            <w:vAlign w:val="top"/>
          </w:tcPr>
          <w:p>
            <w:pPr>
              <w:jc w:val="left"/>
            </w:pPr>
            <w:r/>
            <w:r>
              <w:rPr>
                <w:rFonts w:ascii="Arial" w:hAnsi="Arial"/>
                <w:b w:val="0"/>
                <w:sz w:val="11"/>
              </w:rPr>
              <w:t>22.6</w:t>
            </w:r>
          </w:p>
        </w:tc>
        <w:tc>
          <w:tcPr>
            <w:tcW w:type="dxa" w:w="909"/>
            <w:vAlign w:val="top"/>
          </w:tcPr>
          <w:p>
            <w:pPr>
              <w:jc w:val="left"/>
            </w:pPr>
            <w:r/>
            <w:r>
              <w:rPr>
                <w:rFonts w:ascii="Arial" w:hAnsi="Arial"/>
                <w:b w:val="0"/>
                <w:sz w:val="11"/>
              </w:rPr>
              <w:t>30.8</w:t>
            </w:r>
          </w:p>
        </w:tc>
        <w:tc>
          <w:tcPr>
            <w:tcW w:type="dxa" w:w="909"/>
            <w:vAlign w:val="top"/>
          </w:tcPr>
          <w:p>
            <w:pPr>
              <w:jc w:val="left"/>
            </w:pPr>
            <w:r/>
            <w:r>
              <w:rPr>
                <w:rFonts w:ascii="Arial" w:hAnsi="Arial"/>
                <w:b w:val="0"/>
                <w:sz w:val="11"/>
              </w:rPr>
              <w:t>3</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No</w:t>
            </w:r>
          </w:p>
        </w:tc>
      </w:tr>
      <w:tr>
        <w:tc>
          <w:tcPr>
            <w:tcW w:type="dxa" w:w="909"/>
            <w:vAlign w:val="top"/>
          </w:tcPr>
          <w:p>
            <w:pPr>
              <w:jc w:val="left"/>
            </w:pPr>
            <w:r/>
            <w:r>
              <w:rPr>
                <w:rFonts w:ascii="Arial" w:hAnsi="Arial"/>
                <w:b w:val="0"/>
                <w:sz w:val="11"/>
              </w:rPr>
              <w:t>Lwala HOSPITAL</w:t>
            </w:r>
          </w:p>
        </w:tc>
        <w:tc>
          <w:tcPr>
            <w:tcW w:type="dxa" w:w="909"/>
            <w:vAlign w:val="top"/>
          </w:tcPr>
          <w:p>
            <w:pPr>
              <w:jc w:val="left"/>
            </w:pPr>
            <w:r/>
            <w:r>
              <w:rPr>
                <w:rFonts w:ascii="Arial" w:hAnsi="Arial"/>
                <w:b w:val="0"/>
                <w:sz w:val="11"/>
              </w:rPr>
              <w:t>General Hospital</w:t>
            </w:r>
          </w:p>
        </w:tc>
        <w:tc>
          <w:tcPr>
            <w:tcW w:type="dxa" w:w="909"/>
            <w:vAlign w:val="top"/>
          </w:tcPr>
          <w:p>
            <w:pPr>
              <w:jc w:val="left"/>
            </w:pPr>
            <w:r/>
            <w:r>
              <w:rPr>
                <w:rFonts w:ascii="Arial" w:hAnsi="Arial"/>
                <w:b w:val="0"/>
                <w:sz w:val="11"/>
              </w:rPr>
              <w:t>TESO</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3</w:t>
            </w:r>
          </w:p>
        </w:tc>
        <w:tc>
          <w:tcPr>
            <w:tcW w:type="dxa" w:w="909"/>
            <w:vAlign w:val="top"/>
          </w:tcPr>
          <w:p>
            <w:pPr>
              <w:jc w:val="left"/>
            </w:pPr>
            <w:r/>
            <w:r>
              <w:rPr>
                <w:rFonts w:ascii="Arial" w:hAnsi="Arial"/>
                <w:b w:val="0"/>
                <w:sz w:val="11"/>
              </w:rPr>
              <w:t>28.8</w:t>
            </w:r>
          </w:p>
        </w:tc>
        <w:tc>
          <w:tcPr>
            <w:tcW w:type="dxa" w:w="909"/>
            <w:vAlign w:val="top"/>
          </w:tcPr>
          <w:p>
            <w:pPr>
              <w:jc w:val="left"/>
            </w:pPr>
            <w:r/>
            <w:r>
              <w:rPr>
                <w:rFonts w:ascii="Arial" w:hAnsi="Arial"/>
                <w:b w:val="0"/>
                <w:sz w:val="11"/>
              </w:rPr>
              <w:t>35.7</w:t>
            </w:r>
          </w:p>
        </w:tc>
        <w:tc>
          <w:tcPr>
            <w:tcW w:type="dxa" w:w="909"/>
            <w:vAlign w:val="top"/>
          </w:tcPr>
          <w:p>
            <w:pPr>
              <w:jc w:val="left"/>
            </w:pPr>
            <w:r/>
            <w:r>
              <w:rPr>
                <w:rFonts w:ascii="Arial" w:hAnsi="Arial"/>
                <w:b w:val="0"/>
                <w:sz w:val="11"/>
              </w:rPr>
              <w:t>3</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r>
      <w:tr>
        <w:tc>
          <w:tcPr>
            <w:tcW w:type="dxa" w:w="909"/>
            <w:vAlign w:val="top"/>
          </w:tcPr>
          <w:p>
            <w:pPr>
              <w:jc w:val="left"/>
            </w:pPr>
            <w:r/>
            <w:r>
              <w:rPr>
                <w:rFonts w:ascii="Arial" w:hAnsi="Arial"/>
                <w:b w:val="0"/>
                <w:sz w:val="11"/>
              </w:rPr>
              <w:t>Mityana HOSPITAL</w:t>
            </w:r>
          </w:p>
        </w:tc>
        <w:tc>
          <w:tcPr>
            <w:tcW w:type="dxa" w:w="909"/>
            <w:vAlign w:val="top"/>
          </w:tcPr>
          <w:p>
            <w:pPr>
              <w:jc w:val="left"/>
            </w:pPr>
            <w:r/>
            <w:r>
              <w:rPr>
                <w:rFonts w:ascii="Arial" w:hAnsi="Arial"/>
                <w:b w:val="0"/>
                <w:sz w:val="11"/>
              </w:rPr>
              <w:t>General Hospital</w:t>
            </w:r>
          </w:p>
        </w:tc>
        <w:tc>
          <w:tcPr>
            <w:tcW w:type="dxa" w:w="909"/>
            <w:vAlign w:val="top"/>
          </w:tcPr>
          <w:p>
            <w:pPr>
              <w:jc w:val="left"/>
            </w:pPr>
            <w:r/>
            <w:r>
              <w:rPr>
                <w:rFonts w:ascii="Arial" w:hAnsi="Arial"/>
                <w:b w:val="0"/>
                <w:sz w:val="11"/>
              </w:rPr>
              <w:t>NORTH BUGANDA</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3</w:t>
            </w:r>
          </w:p>
        </w:tc>
        <w:tc>
          <w:tcPr>
            <w:tcW w:type="dxa" w:w="909"/>
            <w:vAlign w:val="top"/>
          </w:tcPr>
          <w:p>
            <w:pPr>
              <w:jc w:val="left"/>
            </w:pPr>
            <w:r/>
            <w:r>
              <w:rPr>
                <w:rFonts w:ascii="Arial" w:hAnsi="Arial"/>
                <w:b w:val="0"/>
                <w:sz w:val="11"/>
              </w:rPr>
              <w:t>0.8</w:t>
            </w:r>
          </w:p>
        </w:tc>
        <w:tc>
          <w:tcPr>
            <w:tcW w:type="dxa" w:w="909"/>
            <w:vAlign w:val="top"/>
          </w:tcPr>
          <w:p>
            <w:pPr>
              <w:jc w:val="left"/>
            </w:pPr>
            <w:r/>
            <w:r>
              <w:rPr>
                <w:rFonts w:ascii="Arial" w:hAnsi="Arial"/>
                <w:b w:val="0"/>
                <w:sz w:val="11"/>
              </w:rPr>
              <w:t>3.1</w:t>
            </w:r>
          </w:p>
        </w:tc>
        <w:tc>
          <w:tcPr>
            <w:tcW w:type="dxa" w:w="909"/>
            <w:vAlign w:val="top"/>
          </w:tcPr>
          <w:p>
            <w:pPr>
              <w:jc w:val="left"/>
            </w:pPr>
            <w:r/>
            <w:r>
              <w:rPr>
                <w:rFonts w:ascii="Arial" w:hAnsi="Arial"/>
                <w:b w:val="0"/>
                <w:sz w:val="11"/>
              </w:rPr>
              <w:t>3</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r>
      <w:tr>
        <w:tc>
          <w:tcPr>
            <w:tcW w:type="dxa" w:w="909"/>
            <w:vAlign w:val="top"/>
          </w:tcPr>
          <w:p>
            <w:pPr>
              <w:jc w:val="left"/>
            </w:pPr>
            <w:r/>
            <w:r>
              <w:rPr>
                <w:rFonts w:ascii="Arial" w:hAnsi="Arial"/>
                <w:b w:val="0"/>
                <w:sz w:val="11"/>
              </w:rPr>
              <w:t>Amolatar HC IV</w:t>
            </w:r>
          </w:p>
        </w:tc>
        <w:tc>
          <w:tcPr>
            <w:tcW w:type="dxa" w:w="909"/>
            <w:vAlign w:val="top"/>
          </w:tcPr>
          <w:p>
            <w:pPr>
              <w:jc w:val="left"/>
            </w:pPr>
            <w:r/>
            <w:r>
              <w:rPr>
                <w:rFonts w:ascii="Arial" w:hAnsi="Arial"/>
                <w:b w:val="0"/>
                <w:sz w:val="11"/>
              </w:rPr>
              <w:t>HC IV</w:t>
            </w:r>
          </w:p>
        </w:tc>
        <w:tc>
          <w:tcPr>
            <w:tcW w:type="dxa" w:w="909"/>
            <w:vAlign w:val="top"/>
          </w:tcPr>
          <w:p>
            <w:pPr>
              <w:jc w:val="left"/>
            </w:pPr>
            <w:r/>
            <w:r>
              <w:rPr>
                <w:rFonts w:ascii="Arial" w:hAnsi="Arial"/>
                <w:b w:val="0"/>
                <w:sz w:val="11"/>
              </w:rPr>
              <w:t>LANGO</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16.9</w:t>
            </w:r>
          </w:p>
        </w:tc>
        <w:tc>
          <w:tcPr>
            <w:tcW w:type="dxa" w:w="909"/>
            <w:vAlign w:val="top"/>
          </w:tcPr>
          <w:p>
            <w:pPr>
              <w:jc w:val="left"/>
            </w:pPr>
            <w:r/>
            <w:r>
              <w:rPr>
                <w:rFonts w:ascii="Arial" w:hAnsi="Arial"/>
                <w:b w:val="0"/>
                <w:sz w:val="11"/>
              </w:rPr>
              <w:t>33.8</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r>
      <w:tr>
        <w:tc>
          <w:tcPr>
            <w:tcW w:type="dxa" w:w="909"/>
            <w:vAlign w:val="top"/>
          </w:tcPr>
          <w:p>
            <w:pPr>
              <w:jc w:val="left"/>
            </w:pPr>
            <w:r/>
            <w:r>
              <w:rPr>
                <w:rFonts w:ascii="Arial" w:hAnsi="Arial"/>
                <w:b w:val="0"/>
                <w:sz w:val="11"/>
              </w:rPr>
              <w:t>Busiu HC IV</w:t>
            </w:r>
          </w:p>
        </w:tc>
        <w:tc>
          <w:tcPr>
            <w:tcW w:type="dxa" w:w="909"/>
            <w:vAlign w:val="top"/>
          </w:tcPr>
          <w:p>
            <w:pPr>
              <w:jc w:val="left"/>
            </w:pPr>
            <w:r/>
            <w:r>
              <w:rPr>
                <w:rFonts w:ascii="Arial" w:hAnsi="Arial"/>
                <w:b w:val="0"/>
                <w:sz w:val="11"/>
              </w:rPr>
              <w:t>HC IV</w:t>
            </w:r>
          </w:p>
        </w:tc>
        <w:tc>
          <w:tcPr>
            <w:tcW w:type="dxa" w:w="909"/>
            <w:vAlign w:val="top"/>
          </w:tcPr>
          <w:p>
            <w:pPr>
              <w:jc w:val="left"/>
            </w:pPr>
            <w:r/>
            <w:r>
              <w:rPr>
                <w:rFonts w:ascii="Arial" w:hAnsi="Arial"/>
                <w:b w:val="0"/>
                <w:sz w:val="11"/>
              </w:rPr>
              <w:t>BUGISU</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8.6</w:t>
            </w:r>
          </w:p>
        </w:tc>
        <w:tc>
          <w:tcPr>
            <w:tcW w:type="dxa" w:w="909"/>
            <w:vAlign w:val="top"/>
          </w:tcPr>
          <w:p>
            <w:pPr>
              <w:jc w:val="left"/>
            </w:pPr>
            <w:r/>
            <w:r>
              <w:rPr>
                <w:rFonts w:ascii="Arial" w:hAnsi="Arial"/>
                <w:b w:val="0"/>
                <w:sz w:val="11"/>
              </w:rPr>
              <w:t>17.3</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r>
      <w:tr>
        <w:tc>
          <w:tcPr>
            <w:tcW w:type="dxa" w:w="909"/>
            <w:vAlign w:val="top"/>
          </w:tcPr>
          <w:p>
            <w:pPr>
              <w:jc w:val="left"/>
            </w:pPr>
            <w:r/>
            <w:r>
              <w:rPr>
                <w:rFonts w:ascii="Arial" w:hAnsi="Arial"/>
                <w:b w:val="0"/>
                <w:sz w:val="11"/>
              </w:rPr>
              <w:t>Gombe HOSPITAL</w:t>
            </w:r>
          </w:p>
        </w:tc>
        <w:tc>
          <w:tcPr>
            <w:tcW w:type="dxa" w:w="909"/>
            <w:vAlign w:val="top"/>
          </w:tcPr>
          <w:p>
            <w:pPr>
              <w:jc w:val="left"/>
            </w:pPr>
            <w:r/>
            <w:r>
              <w:rPr>
                <w:rFonts w:ascii="Arial" w:hAnsi="Arial"/>
                <w:b w:val="0"/>
                <w:sz w:val="11"/>
              </w:rPr>
              <w:t>General Hospital</w:t>
            </w:r>
          </w:p>
        </w:tc>
        <w:tc>
          <w:tcPr>
            <w:tcW w:type="dxa" w:w="909"/>
            <w:vAlign w:val="top"/>
          </w:tcPr>
          <w:p>
            <w:pPr>
              <w:jc w:val="left"/>
            </w:pPr>
            <w:r/>
            <w:r>
              <w:rPr>
                <w:rFonts w:ascii="Arial" w:hAnsi="Arial"/>
                <w:b w:val="0"/>
                <w:sz w:val="11"/>
              </w:rPr>
              <w:t>SOUTH BUGANDA</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11.8</w:t>
            </w:r>
          </w:p>
        </w:tc>
        <w:tc>
          <w:tcPr>
            <w:tcW w:type="dxa" w:w="909"/>
            <w:vAlign w:val="top"/>
          </w:tcPr>
          <w:p>
            <w:pPr>
              <w:jc w:val="left"/>
            </w:pPr>
            <w:r/>
            <w:r>
              <w:rPr>
                <w:rFonts w:ascii="Arial" w:hAnsi="Arial"/>
                <w:b w:val="0"/>
                <w:sz w:val="11"/>
              </w:rPr>
              <w:t>23.6</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r>
      <w:tr>
        <w:tc>
          <w:tcPr>
            <w:tcW w:type="dxa" w:w="909"/>
            <w:vAlign w:val="top"/>
          </w:tcPr>
          <w:p>
            <w:pPr>
              <w:jc w:val="left"/>
            </w:pPr>
            <w:r/>
            <w:r>
              <w:rPr>
                <w:rFonts w:ascii="Arial" w:hAnsi="Arial"/>
                <w:b w:val="0"/>
                <w:sz w:val="11"/>
              </w:rPr>
              <w:t>Kidera HC IV</w:t>
            </w:r>
          </w:p>
        </w:tc>
        <w:tc>
          <w:tcPr>
            <w:tcW w:type="dxa" w:w="909"/>
            <w:vAlign w:val="top"/>
          </w:tcPr>
          <w:p>
            <w:pPr>
              <w:jc w:val="left"/>
            </w:pPr>
            <w:r/>
            <w:r>
              <w:rPr>
                <w:rFonts w:ascii="Arial" w:hAnsi="Arial"/>
                <w:b w:val="0"/>
                <w:sz w:val="11"/>
              </w:rPr>
              <w:t>HC IV</w:t>
            </w:r>
          </w:p>
        </w:tc>
        <w:tc>
          <w:tcPr>
            <w:tcW w:type="dxa" w:w="909"/>
            <w:vAlign w:val="top"/>
          </w:tcPr>
          <w:p>
            <w:pPr>
              <w:jc w:val="left"/>
            </w:pPr>
            <w:r/>
            <w:r>
              <w:rPr>
                <w:rFonts w:ascii="Arial" w:hAnsi="Arial"/>
                <w:b w:val="0"/>
                <w:sz w:val="11"/>
              </w:rPr>
              <w:t>BUSOGA</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14</w:t>
            </w:r>
          </w:p>
        </w:tc>
        <w:tc>
          <w:tcPr>
            <w:tcW w:type="dxa" w:w="909"/>
            <w:vAlign w:val="top"/>
          </w:tcPr>
          <w:p>
            <w:pPr>
              <w:jc w:val="left"/>
            </w:pPr>
            <w:r/>
            <w:r>
              <w:rPr>
                <w:rFonts w:ascii="Arial" w:hAnsi="Arial"/>
                <w:b w:val="0"/>
                <w:sz w:val="11"/>
              </w:rPr>
              <w:t>28</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r>
      <w:tr>
        <w:tc>
          <w:tcPr>
            <w:tcW w:type="dxa" w:w="909"/>
            <w:vAlign w:val="top"/>
          </w:tcPr>
          <w:p>
            <w:pPr>
              <w:jc w:val="left"/>
            </w:pPr>
            <w:r/>
            <w:r>
              <w:rPr>
                <w:rFonts w:ascii="Arial" w:hAnsi="Arial"/>
                <w:b w:val="0"/>
                <w:sz w:val="11"/>
              </w:rPr>
              <w:t>Kigandalo HC IV</w:t>
            </w:r>
          </w:p>
        </w:tc>
        <w:tc>
          <w:tcPr>
            <w:tcW w:type="dxa" w:w="909"/>
            <w:vAlign w:val="top"/>
          </w:tcPr>
          <w:p>
            <w:pPr>
              <w:jc w:val="left"/>
            </w:pPr>
            <w:r/>
            <w:r>
              <w:rPr>
                <w:rFonts w:ascii="Arial" w:hAnsi="Arial"/>
                <w:b w:val="0"/>
                <w:sz w:val="11"/>
              </w:rPr>
              <w:t>HC IV</w:t>
            </w:r>
          </w:p>
        </w:tc>
        <w:tc>
          <w:tcPr>
            <w:tcW w:type="dxa" w:w="909"/>
            <w:vAlign w:val="top"/>
          </w:tcPr>
          <w:p>
            <w:pPr>
              <w:jc w:val="left"/>
            </w:pPr>
            <w:r/>
            <w:r>
              <w:rPr>
                <w:rFonts w:ascii="Arial" w:hAnsi="Arial"/>
                <w:b w:val="0"/>
                <w:sz w:val="11"/>
              </w:rPr>
              <w:t>BUSOGA</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4.8</w:t>
            </w:r>
          </w:p>
        </w:tc>
        <w:tc>
          <w:tcPr>
            <w:tcW w:type="dxa" w:w="909"/>
            <w:vAlign w:val="top"/>
          </w:tcPr>
          <w:p>
            <w:pPr>
              <w:jc w:val="left"/>
            </w:pPr>
            <w:r/>
            <w:r>
              <w:rPr>
                <w:rFonts w:ascii="Arial" w:hAnsi="Arial"/>
                <w:b w:val="0"/>
                <w:sz w:val="11"/>
              </w:rPr>
              <w:t>9.6</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Yes</w:t>
            </w:r>
          </w:p>
        </w:tc>
      </w:tr>
      <w:tr>
        <w:tc>
          <w:tcPr>
            <w:tcW w:type="dxa" w:w="909"/>
            <w:vAlign w:val="top"/>
          </w:tcPr>
          <w:p>
            <w:pPr>
              <w:jc w:val="left"/>
            </w:pPr>
            <w:r/>
            <w:r>
              <w:rPr>
                <w:rFonts w:ascii="Arial" w:hAnsi="Arial"/>
                <w:b w:val="0"/>
                <w:sz w:val="11"/>
              </w:rPr>
              <w:t>Bamu HOSPITAL</w:t>
            </w:r>
          </w:p>
        </w:tc>
        <w:tc>
          <w:tcPr>
            <w:tcW w:type="dxa" w:w="909"/>
            <w:vAlign w:val="top"/>
          </w:tcPr>
          <w:p>
            <w:pPr>
              <w:jc w:val="left"/>
            </w:pPr>
            <w:r/>
            <w:r>
              <w:rPr>
                <w:rFonts w:ascii="Arial" w:hAnsi="Arial"/>
                <w:b w:val="0"/>
                <w:sz w:val="11"/>
              </w:rPr>
              <w:t>General Hospital</w:t>
            </w:r>
          </w:p>
        </w:tc>
        <w:tc>
          <w:tcPr>
            <w:tcW w:type="dxa" w:w="909"/>
            <w:vAlign w:val="top"/>
          </w:tcPr>
          <w:p>
            <w:pPr>
              <w:jc w:val="left"/>
            </w:pPr>
            <w:r/>
            <w:r>
              <w:rPr>
                <w:rFonts w:ascii="Arial" w:hAnsi="Arial"/>
                <w:b w:val="0"/>
                <w:sz w:val="11"/>
              </w:rPr>
              <w:t>SOUTH BUGANDA</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12.7</w:t>
            </w:r>
          </w:p>
        </w:tc>
        <w:tc>
          <w:tcPr>
            <w:tcW w:type="dxa" w:w="909"/>
            <w:vAlign w:val="top"/>
          </w:tcPr>
          <w:p>
            <w:pPr>
              <w:jc w:val="left"/>
            </w:pPr>
            <w:r/>
            <w:r>
              <w:rPr>
                <w:rFonts w:ascii="Arial" w:hAnsi="Arial"/>
                <w:b w:val="0"/>
                <w:sz w:val="11"/>
              </w:rPr>
              <w:t>12.7</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r>
      <w:tr>
        <w:tc>
          <w:tcPr>
            <w:tcW w:type="dxa" w:w="909"/>
            <w:vAlign w:val="top"/>
          </w:tcPr>
          <w:p>
            <w:pPr>
              <w:jc w:val="left"/>
            </w:pPr>
            <w:r/>
            <w:r>
              <w:rPr>
                <w:rFonts w:ascii="Arial" w:hAnsi="Arial"/>
                <w:b w:val="0"/>
                <w:sz w:val="11"/>
              </w:rPr>
              <w:t>Bugobero HC IV</w:t>
            </w:r>
          </w:p>
        </w:tc>
        <w:tc>
          <w:tcPr>
            <w:tcW w:type="dxa" w:w="909"/>
            <w:vAlign w:val="top"/>
          </w:tcPr>
          <w:p>
            <w:pPr>
              <w:jc w:val="left"/>
            </w:pPr>
            <w:r/>
            <w:r>
              <w:rPr>
                <w:rFonts w:ascii="Arial" w:hAnsi="Arial"/>
                <w:b w:val="0"/>
                <w:sz w:val="11"/>
              </w:rPr>
              <w:t>HC IV</w:t>
            </w:r>
          </w:p>
        </w:tc>
        <w:tc>
          <w:tcPr>
            <w:tcW w:type="dxa" w:w="909"/>
            <w:vAlign w:val="top"/>
          </w:tcPr>
          <w:p>
            <w:pPr>
              <w:jc w:val="left"/>
            </w:pPr>
            <w:r/>
            <w:r>
              <w:rPr>
                <w:rFonts w:ascii="Arial" w:hAnsi="Arial"/>
                <w:b w:val="0"/>
                <w:sz w:val="11"/>
              </w:rPr>
              <w:t>BUGISU</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0</w:t>
            </w:r>
          </w:p>
        </w:tc>
        <w:tc>
          <w:tcPr>
            <w:tcW w:type="dxa" w:w="909"/>
            <w:vAlign w:val="top"/>
          </w:tcPr>
          <w:p>
            <w:pPr>
              <w:jc w:val="left"/>
            </w:pPr>
            <w:r/>
            <w:r>
              <w:rPr>
                <w:rFonts w:ascii="Arial" w:hAnsi="Arial"/>
                <w:b w:val="0"/>
                <w:sz w:val="11"/>
              </w:rPr>
              <w:t>0</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r>
      <w:tr>
        <w:tc>
          <w:tcPr>
            <w:tcW w:type="dxa" w:w="909"/>
            <w:vAlign w:val="top"/>
          </w:tcPr>
          <w:p>
            <w:pPr>
              <w:jc w:val="left"/>
            </w:pPr>
            <w:r/>
            <w:r>
              <w:rPr>
                <w:rFonts w:ascii="Arial" w:hAnsi="Arial"/>
                <w:b w:val="0"/>
                <w:sz w:val="11"/>
              </w:rPr>
              <w:t>Buikwe St. Charles Lwanga HOSPITAL</w:t>
            </w:r>
          </w:p>
        </w:tc>
        <w:tc>
          <w:tcPr>
            <w:tcW w:type="dxa" w:w="909"/>
            <w:vAlign w:val="top"/>
          </w:tcPr>
          <w:p>
            <w:pPr>
              <w:jc w:val="left"/>
            </w:pPr>
            <w:r/>
            <w:r>
              <w:rPr>
                <w:rFonts w:ascii="Arial" w:hAnsi="Arial"/>
                <w:b w:val="0"/>
                <w:sz w:val="11"/>
              </w:rPr>
              <w:t>General Hospital</w:t>
            </w:r>
          </w:p>
        </w:tc>
        <w:tc>
          <w:tcPr>
            <w:tcW w:type="dxa" w:w="909"/>
            <w:vAlign w:val="top"/>
          </w:tcPr>
          <w:p>
            <w:pPr>
              <w:jc w:val="left"/>
            </w:pPr>
            <w:r/>
            <w:r>
              <w:rPr>
                <w:rFonts w:ascii="Arial" w:hAnsi="Arial"/>
                <w:b w:val="0"/>
                <w:sz w:val="11"/>
              </w:rPr>
              <w:t>NORTH BUGANDA</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0</w:t>
            </w:r>
          </w:p>
        </w:tc>
        <w:tc>
          <w:tcPr>
            <w:tcW w:type="dxa" w:w="909"/>
            <w:vAlign w:val="top"/>
          </w:tcPr>
          <w:p>
            <w:pPr>
              <w:jc w:val="left"/>
            </w:pPr>
            <w:r/>
            <w:r>
              <w:rPr>
                <w:rFonts w:ascii="Arial" w:hAnsi="Arial"/>
                <w:b w:val="0"/>
                <w:sz w:val="11"/>
              </w:rPr>
              <w:t>0</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r>
      <w:tr>
        <w:tc>
          <w:tcPr>
            <w:tcW w:type="dxa" w:w="909"/>
            <w:vAlign w:val="top"/>
          </w:tcPr>
          <w:p>
            <w:pPr>
              <w:jc w:val="left"/>
            </w:pPr>
            <w:r/>
            <w:r>
              <w:rPr>
                <w:rFonts w:ascii="Arial" w:hAnsi="Arial"/>
                <w:b w:val="0"/>
                <w:sz w:val="11"/>
              </w:rPr>
              <w:t>Bukomero HC IV</w:t>
            </w:r>
          </w:p>
        </w:tc>
        <w:tc>
          <w:tcPr>
            <w:tcW w:type="dxa" w:w="909"/>
            <w:vAlign w:val="top"/>
          </w:tcPr>
          <w:p>
            <w:pPr>
              <w:jc w:val="left"/>
            </w:pPr>
            <w:r/>
            <w:r>
              <w:rPr>
                <w:rFonts w:ascii="Arial" w:hAnsi="Arial"/>
                <w:b w:val="0"/>
                <w:sz w:val="11"/>
              </w:rPr>
              <w:t>HC IV</w:t>
            </w:r>
          </w:p>
        </w:tc>
        <w:tc>
          <w:tcPr>
            <w:tcW w:type="dxa" w:w="909"/>
            <w:vAlign w:val="top"/>
          </w:tcPr>
          <w:p>
            <w:pPr>
              <w:jc w:val="left"/>
            </w:pPr>
            <w:r/>
            <w:r>
              <w:rPr>
                <w:rFonts w:ascii="Arial" w:hAnsi="Arial"/>
                <w:b w:val="0"/>
                <w:sz w:val="11"/>
              </w:rPr>
              <w:t>NORTH BUGANDA</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28.8</w:t>
            </w:r>
          </w:p>
        </w:tc>
        <w:tc>
          <w:tcPr>
            <w:tcW w:type="dxa" w:w="909"/>
            <w:vAlign w:val="top"/>
          </w:tcPr>
          <w:p>
            <w:pPr>
              <w:jc w:val="left"/>
            </w:pPr>
            <w:r/>
            <w:r>
              <w:rPr>
                <w:rFonts w:ascii="Arial" w:hAnsi="Arial"/>
                <w:b w:val="0"/>
                <w:sz w:val="11"/>
              </w:rPr>
              <w:t>28.8</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r>
      <w:tr>
        <w:tc>
          <w:tcPr>
            <w:tcW w:type="dxa" w:w="909"/>
            <w:vAlign w:val="top"/>
          </w:tcPr>
          <w:p>
            <w:pPr>
              <w:jc w:val="left"/>
            </w:pPr>
            <w:r/>
            <w:r>
              <w:rPr>
                <w:rFonts w:ascii="Arial" w:hAnsi="Arial"/>
                <w:b w:val="0"/>
                <w:sz w:val="11"/>
              </w:rPr>
              <w:t>Busaru HC IV</w:t>
            </w:r>
          </w:p>
        </w:tc>
        <w:tc>
          <w:tcPr>
            <w:tcW w:type="dxa" w:w="909"/>
            <w:vAlign w:val="top"/>
          </w:tcPr>
          <w:p>
            <w:pPr>
              <w:jc w:val="left"/>
            </w:pPr>
            <w:r/>
            <w:r>
              <w:rPr>
                <w:rFonts w:ascii="Arial" w:hAnsi="Arial"/>
                <w:b w:val="0"/>
                <w:sz w:val="11"/>
              </w:rPr>
              <w:t>HC IV</w:t>
            </w:r>
          </w:p>
        </w:tc>
        <w:tc>
          <w:tcPr>
            <w:tcW w:type="dxa" w:w="909"/>
            <w:vAlign w:val="top"/>
          </w:tcPr>
          <w:p>
            <w:pPr>
              <w:jc w:val="left"/>
            </w:pPr>
            <w:r/>
            <w:r>
              <w:rPr>
                <w:rFonts w:ascii="Arial" w:hAnsi="Arial"/>
                <w:b w:val="0"/>
                <w:sz w:val="11"/>
              </w:rPr>
              <w:t>TORO</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0</w:t>
            </w:r>
          </w:p>
        </w:tc>
        <w:tc>
          <w:tcPr>
            <w:tcW w:type="dxa" w:w="909"/>
            <w:vAlign w:val="top"/>
          </w:tcPr>
          <w:p>
            <w:pPr>
              <w:jc w:val="left"/>
            </w:pPr>
            <w:r/>
            <w:r>
              <w:rPr>
                <w:rFonts w:ascii="Arial" w:hAnsi="Arial"/>
                <w:b w:val="0"/>
                <w:sz w:val="11"/>
              </w:rPr>
              <w:t>0</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r>
      <w:tr>
        <w:tc>
          <w:tcPr>
            <w:tcW w:type="dxa" w:w="909"/>
            <w:vAlign w:val="top"/>
          </w:tcPr>
          <w:p>
            <w:pPr>
              <w:jc w:val="left"/>
            </w:pPr>
            <w:r/>
            <w:r>
              <w:rPr>
                <w:rFonts w:ascii="Arial" w:hAnsi="Arial"/>
                <w:b w:val="0"/>
                <w:sz w:val="11"/>
              </w:rPr>
              <w:t>Butabika NATIONAL REFERAL HOSPITAL</w:t>
            </w:r>
          </w:p>
        </w:tc>
        <w:tc>
          <w:tcPr>
            <w:tcW w:type="dxa" w:w="909"/>
            <w:vAlign w:val="top"/>
          </w:tcPr>
          <w:p>
            <w:pPr>
              <w:jc w:val="left"/>
            </w:pPr>
            <w:r/>
            <w:r>
              <w:rPr>
                <w:rFonts w:ascii="Arial" w:hAnsi="Arial"/>
                <w:b w:val="0"/>
                <w:sz w:val="11"/>
              </w:rPr>
              <w:t>NR Hospital</w:t>
            </w:r>
          </w:p>
        </w:tc>
        <w:tc>
          <w:tcPr>
            <w:tcW w:type="dxa" w:w="909"/>
            <w:vAlign w:val="top"/>
          </w:tcPr>
          <w:p>
            <w:pPr>
              <w:jc w:val="left"/>
            </w:pPr>
            <w:r/>
            <w:r>
              <w:rPr>
                <w:rFonts w:ascii="Arial" w:hAnsi="Arial"/>
                <w:b w:val="0"/>
                <w:sz w:val="11"/>
              </w:rPr>
              <w:t>KAMPALA</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0</w:t>
            </w:r>
          </w:p>
        </w:tc>
        <w:tc>
          <w:tcPr>
            <w:tcW w:type="dxa" w:w="909"/>
            <w:vAlign w:val="top"/>
          </w:tcPr>
          <w:p>
            <w:pPr>
              <w:jc w:val="left"/>
            </w:pPr>
            <w:r/>
            <w:r>
              <w:rPr>
                <w:rFonts w:ascii="Arial" w:hAnsi="Arial"/>
                <w:b w:val="0"/>
                <w:sz w:val="11"/>
              </w:rPr>
              <w:t>0</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r>
      <w:tr>
        <w:tc>
          <w:tcPr>
            <w:tcW w:type="dxa" w:w="909"/>
            <w:vAlign w:val="top"/>
          </w:tcPr>
          <w:p>
            <w:pPr>
              <w:jc w:val="left"/>
            </w:pPr>
            <w:r/>
            <w:r>
              <w:rPr>
                <w:rFonts w:ascii="Arial" w:hAnsi="Arial"/>
                <w:b w:val="0"/>
                <w:sz w:val="11"/>
              </w:rPr>
              <w:t>Ibanda HOSPITAL</w:t>
            </w:r>
          </w:p>
        </w:tc>
        <w:tc>
          <w:tcPr>
            <w:tcW w:type="dxa" w:w="909"/>
            <w:vAlign w:val="top"/>
          </w:tcPr>
          <w:p>
            <w:pPr>
              <w:jc w:val="left"/>
            </w:pPr>
            <w:r/>
            <w:r>
              <w:rPr>
                <w:rFonts w:ascii="Arial" w:hAnsi="Arial"/>
                <w:b w:val="0"/>
                <w:sz w:val="11"/>
              </w:rPr>
              <w:t>General Hospital</w:t>
            </w:r>
          </w:p>
        </w:tc>
        <w:tc>
          <w:tcPr>
            <w:tcW w:type="dxa" w:w="909"/>
            <w:vAlign w:val="top"/>
          </w:tcPr>
          <w:p>
            <w:pPr>
              <w:jc w:val="left"/>
            </w:pPr>
            <w:r/>
            <w:r>
              <w:rPr>
                <w:rFonts w:ascii="Arial" w:hAnsi="Arial"/>
                <w:b w:val="0"/>
                <w:sz w:val="11"/>
              </w:rPr>
              <w:t>ANKOLE</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41</w:t>
            </w:r>
          </w:p>
        </w:tc>
        <w:tc>
          <w:tcPr>
            <w:tcW w:type="dxa" w:w="909"/>
            <w:vAlign w:val="top"/>
          </w:tcPr>
          <w:p>
            <w:pPr>
              <w:jc w:val="left"/>
            </w:pPr>
            <w:r/>
            <w:r>
              <w:rPr>
                <w:rFonts w:ascii="Arial" w:hAnsi="Arial"/>
                <w:b w:val="0"/>
                <w:sz w:val="11"/>
              </w:rPr>
              <w:t>41</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r>
      <w:tr>
        <w:tc>
          <w:tcPr>
            <w:tcW w:type="dxa" w:w="909"/>
            <w:vAlign w:val="top"/>
          </w:tcPr>
          <w:p>
            <w:pPr>
              <w:jc w:val="left"/>
            </w:pPr>
            <w:r/>
            <w:r>
              <w:rPr>
                <w:rFonts w:ascii="Arial" w:hAnsi="Arial"/>
                <w:b w:val="0"/>
                <w:sz w:val="11"/>
              </w:rPr>
              <w:t>Kagadi HOSPITAL</w:t>
            </w:r>
          </w:p>
        </w:tc>
        <w:tc>
          <w:tcPr>
            <w:tcW w:type="dxa" w:w="909"/>
            <w:vAlign w:val="top"/>
          </w:tcPr>
          <w:p>
            <w:pPr>
              <w:jc w:val="left"/>
            </w:pPr>
            <w:r/>
            <w:r>
              <w:rPr>
                <w:rFonts w:ascii="Arial" w:hAnsi="Arial"/>
                <w:b w:val="0"/>
                <w:sz w:val="11"/>
              </w:rPr>
              <w:t>General Hospital</w:t>
            </w:r>
          </w:p>
        </w:tc>
        <w:tc>
          <w:tcPr>
            <w:tcW w:type="dxa" w:w="909"/>
            <w:vAlign w:val="top"/>
          </w:tcPr>
          <w:p>
            <w:pPr>
              <w:jc w:val="left"/>
            </w:pPr>
            <w:r/>
            <w:r>
              <w:rPr>
                <w:rFonts w:ascii="Arial" w:hAnsi="Arial"/>
                <w:b w:val="0"/>
                <w:sz w:val="11"/>
              </w:rPr>
              <w:t>BUNYORO</w:t>
            </w:r>
          </w:p>
        </w:tc>
        <w:tc>
          <w:tcPr>
            <w:tcW w:type="dxa" w:w="909"/>
            <w:vAlign w:val="top"/>
          </w:tcPr>
          <w:p>
            <w:pPr>
              <w:jc w:val="left"/>
            </w:pPr>
            <w:r/>
            <w:r>
              <w:rPr>
                <w:rFonts w:ascii="Arial" w:hAnsi="Arial"/>
                <w:b w:val="0"/>
                <w:sz w:val="11"/>
              </w:rPr>
              <w:t>Full hub, score 4</w:t>
            </w:r>
          </w:p>
        </w:tc>
        <w:tc>
          <w:tcPr>
            <w:tcW w:type="dxa" w:w="909"/>
            <w:vAlign w:val="top"/>
          </w:tcPr>
          <w:p>
            <w:pPr>
              <w:jc w:val="left"/>
            </w:pPr>
            <w:r/>
            <w:r>
              <w:rPr>
                <w:rFonts w:ascii="Arial" w:hAnsi="Arial"/>
                <w:b w:val="0"/>
                <w:sz w:val="11"/>
              </w:rPr>
              <w:t>4</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52.7</w:t>
            </w:r>
          </w:p>
        </w:tc>
        <w:tc>
          <w:tcPr>
            <w:tcW w:type="dxa" w:w="909"/>
            <w:vAlign w:val="top"/>
          </w:tcPr>
          <w:p>
            <w:pPr>
              <w:jc w:val="left"/>
            </w:pPr>
            <w:r/>
            <w:r>
              <w:rPr>
                <w:rFonts w:ascii="Arial" w:hAnsi="Arial"/>
                <w:b w:val="0"/>
                <w:sz w:val="11"/>
              </w:rPr>
              <w:t>52.7</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high route risk hub</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r>
      <w:tr>
        <w:tc>
          <w:tcPr>
            <w:tcW w:type="dxa" w:w="909"/>
            <w:vAlign w:val="top"/>
          </w:tcPr>
          <w:p>
            <w:pPr>
              <w:jc w:val="left"/>
            </w:pPr>
            <w:r/>
            <w:r>
              <w:rPr>
                <w:rFonts w:ascii="Arial" w:hAnsi="Arial"/>
                <w:b w:val="0"/>
                <w:sz w:val="11"/>
              </w:rPr>
              <w:t>Kalagala HC IV</w:t>
            </w:r>
          </w:p>
        </w:tc>
        <w:tc>
          <w:tcPr>
            <w:tcW w:type="dxa" w:w="909"/>
            <w:vAlign w:val="top"/>
          </w:tcPr>
          <w:p>
            <w:pPr>
              <w:jc w:val="left"/>
            </w:pPr>
            <w:r/>
            <w:r>
              <w:rPr>
                <w:rFonts w:ascii="Arial" w:hAnsi="Arial"/>
                <w:b w:val="0"/>
                <w:sz w:val="11"/>
              </w:rPr>
              <w:t>HC IV</w:t>
            </w:r>
          </w:p>
        </w:tc>
        <w:tc>
          <w:tcPr>
            <w:tcW w:type="dxa" w:w="909"/>
            <w:vAlign w:val="top"/>
          </w:tcPr>
          <w:p>
            <w:pPr>
              <w:jc w:val="left"/>
            </w:pPr>
            <w:r/>
            <w:r>
              <w:rPr>
                <w:rFonts w:ascii="Arial" w:hAnsi="Arial"/>
                <w:b w:val="0"/>
                <w:sz w:val="11"/>
              </w:rPr>
              <w:t>NORTH BUGANDA</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0</w:t>
            </w:r>
          </w:p>
        </w:tc>
        <w:tc>
          <w:tcPr>
            <w:tcW w:type="dxa" w:w="909"/>
            <w:vAlign w:val="top"/>
          </w:tcPr>
          <w:p>
            <w:pPr>
              <w:jc w:val="left"/>
            </w:pPr>
            <w:r/>
            <w:r>
              <w:rPr>
                <w:rFonts w:ascii="Arial" w:hAnsi="Arial"/>
                <w:b w:val="0"/>
                <w:sz w:val="11"/>
              </w:rPr>
              <w:t>0</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r>
      <w:tr>
        <w:tc>
          <w:tcPr>
            <w:tcW w:type="dxa" w:w="909"/>
            <w:vAlign w:val="top"/>
          </w:tcPr>
          <w:p>
            <w:pPr>
              <w:jc w:val="left"/>
            </w:pPr>
            <w:r/>
            <w:r>
              <w:rPr>
                <w:rFonts w:ascii="Arial" w:hAnsi="Arial"/>
                <w:b w:val="0"/>
                <w:sz w:val="11"/>
              </w:rPr>
              <w:t>Kiryandongo HOSPITAL</w:t>
            </w:r>
          </w:p>
        </w:tc>
        <w:tc>
          <w:tcPr>
            <w:tcW w:type="dxa" w:w="909"/>
            <w:vAlign w:val="top"/>
          </w:tcPr>
          <w:p>
            <w:pPr>
              <w:jc w:val="left"/>
            </w:pPr>
            <w:r/>
            <w:r>
              <w:rPr>
                <w:rFonts w:ascii="Arial" w:hAnsi="Arial"/>
                <w:b w:val="0"/>
                <w:sz w:val="11"/>
              </w:rPr>
              <w:t>General Hospital</w:t>
            </w:r>
          </w:p>
        </w:tc>
        <w:tc>
          <w:tcPr>
            <w:tcW w:type="dxa" w:w="909"/>
            <w:vAlign w:val="top"/>
          </w:tcPr>
          <w:p>
            <w:pPr>
              <w:jc w:val="left"/>
            </w:pPr>
            <w:r/>
            <w:r>
              <w:rPr>
                <w:rFonts w:ascii="Arial" w:hAnsi="Arial"/>
                <w:b w:val="0"/>
                <w:sz w:val="11"/>
              </w:rPr>
              <w:t>BUNYORO</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0</w:t>
            </w:r>
          </w:p>
        </w:tc>
        <w:tc>
          <w:tcPr>
            <w:tcW w:type="dxa" w:w="909"/>
            <w:vAlign w:val="top"/>
          </w:tcPr>
          <w:p>
            <w:pPr>
              <w:jc w:val="left"/>
            </w:pPr>
            <w:r/>
            <w:r>
              <w:rPr>
                <w:rFonts w:ascii="Arial" w:hAnsi="Arial"/>
                <w:b w:val="0"/>
                <w:sz w:val="11"/>
              </w:rPr>
              <w:t>0</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r>
      <w:tr>
        <w:tc>
          <w:tcPr>
            <w:tcW w:type="dxa" w:w="909"/>
            <w:vAlign w:val="top"/>
          </w:tcPr>
          <w:p>
            <w:pPr>
              <w:jc w:val="left"/>
            </w:pPr>
            <w:r/>
            <w:r>
              <w:rPr>
                <w:rFonts w:ascii="Arial" w:hAnsi="Arial"/>
                <w:b w:val="0"/>
                <w:sz w:val="11"/>
              </w:rPr>
              <w:t>Koboko Hospital</w:t>
            </w:r>
          </w:p>
        </w:tc>
        <w:tc>
          <w:tcPr>
            <w:tcW w:type="dxa" w:w="909"/>
            <w:vAlign w:val="top"/>
          </w:tcPr>
          <w:p>
            <w:pPr>
              <w:jc w:val="left"/>
            </w:pPr>
            <w:r/>
            <w:r>
              <w:rPr>
                <w:rFonts w:ascii="Arial" w:hAnsi="Arial"/>
                <w:b w:val="0"/>
                <w:sz w:val="11"/>
              </w:rPr>
              <w:t>General Hospital</w:t>
            </w:r>
          </w:p>
        </w:tc>
        <w:tc>
          <w:tcPr>
            <w:tcW w:type="dxa" w:w="909"/>
            <w:vAlign w:val="top"/>
          </w:tcPr>
          <w:p>
            <w:pPr>
              <w:jc w:val="left"/>
            </w:pPr>
            <w:r/>
            <w:r>
              <w:rPr>
                <w:rFonts w:ascii="Arial" w:hAnsi="Arial"/>
                <w:b w:val="0"/>
                <w:sz w:val="11"/>
              </w:rPr>
              <w:t>WEST NILE</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0</w:t>
            </w:r>
          </w:p>
        </w:tc>
        <w:tc>
          <w:tcPr>
            <w:tcW w:type="dxa" w:w="909"/>
            <w:vAlign w:val="top"/>
          </w:tcPr>
          <w:p>
            <w:pPr>
              <w:jc w:val="left"/>
            </w:pPr>
            <w:r/>
            <w:r>
              <w:rPr>
                <w:rFonts w:ascii="Arial" w:hAnsi="Arial"/>
                <w:b w:val="0"/>
                <w:sz w:val="11"/>
              </w:rPr>
              <w:t>0</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No</w:t>
            </w:r>
          </w:p>
        </w:tc>
      </w:tr>
      <w:tr>
        <w:tc>
          <w:tcPr>
            <w:tcW w:type="dxa" w:w="909"/>
            <w:vAlign w:val="top"/>
          </w:tcPr>
          <w:p>
            <w:pPr>
              <w:jc w:val="left"/>
            </w:pPr>
            <w:r/>
            <w:r>
              <w:rPr>
                <w:rFonts w:ascii="Arial" w:hAnsi="Arial"/>
                <w:b w:val="0"/>
                <w:sz w:val="11"/>
              </w:rPr>
              <w:t>Nakasongola HC IV</w:t>
            </w:r>
          </w:p>
        </w:tc>
        <w:tc>
          <w:tcPr>
            <w:tcW w:type="dxa" w:w="909"/>
            <w:vAlign w:val="top"/>
          </w:tcPr>
          <w:p>
            <w:pPr>
              <w:jc w:val="left"/>
            </w:pPr>
            <w:r/>
            <w:r>
              <w:rPr>
                <w:rFonts w:ascii="Arial" w:hAnsi="Arial"/>
                <w:b w:val="0"/>
                <w:sz w:val="11"/>
              </w:rPr>
              <w:t>HC IV</w:t>
            </w:r>
          </w:p>
        </w:tc>
        <w:tc>
          <w:tcPr>
            <w:tcW w:type="dxa" w:w="909"/>
            <w:vAlign w:val="top"/>
          </w:tcPr>
          <w:p>
            <w:pPr>
              <w:jc w:val="left"/>
            </w:pPr>
            <w:r/>
            <w:r>
              <w:rPr>
                <w:rFonts w:ascii="Arial" w:hAnsi="Arial"/>
                <w:b w:val="0"/>
                <w:sz w:val="11"/>
              </w:rPr>
              <w:t>NORTH BUGANDA</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0</w:t>
            </w:r>
          </w:p>
        </w:tc>
        <w:tc>
          <w:tcPr>
            <w:tcW w:type="dxa" w:w="909"/>
            <w:vAlign w:val="top"/>
          </w:tcPr>
          <w:p>
            <w:pPr>
              <w:jc w:val="left"/>
            </w:pPr>
            <w:r/>
            <w:r>
              <w:rPr>
                <w:rFonts w:ascii="Arial" w:hAnsi="Arial"/>
                <w:b w:val="0"/>
                <w:sz w:val="11"/>
              </w:rPr>
              <w:t>0</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r>
      <w:tr>
        <w:tc>
          <w:tcPr>
            <w:tcW w:type="dxa" w:w="909"/>
            <w:vAlign w:val="top"/>
          </w:tcPr>
          <w:p>
            <w:pPr>
              <w:jc w:val="left"/>
            </w:pPr>
            <w:r/>
            <w:r>
              <w:rPr>
                <w:rFonts w:ascii="Arial" w:hAnsi="Arial"/>
                <w:b w:val="0"/>
                <w:sz w:val="11"/>
              </w:rPr>
              <w:t>Ngoma HC IV</w:t>
            </w:r>
          </w:p>
        </w:tc>
        <w:tc>
          <w:tcPr>
            <w:tcW w:type="dxa" w:w="909"/>
            <w:vAlign w:val="top"/>
          </w:tcPr>
          <w:p>
            <w:pPr>
              <w:jc w:val="left"/>
            </w:pPr>
            <w:r/>
            <w:r>
              <w:rPr>
                <w:rFonts w:ascii="Arial" w:hAnsi="Arial"/>
                <w:b w:val="0"/>
                <w:sz w:val="11"/>
              </w:rPr>
              <w:t>HC IV</w:t>
            </w:r>
          </w:p>
        </w:tc>
        <w:tc>
          <w:tcPr>
            <w:tcW w:type="dxa" w:w="909"/>
            <w:vAlign w:val="top"/>
          </w:tcPr>
          <w:p>
            <w:pPr>
              <w:jc w:val="left"/>
            </w:pPr>
            <w:r/>
            <w:r>
              <w:rPr>
                <w:rFonts w:ascii="Arial" w:hAnsi="Arial"/>
                <w:b w:val="0"/>
                <w:sz w:val="11"/>
              </w:rPr>
              <w:t>NORTH BUGANDA</w:t>
            </w:r>
          </w:p>
        </w:tc>
        <w:tc>
          <w:tcPr>
            <w:tcW w:type="dxa" w:w="909"/>
            <w:vAlign w:val="top"/>
          </w:tcPr>
          <w:p>
            <w:pPr>
              <w:jc w:val="left"/>
            </w:pPr>
            <w:r/>
            <w:r>
              <w:rPr>
                <w:rFonts w:ascii="Arial" w:hAnsi="Arial"/>
                <w:b w:val="0"/>
                <w:sz w:val="11"/>
              </w:rPr>
              <w:t>Partial hub, score 2</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37.8</w:t>
            </w:r>
          </w:p>
        </w:tc>
        <w:tc>
          <w:tcPr>
            <w:tcW w:type="dxa" w:w="909"/>
            <w:vAlign w:val="top"/>
          </w:tcPr>
          <w:p>
            <w:pPr>
              <w:jc w:val="left"/>
            </w:pPr>
            <w:r/>
            <w:r>
              <w:rPr>
                <w:rFonts w:ascii="Arial" w:hAnsi="Arial"/>
                <w:b w:val="0"/>
                <w:sz w:val="11"/>
              </w:rPr>
              <w:t>37.8</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100.0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partial service hub with route risk</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Yes</w:t>
            </w:r>
          </w:p>
        </w:tc>
      </w:tr>
      <w:tr>
        <w:tc>
          <w:tcPr>
            <w:tcW w:type="dxa" w:w="909"/>
            <w:vAlign w:val="top"/>
          </w:tcPr>
          <w:p>
            <w:pPr>
              <w:jc w:val="left"/>
            </w:pPr>
            <w:r/>
            <w:r>
              <w:rPr>
                <w:rFonts w:ascii="Arial" w:hAnsi="Arial"/>
                <w:b w:val="0"/>
                <w:sz w:val="11"/>
              </w:rPr>
              <w:t>Kiboga HOSPITAL</w:t>
            </w:r>
          </w:p>
        </w:tc>
        <w:tc>
          <w:tcPr>
            <w:tcW w:type="dxa" w:w="909"/>
            <w:vAlign w:val="top"/>
          </w:tcPr>
          <w:p>
            <w:pPr>
              <w:jc w:val="left"/>
            </w:pPr>
            <w:r/>
            <w:r>
              <w:rPr>
                <w:rFonts w:ascii="Arial" w:hAnsi="Arial"/>
                <w:b w:val="0"/>
                <w:sz w:val="11"/>
              </w:rPr>
              <w:t>General Hospital</w:t>
            </w:r>
          </w:p>
        </w:tc>
        <w:tc>
          <w:tcPr>
            <w:tcW w:type="dxa" w:w="909"/>
            <w:vAlign w:val="top"/>
          </w:tcPr>
          <w:p>
            <w:pPr>
              <w:jc w:val="left"/>
            </w:pPr>
            <w:r/>
            <w:r>
              <w:rPr>
                <w:rFonts w:ascii="Arial" w:hAnsi="Arial"/>
                <w:b w:val="0"/>
                <w:sz w:val="11"/>
              </w:rPr>
              <w:t>NORTH BUGANDA</w:t>
            </w:r>
          </w:p>
        </w:tc>
        <w:tc>
          <w:tcPr>
            <w:tcW w:type="dxa" w:w="909"/>
            <w:vAlign w:val="top"/>
          </w:tcPr>
          <w:p>
            <w:pPr>
              <w:jc w:val="left"/>
            </w:pPr>
            <w:r/>
            <w:r>
              <w:rPr>
                <w:rFonts w:ascii="Arial" w:hAnsi="Arial"/>
                <w:b w:val="0"/>
                <w:sz w:val="11"/>
              </w:rPr>
              <w:t>Strong hub, score 3</w:t>
            </w:r>
          </w:p>
        </w:tc>
        <w:tc>
          <w:tcPr>
            <w:tcW w:type="dxa" w:w="909"/>
            <w:vAlign w:val="top"/>
          </w:tcPr>
          <w:p>
            <w:pPr>
              <w:jc w:val="left"/>
            </w:pPr>
            <w:r/>
            <w:r>
              <w:rPr>
                <w:rFonts w:ascii="Arial" w:hAnsi="Arial"/>
                <w:b w:val="0"/>
                <w:sz w:val="11"/>
              </w:rPr>
              <w:t>3</w:t>
            </w:r>
          </w:p>
        </w:tc>
        <w:tc>
          <w:tcPr>
            <w:tcW w:type="dxa" w:w="909"/>
            <w:vAlign w:val="top"/>
          </w:tcPr>
          <w:p>
            <w:pPr>
              <w:jc w:val="left"/>
            </w:pPr>
            <w:r/>
            <w:r>
              <w:rPr>
                <w:rFonts w:ascii="Arial" w:hAnsi="Arial"/>
                <w:b w:val="0"/>
                <w:sz w:val="11"/>
              </w:rPr>
              <w:t>2</w:t>
            </w:r>
          </w:p>
        </w:tc>
        <w:tc>
          <w:tcPr>
            <w:tcW w:type="dxa" w:w="909"/>
            <w:vAlign w:val="top"/>
          </w:tcPr>
          <w:p>
            <w:pPr>
              <w:jc w:val="left"/>
            </w:pPr>
            <w:r/>
            <w:r>
              <w:rPr>
                <w:rFonts w:ascii="Arial" w:hAnsi="Arial"/>
                <w:b w:val="0"/>
                <w:sz w:val="11"/>
              </w:rPr>
              <w:t>37</w:t>
            </w:r>
          </w:p>
        </w:tc>
        <w:tc>
          <w:tcPr>
            <w:tcW w:type="dxa" w:w="909"/>
            <w:vAlign w:val="top"/>
          </w:tcPr>
          <w:p>
            <w:pPr>
              <w:jc w:val="left"/>
            </w:pPr>
            <w:r/>
            <w:r>
              <w:rPr>
                <w:rFonts w:ascii="Arial" w:hAnsi="Arial"/>
                <w:b w:val="0"/>
                <w:sz w:val="11"/>
              </w:rPr>
              <w:t>73.9</w:t>
            </w:r>
          </w:p>
        </w:tc>
        <w:tc>
          <w:tcPr>
            <w:tcW w:type="dxa" w:w="909"/>
            <w:vAlign w:val="top"/>
          </w:tcPr>
          <w:p>
            <w:pPr>
              <w:jc w:val="left"/>
            </w:pPr>
            <w:r/>
            <w:r>
              <w:rPr>
                <w:rFonts w:ascii="Arial" w:hAnsi="Arial"/>
                <w:b w:val="0"/>
                <w:sz w:val="11"/>
              </w:rPr>
              <w:t>1</w:t>
            </w:r>
          </w:p>
        </w:tc>
        <w:tc>
          <w:tcPr>
            <w:tcW w:type="dxa" w:w="909"/>
            <w:vAlign w:val="top"/>
          </w:tcPr>
          <w:p>
            <w:pPr>
              <w:jc w:val="left"/>
            </w:pPr>
            <w:r/>
            <w:r>
              <w:rPr>
                <w:rFonts w:ascii="Arial" w:hAnsi="Arial"/>
                <w:b w:val="0"/>
                <w:sz w:val="11"/>
              </w:rPr>
              <w:t>50.0</w:t>
            </w:r>
          </w:p>
        </w:tc>
        <w:tc>
          <w:tcPr>
            <w:tcW w:type="dxa" w:w="909"/>
            <w:vAlign w:val="top"/>
          </w:tcPr>
          <w:p>
            <w:pPr>
              <w:jc w:val="left"/>
            </w:pPr>
            <w:r/>
            <w:r>
              <w:rPr>
                <w:rFonts w:ascii="Arial" w:hAnsi="Arial"/>
                <w:b w:val="0"/>
                <w:sz w:val="11"/>
              </w:rPr>
              <w:t>Low spoke load</w:t>
            </w:r>
          </w:p>
        </w:tc>
        <w:tc>
          <w:tcPr>
            <w:tcW w:type="dxa" w:w="909"/>
            <w:vAlign w:val="top"/>
          </w:tcPr>
          <w:p>
            <w:pPr>
              <w:jc w:val="left"/>
            </w:pPr>
            <w:r/>
            <w:r>
              <w:rPr>
                <w:rFonts w:ascii="Arial" w:hAnsi="Arial"/>
                <w:b w:val="0"/>
                <w:sz w:val="11"/>
              </w:rPr>
              <w:t>high route risk hub</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Yes</w:t>
            </w:r>
          </w:p>
        </w:tc>
        <w:tc>
          <w:tcPr>
            <w:tcW w:type="dxa" w:w="909"/>
            <w:vAlign w:val="top"/>
          </w:tcPr>
          <w:p>
            <w:pPr>
              <w:jc w:val="left"/>
            </w:pPr>
            <w:r/>
            <w:r>
              <w:rPr>
                <w:rFonts w:ascii="Arial" w:hAnsi="Arial"/>
                <w:b w:val="0"/>
                <w:sz w:val="11"/>
              </w:rPr>
              <w:t>No</w:t>
            </w:r>
          </w:p>
        </w:tc>
        <w:tc>
          <w:tcPr>
            <w:tcW w:type="dxa" w:w="909"/>
            <w:vAlign w:val="top"/>
          </w:tcPr>
          <w:p>
            <w:pPr>
              <w:jc w:val="left"/>
            </w:pPr>
            <w:r/>
            <w:r>
              <w:rPr>
                <w:rFonts w:ascii="Arial" w:hAnsi="Arial"/>
                <w:b w:val="0"/>
                <w:sz w:val="11"/>
              </w:rPr>
              <w:t>No</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sections 3.5 and 3.6. It supports identification of high route-risk hubs where current hub responsibility, weak-route exposure, partial readiness, or missing service domains converge.</w:t>
      </w:r>
    </w:p>
    <w:p>
      <w:pPr>
        <w:pStyle w:val="Caption"/>
        <w:spacing w:after="40"/>
      </w:pPr>
      <w:r>
        <w:rPr>
          <w:rFonts w:ascii="Arial" w:hAnsi="Arial"/>
          <w:b/>
          <w:sz w:val="18"/>
        </w:rPr>
        <w:t>Table S21. Facility-strengthening tiers</w:t>
      </w:r>
    </w:p>
    <w:p>
      <w:pPr>
        <w:spacing w:after="40"/>
      </w:pPr>
      <w:r>
        <w:rPr>
          <w:rFonts w:ascii="Arial" w:hAnsi="Arial"/>
          <w:b w:val="0"/>
          <w:i w:val="0"/>
          <w:sz w:val="16"/>
        </w:rPr>
        <w:t>Mutually exclusive strengthening, review, validation, and monitoring categories used to translate network outputs into implementation-planning categories.</w:t>
      </w:r>
    </w:p>
    <w:p>
      <w:pPr>
        <w:spacing w:after="80"/>
      </w:pPr>
      <w:r>
        <w:rPr>
          <w:rFonts w:ascii="Arial" w:hAnsi="Arial"/>
          <w:b w:val="0"/>
          <w:i/>
          <w:sz w:val="15"/>
        </w:rPr>
        <w:t>Source file: facilities_to_strengthen_tier_summary.csv</w:t>
      </w: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trPr>
        <w:tc>
          <w:tcPr>
            <w:tcW w:type="dxa" w:w="4848"/>
            <w:shd w:fill="D9EAF7"/>
            <w:vAlign w:val="top"/>
          </w:tcPr>
          <w:p>
            <w:pPr>
              <w:jc w:val="left"/>
            </w:pPr>
            <w:r/>
            <w:r>
              <w:rPr>
                <w:rFonts w:ascii="Arial" w:hAnsi="Arial"/>
                <w:b/>
                <w:sz w:val="14"/>
              </w:rPr>
              <w:t>Strengthening tier</w:t>
            </w:r>
          </w:p>
        </w:tc>
        <w:tc>
          <w:tcPr>
            <w:tcW w:type="dxa" w:w="4848"/>
            <w:shd w:fill="D9EAF7"/>
            <w:vAlign w:val="top"/>
          </w:tcPr>
          <w:p>
            <w:pPr>
              <w:jc w:val="left"/>
            </w:pPr>
            <w:r/>
            <w:r>
              <w:rPr>
                <w:rFonts w:ascii="Arial" w:hAnsi="Arial"/>
                <w:b/>
                <w:sz w:val="14"/>
              </w:rPr>
              <w:t>Facilities, n</w:t>
            </w:r>
          </w:p>
        </w:tc>
        <w:tc>
          <w:tcPr>
            <w:tcW w:type="dxa" w:w="4848"/>
            <w:shd w:fill="D9EAF7"/>
            <w:vAlign w:val="top"/>
          </w:tcPr>
          <w:p>
            <w:pPr>
              <w:jc w:val="left"/>
            </w:pPr>
            <w:r/>
            <w:r>
              <w:rPr>
                <w:rFonts w:ascii="Arial" w:hAnsi="Arial"/>
                <w:b/>
                <w:sz w:val="14"/>
              </w:rPr>
              <w:t>Facilities, %</w:t>
            </w:r>
          </w:p>
        </w:tc>
      </w:tr>
      <w:tr>
        <w:tc>
          <w:tcPr>
            <w:tcW w:type="dxa" w:w="4848"/>
            <w:vAlign w:val="top"/>
          </w:tcPr>
          <w:p>
            <w:pPr>
              <w:jc w:val="left"/>
            </w:pPr>
            <w:r/>
            <w:r>
              <w:rPr>
                <w:rFonts w:ascii="Arial" w:hAnsi="Arial"/>
                <w:b w:val="0"/>
                <w:sz w:val="14"/>
              </w:rPr>
              <w:t>Monitor or backup</w:t>
            </w:r>
          </w:p>
        </w:tc>
        <w:tc>
          <w:tcPr>
            <w:tcW w:type="dxa" w:w="4848"/>
            <w:vAlign w:val="top"/>
          </w:tcPr>
          <w:p>
            <w:pPr>
              <w:jc w:val="left"/>
            </w:pPr>
            <w:r/>
            <w:r>
              <w:rPr>
                <w:rFonts w:ascii="Arial" w:hAnsi="Arial"/>
                <w:b w:val="0"/>
                <w:sz w:val="14"/>
              </w:rPr>
              <w:t>28</w:t>
            </w:r>
          </w:p>
        </w:tc>
        <w:tc>
          <w:tcPr>
            <w:tcW w:type="dxa" w:w="4848"/>
            <w:vAlign w:val="top"/>
          </w:tcPr>
          <w:p>
            <w:pPr>
              <w:jc w:val="left"/>
            </w:pPr>
            <w:r/>
            <w:r>
              <w:rPr>
                <w:rFonts w:ascii="Arial" w:hAnsi="Arial"/>
                <w:b w:val="0"/>
                <w:sz w:val="14"/>
              </w:rPr>
              <w:t>17.7</w:t>
            </w:r>
          </w:p>
        </w:tc>
      </w:tr>
      <w:tr>
        <w:tc>
          <w:tcPr>
            <w:tcW w:type="dxa" w:w="4848"/>
            <w:vAlign w:val="top"/>
          </w:tcPr>
          <w:p>
            <w:pPr>
              <w:jc w:val="left"/>
            </w:pPr>
            <w:r/>
            <w:r>
              <w:rPr>
                <w:rFonts w:ascii="Arial" w:hAnsi="Arial"/>
                <w:b w:val="0"/>
                <w:sz w:val="14"/>
              </w:rPr>
              <w:t>Monitor existing eligible candidate near weak route</w:t>
            </w:r>
          </w:p>
        </w:tc>
        <w:tc>
          <w:tcPr>
            <w:tcW w:type="dxa" w:w="4848"/>
            <w:vAlign w:val="top"/>
          </w:tcPr>
          <w:p>
            <w:pPr>
              <w:jc w:val="left"/>
            </w:pPr>
            <w:r/>
            <w:r>
              <w:rPr>
                <w:rFonts w:ascii="Arial" w:hAnsi="Arial"/>
                <w:b w:val="0"/>
                <w:sz w:val="14"/>
              </w:rPr>
              <w:t>3</w:t>
            </w:r>
          </w:p>
        </w:tc>
        <w:tc>
          <w:tcPr>
            <w:tcW w:type="dxa" w:w="4848"/>
            <w:vAlign w:val="top"/>
          </w:tcPr>
          <w:p>
            <w:pPr>
              <w:jc w:val="left"/>
            </w:pPr>
            <w:r/>
            <w:r>
              <w:rPr>
                <w:rFonts w:ascii="Arial" w:hAnsi="Arial"/>
                <w:b w:val="0"/>
                <w:sz w:val="14"/>
              </w:rPr>
              <w:t>1.9</w:t>
            </w:r>
          </w:p>
        </w:tc>
      </w:tr>
      <w:tr>
        <w:tc>
          <w:tcPr>
            <w:tcW w:type="dxa" w:w="4848"/>
            <w:vAlign w:val="top"/>
          </w:tcPr>
          <w:p>
            <w:pPr>
              <w:jc w:val="left"/>
            </w:pPr>
            <w:r/>
            <w:r>
              <w:rPr>
                <w:rFonts w:ascii="Arial" w:hAnsi="Arial"/>
                <w:b w:val="0"/>
                <w:sz w:val="14"/>
              </w:rPr>
              <w:t>Tier 1, current hub strengthening</w:t>
            </w:r>
          </w:p>
        </w:tc>
        <w:tc>
          <w:tcPr>
            <w:tcW w:type="dxa" w:w="4848"/>
            <w:vAlign w:val="top"/>
          </w:tcPr>
          <w:p>
            <w:pPr>
              <w:jc w:val="left"/>
            </w:pPr>
            <w:r/>
            <w:r>
              <w:rPr>
                <w:rFonts w:ascii="Arial" w:hAnsi="Arial"/>
                <w:b w:val="0"/>
                <w:sz w:val="14"/>
              </w:rPr>
              <w:t>29</w:t>
            </w:r>
          </w:p>
        </w:tc>
        <w:tc>
          <w:tcPr>
            <w:tcW w:type="dxa" w:w="4848"/>
            <w:vAlign w:val="top"/>
          </w:tcPr>
          <w:p>
            <w:pPr>
              <w:jc w:val="left"/>
            </w:pPr>
            <w:r/>
            <w:r>
              <w:rPr>
                <w:rFonts w:ascii="Arial" w:hAnsi="Arial"/>
                <w:b w:val="0"/>
                <w:sz w:val="14"/>
              </w:rPr>
              <w:t>18.4</w:t>
            </w:r>
          </w:p>
        </w:tc>
      </w:tr>
      <w:tr>
        <w:tc>
          <w:tcPr>
            <w:tcW w:type="dxa" w:w="4848"/>
            <w:vAlign w:val="top"/>
          </w:tcPr>
          <w:p>
            <w:pPr>
              <w:jc w:val="left"/>
            </w:pPr>
            <w:r/>
            <w:r>
              <w:rPr>
                <w:rFonts w:ascii="Arial" w:hAnsi="Arial"/>
                <w:b w:val="0"/>
                <w:sz w:val="14"/>
              </w:rPr>
              <w:t>Tier 1b, current hub review</w:t>
            </w:r>
          </w:p>
        </w:tc>
        <w:tc>
          <w:tcPr>
            <w:tcW w:type="dxa" w:w="4848"/>
            <w:vAlign w:val="top"/>
          </w:tcPr>
          <w:p>
            <w:pPr>
              <w:jc w:val="left"/>
            </w:pPr>
            <w:r/>
            <w:r>
              <w:rPr>
                <w:rFonts w:ascii="Arial" w:hAnsi="Arial"/>
                <w:b w:val="0"/>
                <w:sz w:val="14"/>
              </w:rPr>
              <w:t>5</w:t>
            </w:r>
          </w:p>
        </w:tc>
        <w:tc>
          <w:tcPr>
            <w:tcW w:type="dxa" w:w="4848"/>
            <w:vAlign w:val="top"/>
          </w:tcPr>
          <w:p>
            <w:pPr>
              <w:jc w:val="left"/>
            </w:pPr>
            <w:r/>
            <w:r>
              <w:rPr>
                <w:rFonts w:ascii="Arial" w:hAnsi="Arial"/>
                <w:b w:val="0"/>
                <w:sz w:val="14"/>
              </w:rPr>
              <w:t>3.2</w:t>
            </w:r>
          </w:p>
        </w:tc>
      </w:tr>
      <w:tr>
        <w:tc>
          <w:tcPr>
            <w:tcW w:type="dxa" w:w="4848"/>
            <w:vAlign w:val="top"/>
          </w:tcPr>
          <w:p>
            <w:pPr>
              <w:jc w:val="left"/>
            </w:pPr>
            <w:r/>
            <w:r>
              <w:rPr>
                <w:rFonts w:ascii="Arial" w:hAnsi="Arial"/>
                <w:b w:val="0"/>
                <w:sz w:val="14"/>
              </w:rPr>
              <w:t>Tier 2, candidate near weak route</w:t>
            </w:r>
          </w:p>
        </w:tc>
        <w:tc>
          <w:tcPr>
            <w:tcW w:type="dxa" w:w="4848"/>
            <w:vAlign w:val="top"/>
          </w:tcPr>
          <w:p>
            <w:pPr>
              <w:jc w:val="left"/>
            </w:pPr>
            <w:r/>
            <w:r>
              <w:rPr>
                <w:rFonts w:ascii="Arial" w:hAnsi="Arial"/>
                <w:b w:val="0"/>
                <w:sz w:val="14"/>
              </w:rPr>
              <w:t>93</w:t>
            </w:r>
          </w:p>
        </w:tc>
        <w:tc>
          <w:tcPr>
            <w:tcW w:type="dxa" w:w="4848"/>
            <w:vAlign w:val="top"/>
          </w:tcPr>
          <w:p>
            <w:pPr>
              <w:jc w:val="left"/>
            </w:pPr>
            <w:r/>
            <w:r>
              <w:rPr>
                <w:rFonts w:ascii="Arial" w:hAnsi="Arial"/>
                <w:b w:val="0"/>
                <w:sz w:val="14"/>
              </w:rPr>
              <w:t>58.9</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 3.6, main manuscript Table 5, and Figures 6 and 9. It supports the 158-facility strengthening set and the tier counts for Tier 1, Tier 1b, Tier 2, and monitoring or backup facilities.</w:t>
      </w:r>
    </w:p>
    <w:p>
      <w:pPr>
        <w:pStyle w:val="Caption"/>
        <w:spacing w:after="40"/>
      </w:pPr>
      <w:r>
        <w:rPr>
          <w:rFonts w:ascii="Arial" w:hAnsi="Arial"/>
          <w:b/>
          <w:sz w:val="18"/>
        </w:rPr>
        <w:t>Table S22. Service-readiness gaps among strengthening facilities</w:t>
      </w:r>
    </w:p>
    <w:p>
      <w:pPr>
        <w:spacing w:after="40"/>
      </w:pPr>
      <w:r>
        <w:rPr>
          <w:rFonts w:ascii="Arial" w:hAnsi="Arial"/>
          <w:b w:val="0"/>
          <w:i w:val="0"/>
          <w:sz w:val="16"/>
        </w:rPr>
        <w:t>Service gaps are not mutually exclusive because a facility can lack more than one measured SCD service domain.</w:t>
      </w:r>
    </w:p>
    <w:p>
      <w:pPr>
        <w:spacing w:after="80"/>
      </w:pPr>
      <w:r>
        <w:rPr>
          <w:rFonts w:ascii="Arial" w:hAnsi="Arial"/>
          <w:b w:val="0"/>
          <w:i/>
          <w:sz w:val="15"/>
        </w:rPr>
        <w:t>Source file: facilities_to_strengthen_service_gap_summary.csv</w:t>
      </w: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trPr>
        <w:tc>
          <w:tcPr>
            <w:tcW w:type="dxa" w:w="4848"/>
            <w:shd w:fill="D9EAF7"/>
            <w:vAlign w:val="top"/>
          </w:tcPr>
          <w:p>
            <w:pPr>
              <w:jc w:val="left"/>
            </w:pPr>
            <w:r/>
            <w:r>
              <w:rPr>
                <w:rFonts w:ascii="Arial" w:hAnsi="Arial"/>
                <w:b/>
                <w:sz w:val="14"/>
              </w:rPr>
              <w:t>Service Gap</w:t>
            </w:r>
          </w:p>
        </w:tc>
        <w:tc>
          <w:tcPr>
            <w:tcW w:type="dxa" w:w="4848"/>
            <w:shd w:fill="D9EAF7"/>
            <w:vAlign w:val="top"/>
          </w:tcPr>
          <w:p>
            <w:pPr>
              <w:jc w:val="left"/>
            </w:pPr>
            <w:r/>
            <w:r>
              <w:rPr>
                <w:rFonts w:ascii="Arial" w:hAnsi="Arial"/>
                <w:b/>
                <w:sz w:val="14"/>
              </w:rPr>
              <w:t>Facilities, n</w:t>
            </w:r>
          </w:p>
        </w:tc>
        <w:tc>
          <w:tcPr>
            <w:tcW w:type="dxa" w:w="4848"/>
            <w:shd w:fill="D9EAF7"/>
            <w:vAlign w:val="top"/>
          </w:tcPr>
          <w:p>
            <w:pPr>
              <w:jc w:val="left"/>
            </w:pPr>
            <w:r/>
            <w:r>
              <w:rPr>
                <w:rFonts w:ascii="Arial" w:hAnsi="Arial"/>
                <w:b/>
                <w:sz w:val="14"/>
              </w:rPr>
              <w:t>Facilities, %</w:t>
            </w:r>
          </w:p>
        </w:tc>
      </w:tr>
      <w:tr>
        <w:tc>
          <w:tcPr>
            <w:tcW w:type="dxa" w:w="4848"/>
            <w:vAlign w:val="top"/>
          </w:tcPr>
          <w:p>
            <w:pPr>
              <w:jc w:val="left"/>
            </w:pPr>
            <w:r/>
            <w:r>
              <w:rPr>
                <w:rFonts w:ascii="Arial" w:hAnsi="Arial"/>
                <w:b w:val="0"/>
                <w:sz w:val="14"/>
              </w:rPr>
              <w:t>missing hydroxyurea</w:t>
            </w:r>
          </w:p>
        </w:tc>
        <w:tc>
          <w:tcPr>
            <w:tcW w:type="dxa" w:w="4848"/>
            <w:vAlign w:val="top"/>
          </w:tcPr>
          <w:p>
            <w:pPr>
              <w:jc w:val="left"/>
            </w:pPr>
            <w:r/>
            <w:r>
              <w:rPr>
                <w:rFonts w:ascii="Arial" w:hAnsi="Arial"/>
                <w:b w:val="0"/>
                <w:sz w:val="14"/>
              </w:rPr>
              <w:t>120</w:t>
            </w:r>
          </w:p>
        </w:tc>
        <w:tc>
          <w:tcPr>
            <w:tcW w:type="dxa" w:w="4848"/>
            <w:vAlign w:val="top"/>
          </w:tcPr>
          <w:p>
            <w:pPr>
              <w:jc w:val="left"/>
            </w:pPr>
            <w:r/>
            <w:r>
              <w:rPr>
                <w:rFonts w:ascii="Arial" w:hAnsi="Arial"/>
                <w:b w:val="0"/>
                <w:sz w:val="14"/>
              </w:rPr>
              <w:t>75.9</w:t>
            </w:r>
          </w:p>
        </w:tc>
      </w:tr>
      <w:tr>
        <w:tc>
          <w:tcPr>
            <w:tcW w:type="dxa" w:w="4848"/>
            <w:vAlign w:val="top"/>
          </w:tcPr>
          <w:p>
            <w:pPr>
              <w:jc w:val="left"/>
            </w:pPr>
            <w:r/>
            <w:r>
              <w:rPr>
                <w:rFonts w:ascii="Arial" w:hAnsi="Arial"/>
                <w:b w:val="0"/>
                <w:sz w:val="14"/>
              </w:rPr>
              <w:t>missing newborn screening</w:t>
            </w:r>
          </w:p>
        </w:tc>
        <w:tc>
          <w:tcPr>
            <w:tcW w:type="dxa" w:w="4848"/>
            <w:vAlign w:val="top"/>
          </w:tcPr>
          <w:p>
            <w:pPr>
              <w:jc w:val="left"/>
            </w:pPr>
            <w:r/>
            <w:r>
              <w:rPr>
                <w:rFonts w:ascii="Arial" w:hAnsi="Arial"/>
                <w:b w:val="0"/>
                <w:sz w:val="14"/>
              </w:rPr>
              <w:t>110</w:t>
            </w:r>
          </w:p>
        </w:tc>
        <w:tc>
          <w:tcPr>
            <w:tcW w:type="dxa" w:w="4848"/>
            <w:vAlign w:val="top"/>
          </w:tcPr>
          <w:p>
            <w:pPr>
              <w:jc w:val="left"/>
            </w:pPr>
            <w:r/>
            <w:r>
              <w:rPr>
                <w:rFonts w:ascii="Arial" w:hAnsi="Arial"/>
                <w:b w:val="0"/>
                <w:sz w:val="14"/>
              </w:rPr>
              <w:t>69.6</w:t>
            </w:r>
          </w:p>
        </w:tc>
      </w:tr>
      <w:tr>
        <w:tc>
          <w:tcPr>
            <w:tcW w:type="dxa" w:w="4848"/>
            <w:vAlign w:val="top"/>
          </w:tcPr>
          <w:p>
            <w:pPr>
              <w:jc w:val="left"/>
            </w:pPr>
            <w:r/>
            <w:r>
              <w:rPr>
                <w:rFonts w:ascii="Arial" w:hAnsi="Arial"/>
                <w:b w:val="0"/>
                <w:sz w:val="14"/>
              </w:rPr>
              <w:t>missing specialised followup clinic</w:t>
            </w:r>
          </w:p>
        </w:tc>
        <w:tc>
          <w:tcPr>
            <w:tcW w:type="dxa" w:w="4848"/>
            <w:vAlign w:val="top"/>
          </w:tcPr>
          <w:p>
            <w:pPr>
              <w:jc w:val="left"/>
            </w:pPr>
            <w:r/>
            <w:r>
              <w:rPr>
                <w:rFonts w:ascii="Arial" w:hAnsi="Arial"/>
                <w:b w:val="0"/>
                <w:sz w:val="14"/>
              </w:rPr>
              <w:t>89</w:t>
            </w:r>
          </w:p>
        </w:tc>
        <w:tc>
          <w:tcPr>
            <w:tcW w:type="dxa" w:w="4848"/>
            <w:vAlign w:val="top"/>
          </w:tcPr>
          <w:p>
            <w:pPr>
              <w:jc w:val="left"/>
            </w:pPr>
            <w:r/>
            <w:r>
              <w:rPr>
                <w:rFonts w:ascii="Arial" w:hAnsi="Arial"/>
                <w:b w:val="0"/>
                <w:sz w:val="14"/>
              </w:rPr>
              <w:t>56.3</w:t>
            </w:r>
          </w:p>
        </w:tc>
      </w:tr>
      <w:tr>
        <w:tc>
          <w:tcPr>
            <w:tcW w:type="dxa" w:w="4848"/>
            <w:vAlign w:val="top"/>
          </w:tcPr>
          <w:p>
            <w:pPr>
              <w:jc w:val="left"/>
            </w:pPr>
            <w:r/>
            <w:r>
              <w:rPr>
                <w:rFonts w:ascii="Arial" w:hAnsi="Arial"/>
                <w:b w:val="0"/>
                <w:sz w:val="14"/>
              </w:rPr>
              <w:t>missing transfusion</w:t>
            </w:r>
          </w:p>
        </w:tc>
        <w:tc>
          <w:tcPr>
            <w:tcW w:type="dxa" w:w="4848"/>
            <w:vAlign w:val="top"/>
          </w:tcPr>
          <w:p>
            <w:pPr>
              <w:jc w:val="left"/>
            </w:pPr>
            <w:r/>
            <w:r>
              <w:rPr>
                <w:rFonts w:ascii="Arial" w:hAnsi="Arial"/>
                <w:b w:val="0"/>
                <w:sz w:val="14"/>
              </w:rPr>
              <w:t>83</w:t>
            </w:r>
          </w:p>
        </w:tc>
        <w:tc>
          <w:tcPr>
            <w:tcW w:type="dxa" w:w="4848"/>
            <w:vAlign w:val="top"/>
          </w:tcPr>
          <w:p>
            <w:pPr>
              <w:jc w:val="left"/>
            </w:pPr>
            <w:r/>
            <w:r>
              <w:rPr>
                <w:rFonts w:ascii="Arial" w:hAnsi="Arial"/>
                <w:b w:val="0"/>
                <w:sz w:val="14"/>
              </w:rPr>
              <w:t>52.5</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 3.7 and main manuscript Table 6. It supports the reported service-gap counts and percentages among the 158 facilities identified for strengthening, review, validation, or monitoring.</w:t>
      </w:r>
    </w:p>
    <w:p>
      <w:pPr>
        <w:pStyle w:val="Caption"/>
        <w:spacing w:after="40"/>
      </w:pPr>
      <w:r>
        <w:rPr>
          <w:rFonts w:ascii="Arial" w:hAnsi="Arial"/>
          <w:b/>
          <w:sz w:val="18"/>
        </w:rPr>
        <w:t>Table S23. Dominant service gaps among strengthening facilities</w:t>
      </w:r>
    </w:p>
    <w:p>
      <w:pPr>
        <w:spacing w:after="40"/>
      </w:pPr>
      <w:r>
        <w:rPr>
          <w:rFonts w:ascii="Arial" w:hAnsi="Arial"/>
          <w:b w:val="0"/>
          <w:i w:val="0"/>
          <w:sz w:val="16"/>
        </w:rPr>
        <w:t>Dominant gap identifies the main missing service domain driving each facility strengthening profile; other gaps may also be present.</w:t>
      </w:r>
    </w:p>
    <w:p>
      <w:pPr>
        <w:spacing w:after="80"/>
      </w:pPr>
      <w:r>
        <w:rPr>
          <w:rFonts w:ascii="Arial" w:hAnsi="Arial"/>
          <w:b w:val="0"/>
          <w:i/>
          <w:sz w:val="15"/>
        </w:rPr>
        <w:t>Source file: facilities_to_strengthen_dominant_gap_summary.csv</w:t>
      </w: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trPr>
        <w:tc>
          <w:tcPr>
            <w:tcW w:type="dxa" w:w="4848"/>
            <w:shd w:fill="D9EAF7"/>
            <w:vAlign w:val="top"/>
          </w:tcPr>
          <w:p>
            <w:pPr>
              <w:jc w:val="left"/>
            </w:pPr>
            <w:r/>
            <w:r>
              <w:rPr>
                <w:rFonts w:ascii="Arial" w:hAnsi="Arial"/>
                <w:b/>
                <w:sz w:val="14"/>
              </w:rPr>
              <w:t>Dominant service gap</w:t>
            </w:r>
          </w:p>
        </w:tc>
        <w:tc>
          <w:tcPr>
            <w:tcW w:type="dxa" w:w="4848"/>
            <w:shd w:fill="D9EAF7"/>
            <w:vAlign w:val="top"/>
          </w:tcPr>
          <w:p>
            <w:pPr>
              <w:jc w:val="left"/>
            </w:pPr>
            <w:r/>
            <w:r>
              <w:rPr>
                <w:rFonts w:ascii="Arial" w:hAnsi="Arial"/>
                <w:b/>
                <w:sz w:val="14"/>
              </w:rPr>
              <w:t>Facilities, n</w:t>
            </w:r>
          </w:p>
        </w:tc>
        <w:tc>
          <w:tcPr>
            <w:tcW w:type="dxa" w:w="4848"/>
            <w:shd w:fill="D9EAF7"/>
            <w:vAlign w:val="top"/>
          </w:tcPr>
          <w:p>
            <w:pPr>
              <w:jc w:val="left"/>
            </w:pPr>
            <w:r/>
            <w:r>
              <w:rPr>
                <w:rFonts w:ascii="Arial" w:hAnsi="Arial"/>
                <w:b/>
                <w:sz w:val="14"/>
              </w:rPr>
              <w:t>Facilities, %</w:t>
            </w:r>
          </w:p>
        </w:tc>
      </w:tr>
      <w:tr>
        <w:tc>
          <w:tcPr>
            <w:tcW w:type="dxa" w:w="4848"/>
            <w:vAlign w:val="top"/>
          </w:tcPr>
          <w:p>
            <w:pPr>
              <w:jc w:val="left"/>
            </w:pPr>
            <w:r/>
            <w:r>
              <w:rPr>
                <w:rFonts w:ascii="Arial" w:hAnsi="Arial"/>
                <w:b w:val="0"/>
                <w:sz w:val="14"/>
              </w:rPr>
              <w:t>Specialised SCD clinic follow-up gap</w:t>
            </w:r>
          </w:p>
        </w:tc>
        <w:tc>
          <w:tcPr>
            <w:tcW w:type="dxa" w:w="4848"/>
            <w:vAlign w:val="top"/>
          </w:tcPr>
          <w:p>
            <w:pPr>
              <w:jc w:val="left"/>
            </w:pPr>
            <w:r/>
            <w:r>
              <w:rPr>
                <w:rFonts w:ascii="Arial" w:hAnsi="Arial"/>
                <w:b w:val="0"/>
                <w:sz w:val="14"/>
              </w:rPr>
              <w:t>89</w:t>
            </w:r>
          </w:p>
        </w:tc>
        <w:tc>
          <w:tcPr>
            <w:tcW w:type="dxa" w:w="4848"/>
            <w:vAlign w:val="top"/>
          </w:tcPr>
          <w:p>
            <w:pPr>
              <w:jc w:val="left"/>
            </w:pPr>
            <w:r/>
            <w:r>
              <w:rPr>
                <w:rFonts w:ascii="Arial" w:hAnsi="Arial"/>
                <w:b w:val="0"/>
                <w:sz w:val="14"/>
              </w:rPr>
              <w:t>56.3</w:t>
            </w:r>
          </w:p>
        </w:tc>
      </w:tr>
      <w:tr>
        <w:tc>
          <w:tcPr>
            <w:tcW w:type="dxa" w:w="4848"/>
            <w:vAlign w:val="top"/>
          </w:tcPr>
          <w:p>
            <w:pPr>
              <w:jc w:val="left"/>
            </w:pPr>
            <w:r/>
            <w:r>
              <w:rPr>
                <w:rFonts w:ascii="Arial" w:hAnsi="Arial"/>
                <w:b w:val="0"/>
                <w:sz w:val="14"/>
              </w:rPr>
              <w:t>Hydroxyurea gap</w:t>
            </w:r>
          </w:p>
        </w:tc>
        <w:tc>
          <w:tcPr>
            <w:tcW w:type="dxa" w:w="4848"/>
            <w:vAlign w:val="top"/>
          </w:tcPr>
          <w:p>
            <w:pPr>
              <w:jc w:val="left"/>
            </w:pPr>
            <w:r/>
            <w:r>
              <w:rPr>
                <w:rFonts w:ascii="Arial" w:hAnsi="Arial"/>
                <w:b w:val="0"/>
                <w:sz w:val="14"/>
              </w:rPr>
              <w:t>31</w:t>
            </w:r>
          </w:p>
        </w:tc>
        <w:tc>
          <w:tcPr>
            <w:tcW w:type="dxa" w:w="4848"/>
            <w:vAlign w:val="top"/>
          </w:tcPr>
          <w:p>
            <w:pPr>
              <w:jc w:val="left"/>
            </w:pPr>
            <w:r/>
            <w:r>
              <w:rPr>
                <w:rFonts w:ascii="Arial" w:hAnsi="Arial"/>
                <w:b w:val="0"/>
                <w:sz w:val="14"/>
              </w:rPr>
              <w:t>19.6</w:t>
            </w:r>
          </w:p>
        </w:tc>
      </w:tr>
      <w:tr>
        <w:tc>
          <w:tcPr>
            <w:tcW w:type="dxa" w:w="4848"/>
            <w:vAlign w:val="top"/>
          </w:tcPr>
          <w:p>
            <w:pPr>
              <w:jc w:val="left"/>
            </w:pPr>
            <w:r/>
            <w:r>
              <w:rPr>
                <w:rFonts w:ascii="Arial" w:hAnsi="Arial"/>
                <w:b w:val="0"/>
                <w:sz w:val="14"/>
              </w:rPr>
              <w:t>no major gap</w:t>
            </w:r>
          </w:p>
        </w:tc>
        <w:tc>
          <w:tcPr>
            <w:tcW w:type="dxa" w:w="4848"/>
            <w:vAlign w:val="top"/>
          </w:tcPr>
          <w:p>
            <w:pPr>
              <w:jc w:val="left"/>
            </w:pPr>
            <w:r/>
            <w:r>
              <w:rPr>
                <w:rFonts w:ascii="Arial" w:hAnsi="Arial"/>
                <w:b w:val="0"/>
                <w:sz w:val="14"/>
              </w:rPr>
              <w:t>21</w:t>
            </w:r>
          </w:p>
        </w:tc>
        <w:tc>
          <w:tcPr>
            <w:tcW w:type="dxa" w:w="4848"/>
            <w:vAlign w:val="top"/>
          </w:tcPr>
          <w:p>
            <w:pPr>
              <w:jc w:val="left"/>
            </w:pPr>
            <w:r/>
            <w:r>
              <w:rPr>
                <w:rFonts w:ascii="Arial" w:hAnsi="Arial"/>
                <w:b w:val="0"/>
                <w:sz w:val="14"/>
              </w:rPr>
              <w:t>13.3</w:t>
            </w:r>
          </w:p>
        </w:tc>
      </w:tr>
      <w:tr>
        <w:tc>
          <w:tcPr>
            <w:tcW w:type="dxa" w:w="4848"/>
            <w:vAlign w:val="top"/>
          </w:tcPr>
          <w:p>
            <w:pPr>
              <w:jc w:val="left"/>
            </w:pPr>
            <w:r/>
            <w:r>
              <w:rPr>
                <w:rFonts w:ascii="Arial" w:hAnsi="Arial"/>
                <w:b w:val="0"/>
                <w:sz w:val="14"/>
              </w:rPr>
              <w:t>Transfusion gap</w:t>
            </w:r>
          </w:p>
        </w:tc>
        <w:tc>
          <w:tcPr>
            <w:tcW w:type="dxa" w:w="4848"/>
            <w:vAlign w:val="top"/>
          </w:tcPr>
          <w:p>
            <w:pPr>
              <w:jc w:val="left"/>
            </w:pPr>
            <w:r/>
            <w:r>
              <w:rPr>
                <w:rFonts w:ascii="Arial" w:hAnsi="Arial"/>
                <w:b w:val="0"/>
                <w:sz w:val="14"/>
              </w:rPr>
              <w:t>14</w:t>
            </w:r>
          </w:p>
        </w:tc>
        <w:tc>
          <w:tcPr>
            <w:tcW w:type="dxa" w:w="4848"/>
            <w:vAlign w:val="top"/>
          </w:tcPr>
          <w:p>
            <w:pPr>
              <w:jc w:val="left"/>
            </w:pPr>
            <w:r/>
            <w:r>
              <w:rPr>
                <w:rFonts w:ascii="Arial" w:hAnsi="Arial"/>
                <w:b w:val="0"/>
                <w:sz w:val="14"/>
              </w:rPr>
              <w:t>8.9</w:t>
            </w:r>
          </w:p>
        </w:tc>
      </w:tr>
      <w:tr>
        <w:tc>
          <w:tcPr>
            <w:tcW w:type="dxa" w:w="4848"/>
            <w:vAlign w:val="top"/>
          </w:tcPr>
          <w:p>
            <w:pPr>
              <w:jc w:val="left"/>
            </w:pPr>
            <w:r/>
            <w:r>
              <w:rPr>
                <w:rFonts w:ascii="Arial" w:hAnsi="Arial"/>
                <w:b w:val="0"/>
                <w:sz w:val="14"/>
              </w:rPr>
              <w:t>Newborn screening gap</w:t>
            </w:r>
          </w:p>
        </w:tc>
        <w:tc>
          <w:tcPr>
            <w:tcW w:type="dxa" w:w="4848"/>
            <w:vAlign w:val="top"/>
          </w:tcPr>
          <w:p>
            <w:pPr>
              <w:jc w:val="left"/>
            </w:pPr>
            <w:r/>
            <w:r>
              <w:rPr>
                <w:rFonts w:ascii="Arial" w:hAnsi="Arial"/>
                <w:b w:val="0"/>
                <w:sz w:val="14"/>
              </w:rPr>
              <w:t>3</w:t>
            </w:r>
          </w:p>
        </w:tc>
        <w:tc>
          <w:tcPr>
            <w:tcW w:type="dxa" w:w="4848"/>
            <w:vAlign w:val="top"/>
          </w:tcPr>
          <w:p>
            <w:pPr>
              <w:jc w:val="left"/>
            </w:pPr>
            <w:r/>
            <w:r>
              <w:rPr>
                <w:rFonts w:ascii="Arial" w:hAnsi="Arial"/>
                <w:b w:val="0"/>
                <w:sz w:val="14"/>
              </w:rPr>
              <w:t>1.9</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 3.7, main manuscript Table 6, and Figure 8. It supports the statement that specialised SCD clinic follow-up was the most frequent dominant service gap, followed by hydroxyurea, transfusion, and newborn screening.</w:t>
      </w:r>
    </w:p>
    <w:p>
      <w:pPr>
        <w:pStyle w:val="Caption"/>
        <w:spacing w:after="40"/>
      </w:pPr>
      <w:r>
        <w:rPr>
          <w:rFonts w:ascii="Arial" w:hAnsi="Arial"/>
          <w:b/>
          <w:sz w:val="18"/>
        </w:rPr>
        <w:t>Table S24. Facilities identified for strengthening, review, validation, or monitoring</w:t>
      </w:r>
    </w:p>
    <w:p>
      <w:pPr>
        <w:spacing w:after="40"/>
      </w:pPr>
      <w:r>
        <w:rPr>
          <w:rFonts w:ascii="Arial" w:hAnsi="Arial"/>
          <w:b w:val="0"/>
          <w:i w:val="0"/>
          <w:sz w:val="16"/>
        </w:rPr>
        <w:t>Facility-level strengthening output with selected network-role and service-gap variables. This table contains all facilities in the strengthening set.</w:t>
      </w:r>
    </w:p>
    <w:p>
      <w:pPr>
        <w:spacing w:after="80"/>
      </w:pPr>
      <w:r>
        <w:rPr>
          <w:rFonts w:ascii="Arial" w:hAnsi="Arial"/>
          <w:b w:val="0"/>
          <w:i/>
          <w:sz w:val="15"/>
        </w:rPr>
        <w:t>Source file: facilities_to_strengthen_scd_services.csv</w:t>
      </w:r>
    </w:p>
    <w:tbl>
      <w:tblPr>
        <w:tblStyle w:val="TableGrid"/>
        <w:tblW w:type="auto" w:w="0"/>
        <w:jc w:val="center"/>
        <w:tblLayout w:type="autofit"/>
        <w:tblLook w:firstColumn="1" w:firstRow="1" w:lastColumn="0" w:lastRow="0" w:noHBand="0" w:noVBand="1" w:val="04A0"/>
      </w:tblPr>
      <w:tblGrid>
        <w:gridCol w:w="1039"/>
        <w:gridCol w:w="1039"/>
        <w:gridCol w:w="1039"/>
        <w:gridCol w:w="1039"/>
        <w:gridCol w:w="1039"/>
        <w:gridCol w:w="1039"/>
        <w:gridCol w:w="1039"/>
        <w:gridCol w:w="1039"/>
        <w:gridCol w:w="1039"/>
        <w:gridCol w:w="1039"/>
        <w:gridCol w:w="1039"/>
        <w:gridCol w:w="1039"/>
        <w:gridCol w:w="1039"/>
        <w:gridCol w:w="1039"/>
      </w:tblGrid>
      <w:tr>
        <w:trPr>
          <w:tblHeader w:val="true"/>
        </w:trPr>
        <w:tc>
          <w:tcPr>
            <w:tcW w:type="dxa" w:w="1039"/>
            <w:shd w:fill="D9EAF7"/>
            <w:vAlign w:val="top"/>
          </w:tcPr>
          <w:p>
            <w:pPr>
              <w:jc w:val="left"/>
            </w:pPr>
            <w:r/>
            <w:r>
              <w:rPr>
                <w:rFonts w:ascii="Arial" w:hAnsi="Arial"/>
                <w:b/>
                <w:sz w:val="10"/>
              </w:rPr>
              <w:t>Facility</w:t>
            </w:r>
          </w:p>
        </w:tc>
        <w:tc>
          <w:tcPr>
            <w:tcW w:type="dxa" w:w="1039"/>
            <w:shd w:fill="D9EAF7"/>
            <w:vAlign w:val="top"/>
          </w:tcPr>
          <w:p>
            <w:pPr>
              <w:jc w:val="left"/>
            </w:pPr>
            <w:r/>
            <w:r>
              <w:rPr>
                <w:rFonts w:ascii="Arial" w:hAnsi="Arial"/>
                <w:b/>
                <w:sz w:val="10"/>
              </w:rPr>
              <w:t>Level</w:t>
            </w:r>
          </w:p>
        </w:tc>
        <w:tc>
          <w:tcPr>
            <w:tcW w:type="dxa" w:w="1039"/>
            <w:shd w:fill="D9EAF7"/>
            <w:vAlign w:val="top"/>
          </w:tcPr>
          <w:p>
            <w:pPr>
              <w:jc w:val="left"/>
            </w:pPr>
            <w:r/>
            <w:r>
              <w:rPr>
                <w:rFonts w:ascii="Arial" w:hAnsi="Arial"/>
                <w:b/>
                <w:sz w:val="10"/>
              </w:rPr>
              <w:t>Subregion</w:t>
            </w:r>
          </w:p>
        </w:tc>
        <w:tc>
          <w:tcPr>
            <w:tcW w:type="dxa" w:w="1039"/>
            <w:shd w:fill="D9EAF7"/>
            <w:vAlign w:val="top"/>
          </w:tcPr>
          <w:p>
            <w:pPr>
              <w:jc w:val="left"/>
            </w:pPr>
            <w:r/>
            <w:r>
              <w:rPr>
                <w:rFonts w:ascii="Arial" w:hAnsi="Arial"/>
                <w:b/>
                <w:sz w:val="10"/>
              </w:rPr>
              <w:t>Strengthening tier</w:t>
            </w:r>
          </w:p>
        </w:tc>
        <w:tc>
          <w:tcPr>
            <w:tcW w:type="dxa" w:w="1039"/>
            <w:shd w:fill="D9EAF7"/>
            <w:vAlign w:val="top"/>
          </w:tcPr>
          <w:p>
            <w:pPr>
              <w:jc w:val="left"/>
            </w:pPr>
            <w:r/>
            <w:r>
              <w:rPr>
                <w:rFonts w:ascii="Arial" w:hAnsi="Arial"/>
                <w:b/>
                <w:sz w:val="10"/>
              </w:rPr>
              <w:t>Priority score</w:t>
            </w:r>
          </w:p>
        </w:tc>
        <w:tc>
          <w:tcPr>
            <w:tcW w:type="dxa" w:w="1039"/>
            <w:shd w:fill="D9EAF7"/>
            <w:vAlign w:val="top"/>
          </w:tcPr>
          <w:p>
            <w:pPr>
              <w:jc w:val="left"/>
            </w:pPr>
            <w:r/>
            <w:r>
              <w:rPr>
                <w:rFonts w:ascii="Arial" w:hAnsi="Arial"/>
                <w:b/>
                <w:sz w:val="10"/>
              </w:rPr>
              <w:t>Network role</w:t>
            </w:r>
          </w:p>
        </w:tc>
        <w:tc>
          <w:tcPr>
            <w:tcW w:type="dxa" w:w="1039"/>
            <w:shd w:fill="D9EAF7"/>
            <w:vAlign w:val="top"/>
          </w:tcPr>
          <w:p>
            <w:pPr>
              <w:jc w:val="left"/>
            </w:pPr>
            <w:r/>
            <w:r>
              <w:rPr>
                <w:rFonts w:ascii="Arial" w:hAnsi="Arial"/>
                <w:b/>
                <w:sz w:val="10"/>
              </w:rPr>
              <w:t>Linked spokes</w:t>
            </w:r>
          </w:p>
        </w:tc>
        <w:tc>
          <w:tcPr>
            <w:tcW w:type="dxa" w:w="1039"/>
            <w:shd w:fill="D9EAF7"/>
            <w:vAlign w:val="top"/>
          </w:tcPr>
          <w:p>
            <w:pPr>
              <w:jc w:val="left"/>
            </w:pPr>
            <w:r/>
            <w:r>
              <w:rPr>
                <w:rFonts w:ascii="Arial" w:hAnsi="Arial"/>
                <w:b/>
                <w:sz w:val="10"/>
              </w:rPr>
              <w:t>Weak or long routes</w:t>
            </w:r>
          </w:p>
        </w:tc>
        <w:tc>
          <w:tcPr>
            <w:tcW w:type="dxa" w:w="1039"/>
            <w:shd w:fill="D9EAF7"/>
            <w:vAlign w:val="top"/>
          </w:tcPr>
          <w:p>
            <w:pPr>
              <w:jc w:val="left"/>
            </w:pPr>
            <w:r/>
            <w:r>
              <w:rPr>
                <w:rFonts w:ascii="Arial" w:hAnsi="Arial"/>
                <w:b/>
                <w:sz w:val="10"/>
              </w:rPr>
              <w:t>Route-risk category</w:t>
            </w:r>
          </w:p>
        </w:tc>
        <w:tc>
          <w:tcPr>
            <w:tcW w:type="dxa" w:w="1039"/>
            <w:shd w:fill="D9EAF7"/>
            <w:vAlign w:val="top"/>
          </w:tcPr>
          <w:p>
            <w:pPr>
              <w:jc w:val="left"/>
            </w:pPr>
            <w:r/>
            <w:r>
              <w:rPr>
                <w:rFonts w:ascii="Arial" w:hAnsi="Arial"/>
                <w:b/>
                <w:sz w:val="10"/>
              </w:rPr>
              <w:t>Workload category</w:t>
            </w:r>
          </w:p>
        </w:tc>
        <w:tc>
          <w:tcPr>
            <w:tcW w:type="dxa" w:w="1039"/>
            <w:shd w:fill="D9EAF7"/>
            <w:vAlign w:val="top"/>
          </w:tcPr>
          <w:p>
            <w:pPr>
              <w:jc w:val="left"/>
            </w:pPr>
            <w:r/>
            <w:r>
              <w:rPr>
                <w:rFonts w:ascii="Arial" w:hAnsi="Arial"/>
                <w:b/>
                <w:sz w:val="10"/>
              </w:rPr>
              <w:t>Service score</w:t>
            </w:r>
          </w:p>
        </w:tc>
        <w:tc>
          <w:tcPr>
            <w:tcW w:type="dxa" w:w="1039"/>
            <w:shd w:fill="D9EAF7"/>
            <w:vAlign w:val="top"/>
          </w:tcPr>
          <w:p>
            <w:pPr>
              <w:jc w:val="left"/>
            </w:pPr>
            <w:r/>
            <w:r>
              <w:rPr>
                <w:rFonts w:ascii="Arial" w:hAnsi="Arial"/>
                <w:b/>
                <w:sz w:val="10"/>
              </w:rPr>
              <w:t>Missing service count</w:t>
            </w:r>
          </w:p>
        </w:tc>
        <w:tc>
          <w:tcPr>
            <w:tcW w:type="dxa" w:w="1039"/>
            <w:shd w:fill="D9EAF7"/>
            <w:vAlign w:val="top"/>
          </w:tcPr>
          <w:p>
            <w:pPr>
              <w:jc w:val="left"/>
            </w:pPr>
            <w:r/>
            <w:r>
              <w:rPr>
                <w:rFonts w:ascii="Arial" w:hAnsi="Arial"/>
                <w:b/>
                <w:sz w:val="10"/>
              </w:rPr>
              <w:t>Dominant service gap</w:t>
            </w:r>
          </w:p>
        </w:tc>
        <w:tc>
          <w:tcPr>
            <w:tcW w:type="dxa" w:w="1039"/>
            <w:shd w:fill="D9EAF7"/>
            <w:vAlign w:val="top"/>
          </w:tcPr>
          <w:p>
            <w:pPr>
              <w:jc w:val="left"/>
            </w:pPr>
            <w:r/>
            <w:r>
              <w:rPr>
                <w:rFonts w:ascii="Arial" w:hAnsi="Arial"/>
                <w:b/>
                <w:sz w:val="10"/>
              </w:rPr>
              <w:t>Nearest weak-route spoke distance, km</w:t>
            </w:r>
          </w:p>
        </w:tc>
      </w:tr>
      <w:tr>
        <w:tc>
          <w:tcPr>
            <w:tcW w:type="dxa" w:w="1039"/>
            <w:vAlign w:val="top"/>
          </w:tcPr>
          <w:p>
            <w:pPr>
              <w:jc w:val="left"/>
            </w:pPr>
            <w:r/>
            <w:r>
              <w:rPr>
                <w:rFonts w:ascii="Arial" w:hAnsi="Arial"/>
                <w:b w:val="0"/>
                <w:sz w:val="10"/>
              </w:rPr>
              <w:t>Alebtong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LANGO</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18</w:t>
            </w:r>
          </w:p>
        </w:tc>
        <w:tc>
          <w:tcPr>
            <w:tcW w:type="dxa" w:w="1039"/>
            <w:vAlign w:val="top"/>
          </w:tcPr>
          <w:p>
            <w:pPr>
              <w:jc w:val="left"/>
            </w:pPr>
            <w:r/>
            <w:r>
              <w:rPr>
                <w:rFonts w:ascii="Arial" w:hAnsi="Arial"/>
                <w:b w:val="0"/>
                <w:sz w:val="10"/>
              </w:rPr>
              <w:t>18</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High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Transfusion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Aber Ngo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LANGO</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Moderate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Dokolo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LANGO</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Moderate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Transfusion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Serere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TESO</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Moderate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Transfusion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Abim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KARAMOJA</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Budaka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BUKEDI</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Transfusion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Kangulumira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Kapelebyong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TESO</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Lwala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TESO</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Mityana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Amolatar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LANGO</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Transfusion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Busiu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BUGISU</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Transfusion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Gombe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SOUTH BUGANDA</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Kiboga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Kidera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BUSOGA</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Transfusion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Kigandalo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BUSOGA</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Bamu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SOUTH BUGANDA</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Bugobero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BUGISU</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Transfusion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Buikwe St. Charles Lwanga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Bukomero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Transfusion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Busaru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TORO</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Transfusion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Butabika NATIONAL REFERAL HOSPITAL</w:t>
            </w:r>
          </w:p>
        </w:tc>
        <w:tc>
          <w:tcPr>
            <w:tcW w:type="dxa" w:w="1039"/>
            <w:vAlign w:val="top"/>
          </w:tcPr>
          <w:p>
            <w:pPr>
              <w:jc w:val="left"/>
            </w:pPr>
            <w:r/>
            <w:r>
              <w:rPr>
                <w:rFonts w:ascii="Arial" w:hAnsi="Arial"/>
                <w:b w:val="0"/>
                <w:sz w:val="10"/>
              </w:rPr>
              <w:t>NR Hospital</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Ibanda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ANKOLE</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Kagadi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BUNYORO</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no major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Kalagala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Transfusion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Kiryandongo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BUNYORO</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Koboko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WEST NILE</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Nakasongola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Ngoma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Tier 1, current hub strengthening</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High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Transfusion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Kitgum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ACHOLI</w:t>
            </w:r>
          </w:p>
        </w:tc>
        <w:tc>
          <w:tcPr>
            <w:tcW w:type="dxa" w:w="1039"/>
            <w:vAlign w:val="top"/>
          </w:tcPr>
          <w:p>
            <w:pPr>
              <w:jc w:val="left"/>
            </w:pPr>
            <w:r/>
            <w:r>
              <w:rPr>
                <w:rFonts w:ascii="Arial" w:hAnsi="Arial"/>
                <w:b w:val="0"/>
                <w:sz w:val="10"/>
              </w:rPr>
              <w:t>Tier 1b, current hub review</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10</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Moderate route risk</w:t>
            </w:r>
          </w:p>
        </w:tc>
        <w:tc>
          <w:tcPr>
            <w:tcW w:type="dxa" w:w="1039"/>
            <w:vAlign w:val="top"/>
          </w:tcPr>
          <w:p>
            <w:pPr>
              <w:jc w:val="left"/>
            </w:pPr>
            <w:r/>
            <w:r>
              <w:rPr>
                <w:rFonts w:ascii="Arial" w:hAnsi="Arial"/>
                <w:b w:val="0"/>
                <w:sz w:val="10"/>
              </w:rPr>
              <w:t>High spoke load</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no major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Iganga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BUSOGA</w:t>
            </w:r>
          </w:p>
        </w:tc>
        <w:tc>
          <w:tcPr>
            <w:tcW w:type="dxa" w:w="1039"/>
            <w:vAlign w:val="top"/>
          </w:tcPr>
          <w:p>
            <w:pPr>
              <w:jc w:val="left"/>
            </w:pPr>
            <w:r/>
            <w:r>
              <w:rPr>
                <w:rFonts w:ascii="Arial" w:hAnsi="Arial"/>
                <w:b w:val="0"/>
                <w:sz w:val="10"/>
              </w:rPr>
              <w:t>Tier 1b, current hub review</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8</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Moderate spoke load</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no major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Anaka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ACHOLI</w:t>
            </w:r>
          </w:p>
        </w:tc>
        <w:tc>
          <w:tcPr>
            <w:tcW w:type="dxa" w:w="1039"/>
            <w:vAlign w:val="top"/>
          </w:tcPr>
          <w:p>
            <w:pPr>
              <w:jc w:val="left"/>
            </w:pPr>
            <w:r/>
            <w:r>
              <w:rPr>
                <w:rFonts w:ascii="Arial" w:hAnsi="Arial"/>
                <w:b w:val="0"/>
                <w:sz w:val="10"/>
              </w:rPr>
              <w:t>Tier 1b, current hub review</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6</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Moderate spoke load</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no major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Kadami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TESO</w:t>
            </w:r>
          </w:p>
        </w:tc>
        <w:tc>
          <w:tcPr>
            <w:tcW w:type="dxa" w:w="1039"/>
            <w:vAlign w:val="top"/>
          </w:tcPr>
          <w:p>
            <w:pPr>
              <w:jc w:val="left"/>
            </w:pPr>
            <w:r/>
            <w:r>
              <w:rPr>
                <w:rFonts w:ascii="Arial" w:hAnsi="Arial"/>
                <w:b w:val="0"/>
                <w:sz w:val="10"/>
              </w:rPr>
              <w:t>Tier 1b, current hub review</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Moderate spoke load</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no major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St. Francis Nsambya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Tier 1b, current hub review</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5</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Moderate spoke load</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Aboke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LANGO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t>10.1</w:t>
            </w:r>
          </w:p>
        </w:tc>
      </w:tr>
      <w:tr>
        <w:tc>
          <w:tcPr>
            <w:tcW w:type="dxa" w:w="1039"/>
            <w:vAlign w:val="top"/>
          </w:tcPr>
          <w:p>
            <w:pPr>
              <w:jc w:val="left"/>
            </w:pPr>
            <w:r/>
            <w:r>
              <w:rPr>
                <w:rFonts w:ascii="Arial" w:hAnsi="Arial"/>
                <w:b w:val="0"/>
                <w:sz w:val="10"/>
              </w:rPr>
              <w:t>Amach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LANGO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t>0</w:t>
            </w:r>
          </w:p>
        </w:tc>
      </w:tr>
      <w:tr>
        <w:tc>
          <w:tcPr>
            <w:tcW w:type="dxa" w:w="1039"/>
            <w:vAlign w:val="top"/>
          </w:tcPr>
          <w:p>
            <w:pPr>
              <w:jc w:val="left"/>
            </w:pPr>
            <w:r/>
            <w:r>
              <w:rPr>
                <w:rFonts w:ascii="Arial" w:hAnsi="Arial"/>
                <w:b w:val="0"/>
                <w:sz w:val="10"/>
              </w:rPr>
              <w:t>Butebo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BUKEDI</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t>20.4</w:t>
            </w:r>
          </w:p>
        </w:tc>
      </w:tr>
      <w:tr>
        <w:tc>
          <w:tcPr>
            <w:tcW w:type="dxa" w:w="1039"/>
            <w:vAlign w:val="top"/>
          </w:tcPr>
          <w:p>
            <w:pPr>
              <w:jc w:val="left"/>
            </w:pPr>
            <w:r/>
            <w:r>
              <w:rPr>
                <w:rFonts w:ascii="Arial" w:hAnsi="Arial"/>
                <w:b w:val="0"/>
                <w:sz w:val="10"/>
              </w:rPr>
              <w:t>Buwenge NGO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BUSOGA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0.6</w:t>
            </w:r>
          </w:p>
        </w:tc>
      </w:tr>
      <w:tr>
        <w:tc>
          <w:tcPr>
            <w:tcW w:type="dxa" w:w="1039"/>
            <w:vAlign w:val="top"/>
          </w:tcPr>
          <w:p>
            <w:pPr>
              <w:jc w:val="left"/>
            </w:pPr>
            <w:r/>
            <w:r>
              <w:rPr>
                <w:rFonts w:ascii="Arial" w:hAnsi="Arial"/>
                <w:b w:val="0"/>
                <w:sz w:val="10"/>
              </w:rPr>
              <w:t>Cure Children's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BUGISU</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0.6</w:t>
            </w:r>
          </w:p>
        </w:tc>
      </w:tr>
      <w:tr>
        <w:tc>
          <w:tcPr>
            <w:tcW w:type="dxa" w:w="1039"/>
            <w:vAlign w:val="top"/>
          </w:tcPr>
          <w:p>
            <w:pPr>
              <w:jc w:val="left"/>
            </w:pPr>
            <w:r/>
            <w:r>
              <w:rPr>
                <w:rFonts w:ascii="Arial" w:hAnsi="Arial"/>
                <w:b w:val="0"/>
                <w:sz w:val="10"/>
              </w:rPr>
              <w:t>Kibuku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BUKEDI</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t>0</w:t>
            </w:r>
          </w:p>
        </w:tc>
      </w:tr>
      <w:tr>
        <w:tc>
          <w:tcPr>
            <w:tcW w:type="dxa" w:w="1039"/>
            <w:vAlign w:val="top"/>
          </w:tcPr>
          <w:p>
            <w:pPr>
              <w:jc w:val="left"/>
            </w:pPr>
            <w:r/>
            <w:r>
              <w:rPr>
                <w:rFonts w:ascii="Arial" w:hAnsi="Arial"/>
                <w:b w:val="0"/>
                <w:sz w:val="10"/>
              </w:rPr>
              <w:t>Lira REGIONAL REF HOSPITAL</w:t>
            </w:r>
          </w:p>
        </w:tc>
        <w:tc>
          <w:tcPr>
            <w:tcW w:type="dxa" w:w="1039"/>
            <w:vAlign w:val="top"/>
          </w:tcPr>
          <w:p>
            <w:pPr>
              <w:jc w:val="left"/>
            </w:pPr>
            <w:r/>
            <w:r>
              <w:rPr>
                <w:rFonts w:ascii="Arial" w:hAnsi="Arial"/>
                <w:b w:val="0"/>
                <w:sz w:val="10"/>
              </w:rPr>
              <w:t>RR Hospital</w:t>
            </w:r>
          </w:p>
        </w:tc>
        <w:tc>
          <w:tcPr>
            <w:tcW w:type="dxa" w:w="1039"/>
            <w:vAlign w:val="top"/>
          </w:tcPr>
          <w:p>
            <w:pPr>
              <w:jc w:val="left"/>
            </w:pPr>
            <w:r/>
            <w:r>
              <w:rPr>
                <w:rFonts w:ascii="Arial" w:hAnsi="Arial"/>
                <w:b w:val="0"/>
                <w:sz w:val="10"/>
              </w:rPr>
              <w:t>LANGO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0</w:t>
            </w:r>
          </w:p>
        </w:tc>
      </w:tr>
      <w:tr>
        <w:tc>
          <w:tcPr>
            <w:tcW w:type="dxa" w:w="1039"/>
            <w:vAlign w:val="top"/>
          </w:tcPr>
          <w:p>
            <w:pPr>
              <w:jc w:val="left"/>
            </w:pPr>
            <w:r/>
            <w:r>
              <w:rPr>
                <w:rFonts w:ascii="Arial" w:hAnsi="Arial"/>
                <w:b w:val="0"/>
                <w:sz w:val="10"/>
              </w:rPr>
              <w:t>Ogur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LANGO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t>0</w:t>
            </w:r>
          </w:p>
        </w:tc>
      </w:tr>
      <w:tr>
        <w:tc>
          <w:tcPr>
            <w:tcW w:type="dxa" w:w="1039"/>
            <w:vAlign w:val="top"/>
          </w:tcPr>
          <w:p>
            <w:pPr>
              <w:jc w:val="left"/>
            </w:pPr>
            <w:r/>
            <w:r>
              <w:rPr>
                <w:rFonts w:ascii="Arial" w:hAnsi="Arial"/>
                <w:b w:val="0"/>
                <w:sz w:val="10"/>
              </w:rPr>
              <w:t>Orum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LANGO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t>18.2</w:t>
            </w:r>
          </w:p>
        </w:tc>
      </w:tr>
      <w:tr>
        <w:tc>
          <w:tcPr>
            <w:tcW w:type="dxa" w:w="1039"/>
            <w:vAlign w:val="top"/>
          </w:tcPr>
          <w:p>
            <w:pPr>
              <w:jc w:val="left"/>
            </w:pPr>
            <w:r/>
            <w:r>
              <w:rPr>
                <w:rFonts w:ascii="Arial" w:hAnsi="Arial"/>
                <w:b w:val="0"/>
                <w:sz w:val="10"/>
              </w:rPr>
              <w:t>PAG Mission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LANGO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0</w:t>
            </w:r>
          </w:p>
        </w:tc>
      </w:tr>
      <w:tr>
        <w:tc>
          <w:tcPr>
            <w:tcW w:type="dxa" w:w="1039"/>
            <w:vAlign w:val="top"/>
          </w:tcPr>
          <w:p>
            <w:pPr>
              <w:jc w:val="left"/>
            </w:pPr>
            <w:r/>
            <w:r>
              <w:rPr>
                <w:rFonts w:ascii="Arial" w:hAnsi="Arial"/>
                <w:b w:val="0"/>
                <w:sz w:val="10"/>
              </w:rPr>
              <w:t>Princes Diana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TESO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3.4</w:t>
            </w:r>
          </w:p>
        </w:tc>
      </w:tr>
      <w:tr>
        <w:tc>
          <w:tcPr>
            <w:tcW w:type="dxa" w:w="1039"/>
            <w:vAlign w:val="top"/>
          </w:tcPr>
          <w:p>
            <w:pPr>
              <w:jc w:val="left"/>
            </w:pPr>
            <w:r/>
            <w:r>
              <w:rPr>
                <w:rFonts w:ascii="Arial" w:hAnsi="Arial"/>
                <w:b w:val="0"/>
                <w:sz w:val="10"/>
              </w:rPr>
              <w:t>Soroti REGIONAL REF HOSPITAL</w:t>
            </w:r>
          </w:p>
        </w:tc>
        <w:tc>
          <w:tcPr>
            <w:tcW w:type="dxa" w:w="1039"/>
            <w:vAlign w:val="top"/>
          </w:tcPr>
          <w:p>
            <w:pPr>
              <w:jc w:val="left"/>
            </w:pPr>
            <w:r/>
            <w:r>
              <w:rPr>
                <w:rFonts w:ascii="Arial" w:hAnsi="Arial"/>
                <w:b w:val="0"/>
                <w:sz w:val="10"/>
              </w:rPr>
              <w:t>RR Hospital</w:t>
            </w:r>
          </w:p>
        </w:tc>
        <w:tc>
          <w:tcPr>
            <w:tcW w:type="dxa" w:w="1039"/>
            <w:vAlign w:val="top"/>
          </w:tcPr>
          <w:p>
            <w:pPr>
              <w:jc w:val="left"/>
            </w:pPr>
            <w:r/>
            <w:r>
              <w:rPr>
                <w:rFonts w:ascii="Arial" w:hAnsi="Arial"/>
                <w:b w:val="0"/>
                <w:sz w:val="10"/>
              </w:rPr>
              <w:t>TESO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0</w:t>
            </w:r>
          </w:p>
        </w:tc>
      </w:tr>
      <w:tr>
        <w:tc>
          <w:tcPr>
            <w:tcW w:type="dxa" w:w="1039"/>
            <w:vAlign w:val="top"/>
          </w:tcPr>
          <w:p>
            <w:pPr>
              <w:jc w:val="left"/>
            </w:pPr>
            <w:r/>
            <w:r>
              <w:rPr>
                <w:rFonts w:ascii="Arial" w:hAnsi="Arial"/>
                <w:b w:val="0"/>
                <w:sz w:val="10"/>
              </w:rPr>
              <w:t>Kadic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Monitor existing eligible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no major gap</w:t>
            </w:r>
          </w:p>
        </w:tc>
        <w:tc>
          <w:tcPr>
            <w:tcW w:type="dxa" w:w="1039"/>
            <w:vAlign w:val="top"/>
          </w:tcPr>
          <w:p>
            <w:pPr>
              <w:jc w:val="left"/>
            </w:pPr>
            <w:r/>
            <w:r>
              <w:rPr>
                <w:rFonts w:ascii="Arial" w:hAnsi="Arial"/>
                <w:b w:val="0"/>
                <w:sz w:val="10"/>
              </w:rPr>
              <w:t>7.2</w:t>
            </w:r>
          </w:p>
        </w:tc>
      </w:tr>
      <w:tr>
        <w:tc>
          <w:tcPr>
            <w:tcW w:type="dxa" w:w="1039"/>
            <w:vAlign w:val="top"/>
          </w:tcPr>
          <w:p>
            <w:pPr>
              <w:jc w:val="left"/>
            </w:pPr>
            <w:r/>
            <w:r>
              <w:rPr>
                <w:rFonts w:ascii="Arial" w:hAnsi="Arial"/>
                <w:b w:val="0"/>
                <w:sz w:val="10"/>
              </w:rPr>
              <w:t>Kiwangala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SOUTH BUGANDA</w:t>
            </w:r>
          </w:p>
        </w:tc>
        <w:tc>
          <w:tcPr>
            <w:tcW w:type="dxa" w:w="1039"/>
            <w:vAlign w:val="top"/>
          </w:tcPr>
          <w:p>
            <w:pPr>
              <w:jc w:val="left"/>
            </w:pPr>
            <w:r/>
            <w:r>
              <w:rPr>
                <w:rFonts w:ascii="Arial" w:hAnsi="Arial"/>
                <w:b w:val="0"/>
                <w:sz w:val="10"/>
              </w:rPr>
              <w:t>Monitor existing eligible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Transfusion gap</w:t>
            </w:r>
          </w:p>
        </w:tc>
        <w:tc>
          <w:tcPr>
            <w:tcW w:type="dxa" w:w="1039"/>
            <w:vAlign w:val="top"/>
          </w:tcPr>
          <w:p>
            <w:pPr>
              <w:jc w:val="left"/>
            </w:pPr>
            <w:r/>
            <w:r>
              <w:rPr>
                <w:rFonts w:ascii="Arial" w:hAnsi="Arial"/>
                <w:b w:val="0"/>
                <w:sz w:val="10"/>
              </w:rPr>
              <w:t>15.7</w:t>
            </w:r>
          </w:p>
        </w:tc>
      </w:tr>
      <w:tr>
        <w:tc>
          <w:tcPr>
            <w:tcW w:type="dxa" w:w="1039"/>
            <w:vAlign w:val="top"/>
          </w:tcPr>
          <w:p>
            <w:pPr>
              <w:jc w:val="left"/>
            </w:pPr>
            <w:r/>
            <w:r>
              <w:rPr>
                <w:rFonts w:ascii="Arial" w:hAnsi="Arial"/>
                <w:b w:val="0"/>
                <w:sz w:val="10"/>
              </w:rPr>
              <w:t>Nkozi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SOUTH BUGANDA</w:t>
            </w:r>
          </w:p>
        </w:tc>
        <w:tc>
          <w:tcPr>
            <w:tcW w:type="dxa" w:w="1039"/>
            <w:vAlign w:val="top"/>
          </w:tcPr>
          <w:p>
            <w:pPr>
              <w:jc w:val="left"/>
            </w:pPr>
            <w:r/>
            <w:r>
              <w:rPr>
                <w:rFonts w:ascii="Arial" w:hAnsi="Arial"/>
                <w:b w:val="0"/>
                <w:sz w:val="10"/>
              </w:rPr>
              <w:t>Monitor existing eligible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t>22.8</w:t>
            </w:r>
          </w:p>
        </w:tc>
      </w:tr>
      <w:tr>
        <w:tc>
          <w:tcPr>
            <w:tcW w:type="dxa" w:w="1039"/>
            <w:vAlign w:val="top"/>
          </w:tcPr>
          <w:p>
            <w:pPr>
              <w:jc w:val="left"/>
            </w:pPr>
            <w:r/>
            <w:r>
              <w:rPr>
                <w:rFonts w:ascii="Arial" w:hAnsi="Arial"/>
                <w:b w:val="0"/>
                <w:sz w:val="10"/>
              </w:rPr>
              <w:t>ATIRIR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TESO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8.8</w:t>
            </w:r>
          </w:p>
        </w:tc>
      </w:tr>
      <w:tr>
        <w:tc>
          <w:tcPr>
            <w:tcW w:type="dxa" w:w="1039"/>
            <w:vAlign w:val="top"/>
          </w:tcPr>
          <w:p>
            <w:pPr>
              <w:jc w:val="left"/>
            </w:pPr>
            <w:r/>
            <w:r>
              <w:rPr>
                <w:rFonts w:ascii="Arial" w:hAnsi="Arial"/>
                <w:b w:val="0"/>
                <w:sz w:val="10"/>
              </w:rPr>
              <w:t>Aduku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LANGO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t>15.7</w:t>
            </w:r>
          </w:p>
        </w:tc>
      </w:tr>
      <w:tr>
        <w:tc>
          <w:tcPr>
            <w:tcW w:type="dxa" w:w="1039"/>
            <w:vAlign w:val="top"/>
          </w:tcPr>
          <w:p>
            <w:pPr>
              <w:jc w:val="left"/>
            </w:pPr>
            <w:r/>
            <w:r>
              <w:rPr>
                <w:rFonts w:ascii="Arial" w:hAnsi="Arial"/>
                <w:b w:val="0"/>
                <w:sz w:val="10"/>
              </w:rPr>
              <w:t>Amuria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TESO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0</w:t>
            </w:r>
          </w:p>
        </w:tc>
      </w:tr>
      <w:tr>
        <w:tc>
          <w:tcPr>
            <w:tcW w:type="dxa" w:w="1039"/>
            <w:vAlign w:val="top"/>
          </w:tcPr>
          <w:p>
            <w:pPr>
              <w:jc w:val="left"/>
            </w:pPr>
            <w:r/>
            <w:r>
              <w:rPr>
                <w:rFonts w:ascii="Arial" w:hAnsi="Arial"/>
                <w:b w:val="0"/>
                <w:sz w:val="10"/>
              </w:rPr>
              <w:t>Anyeke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LANGO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t>0</w:t>
            </w:r>
          </w:p>
        </w:tc>
      </w:tr>
      <w:tr>
        <w:tc>
          <w:tcPr>
            <w:tcW w:type="dxa" w:w="1039"/>
            <w:vAlign w:val="top"/>
          </w:tcPr>
          <w:p>
            <w:pPr>
              <w:jc w:val="left"/>
            </w:pPr>
            <w:r/>
            <w:r>
              <w:rPr>
                <w:rFonts w:ascii="Arial" w:hAnsi="Arial"/>
                <w:b w:val="0"/>
                <w:sz w:val="10"/>
              </w:rPr>
              <w:t>Awach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ACHOLI</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t>0</w:t>
            </w:r>
          </w:p>
        </w:tc>
      </w:tr>
      <w:tr>
        <w:tc>
          <w:tcPr>
            <w:tcW w:type="dxa" w:w="1039"/>
            <w:vAlign w:val="top"/>
          </w:tcPr>
          <w:p>
            <w:pPr>
              <w:jc w:val="left"/>
            </w:pPr>
            <w:r/>
            <w:r>
              <w:rPr>
                <w:rFonts w:ascii="Arial" w:hAnsi="Arial"/>
                <w:b w:val="0"/>
                <w:sz w:val="10"/>
              </w:rPr>
              <w:t>Ayira Health Services</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LANGO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1.6</w:t>
            </w:r>
          </w:p>
        </w:tc>
      </w:tr>
      <w:tr>
        <w:tc>
          <w:tcPr>
            <w:tcW w:type="dxa" w:w="1039"/>
            <w:vAlign w:val="top"/>
          </w:tcPr>
          <w:p>
            <w:pPr>
              <w:jc w:val="left"/>
            </w:pPr>
            <w:r/>
            <w:r>
              <w:rPr>
                <w:rFonts w:ascii="Arial" w:hAnsi="Arial"/>
                <w:b w:val="0"/>
                <w:sz w:val="10"/>
              </w:rPr>
              <w:t>Benedict Medical centre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2</w:t>
            </w:r>
          </w:p>
        </w:tc>
      </w:tr>
      <w:tr>
        <w:tc>
          <w:tcPr>
            <w:tcW w:type="dxa" w:w="1039"/>
            <w:vAlign w:val="top"/>
          </w:tcPr>
          <w:p>
            <w:pPr>
              <w:jc w:val="left"/>
            </w:pPr>
            <w:r/>
            <w:r>
              <w:rPr>
                <w:rFonts w:ascii="Arial" w:hAnsi="Arial"/>
                <w:b w:val="0"/>
                <w:sz w:val="10"/>
              </w:rPr>
              <w:t>Bombo General Military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15.7</w:t>
            </w:r>
          </w:p>
        </w:tc>
      </w:tr>
      <w:tr>
        <w:tc>
          <w:tcPr>
            <w:tcW w:type="dxa" w:w="1039"/>
            <w:vAlign w:val="top"/>
          </w:tcPr>
          <w:p>
            <w:pPr>
              <w:jc w:val="left"/>
            </w:pPr>
            <w:r/>
            <w:r>
              <w:rPr>
                <w:rFonts w:ascii="Arial" w:hAnsi="Arial"/>
                <w:b w:val="0"/>
                <w:sz w:val="10"/>
              </w:rPr>
              <w:t>Bubulo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BUGISU</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10.6</w:t>
            </w:r>
          </w:p>
        </w:tc>
      </w:tr>
      <w:tr>
        <w:tc>
          <w:tcPr>
            <w:tcW w:type="dxa" w:w="1039"/>
            <w:vAlign w:val="top"/>
          </w:tcPr>
          <w:p>
            <w:pPr>
              <w:jc w:val="left"/>
            </w:pPr>
            <w:r/>
            <w:r>
              <w:rPr>
                <w:rFonts w:ascii="Arial" w:hAnsi="Arial"/>
                <w:b w:val="0"/>
                <w:sz w:val="10"/>
              </w:rPr>
              <w:t>Budadiri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BUGISU</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t>20.1</w:t>
            </w:r>
          </w:p>
        </w:tc>
      </w:tr>
      <w:tr>
        <w:tc>
          <w:tcPr>
            <w:tcW w:type="dxa" w:w="1039"/>
            <w:vAlign w:val="top"/>
          </w:tcPr>
          <w:p>
            <w:pPr>
              <w:jc w:val="left"/>
            </w:pPr>
            <w:r/>
            <w:r>
              <w:rPr>
                <w:rFonts w:ascii="Arial" w:hAnsi="Arial"/>
                <w:b w:val="0"/>
                <w:sz w:val="10"/>
              </w:rPr>
              <w:t>Budondo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BUSOGA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15</w:t>
            </w:r>
          </w:p>
        </w:tc>
      </w:tr>
      <w:tr>
        <w:tc>
          <w:tcPr>
            <w:tcW w:type="dxa" w:w="1039"/>
            <w:vAlign w:val="top"/>
          </w:tcPr>
          <w:p>
            <w:pPr>
              <w:jc w:val="left"/>
            </w:pPr>
            <w:r/>
            <w:r>
              <w:rPr>
                <w:rFonts w:ascii="Arial" w:hAnsi="Arial"/>
                <w:b w:val="0"/>
                <w:sz w:val="10"/>
              </w:rPr>
              <w:t>Bundibugyo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TORO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4.4</w:t>
            </w:r>
          </w:p>
        </w:tc>
      </w:tr>
      <w:tr>
        <w:tc>
          <w:tcPr>
            <w:tcW w:type="dxa" w:w="1039"/>
            <w:vAlign w:val="top"/>
          </w:tcPr>
          <w:p>
            <w:pPr>
              <w:jc w:val="left"/>
            </w:pPr>
            <w:r/>
            <w:r>
              <w:rPr>
                <w:rFonts w:ascii="Arial" w:hAnsi="Arial"/>
                <w:b w:val="0"/>
                <w:sz w:val="10"/>
              </w:rPr>
              <w:t>Butenga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SOUTH BUGANDA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t>20.5</w:t>
            </w:r>
          </w:p>
        </w:tc>
      </w:tr>
      <w:tr>
        <w:tc>
          <w:tcPr>
            <w:tcW w:type="dxa" w:w="1039"/>
            <w:vAlign w:val="top"/>
          </w:tcPr>
          <w:p>
            <w:pPr>
              <w:jc w:val="left"/>
            </w:pPr>
            <w:r/>
            <w:r>
              <w:rPr>
                <w:rFonts w:ascii="Arial" w:hAnsi="Arial"/>
                <w:b w:val="0"/>
                <w:sz w:val="10"/>
              </w:rPr>
              <w:t>Comboni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ANKOLE</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20.4</w:t>
            </w:r>
          </w:p>
        </w:tc>
      </w:tr>
      <w:tr>
        <w:tc>
          <w:tcPr>
            <w:tcW w:type="dxa" w:w="1039"/>
            <w:vAlign w:val="top"/>
          </w:tcPr>
          <w:p>
            <w:pPr>
              <w:jc w:val="left"/>
            </w:pPr>
            <w:r/>
            <w:r>
              <w:rPr>
                <w:rFonts w:ascii="Arial" w:hAnsi="Arial"/>
                <w:b w:val="0"/>
                <w:sz w:val="10"/>
              </w:rPr>
              <w:t>Gulu Military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ACHOLI</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25</w:t>
            </w:r>
          </w:p>
        </w:tc>
      </w:tr>
      <w:tr>
        <w:tc>
          <w:tcPr>
            <w:tcW w:type="dxa" w:w="1039"/>
            <w:vAlign w:val="top"/>
          </w:tcPr>
          <w:p>
            <w:pPr>
              <w:jc w:val="left"/>
            </w:pPr>
            <w:r/>
            <w:r>
              <w:rPr>
                <w:rFonts w:ascii="Arial" w:hAnsi="Arial"/>
                <w:b w:val="0"/>
                <w:sz w:val="10"/>
              </w:rPr>
              <w:t>Gulu Regional Referal Hospital</w:t>
            </w:r>
          </w:p>
        </w:tc>
        <w:tc>
          <w:tcPr>
            <w:tcW w:type="dxa" w:w="1039"/>
            <w:vAlign w:val="top"/>
          </w:tcPr>
          <w:p>
            <w:pPr>
              <w:jc w:val="left"/>
            </w:pPr>
            <w:r/>
            <w:r>
              <w:rPr>
                <w:rFonts w:ascii="Arial" w:hAnsi="Arial"/>
                <w:b w:val="0"/>
                <w:sz w:val="10"/>
              </w:rPr>
              <w:t>RR Hospital</w:t>
            </w:r>
          </w:p>
        </w:tc>
        <w:tc>
          <w:tcPr>
            <w:tcW w:type="dxa" w:w="1039"/>
            <w:vAlign w:val="top"/>
          </w:tcPr>
          <w:p>
            <w:pPr>
              <w:jc w:val="left"/>
            </w:pPr>
            <w:r/>
            <w:r>
              <w:rPr>
                <w:rFonts w:ascii="Arial" w:hAnsi="Arial"/>
                <w:b w:val="0"/>
                <w:sz w:val="10"/>
              </w:rPr>
              <w:t>ACHOLI</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23.9</w:t>
            </w:r>
          </w:p>
        </w:tc>
      </w:tr>
      <w:tr>
        <w:tc>
          <w:tcPr>
            <w:tcW w:type="dxa" w:w="1039"/>
            <w:vAlign w:val="top"/>
          </w:tcPr>
          <w:p>
            <w:pPr>
              <w:jc w:val="left"/>
            </w:pPr>
            <w:r/>
            <w:r>
              <w:rPr>
                <w:rFonts w:ascii="Arial" w:hAnsi="Arial"/>
                <w:b w:val="0"/>
                <w:sz w:val="10"/>
              </w:rPr>
              <w:t>Hoima REGIONAL REF HOSPITAL</w:t>
            </w:r>
          </w:p>
        </w:tc>
        <w:tc>
          <w:tcPr>
            <w:tcW w:type="dxa" w:w="1039"/>
            <w:vAlign w:val="top"/>
          </w:tcPr>
          <w:p>
            <w:pPr>
              <w:jc w:val="left"/>
            </w:pPr>
            <w:r/>
            <w:r>
              <w:rPr>
                <w:rFonts w:ascii="Arial" w:hAnsi="Arial"/>
                <w:b w:val="0"/>
                <w:sz w:val="10"/>
              </w:rPr>
              <w:t>RR Hospital</w:t>
            </w:r>
          </w:p>
        </w:tc>
        <w:tc>
          <w:tcPr>
            <w:tcW w:type="dxa" w:w="1039"/>
            <w:vAlign w:val="top"/>
          </w:tcPr>
          <w:p>
            <w:pPr>
              <w:jc w:val="left"/>
            </w:pPr>
            <w:r/>
            <w:r>
              <w:rPr>
                <w:rFonts w:ascii="Arial" w:hAnsi="Arial"/>
                <w:b w:val="0"/>
                <w:sz w:val="10"/>
              </w:rPr>
              <w:t>BUNYORO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0</w:t>
            </w:r>
          </w:p>
        </w:tc>
      </w:tr>
      <w:tr>
        <w:tc>
          <w:tcPr>
            <w:tcW w:type="dxa" w:w="1039"/>
            <w:vAlign w:val="top"/>
          </w:tcPr>
          <w:p>
            <w:pPr>
              <w:jc w:val="left"/>
            </w:pPr>
            <w:r/>
            <w:r>
              <w:rPr>
                <w:rFonts w:ascii="Arial" w:hAnsi="Arial"/>
                <w:b w:val="0"/>
                <w:sz w:val="10"/>
              </w:rPr>
              <w:t>Kabasa Memorial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BUKEDI</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1.7</w:t>
            </w:r>
          </w:p>
        </w:tc>
      </w:tr>
      <w:tr>
        <w:tc>
          <w:tcPr>
            <w:tcW w:type="dxa" w:w="1039"/>
            <w:vAlign w:val="top"/>
          </w:tcPr>
          <w:p>
            <w:pPr>
              <w:jc w:val="left"/>
            </w:pPr>
            <w:r/>
            <w:r>
              <w:rPr>
                <w:rFonts w:ascii="Arial" w:hAnsi="Arial"/>
                <w:b w:val="0"/>
                <w:sz w:val="10"/>
              </w:rPr>
              <w:t>Kaberamaido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TESO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0</w:t>
            </w:r>
          </w:p>
        </w:tc>
      </w:tr>
      <w:tr>
        <w:tc>
          <w:tcPr>
            <w:tcW w:type="dxa" w:w="1039"/>
            <w:vAlign w:val="top"/>
          </w:tcPr>
          <w:p>
            <w:pPr>
              <w:jc w:val="left"/>
            </w:pPr>
            <w:r/>
            <w:r>
              <w:rPr>
                <w:rFonts w:ascii="Arial" w:hAnsi="Arial"/>
                <w:b w:val="0"/>
                <w:sz w:val="10"/>
              </w:rPr>
              <w:t>Kakira Worker's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BUSOGA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21</w:t>
            </w:r>
          </w:p>
        </w:tc>
      </w:tr>
      <w:tr>
        <w:tc>
          <w:tcPr>
            <w:tcW w:type="dxa" w:w="1039"/>
            <w:vAlign w:val="top"/>
          </w:tcPr>
          <w:p>
            <w:pPr>
              <w:jc w:val="left"/>
            </w:pPr>
            <w:r/>
            <w:r>
              <w:rPr>
                <w:rFonts w:ascii="Arial" w:hAnsi="Arial"/>
                <w:b w:val="0"/>
                <w:sz w:val="10"/>
              </w:rPr>
              <w:t>Kiganda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t>19</w:t>
            </w:r>
          </w:p>
        </w:tc>
      </w:tr>
      <w:tr>
        <w:tc>
          <w:tcPr>
            <w:tcW w:type="dxa" w:w="1039"/>
            <w:vAlign w:val="top"/>
          </w:tcPr>
          <w:p>
            <w:pPr>
              <w:jc w:val="left"/>
            </w:pPr>
            <w:r/>
            <w:r>
              <w:rPr>
                <w:rFonts w:ascii="Arial" w:hAnsi="Arial"/>
                <w:b w:val="0"/>
                <w:sz w:val="10"/>
              </w:rPr>
              <w:t>Kiruddu</w:t>
            </w:r>
          </w:p>
        </w:tc>
        <w:tc>
          <w:tcPr>
            <w:tcW w:type="dxa" w:w="1039"/>
            <w:vAlign w:val="top"/>
          </w:tcPr>
          <w:p>
            <w:pPr>
              <w:jc w:val="left"/>
            </w:pPr>
            <w:r/>
            <w:r>
              <w:rPr>
                <w:rFonts w:ascii="Arial" w:hAnsi="Arial"/>
                <w:b w:val="0"/>
                <w:sz w:val="10"/>
              </w:rPr>
              <w:t>NR Hospital</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8.8</w:t>
            </w:r>
          </w:p>
        </w:tc>
      </w:tr>
      <w:tr>
        <w:tc>
          <w:tcPr>
            <w:tcW w:type="dxa" w:w="1039"/>
            <w:vAlign w:val="top"/>
          </w:tcPr>
          <w:p>
            <w:pPr>
              <w:jc w:val="left"/>
            </w:pPr>
            <w:r/>
            <w:r>
              <w:rPr>
                <w:rFonts w:ascii="Arial" w:hAnsi="Arial"/>
                <w:b w:val="0"/>
                <w:sz w:val="10"/>
              </w:rPr>
              <w:t>Kiyunga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BUSOGA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t>20.6</w:t>
            </w:r>
          </w:p>
        </w:tc>
      </w:tr>
      <w:tr>
        <w:tc>
          <w:tcPr>
            <w:tcW w:type="dxa" w:w="1039"/>
            <w:vAlign w:val="top"/>
          </w:tcPr>
          <w:p>
            <w:pPr>
              <w:jc w:val="left"/>
            </w:pPr>
            <w:r/>
            <w:r>
              <w:rPr>
                <w:rFonts w:ascii="Arial" w:hAnsi="Arial"/>
                <w:b w:val="0"/>
                <w:sz w:val="10"/>
              </w:rPr>
              <w:t>Kyantungo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20.6</w:t>
            </w:r>
          </w:p>
        </w:tc>
      </w:tr>
      <w:tr>
        <w:tc>
          <w:tcPr>
            <w:tcW w:type="dxa" w:w="1039"/>
            <w:vAlign w:val="top"/>
          </w:tcPr>
          <w:p>
            <w:pPr>
              <w:jc w:val="left"/>
            </w:pPr>
            <w:r/>
            <w:r>
              <w:rPr>
                <w:rFonts w:ascii="Arial" w:hAnsi="Arial"/>
                <w:b w:val="0"/>
                <w:sz w:val="10"/>
              </w:rPr>
              <w:t>Lalogi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ACHOLI</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t>0</w:t>
            </w:r>
          </w:p>
        </w:tc>
      </w:tr>
      <w:tr>
        <w:tc>
          <w:tcPr>
            <w:tcW w:type="dxa" w:w="1039"/>
            <w:vAlign w:val="top"/>
          </w:tcPr>
          <w:p>
            <w:pPr>
              <w:jc w:val="left"/>
            </w:pPr>
            <w:r/>
            <w:r>
              <w:rPr>
                <w:rFonts w:ascii="Arial" w:hAnsi="Arial"/>
                <w:b w:val="0"/>
                <w:sz w:val="10"/>
              </w:rPr>
              <w:t>Lugazi Scoul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11.3</w:t>
            </w:r>
          </w:p>
        </w:tc>
      </w:tr>
      <w:tr>
        <w:tc>
          <w:tcPr>
            <w:tcW w:type="dxa" w:w="1039"/>
            <w:vAlign w:val="top"/>
          </w:tcPr>
          <w:p>
            <w:pPr>
              <w:jc w:val="left"/>
            </w:pPr>
            <w:r/>
            <w:r>
              <w:rPr>
                <w:rFonts w:ascii="Arial" w:hAnsi="Arial"/>
                <w:b w:val="0"/>
                <w:sz w:val="10"/>
              </w:rPr>
              <w:t>Lwengo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SOUTH BUGANDA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t>16.8</w:t>
            </w:r>
          </w:p>
        </w:tc>
      </w:tr>
      <w:tr>
        <w:tc>
          <w:tcPr>
            <w:tcW w:type="dxa" w:w="1039"/>
            <w:vAlign w:val="top"/>
          </w:tcPr>
          <w:p>
            <w:pPr>
              <w:jc w:val="left"/>
            </w:pPr>
            <w:r/>
            <w:r>
              <w:rPr>
                <w:rFonts w:ascii="Arial" w:hAnsi="Arial"/>
                <w:b w:val="0"/>
                <w:sz w:val="10"/>
              </w:rPr>
              <w:t>Masaka REGIONAL REF HOSPITAL</w:t>
            </w:r>
          </w:p>
        </w:tc>
        <w:tc>
          <w:tcPr>
            <w:tcW w:type="dxa" w:w="1039"/>
            <w:vAlign w:val="top"/>
          </w:tcPr>
          <w:p>
            <w:pPr>
              <w:jc w:val="left"/>
            </w:pPr>
            <w:r/>
            <w:r>
              <w:rPr>
                <w:rFonts w:ascii="Arial" w:hAnsi="Arial"/>
                <w:b w:val="0"/>
                <w:sz w:val="10"/>
              </w:rPr>
              <w:t>RR Hospital</w:t>
            </w:r>
          </w:p>
        </w:tc>
        <w:tc>
          <w:tcPr>
            <w:tcW w:type="dxa" w:w="1039"/>
            <w:vAlign w:val="top"/>
          </w:tcPr>
          <w:p>
            <w:pPr>
              <w:jc w:val="left"/>
            </w:pPr>
            <w:r/>
            <w:r>
              <w:rPr>
                <w:rFonts w:ascii="Arial" w:hAnsi="Arial"/>
                <w:b w:val="0"/>
                <w:sz w:val="10"/>
              </w:rPr>
              <w:t>SOUTH BUGANDA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19.9</w:t>
            </w:r>
          </w:p>
        </w:tc>
      </w:tr>
      <w:tr>
        <w:tc>
          <w:tcPr>
            <w:tcW w:type="dxa" w:w="1039"/>
            <w:vAlign w:val="top"/>
          </w:tcPr>
          <w:p>
            <w:pPr>
              <w:jc w:val="left"/>
            </w:pPr>
            <w:r/>
            <w:r>
              <w:rPr>
                <w:rFonts w:ascii="Arial" w:hAnsi="Arial"/>
                <w:b w:val="0"/>
                <w:sz w:val="10"/>
              </w:rPr>
              <w:t>Mpumudde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BUSOGA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21.8</w:t>
            </w:r>
          </w:p>
        </w:tc>
      </w:tr>
      <w:tr>
        <w:tc>
          <w:tcPr>
            <w:tcW w:type="dxa" w:w="1039"/>
            <w:vAlign w:val="top"/>
          </w:tcPr>
          <w:p>
            <w:pPr>
              <w:jc w:val="left"/>
            </w:pPr>
            <w:r/>
            <w:r>
              <w:rPr>
                <w:rFonts w:ascii="Arial" w:hAnsi="Arial"/>
                <w:b w:val="0"/>
                <w:sz w:val="10"/>
              </w:rPr>
              <w:t>Murchison Bay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4.3</w:t>
            </w:r>
          </w:p>
        </w:tc>
      </w:tr>
      <w:tr>
        <w:tc>
          <w:tcPr>
            <w:tcW w:type="dxa" w:w="1039"/>
            <w:vAlign w:val="top"/>
          </w:tcPr>
          <w:p>
            <w:pPr>
              <w:jc w:val="left"/>
            </w:pPr>
            <w:r/>
            <w:r>
              <w:rPr>
                <w:rFonts w:ascii="Arial" w:hAnsi="Arial"/>
                <w:b w:val="0"/>
                <w:sz w:val="10"/>
              </w:rPr>
              <w:t>Mwera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9.8</w:t>
            </w:r>
          </w:p>
        </w:tc>
      </w:tr>
      <w:tr>
        <w:tc>
          <w:tcPr>
            <w:tcW w:type="dxa" w:w="1039"/>
            <w:vAlign w:val="top"/>
          </w:tcPr>
          <w:p>
            <w:pPr>
              <w:jc w:val="left"/>
            </w:pPr>
            <w:r/>
            <w:r>
              <w:rPr>
                <w:rFonts w:ascii="Arial" w:hAnsi="Arial"/>
                <w:b w:val="0"/>
                <w:sz w:val="10"/>
              </w:rPr>
              <w:t>Nakasongola Military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8.1</w:t>
            </w:r>
          </w:p>
        </w:tc>
      </w:tr>
      <w:tr>
        <w:tc>
          <w:tcPr>
            <w:tcW w:type="dxa" w:w="1039"/>
            <w:vAlign w:val="top"/>
          </w:tcPr>
          <w:p>
            <w:pPr>
              <w:jc w:val="left"/>
            </w:pPr>
            <w:r/>
            <w:r>
              <w:rPr>
                <w:rFonts w:ascii="Arial" w:hAnsi="Arial"/>
                <w:b w:val="0"/>
                <w:sz w:val="10"/>
              </w:rPr>
              <w:t>Namatala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BUGISU</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1.5</w:t>
            </w:r>
          </w:p>
        </w:tc>
      </w:tr>
      <w:tr>
        <w:tc>
          <w:tcPr>
            <w:tcW w:type="dxa" w:w="1039"/>
            <w:vAlign w:val="top"/>
          </w:tcPr>
          <w:p>
            <w:pPr>
              <w:jc w:val="left"/>
            </w:pPr>
            <w:r/>
            <w:r>
              <w:rPr>
                <w:rFonts w:ascii="Arial" w:hAnsi="Arial"/>
                <w:b w:val="0"/>
                <w:sz w:val="10"/>
              </w:rPr>
              <w:t>Namwendwa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BUSOGA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23</w:t>
            </w:r>
          </w:p>
        </w:tc>
      </w:tr>
      <w:tr>
        <w:tc>
          <w:tcPr>
            <w:tcW w:type="dxa" w:w="1039"/>
            <w:vAlign w:val="top"/>
          </w:tcPr>
          <w:p>
            <w:pPr>
              <w:jc w:val="left"/>
            </w:pPr>
            <w:r/>
            <w:r>
              <w:rPr>
                <w:rFonts w:ascii="Arial" w:hAnsi="Arial"/>
                <w:b w:val="0"/>
                <w:sz w:val="10"/>
              </w:rPr>
              <w:t>Nankandulo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BUSOGA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10.3</w:t>
            </w:r>
          </w:p>
        </w:tc>
      </w:tr>
      <w:tr>
        <w:tc>
          <w:tcPr>
            <w:tcW w:type="dxa" w:w="1039"/>
            <w:vAlign w:val="top"/>
          </w:tcPr>
          <w:p>
            <w:pPr>
              <w:jc w:val="left"/>
            </w:pPr>
            <w:r/>
            <w:r>
              <w:rPr>
                <w:rFonts w:ascii="Arial" w:hAnsi="Arial"/>
                <w:b w:val="0"/>
                <w:sz w:val="10"/>
              </w:rPr>
              <w:t>Nkokonjeru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16.7</w:t>
            </w:r>
          </w:p>
        </w:tc>
      </w:tr>
      <w:tr>
        <w:tc>
          <w:tcPr>
            <w:tcW w:type="dxa" w:w="1039"/>
            <w:vAlign w:val="top"/>
          </w:tcPr>
          <w:p>
            <w:pPr>
              <w:jc w:val="left"/>
            </w:pPr>
            <w:r/>
            <w:r>
              <w:rPr>
                <w:rFonts w:ascii="Arial" w:hAnsi="Arial"/>
                <w:b w:val="0"/>
                <w:sz w:val="10"/>
              </w:rPr>
              <w:t>Pallisa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BUKEDI</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17.2</w:t>
            </w:r>
          </w:p>
        </w:tc>
      </w:tr>
      <w:tr>
        <w:tc>
          <w:tcPr>
            <w:tcW w:type="dxa" w:w="1039"/>
            <w:vAlign w:val="top"/>
          </w:tcPr>
          <w:p>
            <w:pPr>
              <w:jc w:val="left"/>
            </w:pPr>
            <w:r/>
            <w:r>
              <w:rPr>
                <w:rFonts w:ascii="Arial" w:hAnsi="Arial"/>
                <w:b w:val="0"/>
                <w:sz w:val="10"/>
              </w:rPr>
              <w:t>Saidina Abubakar Islamic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18.9</w:t>
            </w:r>
          </w:p>
        </w:tc>
      </w:tr>
      <w:tr>
        <w:tc>
          <w:tcPr>
            <w:tcW w:type="dxa" w:w="1039"/>
            <w:vAlign w:val="top"/>
          </w:tcPr>
          <w:p>
            <w:pPr>
              <w:jc w:val="left"/>
            </w:pPr>
            <w:r/>
            <w:r>
              <w:rPr>
                <w:rFonts w:ascii="Arial" w:hAnsi="Arial"/>
                <w:b w:val="0"/>
                <w:sz w:val="10"/>
              </w:rPr>
              <w:t>Ssekanyonyi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15</w:t>
            </w:r>
          </w:p>
        </w:tc>
      </w:tr>
      <w:tr>
        <w:tc>
          <w:tcPr>
            <w:tcW w:type="dxa" w:w="1039"/>
            <w:vAlign w:val="top"/>
          </w:tcPr>
          <w:p>
            <w:pPr>
              <w:jc w:val="left"/>
            </w:pPr>
            <w:r/>
            <w:r>
              <w:rPr>
                <w:rFonts w:ascii="Arial" w:hAnsi="Arial"/>
                <w:b w:val="0"/>
                <w:sz w:val="10"/>
              </w:rPr>
              <w:t>St. Anthony'S Tororo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BUKEDI</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21.4</w:t>
            </w:r>
          </w:p>
        </w:tc>
      </w:tr>
      <w:tr>
        <w:tc>
          <w:tcPr>
            <w:tcW w:type="dxa" w:w="1039"/>
            <w:vAlign w:val="top"/>
          </w:tcPr>
          <w:p>
            <w:pPr>
              <w:jc w:val="left"/>
            </w:pPr>
            <w:r/>
            <w:r>
              <w:rPr>
                <w:rFonts w:ascii="Arial" w:hAnsi="Arial"/>
                <w:b w:val="0"/>
                <w:sz w:val="10"/>
              </w:rPr>
              <w:t>St. Francis HOSPITAL Naggalama</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14</w:t>
            </w:r>
          </w:p>
        </w:tc>
      </w:tr>
      <w:tr>
        <w:tc>
          <w:tcPr>
            <w:tcW w:type="dxa" w:w="1039"/>
            <w:vAlign w:val="top"/>
          </w:tcPr>
          <w:p>
            <w:pPr>
              <w:jc w:val="left"/>
            </w:pPr>
            <w:r/>
            <w:r>
              <w:rPr>
                <w:rFonts w:ascii="Arial" w:hAnsi="Arial"/>
                <w:b w:val="0"/>
                <w:sz w:val="10"/>
              </w:rPr>
              <w:t>St. Francis Nyenga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13.6</w:t>
            </w:r>
          </w:p>
        </w:tc>
      </w:tr>
      <w:tr>
        <w:tc>
          <w:tcPr>
            <w:tcW w:type="dxa" w:w="1039"/>
            <w:vAlign w:val="top"/>
          </w:tcPr>
          <w:p>
            <w:pPr>
              <w:jc w:val="left"/>
            </w:pPr>
            <w:r/>
            <w:r>
              <w:rPr>
                <w:rFonts w:ascii="Arial" w:hAnsi="Arial"/>
                <w:b w:val="0"/>
                <w:sz w:val="10"/>
              </w:rPr>
              <w:t>Uganda Martyrs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6.8</w:t>
            </w:r>
          </w:p>
        </w:tc>
      </w:tr>
      <w:tr>
        <w:tc>
          <w:tcPr>
            <w:tcW w:type="dxa" w:w="1039"/>
            <w:vAlign w:val="top"/>
          </w:tcPr>
          <w:p>
            <w:pPr>
              <w:jc w:val="left"/>
            </w:pPr>
            <w:r/>
            <w:r>
              <w:rPr>
                <w:rFonts w:ascii="Arial" w:hAnsi="Arial"/>
                <w:b w:val="0"/>
                <w:sz w:val="10"/>
              </w:rPr>
              <w:t>Yumbe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WEST NILE</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24.9</w:t>
            </w:r>
          </w:p>
        </w:tc>
      </w:tr>
      <w:tr>
        <w:tc>
          <w:tcPr>
            <w:tcW w:type="dxa" w:w="1039"/>
            <w:vAlign w:val="top"/>
          </w:tcPr>
          <w:p>
            <w:pPr>
              <w:jc w:val="left"/>
            </w:pPr>
            <w:r/>
            <w:r>
              <w:rPr>
                <w:rFonts w:ascii="Arial" w:hAnsi="Arial"/>
                <w:b w:val="0"/>
                <w:sz w:val="10"/>
              </w:rPr>
              <w:t>Busolwe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BUKEDI</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no major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Kibuli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Mubende RR HOSPITAL</w:t>
            </w:r>
          </w:p>
        </w:tc>
        <w:tc>
          <w:tcPr>
            <w:tcW w:type="dxa" w:w="1039"/>
            <w:vAlign w:val="top"/>
          </w:tcPr>
          <w:p>
            <w:pPr>
              <w:jc w:val="left"/>
            </w:pPr>
            <w:r/>
            <w:r>
              <w:rPr>
                <w:rFonts w:ascii="Arial" w:hAnsi="Arial"/>
                <w:b w:val="0"/>
                <w:sz w:val="10"/>
              </w:rPr>
              <w:t>RR Hospital</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Apac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LANGO</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no major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Atutur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TESO</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Transfusion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Dabani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BUKEDI</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no major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Kamuli Mission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BUSOGA</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Kololo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St. Joseph Kitovu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SOUTH BUGANDA</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Newborn screening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Kagando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TORO</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Kalisizo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SOUTH BUGANDA</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no major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Kalongo Ambrosoli Memorial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ACHOLI</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no major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Katakwi General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TESO</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Newborn screening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Kumi NGO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TESO</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Lubaga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Mengo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Newborn screening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Bududa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BUGISU</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Bugiri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BUSOGA</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no major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Buliisa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BUNYORO</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no major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Kamuli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BUSOGA</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no major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Kanginima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BUKEDI</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no major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Kawolo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3</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Hydroxyurea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Kayunga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no major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Lyantonde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SOUTH BUGANDA</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no major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Nakaseke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no major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Tororo General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BUKEDI</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no major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Villa Maria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SOUTH BUGANDA</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no major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Virika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TORO</w:t>
            </w:r>
          </w:p>
        </w:tc>
        <w:tc>
          <w:tcPr>
            <w:tcW w:type="dxa" w:w="1039"/>
            <w:vAlign w:val="top"/>
          </w:tcPr>
          <w:p>
            <w:pPr>
              <w:jc w:val="left"/>
            </w:pPr>
            <w:r/>
            <w:r>
              <w:rPr>
                <w:rFonts w:ascii="Arial" w:hAnsi="Arial"/>
                <w:b w:val="0"/>
                <w:sz w:val="10"/>
              </w:rPr>
              <w:t>Monitor or backup</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current assigned hub</w:t>
            </w:r>
          </w:p>
        </w:tc>
        <w:tc>
          <w:tcPr>
            <w:tcW w:type="dxa" w:w="1039"/>
            <w:vAlign w:val="top"/>
          </w:tcPr>
          <w:p>
            <w:pPr>
              <w:jc w:val="left"/>
            </w:pPr>
            <w:r/>
            <w:r>
              <w:rPr>
                <w:rFonts w:ascii="Arial" w:hAnsi="Arial"/>
                <w:b w:val="0"/>
                <w:sz w:val="10"/>
              </w:rPr>
              <w:t>1</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Low route risk</w:t>
            </w:r>
          </w:p>
        </w:tc>
        <w:tc>
          <w:tcPr>
            <w:tcW w:type="dxa" w:w="1039"/>
            <w:vAlign w:val="top"/>
          </w:tcPr>
          <w:p>
            <w:pPr>
              <w:jc w:val="left"/>
            </w:pPr>
            <w:r/>
            <w:r>
              <w:rPr>
                <w:rFonts w:ascii="Arial" w:hAnsi="Arial"/>
                <w:b w:val="0"/>
                <w:sz w:val="10"/>
              </w:rPr>
              <w:t>Low spoke load</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no major gap</w:t>
            </w:r>
          </w:p>
        </w:tc>
        <w:tc>
          <w:tcPr>
            <w:tcW w:type="dxa" w:w="1039"/>
            <w:vAlign w:val="top"/>
          </w:tcPr>
          <w:p>
            <w:pPr>
              <w:jc w:val="left"/>
            </w:pPr>
            <w:r/>
            <w:r>
              <w:rPr>
                <w:rFonts w:ascii="Arial" w:hAnsi="Arial"/>
                <w:b w:val="0"/>
                <w:sz w:val="10"/>
              </w:rPr>
            </w:r>
          </w:p>
        </w:tc>
      </w:tr>
      <w:tr>
        <w:tc>
          <w:tcPr>
            <w:tcW w:type="dxa" w:w="1039"/>
            <w:vAlign w:val="top"/>
          </w:tcPr>
          <w:p>
            <w:pPr>
              <w:jc w:val="left"/>
            </w:pPr>
            <w:r/>
            <w:r>
              <w:rPr>
                <w:rFonts w:ascii="Arial" w:hAnsi="Arial"/>
                <w:b w:val="0"/>
                <w:sz w:val="10"/>
              </w:rPr>
              <w:t>5Th Military Division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ACHOLI</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24.6</w:t>
            </w:r>
          </w:p>
        </w:tc>
      </w:tr>
      <w:tr>
        <w:tc>
          <w:tcPr>
            <w:tcW w:type="dxa" w:w="1039"/>
            <w:vAlign w:val="top"/>
          </w:tcPr>
          <w:p>
            <w:pPr>
              <w:jc w:val="left"/>
            </w:pPr>
            <w:r/>
            <w:r>
              <w:rPr>
                <w:rFonts w:ascii="Arial" w:hAnsi="Arial"/>
                <w:b w:val="0"/>
                <w:sz w:val="10"/>
              </w:rPr>
              <w:t>Apapai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TESO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0</w:t>
            </w:r>
          </w:p>
        </w:tc>
      </w:tr>
      <w:tr>
        <w:tc>
          <w:tcPr>
            <w:tcW w:type="dxa" w:w="1039"/>
            <w:vAlign w:val="top"/>
          </w:tcPr>
          <w:p>
            <w:pPr>
              <w:jc w:val="left"/>
            </w:pPr>
            <w:r/>
            <w:r>
              <w:rPr>
                <w:rFonts w:ascii="Arial" w:hAnsi="Arial"/>
                <w:b w:val="0"/>
                <w:sz w:val="10"/>
              </w:rPr>
              <w:t>Azur HC III</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BUNYORO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1.7</w:t>
            </w:r>
          </w:p>
        </w:tc>
      </w:tr>
      <w:tr>
        <w:tc>
          <w:tcPr>
            <w:tcW w:type="dxa" w:w="1039"/>
            <w:vAlign w:val="top"/>
          </w:tcPr>
          <w:p>
            <w:pPr>
              <w:jc w:val="left"/>
            </w:pPr>
            <w:r/>
            <w:r>
              <w:rPr>
                <w:rFonts w:ascii="Arial" w:hAnsi="Arial"/>
                <w:b w:val="0"/>
                <w:sz w:val="10"/>
              </w:rPr>
              <w:t>Bbaale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0</w:t>
            </w:r>
          </w:p>
        </w:tc>
      </w:tr>
      <w:tr>
        <w:tc>
          <w:tcPr>
            <w:tcW w:type="dxa" w:w="1039"/>
            <w:vAlign w:val="top"/>
          </w:tcPr>
          <w:p>
            <w:pPr>
              <w:jc w:val="left"/>
            </w:pPr>
            <w:r/>
            <w:r>
              <w:rPr>
                <w:rFonts w:ascii="Arial" w:hAnsi="Arial"/>
                <w:b w:val="0"/>
                <w:sz w:val="10"/>
              </w:rPr>
              <w:t>Benedictine Eye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BUKEDI</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19</w:t>
            </w:r>
          </w:p>
        </w:tc>
      </w:tr>
      <w:tr>
        <w:tc>
          <w:tcPr>
            <w:tcW w:type="dxa" w:w="1039"/>
            <w:vAlign w:val="top"/>
          </w:tcPr>
          <w:p>
            <w:pPr>
              <w:jc w:val="left"/>
            </w:pPr>
            <w:r/>
            <w:r>
              <w:rPr>
                <w:rFonts w:ascii="Arial" w:hAnsi="Arial"/>
                <w:b w:val="0"/>
                <w:sz w:val="10"/>
              </w:rPr>
              <w:t>Bishop Asili Ceaser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7.8</w:t>
            </w:r>
          </w:p>
        </w:tc>
      </w:tr>
      <w:tr>
        <w:tc>
          <w:tcPr>
            <w:tcW w:type="dxa" w:w="1039"/>
            <w:vAlign w:val="top"/>
          </w:tcPr>
          <w:p>
            <w:pPr>
              <w:jc w:val="left"/>
            </w:pPr>
            <w:r/>
            <w:r>
              <w:rPr>
                <w:rFonts w:ascii="Arial" w:hAnsi="Arial"/>
                <w:b w:val="0"/>
                <w:sz w:val="10"/>
              </w:rPr>
              <w:t>Bufumbo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BUGISU</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6.9</w:t>
            </w:r>
          </w:p>
        </w:tc>
      </w:tr>
      <w:tr>
        <w:tc>
          <w:tcPr>
            <w:tcW w:type="dxa" w:w="1039"/>
            <w:vAlign w:val="top"/>
          </w:tcPr>
          <w:p>
            <w:pPr>
              <w:jc w:val="left"/>
            </w:pPr>
            <w:r/>
            <w:r>
              <w:rPr>
                <w:rFonts w:ascii="Arial" w:hAnsi="Arial"/>
                <w:b w:val="0"/>
                <w:sz w:val="10"/>
              </w:rPr>
              <w:t>Bugembe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BUSOGA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22.1</w:t>
            </w:r>
          </w:p>
        </w:tc>
      </w:tr>
      <w:tr>
        <w:tc>
          <w:tcPr>
            <w:tcW w:type="dxa" w:w="1039"/>
            <w:vAlign w:val="top"/>
          </w:tcPr>
          <w:p>
            <w:pPr>
              <w:jc w:val="left"/>
            </w:pPr>
            <w:r/>
            <w:r>
              <w:rPr>
                <w:rFonts w:ascii="Arial" w:hAnsi="Arial"/>
                <w:b w:val="0"/>
                <w:sz w:val="10"/>
              </w:rPr>
              <w:t>Bukuku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TORO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14.9</w:t>
            </w:r>
          </w:p>
        </w:tc>
      </w:tr>
      <w:tr>
        <w:tc>
          <w:tcPr>
            <w:tcW w:type="dxa" w:w="1039"/>
            <w:vAlign w:val="top"/>
          </w:tcPr>
          <w:p>
            <w:pPr>
              <w:jc w:val="left"/>
            </w:pPr>
            <w:r/>
            <w:r>
              <w:rPr>
                <w:rFonts w:ascii="Arial" w:hAnsi="Arial"/>
                <w:b w:val="0"/>
                <w:sz w:val="10"/>
              </w:rPr>
              <w:t>Busesa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BUSOGA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21.3</w:t>
            </w:r>
          </w:p>
        </w:tc>
      </w:tr>
      <w:tr>
        <w:tc>
          <w:tcPr>
            <w:tcW w:type="dxa" w:w="1039"/>
            <w:vAlign w:val="top"/>
          </w:tcPr>
          <w:p>
            <w:pPr>
              <w:jc w:val="left"/>
            </w:pPr>
            <w:r/>
            <w:r>
              <w:rPr>
                <w:rFonts w:ascii="Arial" w:hAnsi="Arial"/>
                <w:b w:val="0"/>
                <w:sz w:val="10"/>
              </w:rPr>
              <w:t>Buwambo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17.8</w:t>
            </w:r>
          </w:p>
        </w:tc>
      </w:tr>
      <w:tr>
        <w:tc>
          <w:tcPr>
            <w:tcW w:type="dxa" w:w="1039"/>
            <w:vAlign w:val="top"/>
          </w:tcPr>
          <w:p>
            <w:pPr>
              <w:jc w:val="left"/>
            </w:pPr>
            <w:r/>
            <w:r>
              <w:rPr>
                <w:rFonts w:ascii="Arial" w:hAnsi="Arial"/>
                <w:b w:val="0"/>
                <w:sz w:val="10"/>
              </w:rPr>
              <w:t>Buwasa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BUGISU</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13</w:t>
            </w:r>
          </w:p>
        </w:tc>
      </w:tr>
      <w:tr>
        <w:tc>
          <w:tcPr>
            <w:tcW w:type="dxa" w:w="1039"/>
            <w:vAlign w:val="top"/>
          </w:tcPr>
          <w:p>
            <w:pPr>
              <w:jc w:val="left"/>
            </w:pPr>
            <w:r/>
            <w:r>
              <w:rPr>
                <w:rFonts w:ascii="Arial" w:hAnsi="Arial"/>
                <w:b w:val="0"/>
                <w:sz w:val="10"/>
              </w:rPr>
              <w:t>International Hospital Kampala (IHK)</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5.1</w:t>
            </w:r>
          </w:p>
        </w:tc>
      </w:tr>
      <w:tr>
        <w:tc>
          <w:tcPr>
            <w:tcW w:type="dxa" w:w="1039"/>
            <w:vAlign w:val="top"/>
          </w:tcPr>
          <w:p>
            <w:pPr>
              <w:jc w:val="left"/>
            </w:pPr>
            <w:r/>
            <w:r>
              <w:rPr>
                <w:rFonts w:ascii="Arial" w:hAnsi="Arial"/>
                <w:b w:val="0"/>
                <w:sz w:val="10"/>
              </w:rPr>
              <w:t>Kakindo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BUNYORO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11</w:t>
            </w:r>
          </w:p>
        </w:tc>
      </w:tr>
      <w:tr>
        <w:tc>
          <w:tcPr>
            <w:tcW w:type="dxa" w:w="1039"/>
            <w:vAlign w:val="top"/>
          </w:tcPr>
          <w:p>
            <w:pPr>
              <w:jc w:val="left"/>
            </w:pPr>
            <w:r/>
            <w:r>
              <w:rPr>
                <w:rFonts w:ascii="Arial" w:hAnsi="Arial"/>
                <w:b w:val="0"/>
                <w:sz w:val="10"/>
              </w:rPr>
              <w:t>Karugutu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TORO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24.9</w:t>
            </w:r>
          </w:p>
        </w:tc>
      </w:tr>
      <w:tr>
        <w:tc>
          <w:tcPr>
            <w:tcW w:type="dxa" w:w="1039"/>
            <w:vAlign w:val="top"/>
          </w:tcPr>
          <w:p>
            <w:pPr>
              <w:jc w:val="left"/>
            </w:pPr>
            <w:r/>
            <w:r>
              <w:rPr>
                <w:rFonts w:ascii="Arial" w:hAnsi="Arial"/>
                <w:b w:val="0"/>
                <w:sz w:val="10"/>
              </w:rPr>
              <w:t>Kasangati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14.6</w:t>
            </w:r>
          </w:p>
        </w:tc>
      </w:tr>
      <w:tr>
        <w:tc>
          <w:tcPr>
            <w:tcW w:type="dxa" w:w="1039"/>
            <w:vAlign w:val="top"/>
          </w:tcPr>
          <w:p>
            <w:pPr>
              <w:jc w:val="left"/>
            </w:pPr>
            <w:r/>
            <w:r>
              <w:rPr>
                <w:rFonts w:ascii="Arial" w:hAnsi="Arial"/>
                <w:b w:val="0"/>
                <w:sz w:val="10"/>
              </w:rPr>
              <w:t>Kassanda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0</w:t>
            </w:r>
          </w:p>
        </w:tc>
      </w:tr>
      <w:tr>
        <w:tc>
          <w:tcPr>
            <w:tcW w:type="dxa" w:w="1039"/>
            <w:vAlign w:val="top"/>
          </w:tcPr>
          <w:p>
            <w:pPr>
              <w:jc w:val="left"/>
            </w:pPr>
            <w:r/>
            <w:r>
              <w:rPr>
                <w:rFonts w:ascii="Arial" w:hAnsi="Arial"/>
                <w:b w:val="0"/>
                <w:sz w:val="10"/>
              </w:rPr>
              <w:t>Kigorobya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BUNYORO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21</w:t>
            </w:r>
          </w:p>
        </w:tc>
      </w:tr>
      <w:tr>
        <w:tc>
          <w:tcPr>
            <w:tcW w:type="dxa" w:w="1039"/>
            <w:vAlign w:val="top"/>
          </w:tcPr>
          <w:p>
            <w:pPr>
              <w:jc w:val="left"/>
            </w:pPr>
            <w:r/>
            <w:r>
              <w:rPr>
                <w:rFonts w:ascii="Arial" w:hAnsi="Arial"/>
                <w:b w:val="0"/>
                <w:sz w:val="10"/>
              </w:rPr>
              <w:t>Kikuube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BUNYORO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17.8</w:t>
            </w:r>
          </w:p>
        </w:tc>
      </w:tr>
      <w:tr>
        <w:tc>
          <w:tcPr>
            <w:tcW w:type="dxa" w:w="1039"/>
            <w:vAlign w:val="top"/>
          </w:tcPr>
          <w:p>
            <w:pPr>
              <w:jc w:val="left"/>
            </w:pPr>
            <w:r/>
            <w:r>
              <w:rPr>
                <w:rFonts w:ascii="Arial" w:hAnsi="Arial"/>
                <w:b w:val="0"/>
                <w:sz w:val="10"/>
              </w:rPr>
              <w:t>Kikyo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TORO</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12.3</w:t>
            </w:r>
          </w:p>
        </w:tc>
      </w:tr>
      <w:tr>
        <w:tc>
          <w:tcPr>
            <w:tcW w:type="dxa" w:w="1039"/>
            <w:vAlign w:val="top"/>
          </w:tcPr>
          <w:p>
            <w:pPr>
              <w:jc w:val="left"/>
            </w:pPr>
            <w:r/>
            <w:r>
              <w:rPr>
                <w:rFonts w:ascii="Arial" w:hAnsi="Arial"/>
                <w:b w:val="0"/>
                <w:sz w:val="10"/>
              </w:rPr>
              <w:t>Kojja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19.6</w:t>
            </w:r>
          </w:p>
        </w:tc>
      </w:tr>
      <w:tr>
        <w:tc>
          <w:tcPr>
            <w:tcW w:type="dxa" w:w="1039"/>
            <w:vAlign w:val="top"/>
          </w:tcPr>
          <w:p>
            <w:pPr>
              <w:jc w:val="left"/>
            </w:pPr>
            <w:r/>
            <w:r>
              <w:rPr>
                <w:rFonts w:ascii="Arial" w:hAnsi="Arial"/>
                <w:b w:val="0"/>
                <w:sz w:val="10"/>
              </w:rPr>
              <w:t>Kotido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KARAMOJA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13.2</w:t>
            </w:r>
          </w:p>
        </w:tc>
      </w:tr>
      <w:tr>
        <w:tc>
          <w:tcPr>
            <w:tcW w:type="dxa" w:w="1039"/>
            <w:vAlign w:val="top"/>
          </w:tcPr>
          <w:p>
            <w:pPr>
              <w:jc w:val="left"/>
            </w:pPr>
            <w:r/>
            <w:r>
              <w:rPr>
                <w:rFonts w:ascii="Arial" w:hAnsi="Arial"/>
                <w:b w:val="0"/>
                <w:sz w:val="10"/>
              </w:rPr>
              <w:t>Luwero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NORTH BUGANDA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12.6</w:t>
            </w:r>
          </w:p>
        </w:tc>
      </w:tr>
      <w:tr>
        <w:tc>
          <w:tcPr>
            <w:tcW w:type="dxa" w:w="1039"/>
            <w:vAlign w:val="top"/>
          </w:tcPr>
          <w:p>
            <w:pPr>
              <w:jc w:val="left"/>
            </w:pPr>
            <w:r/>
            <w:r>
              <w:rPr>
                <w:rFonts w:ascii="Arial" w:hAnsi="Arial"/>
                <w:b w:val="0"/>
                <w:sz w:val="10"/>
              </w:rPr>
              <w:t>Luwunga Barracks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21.8</w:t>
            </w:r>
          </w:p>
        </w:tc>
      </w:tr>
      <w:tr>
        <w:tc>
          <w:tcPr>
            <w:tcW w:type="dxa" w:w="1039"/>
            <w:vAlign w:val="top"/>
          </w:tcPr>
          <w:p>
            <w:pPr>
              <w:jc w:val="left"/>
            </w:pPr>
            <w:r/>
            <w:r>
              <w:rPr>
                <w:rFonts w:ascii="Arial" w:hAnsi="Arial"/>
                <w:b w:val="0"/>
                <w:sz w:val="10"/>
              </w:rPr>
              <w:t>Mildmay Uganda HOSPITAL</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15.2</w:t>
            </w:r>
          </w:p>
        </w:tc>
      </w:tr>
      <w:tr>
        <w:tc>
          <w:tcPr>
            <w:tcW w:type="dxa" w:w="1039"/>
            <w:vAlign w:val="top"/>
          </w:tcPr>
          <w:p>
            <w:pPr>
              <w:jc w:val="left"/>
            </w:pPr>
            <w:r/>
            <w:r>
              <w:rPr>
                <w:rFonts w:ascii="Arial" w:hAnsi="Arial"/>
                <w:b w:val="0"/>
                <w:sz w:val="10"/>
              </w:rPr>
              <w:t>Mpigi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SOUTH BUGANDA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0</w:t>
            </w:r>
          </w:p>
        </w:tc>
      </w:tr>
      <w:tr>
        <w:tc>
          <w:tcPr>
            <w:tcW w:type="dxa" w:w="1039"/>
            <w:vAlign w:val="top"/>
          </w:tcPr>
          <w:p>
            <w:pPr>
              <w:jc w:val="left"/>
            </w:pPr>
            <w:r/>
            <w:r>
              <w:rPr>
                <w:rFonts w:ascii="Arial" w:hAnsi="Arial"/>
                <w:b w:val="0"/>
                <w:sz w:val="10"/>
              </w:rPr>
              <w:t>Mukono T.C.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11.3</w:t>
            </w:r>
          </w:p>
        </w:tc>
      </w:tr>
      <w:tr>
        <w:tc>
          <w:tcPr>
            <w:tcW w:type="dxa" w:w="1039"/>
            <w:vAlign w:val="top"/>
          </w:tcPr>
          <w:p>
            <w:pPr>
              <w:jc w:val="left"/>
            </w:pPr>
            <w:r/>
            <w:r>
              <w:rPr>
                <w:rFonts w:ascii="Arial" w:hAnsi="Arial"/>
                <w:b w:val="0"/>
                <w:sz w:val="10"/>
              </w:rPr>
              <w:t>Mukuju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BUKEDI</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14.7</w:t>
            </w:r>
          </w:p>
        </w:tc>
      </w:tr>
      <w:tr>
        <w:tc>
          <w:tcPr>
            <w:tcW w:type="dxa" w:w="1039"/>
            <w:vAlign w:val="top"/>
          </w:tcPr>
          <w:p>
            <w:pPr>
              <w:jc w:val="left"/>
            </w:pPr>
            <w:r/>
            <w:r>
              <w:rPr>
                <w:rFonts w:ascii="Arial" w:hAnsi="Arial"/>
                <w:b w:val="0"/>
                <w:sz w:val="10"/>
              </w:rPr>
              <w:t>Nagongera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BUKEDI</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21.7</w:t>
            </w:r>
          </w:p>
        </w:tc>
      </w:tr>
      <w:tr>
        <w:tc>
          <w:tcPr>
            <w:tcW w:type="dxa" w:w="1039"/>
            <w:vAlign w:val="top"/>
          </w:tcPr>
          <w:p>
            <w:pPr>
              <w:jc w:val="left"/>
            </w:pPr>
            <w:r/>
            <w:r>
              <w:rPr>
                <w:rFonts w:ascii="Arial" w:hAnsi="Arial"/>
                <w:b w:val="0"/>
                <w:sz w:val="10"/>
              </w:rPr>
              <w:t>Naguru Hospital - China Uganda Friendship</w:t>
            </w:r>
          </w:p>
        </w:tc>
        <w:tc>
          <w:tcPr>
            <w:tcW w:type="dxa" w:w="1039"/>
            <w:vAlign w:val="top"/>
          </w:tcPr>
          <w:p>
            <w:pPr>
              <w:jc w:val="left"/>
            </w:pPr>
            <w:r/>
            <w:r>
              <w:rPr>
                <w:rFonts w:ascii="Arial" w:hAnsi="Arial"/>
                <w:b w:val="0"/>
                <w:sz w:val="10"/>
              </w:rPr>
              <w:t>RR Hospital</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5.7</w:t>
            </w:r>
          </w:p>
        </w:tc>
      </w:tr>
      <w:tr>
        <w:tc>
          <w:tcPr>
            <w:tcW w:type="dxa" w:w="1039"/>
            <w:vAlign w:val="top"/>
          </w:tcPr>
          <w:p>
            <w:pPr>
              <w:jc w:val="left"/>
            </w:pPr>
            <w:r/>
            <w:r>
              <w:rPr>
                <w:rFonts w:ascii="Arial" w:hAnsi="Arial"/>
                <w:b w:val="0"/>
                <w:sz w:val="10"/>
              </w:rPr>
              <w:t>Namungoona Orthodox Hospital HC III</w:t>
            </w:r>
          </w:p>
        </w:tc>
        <w:tc>
          <w:tcPr>
            <w:tcW w:type="dxa" w:w="1039"/>
            <w:vAlign w:val="top"/>
          </w:tcPr>
          <w:p>
            <w:pPr>
              <w:jc w:val="left"/>
            </w:pPr>
            <w:r/>
            <w:r>
              <w:rPr>
                <w:rFonts w:ascii="Arial" w:hAnsi="Arial"/>
                <w:b w:val="0"/>
                <w:sz w:val="10"/>
              </w:rPr>
              <w:t>General Hospital</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12.6</w:t>
            </w:r>
          </w:p>
        </w:tc>
      </w:tr>
      <w:tr>
        <w:tc>
          <w:tcPr>
            <w:tcW w:type="dxa" w:w="1039"/>
            <w:vAlign w:val="top"/>
          </w:tcPr>
          <w:p>
            <w:pPr>
              <w:jc w:val="left"/>
            </w:pPr>
            <w:r/>
            <w:r>
              <w:rPr>
                <w:rFonts w:ascii="Arial" w:hAnsi="Arial"/>
                <w:b w:val="0"/>
                <w:sz w:val="10"/>
              </w:rPr>
              <w:t>Nankoma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BUSOGA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0</w:t>
            </w:r>
          </w:p>
        </w:tc>
      </w:tr>
      <w:tr>
        <w:tc>
          <w:tcPr>
            <w:tcW w:type="dxa" w:w="1039"/>
            <w:vAlign w:val="top"/>
          </w:tcPr>
          <w:p>
            <w:pPr>
              <w:jc w:val="left"/>
            </w:pPr>
            <w:r/>
            <w:r>
              <w:rPr>
                <w:rFonts w:ascii="Arial" w:hAnsi="Arial"/>
                <w:b w:val="0"/>
                <w:sz w:val="10"/>
              </w:rPr>
              <w:t>Ndejje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11.7</w:t>
            </w:r>
          </w:p>
        </w:tc>
      </w:tr>
      <w:tr>
        <w:tc>
          <w:tcPr>
            <w:tcW w:type="dxa" w:w="1039"/>
            <w:vAlign w:val="top"/>
          </w:tcPr>
          <w:p>
            <w:pPr>
              <w:jc w:val="left"/>
            </w:pPr>
            <w:r/>
            <w:r>
              <w:rPr>
                <w:rFonts w:ascii="Arial" w:hAnsi="Arial"/>
                <w:b w:val="0"/>
                <w:sz w:val="10"/>
              </w:rPr>
              <w:t>Omugo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WEST NILE</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22.5</w:t>
            </w:r>
          </w:p>
        </w:tc>
      </w:tr>
      <w:tr>
        <w:tc>
          <w:tcPr>
            <w:tcW w:type="dxa" w:w="1039"/>
            <w:vAlign w:val="top"/>
          </w:tcPr>
          <w:p>
            <w:pPr>
              <w:jc w:val="left"/>
            </w:pPr>
            <w:r/>
            <w:r>
              <w:rPr>
                <w:rFonts w:ascii="Arial" w:hAnsi="Arial"/>
                <w:b w:val="0"/>
                <w:sz w:val="10"/>
              </w:rPr>
              <w:t>Rugazi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ANKOLE</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0</w:t>
            </w:r>
          </w:p>
        </w:tc>
      </w:tr>
      <w:tr>
        <w:tc>
          <w:tcPr>
            <w:tcW w:type="dxa" w:w="1039"/>
            <w:vAlign w:val="top"/>
          </w:tcPr>
          <w:p>
            <w:pPr>
              <w:jc w:val="left"/>
            </w:pPr>
            <w:r/>
            <w:r>
              <w:rPr>
                <w:rFonts w:ascii="Arial" w:hAnsi="Arial"/>
                <w:b w:val="0"/>
                <w:sz w:val="10"/>
              </w:rPr>
              <w:t>Wakiso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KAMPALA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21.8</w:t>
            </w:r>
          </w:p>
        </w:tc>
      </w:tr>
      <w:tr>
        <w:tc>
          <w:tcPr>
            <w:tcW w:type="dxa" w:w="1039"/>
            <w:vAlign w:val="top"/>
          </w:tcPr>
          <w:p>
            <w:pPr>
              <w:jc w:val="left"/>
            </w:pPr>
            <w:r/>
            <w:r>
              <w:rPr>
                <w:rFonts w:ascii="Arial" w:hAnsi="Arial"/>
                <w:b w:val="0"/>
                <w:sz w:val="10"/>
              </w:rPr>
              <w:t>Walukuba HC IV</w:t>
            </w:r>
          </w:p>
        </w:tc>
        <w:tc>
          <w:tcPr>
            <w:tcW w:type="dxa" w:w="1039"/>
            <w:vAlign w:val="top"/>
          </w:tcPr>
          <w:p>
            <w:pPr>
              <w:jc w:val="left"/>
            </w:pPr>
            <w:r/>
            <w:r>
              <w:rPr>
                <w:rFonts w:ascii="Arial" w:hAnsi="Arial"/>
                <w:b w:val="0"/>
                <w:sz w:val="10"/>
              </w:rPr>
              <w:t>HC IV</w:t>
            </w:r>
          </w:p>
        </w:tc>
        <w:tc>
          <w:tcPr>
            <w:tcW w:type="dxa" w:w="1039"/>
            <w:vAlign w:val="top"/>
          </w:tcPr>
          <w:p>
            <w:pPr>
              <w:jc w:val="left"/>
            </w:pPr>
            <w:r/>
            <w:r>
              <w:rPr>
                <w:rFonts w:ascii="Arial" w:hAnsi="Arial"/>
                <w:b w:val="0"/>
                <w:sz w:val="10"/>
              </w:rPr>
              <w:t>BUSOGA</w:t>
            </w:r>
          </w:p>
        </w:tc>
        <w:tc>
          <w:tcPr>
            <w:tcW w:type="dxa" w:w="1039"/>
            <w:vAlign w:val="top"/>
          </w:tcPr>
          <w:p>
            <w:pPr>
              <w:jc w:val="left"/>
            </w:pPr>
            <w:r/>
            <w:r>
              <w:rPr>
                <w:rFonts w:ascii="Arial" w:hAnsi="Arial"/>
                <w:b w:val="0"/>
                <w:sz w:val="10"/>
              </w:rPr>
              <w:t>Tier 2, candidate near weak route</w:t>
            </w:r>
          </w:p>
        </w:tc>
        <w:tc>
          <w:tcPr>
            <w:tcW w:type="dxa" w:w="1039"/>
            <w:vAlign w:val="top"/>
          </w:tcPr>
          <w:p>
            <w:pPr>
              <w:jc w:val="left"/>
            </w:pPr>
            <w:r/>
            <w:r>
              <w:rPr>
                <w:rFonts w:ascii="Arial" w:hAnsi="Arial"/>
                <w:b w:val="0"/>
                <w:sz w:val="10"/>
              </w:rPr>
              <w:t>2</w:t>
            </w:r>
          </w:p>
        </w:tc>
        <w:tc>
          <w:tcPr>
            <w:tcW w:type="dxa" w:w="1039"/>
            <w:vAlign w:val="top"/>
          </w:tcPr>
          <w:p>
            <w:pPr>
              <w:jc w:val="left"/>
            </w:pPr>
            <w:r/>
            <w:r>
              <w:rPr>
                <w:rFonts w:ascii="Arial" w:hAnsi="Arial"/>
                <w:b w:val="0"/>
                <w:sz w:val="10"/>
              </w:rPr>
              <w:t>candidate facility near weak route</w:t>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r>
          </w:p>
        </w:tc>
        <w:tc>
          <w:tcPr>
            <w:tcW w:type="dxa" w:w="1039"/>
            <w:vAlign w:val="top"/>
          </w:tcPr>
          <w:p>
            <w:pPr>
              <w:jc w:val="left"/>
            </w:pPr>
            <w:r/>
            <w:r>
              <w:rPr>
                <w:rFonts w:ascii="Arial" w:hAnsi="Arial"/>
                <w:b w:val="0"/>
                <w:sz w:val="10"/>
              </w:rPr>
              <w:t>0</w:t>
            </w:r>
          </w:p>
        </w:tc>
        <w:tc>
          <w:tcPr>
            <w:tcW w:type="dxa" w:w="1039"/>
            <w:vAlign w:val="top"/>
          </w:tcPr>
          <w:p>
            <w:pPr>
              <w:jc w:val="left"/>
            </w:pPr>
            <w:r/>
            <w:r>
              <w:rPr>
                <w:rFonts w:ascii="Arial" w:hAnsi="Arial"/>
                <w:b w:val="0"/>
                <w:sz w:val="10"/>
              </w:rPr>
              <w:t>4</w:t>
            </w:r>
          </w:p>
        </w:tc>
        <w:tc>
          <w:tcPr>
            <w:tcW w:type="dxa" w:w="1039"/>
            <w:vAlign w:val="top"/>
          </w:tcPr>
          <w:p>
            <w:pPr>
              <w:jc w:val="left"/>
            </w:pPr>
            <w:r/>
            <w:r>
              <w:rPr>
                <w:rFonts w:ascii="Arial" w:hAnsi="Arial"/>
                <w:b w:val="0"/>
                <w:sz w:val="10"/>
              </w:rPr>
              <w:t>Specialised SCD clinic follow-up gap</w:t>
            </w:r>
          </w:p>
        </w:tc>
        <w:tc>
          <w:tcPr>
            <w:tcW w:type="dxa" w:w="1039"/>
            <w:vAlign w:val="top"/>
          </w:tcPr>
          <w:p>
            <w:pPr>
              <w:jc w:val="left"/>
            </w:pPr>
            <w:r/>
            <w:r>
              <w:rPr>
                <w:rFonts w:ascii="Arial" w:hAnsi="Arial"/>
                <w:b w:val="0"/>
                <w:sz w:val="10"/>
              </w:rPr>
              <w:t>24.1</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sections 3.6 and 3.7 and provides the facility-level evidence behind Tables 5 and 6. It identifies the facilities classified for strengthening, review, validation, or monitoring and shows their network role and service-gap profile.</w:t>
      </w:r>
    </w:p>
    <w:p>
      <w:pPr>
        <w:pStyle w:val="Caption"/>
        <w:spacing w:after="40"/>
      </w:pPr>
      <w:r>
        <w:rPr>
          <w:rFonts w:ascii="Arial" w:hAnsi="Arial"/>
          <w:b/>
          <w:sz w:val="18"/>
        </w:rPr>
        <w:t>Table S25. Top 30 facilities by strengthening priority score</w:t>
      </w:r>
    </w:p>
    <w:p>
      <w:pPr>
        <w:spacing w:after="40"/>
      </w:pPr>
      <w:r>
        <w:rPr>
          <w:rFonts w:ascii="Arial" w:hAnsi="Arial"/>
          <w:b w:val="0"/>
          <w:i w:val="0"/>
          <w:sz w:val="16"/>
        </w:rPr>
        <w:t>Highest-ranked facilities in the strengthening output. Priority score is a planning aid and should not be interpreted as a definitive investment ranking.</w:t>
      </w:r>
    </w:p>
    <w:p>
      <w:pPr>
        <w:spacing w:after="80"/>
      </w:pPr>
      <w:r>
        <w:rPr>
          <w:rFonts w:ascii="Arial" w:hAnsi="Arial"/>
          <w:b w:val="0"/>
          <w:i/>
          <w:sz w:val="15"/>
        </w:rPr>
        <w:t>Source file: top_facilities_to_strengthen_scd_services.csv</w:t>
      </w:r>
    </w:p>
    <w:tbl>
      <w:tblPr>
        <w:tblStyle w:val="TableGrid"/>
        <w:tblW w:type="auto" w:w="0"/>
        <w:jc w:val="center"/>
        <w:tblLayout w:type="autofit"/>
        <w:tblLook w:firstColumn="1" w:firstRow="1" w:lastColumn="0" w:lastRow="0" w:noHBand="0" w:noVBand="1" w:val="04A0"/>
      </w:tblPr>
      <w:tblGrid>
        <w:gridCol w:w="1039"/>
        <w:gridCol w:w="1039"/>
        <w:gridCol w:w="1039"/>
        <w:gridCol w:w="1039"/>
        <w:gridCol w:w="1039"/>
        <w:gridCol w:w="1039"/>
        <w:gridCol w:w="1039"/>
        <w:gridCol w:w="1039"/>
        <w:gridCol w:w="1039"/>
        <w:gridCol w:w="1039"/>
        <w:gridCol w:w="1039"/>
        <w:gridCol w:w="1039"/>
        <w:gridCol w:w="1039"/>
        <w:gridCol w:w="1039"/>
      </w:tblGrid>
      <w:tr>
        <w:trPr>
          <w:tblHeader w:val="true"/>
        </w:trPr>
        <w:tc>
          <w:tcPr>
            <w:tcW w:type="dxa" w:w="1039"/>
            <w:shd w:fill="D9EAF7"/>
            <w:vAlign w:val="top"/>
          </w:tcPr>
          <w:p>
            <w:pPr>
              <w:jc w:val="left"/>
            </w:pPr>
            <w:r/>
            <w:r>
              <w:rPr>
                <w:rFonts w:ascii="Arial" w:hAnsi="Arial"/>
                <w:b/>
                <w:sz w:val="11"/>
              </w:rPr>
              <w:t>Facility</w:t>
            </w:r>
          </w:p>
        </w:tc>
        <w:tc>
          <w:tcPr>
            <w:tcW w:type="dxa" w:w="1039"/>
            <w:shd w:fill="D9EAF7"/>
            <w:vAlign w:val="top"/>
          </w:tcPr>
          <w:p>
            <w:pPr>
              <w:jc w:val="left"/>
            </w:pPr>
            <w:r/>
            <w:r>
              <w:rPr>
                <w:rFonts w:ascii="Arial" w:hAnsi="Arial"/>
                <w:b/>
                <w:sz w:val="11"/>
              </w:rPr>
              <w:t>Level</w:t>
            </w:r>
          </w:p>
        </w:tc>
        <w:tc>
          <w:tcPr>
            <w:tcW w:type="dxa" w:w="1039"/>
            <w:shd w:fill="D9EAF7"/>
            <w:vAlign w:val="top"/>
          </w:tcPr>
          <w:p>
            <w:pPr>
              <w:jc w:val="left"/>
            </w:pPr>
            <w:r/>
            <w:r>
              <w:rPr>
                <w:rFonts w:ascii="Arial" w:hAnsi="Arial"/>
                <w:b/>
                <w:sz w:val="11"/>
              </w:rPr>
              <w:t>Subregion</w:t>
            </w:r>
          </w:p>
        </w:tc>
        <w:tc>
          <w:tcPr>
            <w:tcW w:type="dxa" w:w="1039"/>
            <w:shd w:fill="D9EAF7"/>
            <w:vAlign w:val="top"/>
          </w:tcPr>
          <w:p>
            <w:pPr>
              <w:jc w:val="left"/>
            </w:pPr>
            <w:r/>
            <w:r>
              <w:rPr>
                <w:rFonts w:ascii="Arial" w:hAnsi="Arial"/>
                <w:b/>
                <w:sz w:val="11"/>
              </w:rPr>
              <w:t>Strengthening tier</w:t>
            </w:r>
          </w:p>
        </w:tc>
        <w:tc>
          <w:tcPr>
            <w:tcW w:type="dxa" w:w="1039"/>
            <w:shd w:fill="D9EAF7"/>
            <w:vAlign w:val="top"/>
          </w:tcPr>
          <w:p>
            <w:pPr>
              <w:jc w:val="left"/>
            </w:pPr>
            <w:r/>
            <w:r>
              <w:rPr>
                <w:rFonts w:ascii="Arial" w:hAnsi="Arial"/>
                <w:b/>
                <w:sz w:val="11"/>
              </w:rPr>
              <w:t>Priority score</w:t>
            </w:r>
          </w:p>
        </w:tc>
        <w:tc>
          <w:tcPr>
            <w:tcW w:type="dxa" w:w="1039"/>
            <w:shd w:fill="D9EAF7"/>
            <w:vAlign w:val="top"/>
          </w:tcPr>
          <w:p>
            <w:pPr>
              <w:jc w:val="left"/>
            </w:pPr>
            <w:r/>
            <w:r>
              <w:rPr>
                <w:rFonts w:ascii="Arial" w:hAnsi="Arial"/>
                <w:b/>
                <w:sz w:val="11"/>
              </w:rPr>
              <w:t>Network role</w:t>
            </w:r>
          </w:p>
        </w:tc>
        <w:tc>
          <w:tcPr>
            <w:tcW w:type="dxa" w:w="1039"/>
            <w:shd w:fill="D9EAF7"/>
            <w:vAlign w:val="top"/>
          </w:tcPr>
          <w:p>
            <w:pPr>
              <w:jc w:val="left"/>
            </w:pPr>
            <w:r/>
            <w:r>
              <w:rPr>
                <w:rFonts w:ascii="Arial" w:hAnsi="Arial"/>
                <w:b/>
                <w:sz w:val="11"/>
              </w:rPr>
              <w:t>Linked spokes</w:t>
            </w:r>
          </w:p>
        </w:tc>
        <w:tc>
          <w:tcPr>
            <w:tcW w:type="dxa" w:w="1039"/>
            <w:shd w:fill="D9EAF7"/>
            <w:vAlign w:val="top"/>
          </w:tcPr>
          <w:p>
            <w:pPr>
              <w:jc w:val="left"/>
            </w:pPr>
            <w:r/>
            <w:r>
              <w:rPr>
                <w:rFonts w:ascii="Arial" w:hAnsi="Arial"/>
                <w:b/>
                <w:sz w:val="11"/>
              </w:rPr>
              <w:t>Weak or long routes</w:t>
            </w:r>
          </w:p>
        </w:tc>
        <w:tc>
          <w:tcPr>
            <w:tcW w:type="dxa" w:w="1039"/>
            <w:shd w:fill="D9EAF7"/>
            <w:vAlign w:val="top"/>
          </w:tcPr>
          <w:p>
            <w:pPr>
              <w:jc w:val="left"/>
            </w:pPr>
            <w:r/>
            <w:r>
              <w:rPr>
                <w:rFonts w:ascii="Arial" w:hAnsi="Arial"/>
                <w:b/>
                <w:sz w:val="11"/>
              </w:rPr>
              <w:t>Route-risk category</w:t>
            </w:r>
          </w:p>
        </w:tc>
        <w:tc>
          <w:tcPr>
            <w:tcW w:type="dxa" w:w="1039"/>
            <w:shd w:fill="D9EAF7"/>
            <w:vAlign w:val="top"/>
          </w:tcPr>
          <w:p>
            <w:pPr>
              <w:jc w:val="left"/>
            </w:pPr>
            <w:r/>
            <w:r>
              <w:rPr>
                <w:rFonts w:ascii="Arial" w:hAnsi="Arial"/>
                <w:b/>
                <w:sz w:val="11"/>
              </w:rPr>
              <w:t>Workload category</w:t>
            </w:r>
          </w:p>
        </w:tc>
        <w:tc>
          <w:tcPr>
            <w:tcW w:type="dxa" w:w="1039"/>
            <w:shd w:fill="D9EAF7"/>
            <w:vAlign w:val="top"/>
          </w:tcPr>
          <w:p>
            <w:pPr>
              <w:jc w:val="left"/>
            </w:pPr>
            <w:r/>
            <w:r>
              <w:rPr>
                <w:rFonts w:ascii="Arial" w:hAnsi="Arial"/>
                <w:b/>
                <w:sz w:val="11"/>
              </w:rPr>
              <w:t>Service score</w:t>
            </w:r>
          </w:p>
        </w:tc>
        <w:tc>
          <w:tcPr>
            <w:tcW w:type="dxa" w:w="1039"/>
            <w:shd w:fill="D9EAF7"/>
            <w:vAlign w:val="top"/>
          </w:tcPr>
          <w:p>
            <w:pPr>
              <w:jc w:val="left"/>
            </w:pPr>
            <w:r/>
            <w:r>
              <w:rPr>
                <w:rFonts w:ascii="Arial" w:hAnsi="Arial"/>
                <w:b/>
                <w:sz w:val="11"/>
              </w:rPr>
              <w:t>Missing service count</w:t>
            </w:r>
          </w:p>
        </w:tc>
        <w:tc>
          <w:tcPr>
            <w:tcW w:type="dxa" w:w="1039"/>
            <w:shd w:fill="D9EAF7"/>
            <w:vAlign w:val="top"/>
          </w:tcPr>
          <w:p>
            <w:pPr>
              <w:jc w:val="left"/>
            </w:pPr>
            <w:r/>
            <w:r>
              <w:rPr>
                <w:rFonts w:ascii="Arial" w:hAnsi="Arial"/>
                <w:b/>
                <w:sz w:val="11"/>
              </w:rPr>
              <w:t>Dominant service gap</w:t>
            </w:r>
          </w:p>
        </w:tc>
        <w:tc>
          <w:tcPr>
            <w:tcW w:type="dxa" w:w="1039"/>
            <w:shd w:fill="D9EAF7"/>
            <w:vAlign w:val="top"/>
          </w:tcPr>
          <w:p>
            <w:pPr>
              <w:jc w:val="left"/>
            </w:pPr>
            <w:r/>
            <w:r>
              <w:rPr>
                <w:rFonts w:ascii="Arial" w:hAnsi="Arial"/>
                <w:b/>
                <w:sz w:val="11"/>
              </w:rPr>
              <w:t>Nearest weak-route spoke distance, km</w:t>
            </w:r>
          </w:p>
        </w:tc>
      </w:tr>
      <w:tr>
        <w:tc>
          <w:tcPr>
            <w:tcW w:type="dxa" w:w="1039"/>
            <w:vAlign w:val="top"/>
          </w:tcPr>
          <w:p>
            <w:pPr>
              <w:jc w:val="left"/>
            </w:pPr>
            <w:r/>
            <w:r>
              <w:rPr>
                <w:rFonts w:ascii="Arial" w:hAnsi="Arial"/>
                <w:b w:val="0"/>
                <w:sz w:val="11"/>
              </w:rPr>
              <w:t>Alebtong HC IV</w:t>
            </w:r>
          </w:p>
        </w:tc>
        <w:tc>
          <w:tcPr>
            <w:tcW w:type="dxa" w:w="1039"/>
            <w:vAlign w:val="top"/>
          </w:tcPr>
          <w:p>
            <w:pPr>
              <w:jc w:val="left"/>
            </w:pPr>
            <w:r/>
            <w:r>
              <w:rPr>
                <w:rFonts w:ascii="Arial" w:hAnsi="Arial"/>
                <w:b w:val="0"/>
                <w:sz w:val="11"/>
              </w:rPr>
              <w:t>HC IV</w:t>
            </w:r>
          </w:p>
        </w:tc>
        <w:tc>
          <w:tcPr>
            <w:tcW w:type="dxa" w:w="1039"/>
            <w:vAlign w:val="top"/>
          </w:tcPr>
          <w:p>
            <w:pPr>
              <w:jc w:val="left"/>
            </w:pPr>
            <w:r/>
            <w:r>
              <w:rPr>
                <w:rFonts w:ascii="Arial" w:hAnsi="Arial"/>
                <w:b w:val="0"/>
                <w:sz w:val="11"/>
              </w:rPr>
              <w:t>LANGO</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18</w:t>
            </w:r>
          </w:p>
        </w:tc>
        <w:tc>
          <w:tcPr>
            <w:tcW w:type="dxa" w:w="1039"/>
            <w:vAlign w:val="top"/>
          </w:tcPr>
          <w:p>
            <w:pPr>
              <w:jc w:val="left"/>
            </w:pPr>
            <w:r/>
            <w:r>
              <w:rPr>
                <w:rFonts w:ascii="Arial" w:hAnsi="Arial"/>
                <w:b w:val="0"/>
                <w:sz w:val="11"/>
              </w:rPr>
              <w:t>18</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High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Transfusion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Aber Ngo HOSPITAL</w:t>
            </w:r>
          </w:p>
        </w:tc>
        <w:tc>
          <w:tcPr>
            <w:tcW w:type="dxa" w:w="1039"/>
            <w:vAlign w:val="top"/>
          </w:tcPr>
          <w:p>
            <w:pPr>
              <w:jc w:val="left"/>
            </w:pPr>
            <w:r/>
            <w:r>
              <w:rPr>
                <w:rFonts w:ascii="Arial" w:hAnsi="Arial"/>
                <w:b w:val="0"/>
                <w:sz w:val="11"/>
              </w:rPr>
              <w:t>General Hospital</w:t>
            </w:r>
          </w:p>
        </w:tc>
        <w:tc>
          <w:tcPr>
            <w:tcW w:type="dxa" w:w="1039"/>
            <w:vAlign w:val="top"/>
          </w:tcPr>
          <w:p>
            <w:pPr>
              <w:jc w:val="left"/>
            </w:pPr>
            <w:r/>
            <w:r>
              <w:rPr>
                <w:rFonts w:ascii="Arial" w:hAnsi="Arial"/>
                <w:b w:val="0"/>
                <w:sz w:val="11"/>
              </w:rPr>
              <w:t>LANGO</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Moderate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Hydroxyurea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Dokolo HC IV</w:t>
            </w:r>
          </w:p>
        </w:tc>
        <w:tc>
          <w:tcPr>
            <w:tcW w:type="dxa" w:w="1039"/>
            <w:vAlign w:val="top"/>
          </w:tcPr>
          <w:p>
            <w:pPr>
              <w:jc w:val="left"/>
            </w:pPr>
            <w:r/>
            <w:r>
              <w:rPr>
                <w:rFonts w:ascii="Arial" w:hAnsi="Arial"/>
                <w:b w:val="0"/>
                <w:sz w:val="11"/>
              </w:rPr>
              <w:t>HC IV</w:t>
            </w:r>
          </w:p>
        </w:tc>
        <w:tc>
          <w:tcPr>
            <w:tcW w:type="dxa" w:w="1039"/>
            <w:vAlign w:val="top"/>
          </w:tcPr>
          <w:p>
            <w:pPr>
              <w:jc w:val="left"/>
            </w:pPr>
            <w:r/>
            <w:r>
              <w:rPr>
                <w:rFonts w:ascii="Arial" w:hAnsi="Arial"/>
                <w:b w:val="0"/>
                <w:sz w:val="11"/>
              </w:rPr>
              <w:t>LANGO</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Moderate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Transfusion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Serere HC IV</w:t>
            </w:r>
          </w:p>
        </w:tc>
        <w:tc>
          <w:tcPr>
            <w:tcW w:type="dxa" w:w="1039"/>
            <w:vAlign w:val="top"/>
          </w:tcPr>
          <w:p>
            <w:pPr>
              <w:jc w:val="left"/>
            </w:pPr>
            <w:r/>
            <w:r>
              <w:rPr>
                <w:rFonts w:ascii="Arial" w:hAnsi="Arial"/>
                <w:b w:val="0"/>
                <w:sz w:val="11"/>
              </w:rPr>
              <w:t>HC IV</w:t>
            </w:r>
          </w:p>
        </w:tc>
        <w:tc>
          <w:tcPr>
            <w:tcW w:type="dxa" w:w="1039"/>
            <w:vAlign w:val="top"/>
          </w:tcPr>
          <w:p>
            <w:pPr>
              <w:jc w:val="left"/>
            </w:pPr>
            <w:r/>
            <w:r>
              <w:rPr>
                <w:rFonts w:ascii="Arial" w:hAnsi="Arial"/>
                <w:b w:val="0"/>
                <w:sz w:val="11"/>
              </w:rPr>
              <w:t>TESO</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Moderate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Transfusion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Abim HOSPITAL</w:t>
            </w:r>
          </w:p>
        </w:tc>
        <w:tc>
          <w:tcPr>
            <w:tcW w:type="dxa" w:w="1039"/>
            <w:vAlign w:val="top"/>
          </w:tcPr>
          <w:p>
            <w:pPr>
              <w:jc w:val="left"/>
            </w:pPr>
            <w:r/>
            <w:r>
              <w:rPr>
                <w:rFonts w:ascii="Arial" w:hAnsi="Arial"/>
                <w:b w:val="0"/>
                <w:sz w:val="11"/>
              </w:rPr>
              <w:t>General Hospital</w:t>
            </w:r>
          </w:p>
        </w:tc>
        <w:tc>
          <w:tcPr>
            <w:tcW w:type="dxa" w:w="1039"/>
            <w:vAlign w:val="top"/>
          </w:tcPr>
          <w:p>
            <w:pPr>
              <w:jc w:val="left"/>
            </w:pPr>
            <w:r/>
            <w:r>
              <w:rPr>
                <w:rFonts w:ascii="Arial" w:hAnsi="Arial"/>
                <w:b w:val="0"/>
                <w:sz w:val="11"/>
              </w:rPr>
              <w:t>KARAMOJA</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4</w:t>
            </w:r>
          </w:p>
        </w:tc>
        <w:tc>
          <w:tcPr>
            <w:tcW w:type="dxa" w:w="1039"/>
            <w:vAlign w:val="top"/>
          </w:tcPr>
          <w:p>
            <w:pPr>
              <w:jc w:val="left"/>
            </w:pPr>
            <w:r/>
            <w:r>
              <w:rPr>
                <w:rFonts w:ascii="Arial" w:hAnsi="Arial"/>
                <w:b w:val="0"/>
                <w:sz w:val="11"/>
              </w:rPr>
              <w:t>4</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Specialised SCD clinic follow-up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Budaka HC IV</w:t>
            </w:r>
          </w:p>
        </w:tc>
        <w:tc>
          <w:tcPr>
            <w:tcW w:type="dxa" w:w="1039"/>
            <w:vAlign w:val="top"/>
          </w:tcPr>
          <w:p>
            <w:pPr>
              <w:jc w:val="left"/>
            </w:pPr>
            <w:r/>
            <w:r>
              <w:rPr>
                <w:rFonts w:ascii="Arial" w:hAnsi="Arial"/>
                <w:b w:val="0"/>
                <w:sz w:val="11"/>
              </w:rPr>
              <w:t>HC IV</w:t>
            </w:r>
          </w:p>
        </w:tc>
        <w:tc>
          <w:tcPr>
            <w:tcW w:type="dxa" w:w="1039"/>
            <w:vAlign w:val="top"/>
          </w:tcPr>
          <w:p>
            <w:pPr>
              <w:jc w:val="left"/>
            </w:pPr>
            <w:r/>
            <w:r>
              <w:rPr>
                <w:rFonts w:ascii="Arial" w:hAnsi="Arial"/>
                <w:b w:val="0"/>
                <w:sz w:val="11"/>
              </w:rPr>
              <w:t>BUKEDI</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4</w:t>
            </w:r>
          </w:p>
        </w:tc>
        <w:tc>
          <w:tcPr>
            <w:tcW w:type="dxa" w:w="1039"/>
            <w:vAlign w:val="top"/>
          </w:tcPr>
          <w:p>
            <w:pPr>
              <w:jc w:val="left"/>
            </w:pPr>
            <w:r/>
            <w:r>
              <w:rPr>
                <w:rFonts w:ascii="Arial" w:hAnsi="Arial"/>
                <w:b w:val="0"/>
                <w:sz w:val="11"/>
              </w:rPr>
              <w:t>4</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Transfusion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Kangulumira HC IV</w:t>
            </w:r>
          </w:p>
        </w:tc>
        <w:tc>
          <w:tcPr>
            <w:tcW w:type="dxa" w:w="1039"/>
            <w:vAlign w:val="top"/>
          </w:tcPr>
          <w:p>
            <w:pPr>
              <w:jc w:val="left"/>
            </w:pPr>
            <w:r/>
            <w:r>
              <w:rPr>
                <w:rFonts w:ascii="Arial" w:hAnsi="Arial"/>
                <w:b w:val="0"/>
                <w:sz w:val="11"/>
              </w:rPr>
              <w:t>HC IV</w:t>
            </w:r>
          </w:p>
        </w:tc>
        <w:tc>
          <w:tcPr>
            <w:tcW w:type="dxa" w:w="1039"/>
            <w:vAlign w:val="top"/>
          </w:tcPr>
          <w:p>
            <w:pPr>
              <w:jc w:val="left"/>
            </w:pPr>
            <w:r/>
            <w:r>
              <w:rPr>
                <w:rFonts w:ascii="Arial" w:hAnsi="Arial"/>
                <w:b w:val="0"/>
                <w:sz w:val="11"/>
              </w:rPr>
              <w:t>NORTH BUGANDA</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3</w:t>
            </w:r>
          </w:p>
        </w:tc>
        <w:tc>
          <w:tcPr>
            <w:tcW w:type="dxa" w:w="1039"/>
            <w:vAlign w:val="top"/>
          </w:tcPr>
          <w:p>
            <w:pPr>
              <w:jc w:val="left"/>
            </w:pPr>
            <w:r/>
            <w:r>
              <w:rPr>
                <w:rFonts w:ascii="Arial" w:hAnsi="Arial"/>
                <w:b w:val="0"/>
                <w:sz w:val="11"/>
              </w:rPr>
              <w:t>3</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Specialised SCD clinic follow-up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Kapelebyong HC IV</w:t>
            </w:r>
          </w:p>
        </w:tc>
        <w:tc>
          <w:tcPr>
            <w:tcW w:type="dxa" w:w="1039"/>
            <w:vAlign w:val="top"/>
          </w:tcPr>
          <w:p>
            <w:pPr>
              <w:jc w:val="left"/>
            </w:pPr>
            <w:r/>
            <w:r>
              <w:rPr>
                <w:rFonts w:ascii="Arial" w:hAnsi="Arial"/>
                <w:b w:val="0"/>
                <w:sz w:val="11"/>
              </w:rPr>
              <w:t>HC IV</w:t>
            </w:r>
          </w:p>
        </w:tc>
        <w:tc>
          <w:tcPr>
            <w:tcW w:type="dxa" w:w="1039"/>
            <w:vAlign w:val="top"/>
          </w:tcPr>
          <w:p>
            <w:pPr>
              <w:jc w:val="left"/>
            </w:pPr>
            <w:r/>
            <w:r>
              <w:rPr>
                <w:rFonts w:ascii="Arial" w:hAnsi="Arial"/>
                <w:b w:val="0"/>
                <w:sz w:val="11"/>
              </w:rPr>
              <w:t>TESO</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3</w:t>
            </w:r>
          </w:p>
        </w:tc>
        <w:tc>
          <w:tcPr>
            <w:tcW w:type="dxa" w:w="1039"/>
            <w:vAlign w:val="top"/>
          </w:tcPr>
          <w:p>
            <w:pPr>
              <w:jc w:val="left"/>
            </w:pPr>
            <w:r/>
            <w:r>
              <w:rPr>
                <w:rFonts w:ascii="Arial" w:hAnsi="Arial"/>
                <w:b w:val="0"/>
                <w:sz w:val="11"/>
              </w:rPr>
              <w:t>3</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Hydroxyurea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Lwala HOSPITAL</w:t>
            </w:r>
          </w:p>
        </w:tc>
        <w:tc>
          <w:tcPr>
            <w:tcW w:type="dxa" w:w="1039"/>
            <w:vAlign w:val="top"/>
          </w:tcPr>
          <w:p>
            <w:pPr>
              <w:jc w:val="left"/>
            </w:pPr>
            <w:r/>
            <w:r>
              <w:rPr>
                <w:rFonts w:ascii="Arial" w:hAnsi="Arial"/>
                <w:b w:val="0"/>
                <w:sz w:val="11"/>
              </w:rPr>
              <w:t>General Hospital</w:t>
            </w:r>
          </w:p>
        </w:tc>
        <w:tc>
          <w:tcPr>
            <w:tcW w:type="dxa" w:w="1039"/>
            <w:vAlign w:val="top"/>
          </w:tcPr>
          <w:p>
            <w:pPr>
              <w:jc w:val="left"/>
            </w:pPr>
            <w:r/>
            <w:r>
              <w:rPr>
                <w:rFonts w:ascii="Arial" w:hAnsi="Arial"/>
                <w:b w:val="0"/>
                <w:sz w:val="11"/>
              </w:rPr>
              <w:t>TESO</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3</w:t>
            </w:r>
          </w:p>
        </w:tc>
        <w:tc>
          <w:tcPr>
            <w:tcW w:type="dxa" w:w="1039"/>
            <w:vAlign w:val="top"/>
          </w:tcPr>
          <w:p>
            <w:pPr>
              <w:jc w:val="left"/>
            </w:pPr>
            <w:r/>
            <w:r>
              <w:rPr>
                <w:rFonts w:ascii="Arial" w:hAnsi="Arial"/>
                <w:b w:val="0"/>
                <w:sz w:val="11"/>
              </w:rPr>
              <w:t>3</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Specialised SCD clinic follow-up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Mityana HOSPITAL</w:t>
            </w:r>
          </w:p>
        </w:tc>
        <w:tc>
          <w:tcPr>
            <w:tcW w:type="dxa" w:w="1039"/>
            <w:vAlign w:val="top"/>
          </w:tcPr>
          <w:p>
            <w:pPr>
              <w:jc w:val="left"/>
            </w:pPr>
            <w:r/>
            <w:r>
              <w:rPr>
                <w:rFonts w:ascii="Arial" w:hAnsi="Arial"/>
                <w:b w:val="0"/>
                <w:sz w:val="11"/>
              </w:rPr>
              <w:t>General Hospital</w:t>
            </w:r>
          </w:p>
        </w:tc>
        <w:tc>
          <w:tcPr>
            <w:tcW w:type="dxa" w:w="1039"/>
            <w:vAlign w:val="top"/>
          </w:tcPr>
          <w:p>
            <w:pPr>
              <w:jc w:val="left"/>
            </w:pPr>
            <w:r/>
            <w:r>
              <w:rPr>
                <w:rFonts w:ascii="Arial" w:hAnsi="Arial"/>
                <w:b w:val="0"/>
                <w:sz w:val="11"/>
              </w:rPr>
              <w:t>NORTH BUGANDA</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3</w:t>
            </w:r>
          </w:p>
        </w:tc>
        <w:tc>
          <w:tcPr>
            <w:tcW w:type="dxa" w:w="1039"/>
            <w:vAlign w:val="top"/>
          </w:tcPr>
          <w:p>
            <w:pPr>
              <w:jc w:val="left"/>
            </w:pPr>
            <w:r/>
            <w:r>
              <w:rPr>
                <w:rFonts w:ascii="Arial" w:hAnsi="Arial"/>
                <w:b w:val="0"/>
                <w:sz w:val="11"/>
              </w:rPr>
              <w:t>3</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Specialised SCD clinic follow-up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Amolatar HC IV</w:t>
            </w:r>
          </w:p>
        </w:tc>
        <w:tc>
          <w:tcPr>
            <w:tcW w:type="dxa" w:w="1039"/>
            <w:vAlign w:val="top"/>
          </w:tcPr>
          <w:p>
            <w:pPr>
              <w:jc w:val="left"/>
            </w:pPr>
            <w:r/>
            <w:r>
              <w:rPr>
                <w:rFonts w:ascii="Arial" w:hAnsi="Arial"/>
                <w:b w:val="0"/>
                <w:sz w:val="11"/>
              </w:rPr>
              <w:t>HC IV</w:t>
            </w:r>
          </w:p>
        </w:tc>
        <w:tc>
          <w:tcPr>
            <w:tcW w:type="dxa" w:w="1039"/>
            <w:vAlign w:val="top"/>
          </w:tcPr>
          <w:p>
            <w:pPr>
              <w:jc w:val="left"/>
            </w:pPr>
            <w:r/>
            <w:r>
              <w:rPr>
                <w:rFonts w:ascii="Arial" w:hAnsi="Arial"/>
                <w:b w:val="0"/>
                <w:sz w:val="11"/>
              </w:rPr>
              <w:t>LANGO</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Transfusion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Busiu HC IV</w:t>
            </w:r>
          </w:p>
        </w:tc>
        <w:tc>
          <w:tcPr>
            <w:tcW w:type="dxa" w:w="1039"/>
            <w:vAlign w:val="top"/>
          </w:tcPr>
          <w:p>
            <w:pPr>
              <w:jc w:val="left"/>
            </w:pPr>
            <w:r/>
            <w:r>
              <w:rPr>
                <w:rFonts w:ascii="Arial" w:hAnsi="Arial"/>
                <w:b w:val="0"/>
                <w:sz w:val="11"/>
              </w:rPr>
              <w:t>HC IV</w:t>
            </w:r>
          </w:p>
        </w:tc>
        <w:tc>
          <w:tcPr>
            <w:tcW w:type="dxa" w:w="1039"/>
            <w:vAlign w:val="top"/>
          </w:tcPr>
          <w:p>
            <w:pPr>
              <w:jc w:val="left"/>
            </w:pPr>
            <w:r/>
            <w:r>
              <w:rPr>
                <w:rFonts w:ascii="Arial" w:hAnsi="Arial"/>
                <w:b w:val="0"/>
                <w:sz w:val="11"/>
              </w:rPr>
              <w:t>BUGISU</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Transfusion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Gombe HOSPITAL</w:t>
            </w:r>
          </w:p>
        </w:tc>
        <w:tc>
          <w:tcPr>
            <w:tcW w:type="dxa" w:w="1039"/>
            <w:vAlign w:val="top"/>
          </w:tcPr>
          <w:p>
            <w:pPr>
              <w:jc w:val="left"/>
            </w:pPr>
            <w:r/>
            <w:r>
              <w:rPr>
                <w:rFonts w:ascii="Arial" w:hAnsi="Arial"/>
                <w:b w:val="0"/>
                <w:sz w:val="11"/>
              </w:rPr>
              <w:t>General Hospital</w:t>
            </w:r>
          </w:p>
        </w:tc>
        <w:tc>
          <w:tcPr>
            <w:tcW w:type="dxa" w:w="1039"/>
            <w:vAlign w:val="top"/>
          </w:tcPr>
          <w:p>
            <w:pPr>
              <w:jc w:val="left"/>
            </w:pPr>
            <w:r/>
            <w:r>
              <w:rPr>
                <w:rFonts w:ascii="Arial" w:hAnsi="Arial"/>
                <w:b w:val="0"/>
                <w:sz w:val="11"/>
              </w:rPr>
              <w:t>SOUTH BUGANDA</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Specialised SCD clinic follow-up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Kiboga HOSPITAL</w:t>
            </w:r>
          </w:p>
        </w:tc>
        <w:tc>
          <w:tcPr>
            <w:tcW w:type="dxa" w:w="1039"/>
            <w:vAlign w:val="top"/>
          </w:tcPr>
          <w:p>
            <w:pPr>
              <w:jc w:val="left"/>
            </w:pPr>
            <w:r/>
            <w:r>
              <w:rPr>
                <w:rFonts w:ascii="Arial" w:hAnsi="Arial"/>
                <w:b w:val="0"/>
                <w:sz w:val="11"/>
              </w:rPr>
              <w:t>General Hospital</w:t>
            </w:r>
          </w:p>
        </w:tc>
        <w:tc>
          <w:tcPr>
            <w:tcW w:type="dxa" w:w="1039"/>
            <w:vAlign w:val="top"/>
          </w:tcPr>
          <w:p>
            <w:pPr>
              <w:jc w:val="left"/>
            </w:pPr>
            <w:r/>
            <w:r>
              <w:rPr>
                <w:rFonts w:ascii="Arial" w:hAnsi="Arial"/>
                <w:b w:val="0"/>
                <w:sz w:val="11"/>
              </w:rPr>
              <w:t>NORTH BUGANDA</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3</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Hydroxyurea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Kidera HC IV</w:t>
            </w:r>
          </w:p>
        </w:tc>
        <w:tc>
          <w:tcPr>
            <w:tcW w:type="dxa" w:w="1039"/>
            <w:vAlign w:val="top"/>
          </w:tcPr>
          <w:p>
            <w:pPr>
              <w:jc w:val="left"/>
            </w:pPr>
            <w:r/>
            <w:r>
              <w:rPr>
                <w:rFonts w:ascii="Arial" w:hAnsi="Arial"/>
                <w:b w:val="0"/>
                <w:sz w:val="11"/>
              </w:rPr>
              <w:t>HC IV</w:t>
            </w:r>
          </w:p>
        </w:tc>
        <w:tc>
          <w:tcPr>
            <w:tcW w:type="dxa" w:w="1039"/>
            <w:vAlign w:val="top"/>
          </w:tcPr>
          <w:p>
            <w:pPr>
              <w:jc w:val="left"/>
            </w:pPr>
            <w:r/>
            <w:r>
              <w:rPr>
                <w:rFonts w:ascii="Arial" w:hAnsi="Arial"/>
                <w:b w:val="0"/>
                <w:sz w:val="11"/>
              </w:rPr>
              <w:t>BUSOGA</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Transfusion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Kigandalo HC IV</w:t>
            </w:r>
          </w:p>
        </w:tc>
        <w:tc>
          <w:tcPr>
            <w:tcW w:type="dxa" w:w="1039"/>
            <w:vAlign w:val="top"/>
          </w:tcPr>
          <w:p>
            <w:pPr>
              <w:jc w:val="left"/>
            </w:pPr>
            <w:r/>
            <w:r>
              <w:rPr>
                <w:rFonts w:ascii="Arial" w:hAnsi="Arial"/>
                <w:b w:val="0"/>
                <w:sz w:val="11"/>
              </w:rPr>
              <w:t>HC IV</w:t>
            </w:r>
          </w:p>
        </w:tc>
        <w:tc>
          <w:tcPr>
            <w:tcW w:type="dxa" w:w="1039"/>
            <w:vAlign w:val="top"/>
          </w:tcPr>
          <w:p>
            <w:pPr>
              <w:jc w:val="left"/>
            </w:pPr>
            <w:r/>
            <w:r>
              <w:rPr>
                <w:rFonts w:ascii="Arial" w:hAnsi="Arial"/>
                <w:b w:val="0"/>
                <w:sz w:val="11"/>
              </w:rPr>
              <w:t>BUSOGA</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Hydroxyurea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Bamu HOSPITAL</w:t>
            </w:r>
          </w:p>
        </w:tc>
        <w:tc>
          <w:tcPr>
            <w:tcW w:type="dxa" w:w="1039"/>
            <w:vAlign w:val="top"/>
          </w:tcPr>
          <w:p>
            <w:pPr>
              <w:jc w:val="left"/>
            </w:pPr>
            <w:r/>
            <w:r>
              <w:rPr>
                <w:rFonts w:ascii="Arial" w:hAnsi="Arial"/>
                <w:b w:val="0"/>
                <w:sz w:val="11"/>
              </w:rPr>
              <w:t>General Hospital</w:t>
            </w:r>
          </w:p>
        </w:tc>
        <w:tc>
          <w:tcPr>
            <w:tcW w:type="dxa" w:w="1039"/>
            <w:vAlign w:val="top"/>
          </w:tcPr>
          <w:p>
            <w:pPr>
              <w:jc w:val="left"/>
            </w:pPr>
            <w:r/>
            <w:r>
              <w:rPr>
                <w:rFonts w:ascii="Arial" w:hAnsi="Arial"/>
                <w:b w:val="0"/>
                <w:sz w:val="11"/>
              </w:rPr>
              <w:t>SOUTH BUGANDA</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Specialised SCD clinic follow-up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Bugobero HC IV</w:t>
            </w:r>
          </w:p>
        </w:tc>
        <w:tc>
          <w:tcPr>
            <w:tcW w:type="dxa" w:w="1039"/>
            <w:vAlign w:val="top"/>
          </w:tcPr>
          <w:p>
            <w:pPr>
              <w:jc w:val="left"/>
            </w:pPr>
            <w:r/>
            <w:r>
              <w:rPr>
                <w:rFonts w:ascii="Arial" w:hAnsi="Arial"/>
                <w:b w:val="0"/>
                <w:sz w:val="11"/>
              </w:rPr>
              <w:t>HC IV</w:t>
            </w:r>
          </w:p>
        </w:tc>
        <w:tc>
          <w:tcPr>
            <w:tcW w:type="dxa" w:w="1039"/>
            <w:vAlign w:val="top"/>
          </w:tcPr>
          <w:p>
            <w:pPr>
              <w:jc w:val="left"/>
            </w:pPr>
            <w:r/>
            <w:r>
              <w:rPr>
                <w:rFonts w:ascii="Arial" w:hAnsi="Arial"/>
                <w:b w:val="0"/>
                <w:sz w:val="11"/>
              </w:rPr>
              <w:t>BUGISU</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Transfusion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Buikwe St. Charles Lwanga HOSPITAL</w:t>
            </w:r>
          </w:p>
        </w:tc>
        <w:tc>
          <w:tcPr>
            <w:tcW w:type="dxa" w:w="1039"/>
            <w:vAlign w:val="top"/>
          </w:tcPr>
          <w:p>
            <w:pPr>
              <w:jc w:val="left"/>
            </w:pPr>
            <w:r/>
            <w:r>
              <w:rPr>
                <w:rFonts w:ascii="Arial" w:hAnsi="Arial"/>
                <w:b w:val="0"/>
                <w:sz w:val="11"/>
              </w:rPr>
              <w:t>General Hospital</w:t>
            </w:r>
          </w:p>
        </w:tc>
        <w:tc>
          <w:tcPr>
            <w:tcW w:type="dxa" w:w="1039"/>
            <w:vAlign w:val="top"/>
          </w:tcPr>
          <w:p>
            <w:pPr>
              <w:jc w:val="left"/>
            </w:pPr>
            <w:r/>
            <w:r>
              <w:rPr>
                <w:rFonts w:ascii="Arial" w:hAnsi="Arial"/>
                <w:b w:val="0"/>
                <w:sz w:val="11"/>
              </w:rPr>
              <w:t>NORTH BUGANDA</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Specialised SCD clinic follow-up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Bukomero HC IV</w:t>
            </w:r>
          </w:p>
        </w:tc>
        <w:tc>
          <w:tcPr>
            <w:tcW w:type="dxa" w:w="1039"/>
            <w:vAlign w:val="top"/>
          </w:tcPr>
          <w:p>
            <w:pPr>
              <w:jc w:val="left"/>
            </w:pPr>
            <w:r/>
            <w:r>
              <w:rPr>
                <w:rFonts w:ascii="Arial" w:hAnsi="Arial"/>
                <w:b w:val="0"/>
                <w:sz w:val="11"/>
              </w:rPr>
              <w:t>HC IV</w:t>
            </w:r>
          </w:p>
        </w:tc>
        <w:tc>
          <w:tcPr>
            <w:tcW w:type="dxa" w:w="1039"/>
            <w:vAlign w:val="top"/>
          </w:tcPr>
          <w:p>
            <w:pPr>
              <w:jc w:val="left"/>
            </w:pPr>
            <w:r/>
            <w:r>
              <w:rPr>
                <w:rFonts w:ascii="Arial" w:hAnsi="Arial"/>
                <w:b w:val="0"/>
                <w:sz w:val="11"/>
              </w:rPr>
              <w:t>NORTH BUGANDA</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Transfusion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Busaru HC IV</w:t>
            </w:r>
          </w:p>
        </w:tc>
        <w:tc>
          <w:tcPr>
            <w:tcW w:type="dxa" w:w="1039"/>
            <w:vAlign w:val="top"/>
          </w:tcPr>
          <w:p>
            <w:pPr>
              <w:jc w:val="left"/>
            </w:pPr>
            <w:r/>
            <w:r>
              <w:rPr>
                <w:rFonts w:ascii="Arial" w:hAnsi="Arial"/>
                <w:b w:val="0"/>
                <w:sz w:val="11"/>
              </w:rPr>
              <w:t>HC IV</w:t>
            </w:r>
          </w:p>
        </w:tc>
        <w:tc>
          <w:tcPr>
            <w:tcW w:type="dxa" w:w="1039"/>
            <w:vAlign w:val="top"/>
          </w:tcPr>
          <w:p>
            <w:pPr>
              <w:jc w:val="left"/>
            </w:pPr>
            <w:r/>
            <w:r>
              <w:rPr>
                <w:rFonts w:ascii="Arial" w:hAnsi="Arial"/>
                <w:b w:val="0"/>
                <w:sz w:val="11"/>
              </w:rPr>
              <w:t>TORO</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Transfusion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Butabika NATIONAL REFERAL HOSPITAL</w:t>
            </w:r>
          </w:p>
        </w:tc>
        <w:tc>
          <w:tcPr>
            <w:tcW w:type="dxa" w:w="1039"/>
            <w:vAlign w:val="top"/>
          </w:tcPr>
          <w:p>
            <w:pPr>
              <w:jc w:val="left"/>
            </w:pPr>
            <w:r/>
            <w:r>
              <w:rPr>
                <w:rFonts w:ascii="Arial" w:hAnsi="Arial"/>
                <w:b w:val="0"/>
                <w:sz w:val="11"/>
              </w:rPr>
              <w:t>NR Hospital</w:t>
            </w:r>
          </w:p>
        </w:tc>
        <w:tc>
          <w:tcPr>
            <w:tcW w:type="dxa" w:w="1039"/>
            <w:vAlign w:val="top"/>
          </w:tcPr>
          <w:p>
            <w:pPr>
              <w:jc w:val="left"/>
            </w:pPr>
            <w:r/>
            <w:r>
              <w:rPr>
                <w:rFonts w:ascii="Arial" w:hAnsi="Arial"/>
                <w:b w:val="0"/>
                <w:sz w:val="11"/>
              </w:rPr>
              <w:t>KAMPALA</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Specialised SCD clinic follow-up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Ibanda HOSPITAL</w:t>
            </w:r>
          </w:p>
        </w:tc>
        <w:tc>
          <w:tcPr>
            <w:tcW w:type="dxa" w:w="1039"/>
            <w:vAlign w:val="top"/>
          </w:tcPr>
          <w:p>
            <w:pPr>
              <w:jc w:val="left"/>
            </w:pPr>
            <w:r/>
            <w:r>
              <w:rPr>
                <w:rFonts w:ascii="Arial" w:hAnsi="Arial"/>
                <w:b w:val="0"/>
                <w:sz w:val="11"/>
              </w:rPr>
              <w:t>General Hospital</w:t>
            </w:r>
          </w:p>
        </w:tc>
        <w:tc>
          <w:tcPr>
            <w:tcW w:type="dxa" w:w="1039"/>
            <w:vAlign w:val="top"/>
          </w:tcPr>
          <w:p>
            <w:pPr>
              <w:jc w:val="left"/>
            </w:pPr>
            <w:r/>
            <w:r>
              <w:rPr>
                <w:rFonts w:ascii="Arial" w:hAnsi="Arial"/>
                <w:b w:val="0"/>
                <w:sz w:val="11"/>
              </w:rPr>
              <w:t>ANKOLE</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Specialised SCD clinic follow-up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Kagadi HOSPITAL</w:t>
            </w:r>
          </w:p>
        </w:tc>
        <w:tc>
          <w:tcPr>
            <w:tcW w:type="dxa" w:w="1039"/>
            <w:vAlign w:val="top"/>
          </w:tcPr>
          <w:p>
            <w:pPr>
              <w:jc w:val="left"/>
            </w:pPr>
            <w:r/>
            <w:r>
              <w:rPr>
                <w:rFonts w:ascii="Arial" w:hAnsi="Arial"/>
                <w:b w:val="0"/>
                <w:sz w:val="11"/>
              </w:rPr>
              <w:t>General Hospital</w:t>
            </w:r>
          </w:p>
        </w:tc>
        <w:tc>
          <w:tcPr>
            <w:tcW w:type="dxa" w:w="1039"/>
            <w:vAlign w:val="top"/>
          </w:tcPr>
          <w:p>
            <w:pPr>
              <w:jc w:val="left"/>
            </w:pPr>
            <w:r/>
            <w:r>
              <w:rPr>
                <w:rFonts w:ascii="Arial" w:hAnsi="Arial"/>
                <w:b w:val="0"/>
                <w:sz w:val="11"/>
              </w:rPr>
              <w:t>BUNYORO</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4</w:t>
            </w:r>
          </w:p>
        </w:tc>
        <w:tc>
          <w:tcPr>
            <w:tcW w:type="dxa" w:w="1039"/>
            <w:vAlign w:val="top"/>
          </w:tcPr>
          <w:p>
            <w:pPr>
              <w:jc w:val="left"/>
            </w:pPr>
            <w:r/>
            <w:r>
              <w:rPr>
                <w:rFonts w:ascii="Arial" w:hAnsi="Arial"/>
                <w:b w:val="0"/>
                <w:sz w:val="11"/>
              </w:rPr>
              <w:t>0</w:t>
            </w:r>
          </w:p>
        </w:tc>
        <w:tc>
          <w:tcPr>
            <w:tcW w:type="dxa" w:w="1039"/>
            <w:vAlign w:val="top"/>
          </w:tcPr>
          <w:p>
            <w:pPr>
              <w:jc w:val="left"/>
            </w:pPr>
            <w:r/>
            <w:r>
              <w:rPr>
                <w:rFonts w:ascii="Arial" w:hAnsi="Arial"/>
                <w:b w:val="0"/>
                <w:sz w:val="11"/>
              </w:rPr>
              <w:t>no major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Kalagala HC IV</w:t>
            </w:r>
          </w:p>
        </w:tc>
        <w:tc>
          <w:tcPr>
            <w:tcW w:type="dxa" w:w="1039"/>
            <w:vAlign w:val="top"/>
          </w:tcPr>
          <w:p>
            <w:pPr>
              <w:jc w:val="left"/>
            </w:pPr>
            <w:r/>
            <w:r>
              <w:rPr>
                <w:rFonts w:ascii="Arial" w:hAnsi="Arial"/>
                <w:b w:val="0"/>
                <w:sz w:val="11"/>
              </w:rPr>
              <w:t>HC IV</w:t>
            </w:r>
          </w:p>
        </w:tc>
        <w:tc>
          <w:tcPr>
            <w:tcW w:type="dxa" w:w="1039"/>
            <w:vAlign w:val="top"/>
          </w:tcPr>
          <w:p>
            <w:pPr>
              <w:jc w:val="left"/>
            </w:pPr>
            <w:r/>
            <w:r>
              <w:rPr>
                <w:rFonts w:ascii="Arial" w:hAnsi="Arial"/>
                <w:b w:val="0"/>
                <w:sz w:val="11"/>
              </w:rPr>
              <w:t>NORTH BUGANDA</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Transfusion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Kiryandongo HOSPITAL</w:t>
            </w:r>
          </w:p>
        </w:tc>
        <w:tc>
          <w:tcPr>
            <w:tcW w:type="dxa" w:w="1039"/>
            <w:vAlign w:val="top"/>
          </w:tcPr>
          <w:p>
            <w:pPr>
              <w:jc w:val="left"/>
            </w:pPr>
            <w:r/>
            <w:r>
              <w:rPr>
                <w:rFonts w:ascii="Arial" w:hAnsi="Arial"/>
                <w:b w:val="0"/>
                <w:sz w:val="11"/>
              </w:rPr>
              <w:t>General Hospital</w:t>
            </w:r>
          </w:p>
        </w:tc>
        <w:tc>
          <w:tcPr>
            <w:tcW w:type="dxa" w:w="1039"/>
            <w:vAlign w:val="top"/>
          </w:tcPr>
          <w:p>
            <w:pPr>
              <w:jc w:val="left"/>
            </w:pPr>
            <w:r/>
            <w:r>
              <w:rPr>
                <w:rFonts w:ascii="Arial" w:hAnsi="Arial"/>
                <w:b w:val="0"/>
                <w:sz w:val="11"/>
              </w:rPr>
              <w:t>BUNYORO</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Specialised SCD clinic follow-up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Koboko Hospital</w:t>
            </w:r>
          </w:p>
        </w:tc>
        <w:tc>
          <w:tcPr>
            <w:tcW w:type="dxa" w:w="1039"/>
            <w:vAlign w:val="top"/>
          </w:tcPr>
          <w:p>
            <w:pPr>
              <w:jc w:val="left"/>
            </w:pPr>
            <w:r/>
            <w:r>
              <w:rPr>
                <w:rFonts w:ascii="Arial" w:hAnsi="Arial"/>
                <w:b w:val="0"/>
                <w:sz w:val="11"/>
              </w:rPr>
              <w:t>General Hospital</w:t>
            </w:r>
          </w:p>
        </w:tc>
        <w:tc>
          <w:tcPr>
            <w:tcW w:type="dxa" w:w="1039"/>
            <w:vAlign w:val="top"/>
          </w:tcPr>
          <w:p>
            <w:pPr>
              <w:jc w:val="left"/>
            </w:pPr>
            <w:r/>
            <w:r>
              <w:rPr>
                <w:rFonts w:ascii="Arial" w:hAnsi="Arial"/>
                <w:b w:val="0"/>
                <w:sz w:val="11"/>
              </w:rPr>
              <w:t>WEST NILE</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Hydroxyurea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Nakasongola HC IV</w:t>
            </w:r>
          </w:p>
        </w:tc>
        <w:tc>
          <w:tcPr>
            <w:tcW w:type="dxa" w:w="1039"/>
            <w:vAlign w:val="top"/>
          </w:tcPr>
          <w:p>
            <w:pPr>
              <w:jc w:val="left"/>
            </w:pPr>
            <w:r/>
            <w:r>
              <w:rPr>
                <w:rFonts w:ascii="Arial" w:hAnsi="Arial"/>
                <w:b w:val="0"/>
                <w:sz w:val="11"/>
              </w:rPr>
              <w:t>HC IV</w:t>
            </w:r>
          </w:p>
        </w:tc>
        <w:tc>
          <w:tcPr>
            <w:tcW w:type="dxa" w:w="1039"/>
            <w:vAlign w:val="top"/>
          </w:tcPr>
          <w:p>
            <w:pPr>
              <w:jc w:val="left"/>
            </w:pPr>
            <w:r/>
            <w:r>
              <w:rPr>
                <w:rFonts w:ascii="Arial" w:hAnsi="Arial"/>
                <w:b w:val="0"/>
                <w:sz w:val="11"/>
              </w:rPr>
              <w:t>NORTH BUGANDA</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Specialised SCD clinic follow-up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Ngoma HC IV</w:t>
            </w:r>
          </w:p>
        </w:tc>
        <w:tc>
          <w:tcPr>
            <w:tcW w:type="dxa" w:w="1039"/>
            <w:vAlign w:val="top"/>
          </w:tcPr>
          <w:p>
            <w:pPr>
              <w:jc w:val="left"/>
            </w:pPr>
            <w:r/>
            <w:r>
              <w:rPr>
                <w:rFonts w:ascii="Arial" w:hAnsi="Arial"/>
                <w:b w:val="0"/>
                <w:sz w:val="11"/>
              </w:rPr>
              <w:t>HC IV</w:t>
            </w:r>
          </w:p>
        </w:tc>
        <w:tc>
          <w:tcPr>
            <w:tcW w:type="dxa" w:w="1039"/>
            <w:vAlign w:val="top"/>
          </w:tcPr>
          <w:p>
            <w:pPr>
              <w:jc w:val="left"/>
            </w:pPr>
            <w:r/>
            <w:r>
              <w:rPr>
                <w:rFonts w:ascii="Arial" w:hAnsi="Arial"/>
                <w:b w:val="0"/>
                <w:sz w:val="11"/>
              </w:rPr>
              <w:t>NORTH BUGANDA</w:t>
            </w:r>
          </w:p>
        </w:tc>
        <w:tc>
          <w:tcPr>
            <w:tcW w:type="dxa" w:w="1039"/>
            <w:vAlign w:val="top"/>
          </w:tcPr>
          <w:p>
            <w:pPr>
              <w:jc w:val="left"/>
            </w:pPr>
            <w:r/>
            <w:r>
              <w:rPr>
                <w:rFonts w:ascii="Arial" w:hAnsi="Arial"/>
                <w:b w:val="0"/>
                <w:sz w:val="11"/>
              </w:rPr>
              <w:t>Tier 1, current hub strengthening</w:t>
            </w:r>
          </w:p>
        </w:tc>
        <w:tc>
          <w:tcPr>
            <w:tcW w:type="dxa" w:w="1039"/>
            <w:vAlign w:val="top"/>
          </w:tcPr>
          <w:p>
            <w:pPr>
              <w:jc w:val="left"/>
            </w:pPr>
            <w:r/>
            <w:r>
              <w:rPr>
                <w:rFonts w:ascii="Arial" w:hAnsi="Arial"/>
                <w:b w:val="0"/>
                <w:sz w:val="11"/>
              </w:rPr>
              <w:t>5</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High route risk</w:t>
            </w:r>
          </w:p>
        </w:tc>
        <w:tc>
          <w:tcPr>
            <w:tcW w:type="dxa" w:w="1039"/>
            <w:vAlign w:val="top"/>
          </w:tcPr>
          <w:p>
            <w:pPr>
              <w:jc w:val="left"/>
            </w:pPr>
            <w:r/>
            <w:r>
              <w:rPr>
                <w:rFonts w:ascii="Arial" w:hAnsi="Arial"/>
                <w:b w:val="0"/>
                <w:sz w:val="11"/>
              </w:rPr>
              <w:t>Low spoke load</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2</w:t>
            </w:r>
          </w:p>
        </w:tc>
        <w:tc>
          <w:tcPr>
            <w:tcW w:type="dxa" w:w="1039"/>
            <w:vAlign w:val="top"/>
          </w:tcPr>
          <w:p>
            <w:pPr>
              <w:jc w:val="left"/>
            </w:pPr>
            <w:r/>
            <w:r>
              <w:rPr>
                <w:rFonts w:ascii="Arial" w:hAnsi="Arial"/>
                <w:b w:val="0"/>
                <w:sz w:val="11"/>
              </w:rPr>
              <w:t>Transfusion gap</w:t>
            </w:r>
          </w:p>
        </w:tc>
        <w:tc>
          <w:tcPr>
            <w:tcW w:type="dxa" w:w="1039"/>
            <w:vAlign w:val="top"/>
          </w:tcPr>
          <w:p>
            <w:pPr>
              <w:jc w:val="left"/>
            </w:pPr>
            <w:r/>
            <w:r>
              <w:rPr>
                <w:rFonts w:ascii="Arial" w:hAnsi="Arial"/>
                <w:b w:val="0"/>
                <w:sz w:val="11"/>
              </w:rPr>
            </w:r>
          </w:p>
        </w:tc>
      </w:tr>
      <w:tr>
        <w:tc>
          <w:tcPr>
            <w:tcW w:type="dxa" w:w="1039"/>
            <w:vAlign w:val="top"/>
          </w:tcPr>
          <w:p>
            <w:pPr>
              <w:jc w:val="left"/>
            </w:pPr>
            <w:r/>
            <w:r>
              <w:rPr>
                <w:rFonts w:ascii="Arial" w:hAnsi="Arial"/>
                <w:b w:val="0"/>
                <w:sz w:val="11"/>
              </w:rPr>
              <w:t>Kitgum HOSPITAL</w:t>
            </w:r>
          </w:p>
        </w:tc>
        <w:tc>
          <w:tcPr>
            <w:tcW w:type="dxa" w:w="1039"/>
            <w:vAlign w:val="top"/>
          </w:tcPr>
          <w:p>
            <w:pPr>
              <w:jc w:val="left"/>
            </w:pPr>
            <w:r/>
            <w:r>
              <w:rPr>
                <w:rFonts w:ascii="Arial" w:hAnsi="Arial"/>
                <w:b w:val="0"/>
                <w:sz w:val="11"/>
              </w:rPr>
              <w:t>General Hospital</w:t>
            </w:r>
          </w:p>
        </w:tc>
        <w:tc>
          <w:tcPr>
            <w:tcW w:type="dxa" w:w="1039"/>
            <w:vAlign w:val="top"/>
          </w:tcPr>
          <w:p>
            <w:pPr>
              <w:jc w:val="left"/>
            </w:pPr>
            <w:r/>
            <w:r>
              <w:rPr>
                <w:rFonts w:ascii="Arial" w:hAnsi="Arial"/>
                <w:b w:val="0"/>
                <w:sz w:val="11"/>
              </w:rPr>
              <w:t>ACHOLI</w:t>
            </w:r>
          </w:p>
        </w:tc>
        <w:tc>
          <w:tcPr>
            <w:tcW w:type="dxa" w:w="1039"/>
            <w:vAlign w:val="top"/>
          </w:tcPr>
          <w:p>
            <w:pPr>
              <w:jc w:val="left"/>
            </w:pPr>
            <w:r/>
            <w:r>
              <w:rPr>
                <w:rFonts w:ascii="Arial" w:hAnsi="Arial"/>
                <w:b w:val="0"/>
                <w:sz w:val="11"/>
              </w:rPr>
              <w:t>Tier 1b, current hub review</w:t>
            </w:r>
          </w:p>
        </w:tc>
        <w:tc>
          <w:tcPr>
            <w:tcW w:type="dxa" w:w="1039"/>
            <w:vAlign w:val="top"/>
          </w:tcPr>
          <w:p>
            <w:pPr>
              <w:jc w:val="left"/>
            </w:pPr>
            <w:r/>
            <w:r>
              <w:rPr>
                <w:rFonts w:ascii="Arial" w:hAnsi="Arial"/>
                <w:b w:val="0"/>
                <w:sz w:val="11"/>
              </w:rPr>
              <w:t>4</w:t>
            </w:r>
          </w:p>
        </w:tc>
        <w:tc>
          <w:tcPr>
            <w:tcW w:type="dxa" w:w="1039"/>
            <w:vAlign w:val="top"/>
          </w:tcPr>
          <w:p>
            <w:pPr>
              <w:jc w:val="left"/>
            </w:pPr>
            <w:r/>
            <w:r>
              <w:rPr>
                <w:rFonts w:ascii="Arial" w:hAnsi="Arial"/>
                <w:b w:val="0"/>
                <w:sz w:val="11"/>
              </w:rPr>
              <w:t>current assigned hub</w:t>
            </w:r>
          </w:p>
        </w:tc>
        <w:tc>
          <w:tcPr>
            <w:tcW w:type="dxa" w:w="1039"/>
            <w:vAlign w:val="top"/>
          </w:tcPr>
          <w:p>
            <w:pPr>
              <w:jc w:val="left"/>
            </w:pPr>
            <w:r/>
            <w:r>
              <w:rPr>
                <w:rFonts w:ascii="Arial" w:hAnsi="Arial"/>
                <w:b w:val="0"/>
                <w:sz w:val="11"/>
              </w:rPr>
              <w:t>10</w:t>
            </w:r>
          </w:p>
        </w:tc>
        <w:tc>
          <w:tcPr>
            <w:tcW w:type="dxa" w:w="1039"/>
            <w:vAlign w:val="top"/>
          </w:tcPr>
          <w:p>
            <w:pPr>
              <w:jc w:val="left"/>
            </w:pPr>
            <w:r/>
            <w:r>
              <w:rPr>
                <w:rFonts w:ascii="Arial" w:hAnsi="Arial"/>
                <w:b w:val="0"/>
                <w:sz w:val="11"/>
              </w:rPr>
              <w:t>1</w:t>
            </w:r>
          </w:p>
        </w:tc>
        <w:tc>
          <w:tcPr>
            <w:tcW w:type="dxa" w:w="1039"/>
            <w:vAlign w:val="top"/>
          </w:tcPr>
          <w:p>
            <w:pPr>
              <w:jc w:val="left"/>
            </w:pPr>
            <w:r/>
            <w:r>
              <w:rPr>
                <w:rFonts w:ascii="Arial" w:hAnsi="Arial"/>
                <w:b w:val="0"/>
                <w:sz w:val="11"/>
              </w:rPr>
              <w:t>Moderate route risk</w:t>
            </w:r>
          </w:p>
        </w:tc>
        <w:tc>
          <w:tcPr>
            <w:tcW w:type="dxa" w:w="1039"/>
            <w:vAlign w:val="top"/>
          </w:tcPr>
          <w:p>
            <w:pPr>
              <w:jc w:val="left"/>
            </w:pPr>
            <w:r/>
            <w:r>
              <w:rPr>
                <w:rFonts w:ascii="Arial" w:hAnsi="Arial"/>
                <w:b w:val="0"/>
                <w:sz w:val="11"/>
              </w:rPr>
              <w:t>High spoke load</w:t>
            </w:r>
          </w:p>
        </w:tc>
        <w:tc>
          <w:tcPr>
            <w:tcW w:type="dxa" w:w="1039"/>
            <w:vAlign w:val="top"/>
          </w:tcPr>
          <w:p>
            <w:pPr>
              <w:jc w:val="left"/>
            </w:pPr>
            <w:r/>
            <w:r>
              <w:rPr>
                <w:rFonts w:ascii="Arial" w:hAnsi="Arial"/>
                <w:b w:val="0"/>
                <w:sz w:val="11"/>
              </w:rPr>
              <w:t>4</w:t>
            </w:r>
          </w:p>
        </w:tc>
        <w:tc>
          <w:tcPr>
            <w:tcW w:type="dxa" w:w="1039"/>
            <w:vAlign w:val="top"/>
          </w:tcPr>
          <w:p>
            <w:pPr>
              <w:jc w:val="left"/>
            </w:pPr>
            <w:r/>
            <w:r>
              <w:rPr>
                <w:rFonts w:ascii="Arial" w:hAnsi="Arial"/>
                <w:b w:val="0"/>
                <w:sz w:val="11"/>
              </w:rPr>
              <w:t>0</w:t>
            </w:r>
          </w:p>
        </w:tc>
        <w:tc>
          <w:tcPr>
            <w:tcW w:type="dxa" w:w="1039"/>
            <w:vAlign w:val="top"/>
          </w:tcPr>
          <w:p>
            <w:pPr>
              <w:jc w:val="left"/>
            </w:pPr>
            <w:r/>
            <w:r>
              <w:rPr>
                <w:rFonts w:ascii="Arial" w:hAnsi="Arial"/>
                <w:b w:val="0"/>
                <w:sz w:val="11"/>
              </w:rPr>
              <w:t>no major gap</w:t>
            </w:r>
          </w:p>
        </w:tc>
        <w:tc>
          <w:tcPr>
            <w:tcW w:type="dxa" w:w="1039"/>
            <w:vAlign w:val="top"/>
          </w:tcPr>
          <w:p>
            <w:pPr>
              <w:jc w:val="left"/>
            </w:pPr>
            <w:r/>
            <w:r>
              <w:rPr>
                <w:rFonts w:ascii="Arial" w:hAnsi="Arial"/>
                <w:b w:val="0"/>
                <w:sz w:val="11"/>
              </w:rPr>
            </w:r>
          </w:p>
        </w:tc>
      </w:tr>
    </w:tbl>
    <w:p>
      <w:pPr>
        <w:spacing w:before="40" w:after="160"/>
      </w:pPr>
      <w:r>
        <w:rPr>
          <w:rFonts w:ascii="Arial" w:hAnsi="Arial"/>
          <w:b/>
          <w:sz w:val="16"/>
        </w:rPr>
        <w:t xml:space="preserve">Cross-reference to manuscript results: </w:t>
      </w:r>
      <w:r>
        <w:rPr>
          <w:rFonts w:ascii="Arial" w:hAnsi="Arial"/>
          <w:sz w:val="16"/>
        </w:rPr>
        <w:t>This table applies to Results section 3.6 and Figures 6 and 9. It supports the priority-score interpretation and named high-priority strengthening examples, while preserving the distinction between planning priority and final investment decision.</w:t>
      </w:r>
    </w:p>
    <w:p>
      <w:pPr>
        <w:pStyle w:val="Caption"/>
        <w:spacing w:after="40"/>
      </w:pPr>
      <w:r>
        <w:rPr>
          <w:rFonts w:ascii="Arial" w:hAnsi="Arial"/>
          <w:b/>
          <w:sz w:val="18"/>
        </w:rPr>
        <w:t>Table S26. Weak-route spoke and nearby candidate facility proximity summary</w:t>
      </w:r>
    </w:p>
    <w:p>
      <w:pPr>
        <w:spacing w:after="40"/>
      </w:pPr>
      <w:r>
        <w:rPr>
          <w:rFonts w:ascii="Arial" w:hAnsi="Arial"/>
          <w:b w:val="0"/>
          <w:i w:val="0"/>
          <w:sz w:val="16"/>
        </w:rPr>
        <w:t>Summary of candidate facilities located near weak-route spokes. Candidate proximity identifies spatial opportunity and does not establish readiness.</w:t>
      </w:r>
    </w:p>
    <w:p>
      <w:pPr>
        <w:spacing w:after="80"/>
      </w:pPr>
      <w:r>
        <w:rPr>
          <w:rFonts w:ascii="Arial" w:hAnsi="Arial"/>
          <w:b w:val="0"/>
          <w:i/>
          <w:sz w:val="15"/>
        </w:rPr>
        <w:t>Source file: weak_route_spoke_candidate_facility_pairs.csv</w:t>
      </w:r>
    </w:p>
    <w:tbl>
      <w:tblPr>
        <w:tblStyle w:val="TableGrid"/>
        <w:tblW w:type="auto" w:w="0"/>
        <w:jc w:val="center"/>
        <w:tblLayout w:type="autofit"/>
        <w:tblLook w:firstColumn="1" w:firstRow="1" w:lastColumn="0" w:lastRow="0" w:noHBand="0" w:noVBand="1" w:val="04A0"/>
      </w:tblPr>
      <w:tblGrid>
        <w:gridCol w:w="7272"/>
        <w:gridCol w:w="7272"/>
      </w:tblGrid>
      <w:tr>
        <w:trPr>
          <w:tblHeader w:val="true"/>
        </w:trPr>
        <w:tc>
          <w:tcPr>
            <w:tcW w:type="dxa" w:w="7272"/>
            <w:shd w:fill="D9EAF7"/>
            <w:vAlign w:val="top"/>
          </w:tcPr>
          <w:p>
            <w:pPr>
              <w:jc w:val="left"/>
            </w:pPr>
            <w:r/>
            <w:r>
              <w:rPr>
                <w:rFonts w:ascii="Arial" w:hAnsi="Arial"/>
                <w:b/>
                <w:sz w:val="14"/>
              </w:rPr>
              <w:t>Metric</w:t>
            </w:r>
          </w:p>
        </w:tc>
        <w:tc>
          <w:tcPr>
            <w:tcW w:type="dxa" w:w="7272"/>
            <w:shd w:fill="D9EAF7"/>
            <w:vAlign w:val="top"/>
          </w:tcPr>
          <w:p>
            <w:pPr>
              <w:jc w:val="left"/>
            </w:pPr>
            <w:r/>
            <w:r>
              <w:rPr>
                <w:rFonts w:ascii="Arial" w:hAnsi="Arial"/>
                <w:b/>
                <w:sz w:val="14"/>
              </w:rPr>
              <w:t>Value</w:t>
            </w:r>
          </w:p>
        </w:tc>
      </w:tr>
      <w:tr>
        <w:tc>
          <w:tcPr>
            <w:tcW w:type="dxa" w:w="7272"/>
            <w:vAlign w:val="top"/>
          </w:tcPr>
          <w:p>
            <w:pPr>
              <w:jc w:val="left"/>
            </w:pPr>
            <w:r/>
            <w:r>
              <w:rPr>
                <w:rFonts w:ascii="Arial" w:hAnsi="Arial"/>
                <w:b w:val="0"/>
                <w:sz w:val="14"/>
              </w:rPr>
              <w:t>Weak-route spoke to candidate facility pairs</w:t>
            </w:r>
          </w:p>
        </w:tc>
        <w:tc>
          <w:tcPr>
            <w:tcW w:type="dxa" w:w="7272"/>
            <w:vAlign w:val="top"/>
          </w:tcPr>
          <w:p>
            <w:pPr>
              <w:jc w:val="left"/>
            </w:pPr>
            <w:r/>
            <w:r>
              <w:rPr>
                <w:rFonts w:ascii="Arial" w:hAnsi="Arial"/>
                <w:b w:val="0"/>
                <w:sz w:val="14"/>
              </w:rPr>
              <w:t>207</w:t>
            </w:r>
          </w:p>
        </w:tc>
      </w:tr>
      <w:tr>
        <w:tc>
          <w:tcPr>
            <w:tcW w:type="dxa" w:w="7272"/>
            <w:vAlign w:val="top"/>
          </w:tcPr>
          <w:p>
            <w:pPr>
              <w:jc w:val="left"/>
            </w:pPr>
            <w:r/>
            <w:r>
              <w:rPr>
                <w:rFonts w:ascii="Arial" w:hAnsi="Arial"/>
                <w:b w:val="0"/>
                <w:sz w:val="14"/>
              </w:rPr>
              <w:t>Unique weak-route spokes represented</w:t>
            </w:r>
          </w:p>
        </w:tc>
        <w:tc>
          <w:tcPr>
            <w:tcW w:type="dxa" w:w="7272"/>
            <w:vAlign w:val="top"/>
          </w:tcPr>
          <w:p>
            <w:pPr>
              <w:jc w:val="left"/>
            </w:pPr>
            <w:r/>
            <w:r>
              <w:rPr>
                <w:rFonts w:ascii="Arial" w:hAnsi="Arial"/>
                <w:b w:val="0"/>
                <w:sz w:val="14"/>
              </w:rPr>
              <w:t>68</w:t>
            </w:r>
          </w:p>
        </w:tc>
      </w:tr>
      <w:tr>
        <w:tc>
          <w:tcPr>
            <w:tcW w:type="dxa" w:w="7272"/>
            <w:vAlign w:val="top"/>
          </w:tcPr>
          <w:p>
            <w:pPr>
              <w:jc w:val="left"/>
            </w:pPr>
            <w:r/>
            <w:r>
              <w:rPr>
                <w:rFonts w:ascii="Arial" w:hAnsi="Arial"/>
                <w:b w:val="0"/>
                <w:sz w:val="14"/>
              </w:rPr>
              <w:t>Unique candidate facilities represented</w:t>
            </w:r>
          </w:p>
        </w:tc>
        <w:tc>
          <w:tcPr>
            <w:tcW w:type="dxa" w:w="7272"/>
            <w:vAlign w:val="top"/>
          </w:tcPr>
          <w:p>
            <w:pPr>
              <w:jc w:val="left"/>
            </w:pPr>
            <w:r/>
            <w:r>
              <w:rPr>
                <w:rFonts w:ascii="Arial" w:hAnsi="Arial"/>
                <w:b w:val="0"/>
                <w:sz w:val="14"/>
              </w:rPr>
              <w:t>96</w:t>
            </w:r>
          </w:p>
        </w:tc>
      </w:tr>
      <w:tr>
        <w:tc>
          <w:tcPr>
            <w:tcW w:type="dxa" w:w="7272"/>
            <w:vAlign w:val="top"/>
          </w:tcPr>
          <w:p>
            <w:pPr>
              <w:jc w:val="left"/>
            </w:pPr>
            <w:r/>
            <w:r>
              <w:rPr>
                <w:rFonts w:ascii="Arial" w:hAnsi="Arial"/>
                <w:b w:val="0"/>
                <w:sz w:val="14"/>
              </w:rPr>
              <w:t>Median candidate distance, km</w:t>
            </w:r>
          </w:p>
        </w:tc>
        <w:tc>
          <w:tcPr>
            <w:tcW w:type="dxa" w:w="7272"/>
            <w:vAlign w:val="top"/>
          </w:tcPr>
          <w:p>
            <w:pPr>
              <w:jc w:val="left"/>
            </w:pPr>
            <w:r/>
            <w:r>
              <w:rPr>
                <w:rFonts w:ascii="Arial" w:hAnsi="Arial"/>
                <w:b w:val="0"/>
                <w:sz w:val="14"/>
              </w:rPr>
              <w:t>16.3</w:t>
            </w:r>
          </w:p>
        </w:tc>
      </w:tr>
      <w:tr>
        <w:tc>
          <w:tcPr>
            <w:tcW w:type="dxa" w:w="7272"/>
            <w:vAlign w:val="top"/>
          </w:tcPr>
          <w:p>
            <w:pPr>
              <w:jc w:val="left"/>
            </w:pPr>
            <w:r/>
            <w:r>
              <w:rPr>
                <w:rFonts w:ascii="Arial" w:hAnsi="Arial"/>
                <w:b w:val="0"/>
                <w:sz w:val="14"/>
              </w:rPr>
              <w:t>Maximum candidate distance, km</w:t>
            </w:r>
          </w:p>
        </w:tc>
        <w:tc>
          <w:tcPr>
            <w:tcW w:type="dxa" w:w="7272"/>
            <w:vAlign w:val="top"/>
          </w:tcPr>
          <w:p>
            <w:pPr>
              <w:jc w:val="left"/>
            </w:pPr>
            <w:r/>
            <w:r>
              <w:rPr>
                <w:rFonts w:ascii="Arial" w:hAnsi="Arial"/>
                <w:b w:val="0"/>
                <w:sz w:val="14"/>
              </w:rPr>
              <w:t>25</w:t>
            </w:r>
          </w:p>
        </w:tc>
      </w:tr>
      <w:tr>
        <w:tc>
          <w:tcPr>
            <w:tcW w:type="dxa" w:w="7272"/>
            <w:vAlign w:val="top"/>
          </w:tcPr>
          <w:p>
            <w:pPr>
              <w:jc w:val="left"/>
            </w:pPr>
            <w:r/>
            <w:r>
              <w:rPr>
                <w:rFonts w:ascii="Arial" w:hAnsi="Arial"/>
                <w:b w:val="0"/>
                <w:sz w:val="14"/>
              </w:rPr>
              <w:t>Eligible primary hubs among candidate pairs, n</w:t>
            </w:r>
          </w:p>
        </w:tc>
        <w:tc>
          <w:tcPr>
            <w:tcW w:type="dxa" w:w="7272"/>
            <w:vAlign w:val="top"/>
          </w:tcPr>
          <w:p>
            <w:pPr>
              <w:jc w:val="left"/>
            </w:pPr>
            <w:r/>
            <w:r>
              <w:rPr>
                <w:rFonts w:ascii="Arial" w:hAnsi="Arial"/>
                <w:b w:val="0"/>
                <w:sz w:val="14"/>
              </w:rPr>
              <w:t>3</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sections 3.6 and 3.8 and Figures 4 and 9. It supports the rationale for Tier 2 validation by summarising candidate facilities located near weak-route spokes.</w:t>
      </w:r>
    </w:p>
    <w:p>
      <w:pPr>
        <w:pStyle w:val="Caption"/>
        <w:spacing w:after="40"/>
      </w:pPr>
      <w:r>
        <w:rPr>
          <w:rFonts w:ascii="Arial" w:hAnsi="Arial"/>
          <w:b/>
          <w:sz w:val="18"/>
        </w:rPr>
        <w:t>Table S27. Candidate facilities near weak-route spokes by readiness category</w:t>
      </w:r>
    </w:p>
    <w:p>
      <w:pPr>
        <w:spacing w:after="40"/>
      </w:pPr>
      <w:r>
        <w:rPr>
          <w:rFonts w:ascii="Arial" w:hAnsi="Arial"/>
          <w:b w:val="0"/>
          <w:i w:val="0"/>
          <w:sz w:val="16"/>
        </w:rPr>
        <w:t>Summary of weak-route spoke to candidate facility pairs by candidate facility readiness.</w:t>
      </w:r>
    </w:p>
    <w:p>
      <w:pPr>
        <w:spacing w:after="80"/>
      </w:pPr>
      <w:r>
        <w:rPr>
          <w:rFonts w:ascii="Arial" w:hAnsi="Arial"/>
          <w:b w:val="0"/>
          <w:i/>
          <w:sz w:val="15"/>
        </w:rPr>
        <w:t>Source file: weak_route_spoke_candidate_facility_pairs.csv</w:t>
      </w:r>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2078"/>
            <w:shd w:fill="D9EAF7"/>
            <w:vAlign w:val="top"/>
          </w:tcPr>
          <w:p>
            <w:pPr>
              <w:jc w:val="left"/>
            </w:pPr>
            <w:r/>
            <w:r>
              <w:rPr>
                <w:rFonts w:ascii="Arial" w:hAnsi="Arial"/>
                <w:b/>
                <w:sz w:val="13"/>
              </w:rPr>
              <w:t>Hub readiness</w:t>
            </w:r>
          </w:p>
        </w:tc>
        <w:tc>
          <w:tcPr>
            <w:tcW w:type="dxa" w:w="2078"/>
            <w:shd w:fill="D9EAF7"/>
            <w:vAlign w:val="top"/>
          </w:tcPr>
          <w:p>
            <w:pPr>
              <w:jc w:val="left"/>
            </w:pPr>
            <w:r/>
            <w:r>
              <w:rPr>
                <w:rFonts w:ascii="Arial" w:hAnsi="Arial"/>
                <w:b/>
                <w:sz w:val="13"/>
              </w:rPr>
              <w:t>Candidate pairs</w:t>
            </w:r>
          </w:p>
        </w:tc>
        <w:tc>
          <w:tcPr>
            <w:tcW w:type="dxa" w:w="2078"/>
            <w:shd w:fill="D9EAF7"/>
            <w:vAlign w:val="top"/>
          </w:tcPr>
          <w:p>
            <w:pPr>
              <w:jc w:val="left"/>
            </w:pPr>
            <w:r/>
            <w:r>
              <w:rPr>
                <w:rFonts w:ascii="Arial" w:hAnsi="Arial"/>
                <w:b/>
                <w:sz w:val="13"/>
              </w:rPr>
              <w:t>Unique candidate facilities</w:t>
            </w:r>
          </w:p>
        </w:tc>
        <w:tc>
          <w:tcPr>
            <w:tcW w:type="dxa" w:w="2078"/>
            <w:shd w:fill="D9EAF7"/>
            <w:vAlign w:val="top"/>
          </w:tcPr>
          <w:p>
            <w:pPr>
              <w:jc w:val="left"/>
            </w:pPr>
            <w:r/>
            <w:r>
              <w:rPr>
                <w:rFonts w:ascii="Arial" w:hAnsi="Arial"/>
                <w:b/>
                <w:sz w:val="13"/>
              </w:rPr>
              <w:t>Unique weak-route spokes</w:t>
            </w:r>
          </w:p>
        </w:tc>
        <w:tc>
          <w:tcPr>
            <w:tcW w:type="dxa" w:w="2078"/>
            <w:shd w:fill="D9EAF7"/>
            <w:vAlign w:val="top"/>
          </w:tcPr>
          <w:p>
            <w:pPr>
              <w:jc w:val="left"/>
            </w:pPr>
            <w:r/>
            <w:r>
              <w:rPr>
                <w:rFonts w:ascii="Arial" w:hAnsi="Arial"/>
                <w:b/>
                <w:sz w:val="13"/>
              </w:rPr>
              <w:t>Median candidate distance, km</w:t>
            </w:r>
          </w:p>
        </w:tc>
        <w:tc>
          <w:tcPr>
            <w:tcW w:type="dxa" w:w="2078"/>
            <w:shd w:fill="D9EAF7"/>
            <w:vAlign w:val="top"/>
          </w:tcPr>
          <w:p>
            <w:pPr>
              <w:jc w:val="left"/>
            </w:pPr>
            <w:r/>
            <w:r>
              <w:rPr>
                <w:rFonts w:ascii="Arial" w:hAnsi="Arial"/>
                <w:b/>
                <w:sz w:val="13"/>
              </w:rPr>
              <w:t>Minimum candidate distance, km</w:t>
            </w:r>
          </w:p>
        </w:tc>
        <w:tc>
          <w:tcPr>
            <w:tcW w:type="dxa" w:w="2078"/>
            <w:shd w:fill="D9EAF7"/>
            <w:vAlign w:val="top"/>
          </w:tcPr>
          <w:p>
            <w:pPr>
              <w:jc w:val="left"/>
            </w:pPr>
            <w:r/>
            <w:r>
              <w:rPr>
                <w:rFonts w:ascii="Arial" w:hAnsi="Arial"/>
                <w:b/>
                <w:sz w:val="13"/>
              </w:rPr>
              <w:t>Maximum candidate distance, km</w:t>
            </w:r>
          </w:p>
        </w:tc>
      </w:tr>
      <w:tr>
        <w:tc>
          <w:tcPr>
            <w:tcW w:type="dxa" w:w="2078"/>
            <w:vAlign w:val="top"/>
          </w:tcPr>
          <w:p>
            <w:pPr>
              <w:jc w:val="left"/>
            </w:pPr>
            <w:r/>
            <w:r>
              <w:rPr>
                <w:rFonts w:ascii="Arial" w:hAnsi="Arial"/>
                <w:b w:val="0"/>
                <w:sz w:val="13"/>
              </w:rPr>
              <w:t>Full hub, score 4</w:t>
            </w:r>
          </w:p>
        </w:tc>
        <w:tc>
          <w:tcPr>
            <w:tcW w:type="dxa" w:w="2078"/>
            <w:vAlign w:val="top"/>
          </w:tcPr>
          <w:p>
            <w:pPr>
              <w:jc w:val="left"/>
            </w:pPr>
            <w:r/>
            <w:r>
              <w:rPr>
                <w:rFonts w:ascii="Arial" w:hAnsi="Arial"/>
                <w:b w:val="0"/>
                <w:sz w:val="13"/>
              </w:rPr>
              <w:t>1</w:t>
            </w:r>
          </w:p>
        </w:tc>
        <w:tc>
          <w:tcPr>
            <w:tcW w:type="dxa" w:w="2078"/>
            <w:vAlign w:val="top"/>
          </w:tcPr>
          <w:p>
            <w:pPr>
              <w:jc w:val="left"/>
            </w:pPr>
            <w:r/>
            <w:r>
              <w:rPr>
                <w:rFonts w:ascii="Arial" w:hAnsi="Arial"/>
                <w:b w:val="0"/>
                <w:sz w:val="13"/>
              </w:rPr>
              <w:t>1</w:t>
            </w:r>
          </w:p>
        </w:tc>
        <w:tc>
          <w:tcPr>
            <w:tcW w:type="dxa" w:w="2078"/>
            <w:vAlign w:val="top"/>
          </w:tcPr>
          <w:p>
            <w:pPr>
              <w:jc w:val="left"/>
            </w:pPr>
            <w:r/>
            <w:r>
              <w:rPr>
                <w:rFonts w:ascii="Arial" w:hAnsi="Arial"/>
                <w:b w:val="0"/>
                <w:sz w:val="13"/>
              </w:rPr>
              <w:t>1</w:t>
            </w:r>
          </w:p>
        </w:tc>
        <w:tc>
          <w:tcPr>
            <w:tcW w:type="dxa" w:w="2078"/>
            <w:vAlign w:val="top"/>
          </w:tcPr>
          <w:p>
            <w:pPr>
              <w:jc w:val="left"/>
            </w:pPr>
            <w:r/>
            <w:r>
              <w:rPr>
                <w:rFonts w:ascii="Arial" w:hAnsi="Arial"/>
                <w:b w:val="0"/>
                <w:sz w:val="13"/>
              </w:rPr>
              <w:t>7.2</w:t>
            </w:r>
          </w:p>
        </w:tc>
        <w:tc>
          <w:tcPr>
            <w:tcW w:type="dxa" w:w="2078"/>
            <w:vAlign w:val="top"/>
          </w:tcPr>
          <w:p>
            <w:pPr>
              <w:jc w:val="left"/>
            </w:pPr>
            <w:r/>
            <w:r>
              <w:rPr>
                <w:rFonts w:ascii="Arial" w:hAnsi="Arial"/>
                <w:b w:val="0"/>
                <w:sz w:val="13"/>
              </w:rPr>
              <w:t>7.2</w:t>
            </w:r>
          </w:p>
        </w:tc>
        <w:tc>
          <w:tcPr>
            <w:tcW w:type="dxa" w:w="2078"/>
            <w:vAlign w:val="top"/>
          </w:tcPr>
          <w:p>
            <w:pPr>
              <w:jc w:val="left"/>
            </w:pPr>
            <w:r/>
            <w:r>
              <w:rPr>
                <w:rFonts w:ascii="Arial" w:hAnsi="Arial"/>
                <w:b w:val="0"/>
                <w:sz w:val="13"/>
              </w:rPr>
              <w:t>7.2</w:t>
            </w:r>
          </w:p>
        </w:tc>
      </w:tr>
      <w:tr>
        <w:tc>
          <w:tcPr>
            <w:tcW w:type="dxa" w:w="2078"/>
            <w:vAlign w:val="top"/>
          </w:tcPr>
          <w:p>
            <w:pPr>
              <w:jc w:val="left"/>
            </w:pPr>
            <w:r/>
            <w:r>
              <w:rPr>
                <w:rFonts w:ascii="Arial" w:hAnsi="Arial"/>
                <w:b w:val="0"/>
                <w:sz w:val="13"/>
              </w:rPr>
              <w:t>Not ready, score 0</w:t>
            </w:r>
          </w:p>
        </w:tc>
        <w:tc>
          <w:tcPr>
            <w:tcW w:type="dxa" w:w="2078"/>
            <w:vAlign w:val="top"/>
          </w:tcPr>
          <w:p>
            <w:pPr>
              <w:jc w:val="left"/>
            </w:pPr>
            <w:r/>
            <w:r>
              <w:rPr>
                <w:rFonts w:ascii="Arial" w:hAnsi="Arial"/>
                <w:b w:val="0"/>
                <w:sz w:val="13"/>
              </w:rPr>
              <w:t>105</w:t>
            </w:r>
          </w:p>
        </w:tc>
        <w:tc>
          <w:tcPr>
            <w:tcW w:type="dxa" w:w="2078"/>
            <w:vAlign w:val="top"/>
          </w:tcPr>
          <w:p>
            <w:pPr>
              <w:jc w:val="left"/>
            </w:pPr>
            <w:r/>
            <w:r>
              <w:rPr>
                <w:rFonts w:ascii="Arial" w:hAnsi="Arial"/>
                <w:b w:val="0"/>
                <w:sz w:val="13"/>
              </w:rPr>
              <w:t>50</w:t>
            </w:r>
          </w:p>
        </w:tc>
        <w:tc>
          <w:tcPr>
            <w:tcW w:type="dxa" w:w="2078"/>
            <w:vAlign w:val="top"/>
          </w:tcPr>
          <w:p>
            <w:pPr>
              <w:jc w:val="left"/>
            </w:pPr>
            <w:r/>
            <w:r>
              <w:rPr>
                <w:rFonts w:ascii="Arial" w:hAnsi="Arial"/>
                <w:b w:val="0"/>
                <w:sz w:val="13"/>
              </w:rPr>
              <w:t>50</w:t>
            </w:r>
          </w:p>
        </w:tc>
        <w:tc>
          <w:tcPr>
            <w:tcW w:type="dxa" w:w="2078"/>
            <w:vAlign w:val="top"/>
          </w:tcPr>
          <w:p>
            <w:pPr>
              <w:jc w:val="left"/>
            </w:pPr>
            <w:r/>
            <w:r>
              <w:rPr>
                <w:rFonts w:ascii="Arial" w:hAnsi="Arial"/>
                <w:b w:val="0"/>
                <w:sz w:val="13"/>
              </w:rPr>
              <w:t>15.6</w:t>
            </w:r>
          </w:p>
        </w:tc>
        <w:tc>
          <w:tcPr>
            <w:tcW w:type="dxa" w:w="2078"/>
            <w:vAlign w:val="top"/>
          </w:tcPr>
          <w:p>
            <w:pPr>
              <w:jc w:val="left"/>
            </w:pPr>
            <w:r/>
            <w:r>
              <w:rPr>
                <w:rFonts w:ascii="Arial" w:hAnsi="Arial"/>
                <w:b w:val="0"/>
                <w:sz w:val="13"/>
              </w:rPr>
              <w:t>0</w:t>
            </w:r>
          </w:p>
        </w:tc>
        <w:tc>
          <w:tcPr>
            <w:tcW w:type="dxa" w:w="2078"/>
            <w:vAlign w:val="top"/>
          </w:tcPr>
          <w:p>
            <w:pPr>
              <w:jc w:val="left"/>
            </w:pPr>
            <w:r/>
            <w:r>
              <w:rPr>
                <w:rFonts w:ascii="Arial" w:hAnsi="Arial"/>
                <w:b w:val="0"/>
                <w:sz w:val="13"/>
              </w:rPr>
              <w:t>24.9</w:t>
            </w:r>
          </w:p>
        </w:tc>
      </w:tr>
      <w:tr>
        <w:tc>
          <w:tcPr>
            <w:tcW w:type="dxa" w:w="2078"/>
            <w:vAlign w:val="top"/>
          </w:tcPr>
          <w:p>
            <w:pPr>
              <w:jc w:val="left"/>
            </w:pPr>
            <w:r/>
            <w:r>
              <w:rPr>
                <w:rFonts w:ascii="Arial" w:hAnsi="Arial"/>
                <w:b w:val="0"/>
                <w:sz w:val="13"/>
              </w:rPr>
              <w:t>Partial hub, score 2</w:t>
            </w:r>
          </w:p>
        </w:tc>
        <w:tc>
          <w:tcPr>
            <w:tcW w:type="dxa" w:w="2078"/>
            <w:vAlign w:val="top"/>
          </w:tcPr>
          <w:p>
            <w:pPr>
              <w:jc w:val="left"/>
            </w:pPr>
            <w:r/>
            <w:r>
              <w:rPr>
                <w:rFonts w:ascii="Arial" w:hAnsi="Arial"/>
                <w:b w:val="0"/>
                <w:sz w:val="13"/>
              </w:rPr>
              <w:t>2</w:t>
            </w:r>
          </w:p>
        </w:tc>
        <w:tc>
          <w:tcPr>
            <w:tcW w:type="dxa" w:w="2078"/>
            <w:vAlign w:val="top"/>
          </w:tcPr>
          <w:p>
            <w:pPr>
              <w:jc w:val="left"/>
            </w:pPr>
            <w:r/>
            <w:r>
              <w:rPr>
                <w:rFonts w:ascii="Arial" w:hAnsi="Arial"/>
                <w:b w:val="0"/>
                <w:sz w:val="13"/>
              </w:rPr>
              <w:t>2</w:t>
            </w:r>
          </w:p>
        </w:tc>
        <w:tc>
          <w:tcPr>
            <w:tcW w:type="dxa" w:w="2078"/>
            <w:vAlign w:val="top"/>
          </w:tcPr>
          <w:p>
            <w:pPr>
              <w:jc w:val="left"/>
            </w:pPr>
            <w:r/>
            <w:r>
              <w:rPr>
                <w:rFonts w:ascii="Arial" w:hAnsi="Arial"/>
                <w:b w:val="0"/>
                <w:sz w:val="13"/>
              </w:rPr>
              <w:t>2</w:t>
            </w:r>
          </w:p>
        </w:tc>
        <w:tc>
          <w:tcPr>
            <w:tcW w:type="dxa" w:w="2078"/>
            <w:vAlign w:val="top"/>
          </w:tcPr>
          <w:p>
            <w:pPr>
              <w:jc w:val="left"/>
            </w:pPr>
            <w:r/>
            <w:r>
              <w:rPr>
                <w:rFonts w:ascii="Arial" w:hAnsi="Arial"/>
                <w:b w:val="0"/>
                <w:sz w:val="13"/>
              </w:rPr>
              <w:t>19.2</w:t>
            </w:r>
          </w:p>
        </w:tc>
        <w:tc>
          <w:tcPr>
            <w:tcW w:type="dxa" w:w="2078"/>
            <w:vAlign w:val="top"/>
          </w:tcPr>
          <w:p>
            <w:pPr>
              <w:jc w:val="left"/>
            </w:pPr>
            <w:r/>
            <w:r>
              <w:rPr>
                <w:rFonts w:ascii="Arial" w:hAnsi="Arial"/>
                <w:b w:val="0"/>
                <w:sz w:val="13"/>
              </w:rPr>
              <w:t>15.7</w:t>
            </w:r>
          </w:p>
        </w:tc>
        <w:tc>
          <w:tcPr>
            <w:tcW w:type="dxa" w:w="2078"/>
            <w:vAlign w:val="top"/>
          </w:tcPr>
          <w:p>
            <w:pPr>
              <w:jc w:val="left"/>
            </w:pPr>
            <w:r/>
            <w:r>
              <w:rPr>
                <w:rFonts w:ascii="Arial" w:hAnsi="Arial"/>
                <w:b w:val="0"/>
                <w:sz w:val="13"/>
              </w:rPr>
              <w:t>22.8</w:t>
            </w:r>
          </w:p>
        </w:tc>
      </w:tr>
      <w:tr>
        <w:tc>
          <w:tcPr>
            <w:tcW w:type="dxa" w:w="2078"/>
            <w:vAlign w:val="top"/>
          </w:tcPr>
          <w:p>
            <w:pPr>
              <w:jc w:val="left"/>
            </w:pPr>
            <w:r/>
            <w:r>
              <w:rPr>
                <w:rFonts w:ascii="Arial" w:hAnsi="Arial"/>
                <w:b w:val="0"/>
                <w:sz w:val="13"/>
              </w:rPr>
              <w:t>Weak hub, score 1</w:t>
            </w:r>
          </w:p>
        </w:tc>
        <w:tc>
          <w:tcPr>
            <w:tcW w:type="dxa" w:w="2078"/>
            <w:vAlign w:val="top"/>
          </w:tcPr>
          <w:p>
            <w:pPr>
              <w:jc w:val="left"/>
            </w:pPr>
            <w:r/>
            <w:r>
              <w:rPr>
                <w:rFonts w:ascii="Arial" w:hAnsi="Arial"/>
                <w:b w:val="0"/>
                <w:sz w:val="13"/>
              </w:rPr>
              <w:t>99</w:t>
            </w:r>
          </w:p>
        </w:tc>
        <w:tc>
          <w:tcPr>
            <w:tcW w:type="dxa" w:w="2078"/>
            <w:vAlign w:val="top"/>
          </w:tcPr>
          <w:p>
            <w:pPr>
              <w:jc w:val="left"/>
            </w:pPr>
            <w:r/>
            <w:r>
              <w:rPr>
                <w:rFonts w:ascii="Arial" w:hAnsi="Arial"/>
                <w:b w:val="0"/>
                <w:sz w:val="13"/>
              </w:rPr>
              <w:t>43</w:t>
            </w:r>
          </w:p>
        </w:tc>
        <w:tc>
          <w:tcPr>
            <w:tcW w:type="dxa" w:w="2078"/>
            <w:vAlign w:val="top"/>
          </w:tcPr>
          <w:p>
            <w:pPr>
              <w:jc w:val="left"/>
            </w:pPr>
            <w:r/>
            <w:r>
              <w:rPr>
                <w:rFonts w:ascii="Arial" w:hAnsi="Arial"/>
                <w:b w:val="0"/>
                <w:sz w:val="13"/>
              </w:rPr>
              <w:t>44</w:t>
            </w:r>
          </w:p>
        </w:tc>
        <w:tc>
          <w:tcPr>
            <w:tcW w:type="dxa" w:w="2078"/>
            <w:vAlign w:val="top"/>
          </w:tcPr>
          <w:p>
            <w:pPr>
              <w:jc w:val="left"/>
            </w:pPr>
            <w:r/>
            <w:r>
              <w:rPr>
                <w:rFonts w:ascii="Arial" w:hAnsi="Arial"/>
                <w:b w:val="0"/>
                <w:sz w:val="13"/>
              </w:rPr>
              <w:t>17.2</w:t>
            </w:r>
          </w:p>
        </w:tc>
        <w:tc>
          <w:tcPr>
            <w:tcW w:type="dxa" w:w="2078"/>
            <w:vAlign w:val="top"/>
          </w:tcPr>
          <w:p>
            <w:pPr>
              <w:jc w:val="left"/>
            </w:pPr>
            <w:r/>
            <w:r>
              <w:rPr>
                <w:rFonts w:ascii="Arial" w:hAnsi="Arial"/>
                <w:b w:val="0"/>
                <w:sz w:val="13"/>
              </w:rPr>
              <w:t>0</w:t>
            </w:r>
          </w:p>
        </w:tc>
        <w:tc>
          <w:tcPr>
            <w:tcW w:type="dxa" w:w="2078"/>
            <w:vAlign w:val="top"/>
          </w:tcPr>
          <w:p>
            <w:pPr>
              <w:jc w:val="left"/>
            </w:pPr>
            <w:r/>
            <w:r>
              <w:rPr>
                <w:rFonts w:ascii="Arial" w:hAnsi="Arial"/>
                <w:b w:val="0"/>
                <w:sz w:val="13"/>
              </w:rPr>
              <w:t>25</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sections 3.6 and 3.8. It supports the interpretation that Tier 2 facilities represent spatial opportunities requiring validation rather than ready receiving hubs.</w:t>
      </w:r>
    </w:p>
    <w:p>
      <w:pPr>
        <w:pStyle w:val="Caption"/>
        <w:spacing w:after="40"/>
      </w:pPr>
      <w:r>
        <w:rPr>
          <w:rFonts w:ascii="Arial" w:hAnsi="Arial"/>
          <w:b/>
          <w:sz w:val="18"/>
        </w:rPr>
        <w:t>Table S28. Nearest all-candidate hub readiness and distance-band summaries</w:t>
      </w:r>
    </w:p>
    <w:p>
      <w:pPr>
        <w:spacing w:after="40"/>
      </w:pPr>
      <w:r>
        <w:rPr>
          <w:rFonts w:ascii="Arial" w:hAnsi="Arial"/>
          <w:b w:val="0"/>
          <w:i w:val="0"/>
          <w:sz w:val="16"/>
        </w:rPr>
        <w:t>Nearest candidate hub for each accepted geocoded NBS spoke before primary eligibility filtering. This table gives two summaries: readiness category and distance band.</w:t>
      </w:r>
    </w:p>
    <w:p>
      <w:pPr>
        <w:spacing w:after="80"/>
      </w:pPr>
      <w:r>
        <w:rPr>
          <w:rFonts w:ascii="Arial" w:hAnsi="Arial"/>
          <w:b w:val="0"/>
          <w:i/>
          <w:sz w:val="15"/>
        </w:rPr>
        <w:t>Source file: spoke_nearest_candidate_hub_summary.csv</w:t>
      </w:r>
    </w:p>
    <w:p>
      <w:pPr>
        <w:spacing w:after="40"/>
      </w:pPr>
      <w:r>
        <w:rPr>
          <w:rFonts w:ascii="Arial" w:hAnsi="Arial"/>
          <w:b/>
          <w:i w:val="0"/>
          <w:sz w:val="16"/>
        </w:rPr>
        <w:t>A. Nearest candidate hub readiness category</w:t>
      </w: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trPr>
        <w:tc>
          <w:tcPr>
            <w:tcW w:type="dxa" w:w="4848"/>
            <w:shd w:fill="D9EAF7"/>
            <w:vAlign w:val="top"/>
          </w:tcPr>
          <w:p>
            <w:pPr>
              <w:jc w:val="left"/>
            </w:pPr>
            <w:r/>
            <w:r>
              <w:rPr>
                <w:rFonts w:ascii="Arial" w:hAnsi="Arial"/>
                <w:b/>
                <w:sz w:val="14"/>
              </w:rPr>
              <w:t>Nearest Candidate Readiness</w:t>
            </w:r>
          </w:p>
        </w:tc>
        <w:tc>
          <w:tcPr>
            <w:tcW w:type="dxa" w:w="4848"/>
            <w:shd w:fill="D9EAF7"/>
            <w:vAlign w:val="top"/>
          </w:tcPr>
          <w:p>
            <w:pPr>
              <w:jc w:val="left"/>
            </w:pPr>
            <w:r/>
            <w:r>
              <w:rPr>
                <w:rFonts w:ascii="Arial" w:hAnsi="Arial"/>
                <w:b/>
                <w:sz w:val="14"/>
              </w:rPr>
              <w:t>Spokes</w:t>
            </w:r>
          </w:p>
        </w:tc>
        <w:tc>
          <w:tcPr>
            <w:tcW w:type="dxa" w:w="4848"/>
            <w:shd w:fill="D9EAF7"/>
            <w:vAlign w:val="top"/>
          </w:tcPr>
          <w:p>
            <w:pPr>
              <w:jc w:val="left"/>
            </w:pPr>
            <w:r/>
            <w:r>
              <w:rPr>
                <w:rFonts w:ascii="Arial" w:hAnsi="Arial"/>
                <w:b/>
                <w:sz w:val="14"/>
              </w:rPr>
              <w:t>Pct Spokes</w:t>
            </w:r>
          </w:p>
        </w:tc>
      </w:tr>
      <w:tr>
        <w:tc>
          <w:tcPr>
            <w:tcW w:type="dxa" w:w="4848"/>
            <w:vAlign w:val="top"/>
          </w:tcPr>
          <w:p>
            <w:pPr>
              <w:jc w:val="left"/>
            </w:pPr>
            <w:r/>
            <w:r>
              <w:rPr>
                <w:rFonts w:ascii="Arial" w:hAnsi="Arial"/>
                <w:b w:val="0"/>
                <w:sz w:val="14"/>
              </w:rPr>
              <w:t>Full hub, score 4</w:t>
            </w:r>
          </w:p>
        </w:tc>
        <w:tc>
          <w:tcPr>
            <w:tcW w:type="dxa" w:w="4848"/>
            <w:vAlign w:val="top"/>
          </w:tcPr>
          <w:p>
            <w:pPr>
              <w:jc w:val="left"/>
            </w:pPr>
            <w:r/>
            <w:r>
              <w:rPr>
                <w:rFonts w:ascii="Arial" w:hAnsi="Arial"/>
                <w:b w:val="0"/>
                <w:sz w:val="14"/>
              </w:rPr>
              <w:t>23</w:t>
            </w:r>
          </w:p>
        </w:tc>
        <w:tc>
          <w:tcPr>
            <w:tcW w:type="dxa" w:w="4848"/>
            <w:vAlign w:val="top"/>
          </w:tcPr>
          <w:p>
            <w:pPr>
              <w:jc w:val="left"/>
            </w:pPr>
            <w:r/>
            <w:r>
              <w:rPr>
                <w:rFonts w:ascii="Arial" w:hAnsi="Arial"/>
                <w:b w:val="0"/>
                <w:sz w:val="14"/>
              </w:rPr>
              <w:t>13.7</w:t>
            </w:r>
          </w:p>
        </w:tc>
      </w:tr>
      <w:tr>
        <w:tc>
          <w:tcPr>
            <w:tcW w:type="dxa" w:w="4848"/>
            <w:vAlign w:val="top"/>
          </w:tcPr>
          <w:p>
            <w:pPr>
              <w:jc w:val="left"/>
            </w:pPr>
            <w:r/>
            <w:r>
              <w:rPr>
                <w:rFonts w:ascii="Arial" w:hAnsi="Arial"/>
                <w:b w:val="0"/>
                <w:sz w:val="14"/>
              </w:rPr>
              <w:t>Not ready, score 0</w:t>
            </w:r>
          </w:p>
        </w:tc>
        <w:tc>
          <w:tcPr>
            <w:tcW w:type="dxa" w:w="4848"/>
            <w:vAlign w:val="top"/>
          </w:tcPr>
          <w:p>
            <w:pPr>
              <w:jc w:val="left"/>
            </w:pPr>
            <w:r/>
            <w:r>
              <w:rPr>
                <w:rFonts w:ascii="Arial" w:hAnsi="Arial"/>
                <w:b w:val="0"/>
                <w:sz w:val="14"/>
              </w:rPr>
              <w:t>43</w:t>
            </w:r>
          </w:p>
        </w:tc>
        <w:tc>
          <w:tcPr>
            <w:tcW w:type="dxa" w:w="4848"/>
            <w:vAlign w:val="top"/>
          </w:tcPr>
          <w:p>
            <w:pPr>
              <w:jc w:val="left"/>
            </w:pPr>
            <w:r/>
            <w:r>
              <w:rPr>
                <w:rFonts w:ascii="Arial" w:hAnsi="Arial"/>
                <w:b w:val="0"/>
                <w:sz w:val="14"/>
              </w:rPr>
              <w:t>25.6</w:t>
            </w:r>
          </w:p>
        </w:tc>
      </w:tr>
      <w:tr>
        <w:tc>
          <w:tcPr>
            <w:tcW w:type="dxa" w:w="4848"/>
            <w:vAlign w:val="top"/>
          </w:tcPr>
          <w:p>
            <w:pPr>
              <w:jc w:val="left"/>
            </w:pPr>
            <w:r/>
            <w:r>
              <w:rPr>
                <w:rFonts w:ascii="Arial" w:hAnsi="Arial"/>
                <w:b w:val="0"/>
                <w:sz w:val="14"/>
              </w:rPr>
              <w:t>Partial hub, score 2</w:t>
            </w:r>
          </w:p>
        </w:tc>
        <w:tc>
          <w:tcPr>
            <w:tcW w:type="dxa" w:w="4848"/>
            <w:vAlign w:val="top"/>
          </w:tcPr>
          <w:p>
            <w:pPr>
              <w:jc w:val="left"/>
            </w:pPr>
            <w:r/>
            <w:r>
              <w:rPr>
                <w:rFonts w:ascii="Arial" w:hAnsi="Arial"/>
                <w:b w:val="0"/>
                <w:sz w:val="14"/>
              </w:rPr>
              <w:t>34</w:t>
            </w:r>
          </w:p>
        </w:tc>
        <w:tc>
          <w:tcPr>
            <w:tcW w:type="dxa" w:w="4848"/>
            <w:vAlign w:val="top"/>
          </w:tcPr>
          <w:p>
            <w:pPr>
              <w:jc w:val="left"/>
            </w:pPr>
            <w:r/>
            <w:r>
              <w:rPr>
                <w:rFonts w:ascii="Arial" w:hAnsi="Arial"/>
                <w:b w:val="0"/>
                <w:sz w:val="14"/>
              </w:rPr>
              <w:t>20.2</w:t>
            </w:r>
          </w:p>
        </w:tc>
      </w:tr>
      <w:tr>
        <w:tc>
          <w:tcPr>
            <w:tcW w:type="dxa" w:w="4848"/>
            <w:vAlign w:val="top"/>
          </w:tcPr>
          <w:p>
            <w:pPr>
              <w:jc w:val="left"/>
            </w:pPr>
            <w:r/>
            <w:r>
              <w:rPr>
                <w:rFonts w:ascii="Arial" w:hAnsi="Arial"/>
                <w:b w:val="0"/>
                <w:sz w:val="14"/>
              </w:rPr>
              <w:t>Strong hub, score 3</w:t>
            </w:r>
          </w:p>
        </w:tc>
        <w:tc>
          <w:tcPr>
            <w:tcW w:type="dxa" w:w="4848"/>
            <w:vAlign w:val="top"/>
          </w:tcPr>
          <w:p>
            <w:pPr>
              <w:jc w:val="left"/>
            </w:pPr>
            <w:r/>
            <w:r>
              <w:rPr>
                <w:rFonts w:ascii="Arial" w:hAnsi="Arial"/>
                <w:b w:val="0"/>
                <w:sz w:val="14"/>
              </w:rPr>
              <w:t>17</w:t>
            </w:r>
          </w:p>
        </w:tc>
        <w:tc>
          <w:tcPr>
            <w:tcW w:type="dxa" w:w="4848"/>
            <w:vAlign w:val="top"/>
          </w:tcPr>
          <w:p>
            <w:pPr>
              <w:jc w:val="left"/>
            </w:pPr>
            <w:r/>
            <w:r>
              <w:rPr>
                <w:rFonts w:ascii="Arial" w:hAnsi="Arial"/>
                <w:b w:val="0"/>
                <w:sz w:val="14"/>
              </w:rPr>
              <w:t>10.1</w:t>
            </w:r>
          </w:p>
        </w:tc>
      </w:tr>
      <w:tr>
        <w:tc>
          <w:tcPr>
            <w:tcW w:type="dxa" w:w="4848"/>
            <w:vAlign w:val="top"/>
          </w:tcPr>
          <w:p>
            <w:pPr>
              <w:jc w:val="left"/>
            </w:pPr>
            <w:r/>
            <w:r>
              <w:rPr>
                <w:rFonts w:ascii="Arial" w:hAnsi="Arial"/>
                <w:b w:val="0"/>
                <w:sz w:val="14"/>
              </w:rPr>
              <w:t>Weak hub, score 1</w:t>
            </w:r>
          </w:p>
        </w:tc>
        <w:tc>
          <w:tcPr>
            <w:tcW w:type="dxa" w:w="4848"/>
            <w:vAlign w:val="top"/>
          </w:tcPr>
          <w:p>
            <w:pPr>
              <w:jc w:val="left"/>
            </w:pPr>
            <w:r/>
            <w:r>
              <w:rPr>
                <w:rFonts w:ascii="Arial" w:hAnsi="Arial"/>
                <w:b w:val="0"/>
                <w:sz w:val="14"/>
              </w:rPr>
              <w:t>51</w:t>
            </w:r>
          </w:p>
        </w:tc>
        <w:tc>
          <w:tcPr>
            <w:tcW w:type="dxa" w:w="4848"/>
            <w:vAlign w:val="top"/>
          </w:tcPr>
          <w:p>
            <w:pPr>
              <w:jc w:val="left"/>
            </w:pPr>
            <w:r/>
            <w:r>
              <w:rPr>
                <w:rFonts w:ascii="Arial" w:hAnsi="Arial"/>
                <w:b w:val="0"/>
                <w:sz w:val="14"/>
              </w:rPr>
              <w:t>30.4</w:t>
            </w:r>
          </w:p>
        </w:tc>
      </w:tr>
    </w:tbl>
    <w:p>
      <w:pPr>
        <w:spacing w:after="40"/>
      </w:pPr>
      <w:r>
        <w:rPr>
          <w:rFonts w:ascii="Arial" w:hAnsi="Arial"/>
          <w:b/>
          <w:i w:val="0"/>
          <w:sz w:val="16"/>
        </w:rPr>
        <w:t>B. Nearest candidate hub distance band</w:t>
      </w: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trPr>
        <w:tc>
          <w:tcPr>
            <w:tcW w:type="dxa" w:w="4848"/>
            <w:shd w:fill="D9EAF7"/>
            <w:vAlign w:val="top"/>
          </w:tcPr>
          <w:p>
            <w:pPr>
              <w:jc w:val="left"/>
            </w:pPr>
            <w:r/>
            <w:r>
              <w:rPr>
                <w:rFonts w:ascii="Arial" w:hAnsi="Arial"/>
                <w:b/>
                <w:sz w:val="14"/>
              </w:rPr>
              <w:t>Nearest Candidate Distance Band</w:t>
            </w:r>
          </w:p>
        </w:tc>
        <w:tc>
          <w:tcPr>
            <w:tcW w:type="dxa" w:w="4848"/>
            <w:shd w:fill="D9EAF7"/>
            <w:vAlign w:val="top"/>
          </w:tcPr>
          <w:p>
            <w:pPr>
              <w:jc w:val="left"/>
            </w:pPr>
            <w:r/>
            <w:r>
              <w:rPr>
                <w:rFonts w:ascii="Arial" w:hAnsi="Arial"/>
                <w:b/>
                <w:sz w:val="14"/>
              </w:rPr>
              <w:t>Spokes</w:t>
            </w:r>
          </w:p>
        </w:tc>
        <w:tc>
          <w:tcPr>
            <w:tcW w:type="dxa" w:w="4848"/>
            <w:shd w:fill="D9EAF7"/>
            <w:vAlign w:val="top"/>
          </w:tcPr>
          <w:p>
            <w:pPr>
              <w:jc w:val="left"/>
            </w:pPr>
            <w:r/>
            <w:r>
              <w:rPr>
                <w:rFonts w:ascii="Arial" w:hAnsi="Arial"/>
                <w:b/>
                <w:sz w:val="14"/>
              </w:rPr>
              <w:t>Pct Spokes</w:t>
            </w:r>
          </w:p>
        </w:tc>
      </w:tr>
      <w:tr>
        <w:tc>
          <w:tcPr>
            <w:tcW w:type="dxa" w:w="4848"/>
            <w:vAlign w:val="top"/>
          </w:tcPr>
          <w:p>
            <w:pPr>
              <w:jc w:val="left"/>
            </w:pPr>
            <w:r/>
            <w:r>
              <w:rPr>
                <w:rFonts w:ascii="Arial" w:hAnsi="Arial"/>
                <w:b w:val="0"/>
                <w:sz w:val="14"/>
              </w:rPr>
              <w:t>0 to 25 km</w:t>
            </w:r>
          </w:p>
        </w:tc>
        <w:tc>
          <w:tcPr>
            <w:tcW w:type="dxa" w:w="4848"/>
            <w:vAlign w:val="top"/>
          </w:tcPr>
          <w:p>
            <w:pPr>
              <w:jc w:val="left"/>
            </w:pPr>
            <w:r/>
            <w:r>
              <w:rPr>
                <w:rFonts w:ascii="Arial" w:hAnsi="Arial"/>
                <w:b w:val="0"/>
                <w:sz w:val="14"/>
              </w:rPr>
              <w:t>164</w:t>
            </w:r>
          </w:p>
        </w:tc>
        <w:tc>
          <w:tcPr>
            <w:tcW w:type="dxa" w:w="4848"/>
            <w:vAlign w:val="top"/>
          </w:tcPr>
          <w:p>
            <w:pPr>
              <w:jc w:val="left"/>
            </w:pPr>
            <w:r/>
            <w:r>
              <w:rPr>
                <w:rFonts w:ascii="Arial" w:hAnsi="Arial"/>
                <w:b w:val="0"/>
                <w:sz w:val="14"/>
              </w:rPr>
              <w:t>97.6</w:t>
            </w:r>
          </w:p>
        </w:tc>
      </w:tr>
      <w:tr>
        <w:tc>
          <w:tcPr>
            <w:tcW w:type="dxa" w:w="4848"/>
            <w:vAlign w:val="top"/>
          </w:tcPr>
          <w:p>
            <w:pPr>
              <w:jc w:val="left"/>
            </w:pPr>
            <w:r/>
            <w:r>
              <w:rPr>
                <w:rFonts w:ascii="Arial" w:hAnsi="Arial"/>
                <w:b w:val="0"/>
                <w:sz w:val="14"/>
              </w:rPr>
              <w:t>25 to 50 km</w:t>
            </w:r>
          </w:p>
        </w:tc>
        <w:tc>
          <w:tcPr>
            <w:tcW w:type="dxa" w:w="4848"/>
            <w:vAlign w:val="top"/>
          </w:tcPr>
          <w:p>
            <w:pPr>
              <w:jc w:val="left"/>
            </w:pPr>
            <w:r/>
            <w:r>
              <w:rPr>
                <w:rFonts w:ascii="Arial" w:hAnsi="Arial"/>
                <w:b w:val="0"/>
                <w:sz w:val="14"/>
              </w:rPr>
              <w:t>4</w:t>
            </w:r>
          </w:p>
        </w:tc>
        <w:tc>
          <w:tcPr>
            <w:tcW w:type="dxa" w:w="4848"/>
            <w:vAlign w:val="top"/>
          </w:tcPr>
          <w:p>
            <w:pPr>
              <w:jc w:val="left"/>
            </w:pPr>
            <w:r/>
            <w:r>
              <w:rPr>
                <w:rFonts w:ascii="Arial" w:hAnsi="Arial"/>
                <w:b w:val="0"/>
                <w:sz w:val="14"/>
              </w:rPr>
              <w:t>2.4</w:t>
            </w:r>
          </w:p>
        </w:tc>
      </w:tr>
    </w:tbl>
    <w:p>
      <w:pPr>
        <w:spacing w:before="40" w:after="160"/>
      </w:pPr>
      <w:r>
        <w:rPr>
          <w:rFonts w:ascii="Arial" w:hAnsi="Arial"/>
          <w:b/>
          <w:sz w:val="16"/>
        </w:rPr>
        <w:t xml:space="preserve">Cross-reference to manuscript results: </w:t>
      </w:r>
      <w:r>
        <w:rPr>
          <w:rFonts w:ascii="Arial" w:hAnsi="Arial"/>
          <w:sz w:val="16"/>
        </w:rPr>
        <w:t>This table provides supporting context for Results sections 3.2 and 3.3. It describes the nearest all-candidate hub before primary eligibility filtering and helps explain why eligibility rules were needed before defining operational assignments.</w:t>
      </w:r>
    </w:p>
    <w:p>
      <w:pPr>
        <w:pStyle w:val="Caption"/>
        <w:spacing w:after="40"/>
      </w:pPr>
      <w:r>
        <w:rPr>
          <w:rFonts w:ascii="Arial" w:hAnsi="Arial"/>
          <w:b/>
          <w:sz w:val="18"/>
        </w:rPr>
        <w:t>Table S29. Spatial output inventory</w:t>
      </w:r>
    </w:p>
    <w:p>
      <w:pPr>
        <w:spacing w:after="40"/>
      </w:pPr>
      <w:r>
        <w:rPr>
          <w:rFonts w:ascii="Arial" w:hAnsi="Arial"/>
          <w:b w:val="0"/>
          <w:i w:val="0"/>
          <w:sz w:val="16"/>
        </w:rPr>
        <w:t>Map outputs generated for the main network and strengthening-priority analyses.</w:t>
      </w:r>
    </w:p>
    <w:p>
      <w:pPr>
        <w:spacing w:after="80"/>
      </w:pPr>
      <w:r>
        <w:rPr>
          <w:rFonts w:ascii="Arial" w:hAnsi="Arial"/>
          <w:b w:val="0"/>
          <w:i/>
          <w:sz w:val="15"/>
        </w:rPr>
        <w:t>Source file: map_outputs_summary(1).csv and facilities_to_strengthen_map_outputs_summary(1).csv</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trPr>
        <w:tc>
          <w:tcPr>
            <w:tcW w:type="dxa" w:w="3636"/>
            <w:shd w:fill="D9EAF7"/>
            <w:vAlign w:val="top"/>
          </w:tcPr>
          <w:p>
            <w:pPr>
              <w:jc w:val="left"/>
            </w:pPr>
            <w:r/>
            <w:r>
              <w:rPr>
                <w:rFonts w:ascii="Arial" w:hAnsi="Arial"/>
                <w:b/>
                <w:sz w:val="13"/>
              </w:rPr>
              <w:t>Map Id</w:t>
            </w:r>
          </w:p>
        </w:tc>
        <w:tc>
          <w:tcPr>
            <w:tcW w:type="dxa" w:w="3636"/>
            <w:shd w:fill="D9EAF7"/>
            <w:vAlign w:val="top"/>
          </w:tcPr>
          <w:p>
            <w:pPr>
              <w:jc w:val="left"/>
            </w:pPr>
            <w:r/>
            <w:r>
              <w:rPr>
                <w:rFonts w:ascii="Arial" w:hAnsi="Arial"/>
                <w:b/>
                <w:sz w:val="13"/>
              </w:rPr>
              <w:t>File Name</w:t>
            </w:r>
          </w:p>
        </w:tc>
        <w:tc>
          <w:tcPr>
            <w:tcW w:type="dxa" w:w="3636"/>
            <w:shd w:fill="D9EAF7"/>
            <w:vAlign w:val="top"/>
          </w:tcPr>
          <w:p>
            <w:pPr>
              <w:jc w:val="left"/>
            </w:pPr>
            <w:r/>
            <w:r>
              <w:rPr>
                <w:rFonts w:ascii="Arial" w:hAnsi="Arial"/>
                <w:b/>
                <w:sz w:val="13"/>
              </w:rPr>
              <w:t>Description</w:t>
            </w:r>
          </w:p>
        </w:tc>
        <w:tc>
          <w:tcPr>
            <w:tcW w:type="dxa" w:w="3636"/>
            <w:shd w:fill="D9EAF7"/>
            <w:vAlign w:val="top"/>
          </w:tcPr>
          <w:p>
            <w:pPr>
              <w:jc w:val="left"/>
            </w:pPr>
            <w:r/>
            <w:r>
              <w:rPr>
                <w:rFonts w:ascii="Arial" w:hAnsi="Arial"/>
                <w:b/>
                <w:sz w:val="13"/>
              </w:rPr>
              <w:t>Map Group</w:t>
            </w:r>
          </w:p>
        </w:tc>
      </w:tr>
      <w:tr>
        <w:tc>
          <w:tcPr>
            <w:tcW w:type="dxa" w:w="3636"/>
            <w:vAlign w:val="top"/>
          </w:tcPr>
          <w:p>
            <w:pPr>
              <w:jc w:val="left"/>
            </w:pPr>
            <w:r/>
            <w:r>
              <w:rPr>
                <w:rFonts w:ascii="Arial" w:hAnsi="Arial"/>
                <w:b w:val="0"/>
                <w:sz w:val="13"/>
              </w:rPr>
              <w:t>Figure map 1</w:t>
            </w:r>
          </w:p>
        </w:tc>
        <w:tc>
          <w:tcPr>
            <w:tcW w:type="dxa" w:w="3636"/>
            <w:vAlign w:val="top"/>
          </w:tcPr>
          <w:p>
            <w:pPr>
              <w:jc w:val="left"/>
            </w:pPr>
            <w:r/>
            <w:r>
              <w:rPr>
                <w:rFonts w:ascii="Arial" w:hAnsi="Arial"/>
                <w:b w:val="0"/>
                <w:sz w:val="13"/>
              </w:rPr>
              <w:t>map 01 primary hub spoke network.png</w:t>
            </w:r>
          </w:p>
        </w:tc>
        <w:tc>
          <w:tcPr>
            <w:tcW w:type="dxa" w:w="3636"/>
            <w:vAlign w:val="top"/>
          </w:tcPr>
          <w:p>
            <w:pPr>
              <w:jc w:val="left"/>
            </w:pPr>
            <w:r/>
            <w:r>
              <w:rPr>
                <w:rFonts w:ascii="Arial" w:hAnsi="Arial"/>
                <w:b w:val="0"/>
                <w:sz w:val="13"/>
              </w:rPr>
              <w:t>Overview of primary assigned SCD hub-and-spoke network</w:t>
            </w:r>
          </w:p>
        </w:tc>
        <w:tc>
          <w:tcPr>
            <w:tcW w:type="dxa" w:w="3636"/>
            <w:vAlign w:val="top"/>
          </w:tcPr>
          <w:p>
            <w:pPr>
              <w:jc w:val="left"/>
            </w:pPr>
            <w:r/>
            <w:r>
              <w:rPr>
                <w:rFonts w:ascii="Arial" w:hAnsi="Arial"/>
                <w:b w:val="0"/>
                <w:sz w:val="13"/>
              </w:rPr>
              <w:t>Main network maps</w:t>
            </w:r>
          </w:p>
        </w:tc>
      </w:tr>
      <w:tr>
        <w:tc>
          <w:tcPr>
            <w:tcW w:type="dxa" w:w="3636"/>
            <w:vAlign w:val="top"/>
          </w:tcPr>
          <w:p>
            <w:pPr>
              <w:jc w:val="left"/>
            </w:pPr>
            <w:r/>
            <w:r>
              <w:rPr>
                <w:rFonts w:ascii="Arial" w:hAnsi="Arial"/>
                <w:b w:val="0"/>
                <w:sz w:val="13"/>
              </w:rPr>
              <w:t>Figure map 2</w:t>
            </w:r>
          </w:p>
        </w:tc>
        <w:tc>
          <w:tcPr>
            <w:tcW w:type="dxa" w:w="3636"/>
            <w:vAlign w:val="top"/>
          </w:tcPr>
          <w:p>
            <w:pPr>
              <w:jc w:val="left"/>
            </w:pPr>
            <w:r/>
            <w:r>
              <w:rPr>
                <w:rFonts w:ascii="Arial" w:hAnsi="Arial"/>
                <w:b w:val="0"/>
                <w:sz w:val="13"/>
              </w:rPr>
              <w:t>map 02 route feasibility.png</w:t>
            </w:r>
          </w:p>
        </w:tc>
        <w:tc>
          <w:tcPr>
            <w:tcW w:type="dxa" w:w="3636"/>
            <w:vAlign w:val="top"/>
          </w:tcPr>
          <w:p>
            <w:pPr>
              <w:jc w:val="left"/>
            </w:pPr>
            <w:r/>
            <w:r>
              <w:rPr>
                <w:rFonts w:ascii="Arial" w:hAnsi="Arial"/>
                <w:b w:val="0"/>
                <w:sz w:val="13"/>
              </w:rPr>
              <w:t>Assigned routes classified by feasibility</w:t>
            </w:r>
          </w:p>
        </w:tc>
        <w:tc>
          <w:tcPr>
            <w:tcW w:type="dxa" w:w="3636"/>
            <w:vAlign w:val="top"/>
          </w:tcPr>
          <w:p>
            <w:pPr>
              <w:jc w:val="left"/>
            </w:pPr>
            <w:r/>
            <w:r>
              <w:rPr>
                <w:rFonts w:ascii="Arial" w:hAnsi="Arial"/>
                <w:b w:val="0"/>
                <w:sz w:val="13"/>
              </w:rPr>
              <w:t>Main network maps</w:t>
            </w:r>
          </w:p>
        </w:tc>
      </w:tr>
      <w:tr>
        <w:tc>
          <w:tcPr>
            <w:tcW w:type="dxa" w:w="3636"/>
            <w:vAlign w:val="top"/>
          </w:tcPr>
          <w:p>
            <w:pPr>
              <w:jc w:val="left"/>
            </w:pPr>
            <w:r/>
            <w:r>
              <w:rPr>
                <w:rFonts w:ascii="Arial" w:hAnsi="Arial"/>
                <w:b w:val="0"/>
                <w:sz w:val="13"/>
              </w:rPr>
              <w:t>Figure map 3</w:t>
            </w:r>
          </w:p>
        </w:tc>
        <w:tc>
          <w:tcPr>
            <w:tcW w:type="dxa" w:w="3636"/>
            <w:vAlign w:val="top"/>
          </w:tcPr>
          <w:p>
            <w:pPr>
              <w:jc w:val="left"/>
            </w:pPr>
            <w:r/>
            <w:r>
              <w:rPr>
                <w:rFonts w:ascii="Arial" w:hAnsi="Arial"/>
                <w:b w:val="0"/>
                <w:sz w:val="13"/>
              </w:rPr>
              <w:t>map 03 hub workload.png</w:t>
            </w:r>
          </w:p>
        </w:tc>
        <w:tc>
          <w:tcPr>
            <w:tcW w:type="dxa" w:w="3636"/>
            <w:vAlign w:val="top"/>
          </w:tcPr>
          <w:p>
            <w:pPr>
              <w:jc w:val="left"/>
            </w:pPr>
            <w:r/>
            <w:r>
              <w:rPr>
                <w:rFonts w:ascii="Arial" w:hAnsi="Arial"/>
                <w:b w:val="0"/>
                <w:sz w:val="13"/>
              </w:rPr>
              <w:t>Hub workload map based on linked NBS spokes</w:t>
            </w:r>
          </w:p>
        </w:tc>
        <w:tc>
          <w:tcPr>
            <w:tcW w:type="dxa" w:w="3636"/>
            <w:vAlign w:val="top"/>
          </w:tcPr>
          <w:p>
            <w:pPr>
              <w:jc w:val="left"/>
            </w:pPr>
            <w:r/>
            <w:r>
              <w:rPr>
                <w:rFonts w:ascii="Arial" w:hAnsi="Arial"/>
                <w:b w:val="0"/>
                <w:sz w:val="13"/>
              </w:rPr>
              <w:t>Main network maps</w:t>
            </w:r>
          </w:p>
        </w:tc>
      </w:tr>
      <w:tr>
        <w:tc>
          <w:tcPr>
            <w:tcW w:type="dxa" w:w="3636"/>
            <w:vAlign w:val="top"/>
          </w:tcPr>
          <w:p>
            <w:pPr>
              <w:jc w:val="left"/>
            </w:pPr>
            <w:r/>
            <w:r>
              <w:rPr>
                <w:rFonts w:ascii="Arial" w:hAnsi="Arial"/>
                <w:b w:val="0"/>
                <w:sz w:val="13"/>
              </w:rPr>
              <w:t>Figure map 4</w:t>
            </w:r>
          </w:p>
        </w:tc>
        <w:tc>
          <w:tcPr>
            <w:tcW w:type="dxa" w:w="3636"/>
            <w:vAlign w:val="top"/>
          </w:tcPr>
          <w:p>
            <w:pPr>
              <w:jc w:val="left"/>
            </w:pPr>
            <w:r/>
            <w:r>
              <w:rPr>
                <w:rFonts w:ascii="Arial" w:hAnsi="Arial"/>
                <w:b w:val="0"/>
                <w:sz w:val="13"/>
              </w:rPr>
              <w:t>map 04 weak or long routes.png</w:t>
            </w:r>
          </w:p>
        </w:tc>
        <w:tc>
          <w:tcPr>
            <w:tcW w:type="dxa" w:w="3636"/>
            <w:vAlign w:val="top"/>
          </w:tcPr>
          <w:p>
            <w:pPr>
              <w:jc w:val="left"/>
            </w:pPr>
            <w:r/>
            <w:r>
              <w:rPr>
                <w:rFonts w:ascii="Arial" w:hAnsi="Arial"/>
                <w:b w:val="0"/>
                <w:sz w:val="13"/>
              </w:rPr>
              <w:t>Weak or long route map for priority pathway interpretation</w:t>
            </w:r>
          </w:p>
        </w:tc>
        <w:tc>
          <w:tcPr>
            <w:tcW w:type="dxa" w:w="3636"/>
            <w:vAlign w:val="top"/>
          </w:tcPr>
          <w:p>
            <w:pPr>
              <w:jc w:val="left"/>
            </w:pPr>
            <w:r/>
            <w:r>
              <w:rPr>
                <w:rFonts w:ascii="Arial" w:hAnsi="Arial"/>
                <w:b w:val="0"/>
                <w:sz w:val="13"/>
              </w:rPr>
              <w:t>Main network maps</w:t>
            </w:r>
          </w:p>
        </w:tc>
      </w:tr>
      <w:tr>
        <w:tc>
          <w:tcPr>
            <w:tcW w:type="dxa" w:w="3636"/>
            <w:vAlign w:val="top"/>
          </w:tcPr>
          <w:p>
            <w:pPr>
              <w:jc w:val="left"/>
            </w:pPr>
            <w:r/>
            <w:r>
              <w:rPr>
                <w:rFonts w:ascii="Arial" w:hAnsi="Arial"/>
                <w:b w:val="0"/>
                <w:sz w:val="13"/>
              </w:rPr>
              <w:t>Figure map 5</w:t>
            </w:r>
          </w:p>
        </w:tc>
        <w:tc>
          <w:tcPr>
            <w:tcW w:type="dxa" w:w="3636"/>
            <w:vAlign w:val="top"/>
          </w:tcPr>
          <w:p>
            <w:pPr>
              <w:jc w:val="left"/>
            </w:pPr>
            <w:r/>
            <w:r>
              <w:rPr>
                <w:rFonts w:ascii="Arial" w:hAnsi="Arial"/>
                <w:b w:val="0"/>
                <w:sz w:val="13"/>
              </w:rPr>
              <w:t>map 05 hub readiness and spokes.png</w:t>
            </w:r>
          </w:p>
        </w:tc>
        <w:tc>
          <w:tcPr>
            <w:tcW w:type="dxa" w:w="3636"/>
            <w:vAlign w:val="top"/>
          </w:tcPr>
          <w:p>
            <w:pPr>
              <w:jc w:val="left"/>
            </w:pPr>
            <w:r/>
            <w:r>
              <w:rPr>
                <w:rFonts w:ascii="Arial" w:hAnsi="Arial"/>
                <w:b w:val="0"/>
                <w:sz w:val="13"/>
              </w:rPr>
              <w:t>Assigned hub readiness and linked-spoke workload</w:t>
            </w:r>
          </w:p>
        </w:tc>
        <w:tc>
          <w:tcPr>
            <w:tcW w:type="dxa" w:w="3636"/>
            <w:vAlign w:val="top"/>
          </w:tcPr>
          <w:p>
            <w:pPr>
              <w:jc w:val="left"/>
            </w:pPr>
            <w:r/>
            <w:r>
              <w:rPr>
                <w:rFonts w:ascii="Arial" w:hAnsi="Arial"/>
                <w:b w:val="0"/>
                <w:sz w:val="13"/>
              </w:rPr>
              <w:t>Main network maps</w:t>
            </w:r>
          </w:p>
        </w:tc>
      </w:tr>
      <w:tr>
        <w:tc>
          <w:tcPr>
            <w:tcW w:type="dxa" w:w="3636"/>
            <w:vAlign w:val="top"/>
          </w:tcPr>
          <w:p>
            <w:pPr>
              <w:jc w:val="left"/>
            </w:pPr>
            <w:r/>
            <w:r>
              <w:rPr>
                <w:rFonts w:ascii="Arial" w:hAnsi="Arial"/>
                <w:b w:val="0"/>
                <w:sz w:val="13"/>
              </w:rPr>
              <w:t>Map 6</w:t>
            </w:r>
          </w:p>
        </w:tc>
        <w:tc>
          <w:tcPr>
            <w:tcW w:type="dxa" w:w="3636"/>
            <w:vAlign w:val="top"/>
          </w:tcPr>
          <w:p>
            <w:pPr>
              <w:jc w:val="left"/>
            </w:pPr>
            <w:r/>
            <w:r>
              <w:rPr>
                <w:rFonts w:ascii="Arial" w:hAnsi="Arial"/>
                <w:b w:val="0"/>
                <w:sz w:val="13"/>
              </w:rPr>
              <w:t>map 06 facilities to strengthen.png</w:t>
            </w:r>
          </w:p>
        </w:tc>
        <w:tc>
          <w:tcPr>
            <w:tcW w:type="dxa" w:w="3636"/>
            <w:vAlign w:val="top"/>
          </w:tcPr>
          <w:p>
            <w:pPr>
              <w:jc w:val="left"/>
            </w:pPr>
            <w:r/>
            <w:r>
              <w:rPr>
                <w:rFonts w:ascii="Arial" w:hAnsi="Arial"/>
                <w:b w:val="0"/>
                <w:sz w:val="13"/>
              </w:rPr>
              <w:t>All facilities prioritised for strengthening or monitoring</w:t>
            </w:r>
          </w:p>
        </w:tc>
        <w:tc>
          <w:tcPr>
            <w:tcW w:type="dxa" w:w="3636"/>
            <w:vAlign w:val="top"/>
          </w:tcPr>
          <w:p>
            <w:pPr>
              <w:jc w:val="left"/>
            </w:pPr>
            <w:r/>
            <w:r>
              <w:rPr>
                <w:rFonts w:ascii="Arial" w:hAnsi="Arial"/>
                <w:b w:val="0"/>
                <w:sz w:val="13"/>
              </w:rPr>
              <w:t>Strengthening maps</w:t>
            </w:r>
          </w:p>
        </w:tc>
      </w:tr>
      <w:tr>
        <w:tc>
          <w:tcPr>
            <w:tcW w:type="dxa" w:w="3636"/>
            <w:vAlign w:val="top"/>
          </w:tcPr>
          <w:p>
            <w:pPr>
              <w:jc w:val="left"/>
            </w:pPr>
            <w:r/>
            <w:r>
              <w:rPr>
                <w:rFonts w:ascii="Arial" w:hAnsi="Arial"/>
                <w:b w:val="0"/>
                <w:sz w:val="13"/>
              </w:rPr>
              <w:t>Map 7</w:t>
            </w:r>
          </w:p>
        </w:tc>
        <w:tc>
          <w:tcPr>
            <w:tcW w:type="dxa" w:w="3636"/>
            <w:vAlign w:val="top"/>
          </w:tcPr>
          <w:p>
            <w:pPr>
              <w:jc w:val="left"/>
            </w:pPr>
            <w:r/>
            <w:r>
              <w:rPr>
                <w:rFonts w:ascii="Arial" w:hAnsi="Arial"/>
                <w:b w:val="0"/>
                <w:sz w:val="13"/>
              </w:rPr>
              <w:t>map 07 specialised followup clinic gaps.png</w:t>
            </w:r>
          </w:p>
        </w:tc>
        <w:tc>
          <w:tcPr>
            <w:tcW w:type="dxa" w:w="3636"/>
            <w:vAlign w:val="top"/>
          </w:tcPr>
          <w:p>
            <w:pPr>
              <w:jc w:val="left"/>
            </w:pPr>
            <w:r/>
            <w:r>
              <w:rPr>
                <w:rFonts w:ascii="Arial" w:hAnsi="Arial"/>
                <w:b w:val="0"/>
                <w:sz w:val="13"/>
              </w:rPr>
              <w:t>Facilities missing specialised SCD clinic follow-up capacity</w:t>
            </w:r>
          </w:p>
        </w:tc>
        <w:tc>
          <w:tcPr>
            <w:tcW w:type="dxa" w:w="3636"/>
            <w:vAlign w:val="top"/>
          </w:tcPr>
          <w:p>
            <w:pPr>
              <w:jc w:val="left"/>
            </w:pPr>
            <w:r/>
            <w:r>
              <w:rPr>
                <w:rFonts w:ascii="Arial" w:hAnsi="Arial"/>
                <w:b w:val="0"/>
                <w:sz w:val="13"/>
              </w:rPr>
              <w:t>Strengthening maps</w:t>
            </w:r>
          </w:p>
        </w:tc>
      </w:tr>
      <w:tr>
        <w:tc>
          <w:tcPr>
            <w:tcW w:type="dxa" w:w="3636"/>
            <w:vAlign w:val="top"/>
          </w:tcPr>
          <w:p>
            <w:pPr>
              <w:jc w:val="left"/>
            </w:pPr>
            <w:r/>
            <w:r>
              <w:rPr>
                <w:rFonts w:ascii="Arial" w:hAnsi="Arial"/>
                <w:b w:val="0"/>
                <w:sz w:val="13"/>
              </w:rPr>
              <w:t>Map 8</w:t>
            </w:r>
          </w:p>
        </w:tc>
        <w:tc>
          <w:tcPr>
            <w:tcW w:type="dxa" w:w="3636"/>
            <w:vAlign w:val="top"/>
          </w:tcPr>
          <w:p>
            <w:pPr>
              <w:jc w:val="left"/>
            </w:pPr>
            <w:r/>
            <w:r>
              <w:rPr>
                <w:rFonts w:ascii="Arial" w:hAnsi="Arial"/>
                <w:b w:val="0"/>
                <w:sz w:val="13"/>
              </w:rPr>
              <w:t>map 08 dominant service gaps.png</w:t>
            </w:r>
          </w:p>
        </w:tc>
        <w:tc>
          <w:tcPr>
            <w:tcW w:type="dxa" w:w="3636"/>
            <w:vAlign w:val="top"/>
          </w:tcPr>
          <w:p>
            <w:pPr>
              <w:jc w:val="left"/>
            </w:pPr>
            <w:r/>
            <w:r>
              <w:rPr>
                <w:rFonts w:ascii="Arial" w:hAnsi="Arial"/>
                <w:b w:val="0"/>
                <w:sz w:val="13"/>
              </w:rPr>
              <w:t>Dominant service gaps among strengthening facilities</w:t>
            </w:r>
          </w:p>
        </w:tc>
        <w:tc>
          <w:tcPr>
            <w:tcW w:type="dxa" w:w="3636"/>
            <w:vAlign w:val="top"/>
          </w:tcPr>
          <w:p>
            <w:pPr>
              <w:jc w:val="left"/>
            </w:pPr>
            <w:r/>
            <w:r>
              <w:rPr>
                <w:rFonts w:ascii="Arial" w:hAnsi="Arial"/>
                <w:b w:val="0"/>
                <w:sz w:val="13"/>
              </w:rPr>
              <w:t>Strengthening maps</w:t>
            </w:r>
          </w:p>
        </w:tc>
      </w:tr>
      <w:tr>
        <w:tc>
          <w:tcPr>
            <w:tcW w:type="dxa" w:w="3636"/>
            <w:vAlign w:val="top"/>
          </w:tcPr>
          <w:p>
            <w:pPr>
              <w:jc w:val="left"/>
            </w:pPr>
            <w:r/>
            <w:r>
              <w:rPr>
                <w:rFonts w:ascii="Arial" w:hAnsi="Arial"/>
                <w:b w:val="0"/>
                <w:sz w:val="13"/>
              </w:rPr>
              <w:t>Map 9</w:t>
            </w:r>
          </w:p>
        </w:tc>
        <w:tc>
          <w:tcPr>
            <w:tcW w:type="dxa" w:w="3636"/>
            <w:vAlign w:val="top"/>
          </w:tcPr>
          <w:p>
            <w:pPr>
              <w:jc w:val="left"/>
            </w:pPr>
            <w:r/>
            <w:r>
              <w:rPr>
                <w:rFonts w:ascii="Arial" w:hAnsi="Arial"/>
                <w:b w:val="0"/>
                <w:sz w:val="13"/>
              </w:rPr>
              <w:t>map 09 strengthening tiers.png</w:t>
            </w:r>
          </w:p>
        </w:tc>
        <w:tc>
          <w:tcPr>
            <w:tcW w:type="dxa" w:w="3636"/>
            <w:vAlign w:val="top"/>
          </w:tcPr>
          <w:p>
            <w:pPr>
              <w:jc w:val="left"/>
            </w:pPr>
            <w:r/>
            <w:r>
              <w:rPr>
                <w:rFonts w:ascii="Arial" w:hAnsi="Arial"/>
                <w:b w:val="0"/>
                <w:sz w:val="13"/>
              </w:rPr>
              <w:t>Tier 1 current hubs versus Tier 2 candidate upgrade facilities</w:t>
            </w:r>
          </w:p>
        </w:tc>
        <w:tc>
          <w:tcPr>
            <w:tcW w:type="dxa" w:w="3636"/>
            <w:vAlign w:val="top"/>
          </w:tcPr>
          <w:p>
            <w:pPr>
              <w:jc w:val="left"/>
            </w:pPr>
            <w:r/>
            <w:r>
              <w:rPr>
                <w:rFonts w:ascii="Arial" w:hAnsi="Arial"/>
                <w:b w:val="0"/>
                <w:sz w:val="13"/>
              </w:rPr>
              <w:t>Strengthening maps</w:t>
            </w:r>
          </w:p>
        </w:tc>
      </w:tr>
    </w:tbl>
    <w:p>
      <w:pPr>
        <w:spacing w:before="40" w:after="160"/>
      </w:pPr>
      <w:r>
        <w:rPr>
          <w:rFonts w:ascii="Arial" w:hAnsi="Arial"/>
          <w:b/>
          <w:sz w:val="16"/>
        </w:rPr>
        <w:t xml:space="preserve">Cross-reference to manuscript results: </w:t>
      </w:r>
      <w:r>
        <w:rPr>
          <w:rFonts w:ascii="Arial" w:hAnsi="Arial"/>
          <w:sz w:val="16"/>
        </w:rPr>
        <w:t>This table applies to Results section 3.8 and Figures 1 to 9. It documents the spatial outputs used for the implementation interpretation and supports traceability between tabular results and mapped outputs.</w:t>
      </w:r>
    </w:p>
    <w:p>
      <w:pPr>
        <w:pStyle w:val="Caption"/>
        <w:spacing w:after="40"/>
      </w:pPr>
      <w:r>
        <w:rPr>
          <w:rFonts w:ascii="Arial" w:hAnsi="Arial"/>
          <w:b/>
          <w:sz w:val="18"/>
        </w:rPr>
        <w:t>Table S30. Data dictionary skeleton</w:t>
      </w:r>
    </w:p>
    <w:p>
      <w:pPr>
        <w:spacing w:after="40"/>
      </w:pPr>
      <w:r>
        <w:rPr>
          <w:rFonts w:ascii="Arial" w:hAnsi="Arial"/>
          <w:b w:val="0"/>
          <w:i w:val="0"/>
          <w:sz w:val="16"/>
        </w:rPr>
        <w:t>Core variable definitions included in the uploaded data dictionary skeleton.</w:t>
      </w:r>
    </w:p>
    <w:p>
      <w:pPr>
        <w:spacing w:after="80"/>
      </w:pPr>
      <w:r>
        <w:rPr>
          <w:rFonts w:ascii="Arial" w:hAnsi="Arial"/>
          <w:b w:val="0"/>
          <w:i/>
          <w:sz w:val="15"/>
        </w:rPr>
        <w:t>Source file: data_dictionary_skeleton.csv</w:t>
      </w:r>
    </w:p>
    <w:tbl>
      <w:tblPr>
        <w:tblStyle w:val="TableGrid"/>
        <w:tblW w:type="auto" w:w="0"/>
        <w:jc w:val="center"/>
        <w:tblLayout w:type="autofit"/>
        <w:tblLook w:firstColumn="1" w:firstRow="1" w:lastColumn="0" w:lastRow="0" w:noHBand="0" w:noVBand="1" w:val="04A0"/>
      </w:tblPr>
      <w:tblGrid>
        <w:gridCol w:w="7272"/>
        <w:gridCol w:w="7272"/>
      </w:tblGrid>
      <w:tr>
        <w:trPr>
          <w:tblHeader w:val="true"/>
        </w:trPr>
        <w:tc>
          <w:tcPr>
            <w:tcW w:type="dxa" w:w="7272"/>
            <w:shd w:fill="D9EAF7"/>
            <w:vAlign w:val="top"/>
          </w:tcPr>
          <w:p>
            <w:pPr>
              <w:jc w:val="left"/>
            </w:pPr>
            <w:r/>
            <w:r>
              <w:rPr>
                <w:rFonts w:ascii="Arial" w:hAnsi="Arial"/>
                <w:b/>
                <w:sz w:val="14"/>
              </w:rPr>
              <w:t>Variable</w:t>
            </w:r>
          </w:p>
        </w:tc>
        <w:tc>
          <w:tcPr>
            <w:tcW w:type="dxa" w:w="7272"/>
            <w:shd w:fill="D9EAF7"/>
            <w:vAlign w:val="top"/>
          </w:tcPr>
          <w:p>
            <w:pPr>
              <w:jc w:val="left"/>
            </w:pPr>
            <w:r/>
            <w:r>
              <w:rPr>
                <w:rFonts w:ascii="Arial" w:hAnsi="Arial"/>
                <w:b/>
                <w:sz w:val="14"/>
              </w:rPr>
              <w:t>Definition</w:t>
            </w:r>
          </w:p>
        </w:tc>
      </w:tr>
      <w:tr>
        <w:tc>
          <w:tcPr>
            <w:tcW w:type="dxa" w:w="7272"/>
            <w:vAlign w:val="top"/>
          </w:tcPr>
          <w:p>
            <w:pPr>
              <w:jc w:val="left"/>
            </w:pPr>
            <w:r/>
            <w:r>
              <w:rPr>
                <w:rFonts w:ascii="Arial" w:hAnsi="Arial"/>
                <w:b w:val="0"/>
                <w:sz w:val="14"/>
              </w:rPr>
              <w:t>spoke id</w:t>
            </w:r>
          </w:p>
        </w:tc>
        <w:tc>
          <w:tcPr>
            <w:tcW w:type="dxa" w:w="7272"/>
            <w:vAlign w:val="top"/>
          </w:tcPr>
          <w:p>
            <w:pPr>
              <w:jc w:val="left"/>
            </w:pPr>
            <w:r/>
            <w:r>
              <w:rPr>
                <w:rFonts w:ascii="Arial" w:hAnsi="Arial"/>
                <w:b w:val="0"/>
                <w:sz w:val="14"/>
              </w:rPr>
              <w:t>Unique identifier for NBS screening spoke</w:t>
            </w:r>
          </w:p>
        </w:tc>
      </w:tr>
      <w:tr>
        <w:tc>
          <w:tcPr>
            <w:tcW w:type="dxa" w:w="7272"/>
            <w:vAlign w:val="top"/>
          </w:tcPr>
          <w:p>
            <w:pPr>
              <w:jc w:val="left"/>
            </w:pPr>
            <w:r/>
            <w:r>
              <w:rPr>
                <w:rFonts w:ascii="Arial" w:hAnsi="Arial"/>
                <w:b w:val="0"/>
                <w:sz w:val="14"/>
              </w:rPr>
              <w:t>spoke name</w:t>
            </w:r>
          </w:p>
        </w:tc>
        <w:tc>
          <w:tcPr>
            <w:tcW w:type="dxa" w:w="7272"/>
            <w:vAlign w:val="top"/>
          </w:tcPr>
          <w:p>
            <w:pPr>
              <w:jc w:val="left"/>
            </w:pPr>
            <w:r/>
            <w:r>
              <w:rPr>
                <w:rFonts w:ascii="Arial" w:hAnsi="Arial"/>
                <w:b w:val="0"/>
                <w:sz w:val="14"/>
              </w:rPr>
              <w:t>Name of NBS screening facility</w:t>
            </w:r>
          </w:p>
        </w:tc>
      </w:tr>
      <w:tr>
        <w:tc>
          <w:tcPr>
            <w:tcW w:type="dxa" w:w="7272"/>
            <w:vAlign w:val="top"/>
          </w:tcPr>
          <w:p>
            <w:pPr>
              <w:jc w:val="left"/>
            </w:pPr>
            <w:r/>
            <w:r>
              <w:rPr>
                <w:rFonts w:ascii="Arial" w:hAnsi="Arial"/>
                <w:b w:val="0"/>
                <w:sz w:val="14"/>
              </w:rPr>
              <w:t>spoke level</w:t>
            </w:r>
          </w:p>
        </w:tc>
        <w:tc>
          <w:tcPr>
            <w:tcW w:type="dxa" w:w="7272"/>
            <w:vAlign w:val="top"/>
          </w:tcPr>
          <w:p>
            <w:pPr>
              <w:jc w:val="left"/>
            </w:pPr>
            <w:r/>
            <w:r>
              <w:rPr>
                <w:rFonts w:ascii="Arial" w:hAnsi="Arial"/>
                <w:b w:val="0"/>
                <w:sz w:val="14"/>
              </w:rPr>
              <w:t>Facility level of NBS spoke, usually HC III and above</w:t>
            </w:r>
          </w:p>
        </w:tc>
      </w:tr>
      <w:tr>
        <w:tc>
          <w:tcPr>
            <w:tcW w:type="dxa" w:w="7272"/>
            <w:vAlign w:val="top"/>
          </w:tcPr>
          <w:p>
            <w:pPr>
              <w:jc w:val="left"/>
            </w:pPr>
            <w:r/>
            <w:r>
              <w:rPr>
                <w:rFonts w:ascii="Arial" w:hAnsi="Arial"/>
                <w:b w:val="0"/>
                <w:sz w:val="14"/>
              </w:rPr>
              <w:t>hub id</w:t>
            </w:r>
          </w:p>
        </w:tc>
        <w:tc>
          <w:tcPr>
            <w:tcW w:type="dxa" w:w="7272"/>
            <w:vAlign w:val="top"/>
          </w:tcPr>
          <w:p>
            <w:pPr>
              <w:jc w:val="left"/>
            </w:pPr>
            <w:r/>
            <w:r>
              <w:rPr>
                <w:rFonts w:ascii="Arial" w:hAnsi="Arial"/>
                <w:b w:val="0"/>
                <w:sz w:val="14"/>
              </w:rPr>
              <w:t>Unique identifier for essential-care hub</w:t>
            </w:r>
          </w:p>
        </w:tc>
      </w:tr>
      <w:tr>
        <w:tc>
          <w:tcPr>
            <w:tcW w:type="dxa" w:w="7272"/>
            <w:vAlign w:val="top"/>
          </w:tcPr>
          <w:p>
            <w:pPr>
              <w:jc w:val="left"/>
            </w:pPr>
            <w:r/>
            <w:r>
              <w:rPr>
                <w:rFonts w:ascii="Arial" w:hAnsi="Arial"/>
                <w:b w:val="0"/>
                <w:sz w:val="14"/>
              </w:rPr>
              <w:t>hub name</w:t>
            </w:r>
          </w:p>
        </w:tc>
        <w:tc>
          <w:tcPr>
            <w:tcW w:type="dxa" w:w="7272"/>
            <w:vAlign w:val="top"/>
          </w:tcPr>
          <w:p>
            <w:pPr>
              <w:jc w:val="left"/>
            </w:pPr>
            <w:r/>
            <w:r>
              <w:rPr>
                <w:rFonts w:ascii="Arial" w:hAnsi="Arial"/>
                <w:b w:val="0"/>
                <w:sz w:val="14"/>
              </w:rPr>
              <w:t>Name of essential-care facility</w:t>
            </w:r>
          </w:p>
        </w:tc>
      </w:tr>
      <w:tr>
        <w:tc>
          <w:tcPr>
            <w:tcW w:type="dxa" w:w="7272"/>
            <w:vAlign w:val="top"/>
          </w:tcPr>
          <w:p>
            <w:pPr>
              <w:jc w:val="left"/>
            </w:pPr>
            <w:r/>
            <w:r>
              <w:rPr>
                <w:rFonts w:ascii="Arial" w:hAnsi="Arial"/>
                <w:b w:val="0"/>
                <w:sz w:val="14"/>
              </w:rPr>
              <w:t>hub level</w:t>
            </w:r>
          </w:p>
        </w:tc>
        <w:tc>
          <w:tcPr>
            <w:tcW w:type="dxa" w:w="7272"/>
            <w:vAlign w:val="top"/>
          </w:tcPr>
          <w:p>
            <w:pPr>
              <w:jc w:val="left"/>
            </w:pPr>
            <w:r/>
            <w:r>
              <w:rPr>
                <w:rFonts w:ascii="Arial" w:hAnsi="Arial"/>
                <w:b w:val="0"/>
                <w:sz w:val="14"/>
              </w:rPr>
              <w:t>Facility level of hub, HC IV and above</w:t>
            </w:r>
          </w:p>
        </w:tc>
      </w:tr>
      <w:tr>
        <w:tc>
          <w:tcPr>
            <w:tcW w:type="dxa" w:w="7272"/>
            <w:vAlign w:val="top"/>
          </w:tcPr>
          <w:p>
            <w:pPr>
              <w:jc w:val="left"/>
            </w:pPr>
            <w:r/>
            <w:r>
              <w:rPr>
                <w:rFonts w:ascii="Arial" w:hAnsi="Arial"/>
                <w:b w:val="0"/>
                <w:sz w:val="14"/>
              </w:rPr>
              <w:t>hub service score</w:t>
            </w:r>
          </w:p>
        </w:tc>
        <w:tc>
          <w:tcPr>
            <w:tcW w:type="dxa" w:w="7272"/>
            <w:vAlign w:val="top"/>
          </w:tcPr>
          <w:p>
            <w:pPr>
              <w:jc w:val="left"/>
            </w:pPr>
            <w:r/>
            <w:r>
              <w:rPr>
                <w:rFonts w:ascii="Arial" w:hAnsi="Arial"/>
                <w:b w:val="0"/>
                <w:sz w:val="14"/>
              </w:rPr>
              <w:t>Number of essential SCD service domains available at the hub</w:t>
            </w:r>
          </w:p>
        </w:tc>
      </w:tr>
      <w:tr>
        <w:tc>
          <w:tcPr>
            <w:tcW w:type="dxa" w:w="7272"/>
            <w:vAlign w:val="top"/>
          </w:tcPr>
          <w:p>
            <w:pPr>
              <w:jc w:val="left"/>
            </w:pPr>
            <w:r/>
            <w:r>
              <w:rPr>
                <w:rFonts w:ascii="Arial" w:hAnsi="Arial"/>
                <w:b w:val="0"/>
                <w:sz w:val="14"/>
              </w:rPr>
              <w:t>hub service deficit</w:t>
            </w:r>
          </w:p>
        </w:tc>
        <w:tc>
          <w:tcPr>
            <w:tcW w:type="dxa" w:w="7272"/>
            <w:vAlign w:val="top"/>
          </w:tcPr>
          <w:p>
            <w:pPr>
              <w:jc w:val="left"/>
            </w:pPr>
            <w:r/>
            <w:r>
              <w:rPr>
                <w:rFonts w:ascii="Arial" w:hAnsi="Arial"/>
                <w:b w:val="0"/>
                <w:sz w:val="14"/>
              </w:rPr>
              <w:t>Complement of service score scaled from 0 to 1</w:t>
            </w:r>
          </w:p>
        </w:tc>
      </w:tr>
      <w:tr>
        <w:tc>
          <w:tcPr>
            <w:tcW w:type="dxa" w:w="7272"/>
            <w:vAlign w:val="top"/>
          </w:tcPr>
          <w:p>
            <w:pPr>
              <w:jc w:val="left"/>
            </w:pPr>
            <w:r/>
            <w:r>
              <w:rPr>
                <w:rFonts w:ascii="Arial" w:hAnsi="Arial"/>
                <w:b w:val="0"/>
                <w:sz w:val="14"/>
              </w:rPr>
              <w:t>hub readiness</w:t>
            </w:r>
          </w:p>
        </w:tc>
        <w:tc>
          <w:tcPr>
            <w:tcW w:type="dxa" w:w="7272"/>
            <w:vAlign w:val="top"/>
          </w:tcPr>
          <w:p>
            <w:pPr>
              <w:jc w:val="left"/>
            </w:pPr>
            <w:r/>
            <w:r>
              <w:rPr>
                <w:rFonts w:ascii="Arial" w:hAnsi="Arial"/>
                <w:b w:val="0"/>
                <w:sz w:val="14"/>
              </w:rPr>
              <w:t>Readiness category based on service score</w:t>
            </w:r>
          </w:p>
        </w:tc>
      </w:tr>
      <w:tr>
        <w:tc>
          <w:tcPr>
            <w:tcW w:type="dxa" w:w="7272"/>
            <w:vAlign w:val="top"/>
          </w:tcPr>
          <w:p>
            <w:pPr>
              <w:jc w:val="left"/>
            </w:pPr>
            <w:r/>
            <w:r>
              <w:rPr>
                <w:rFonts w:ascii="Arial" w:hAnsi="Arial"/>
                <w:b w:val="0"/>
                <w:sz w:val="14"/>
              </w:rPr>
              <w:t>euclidean distance km</w:t>
            </w:r>
          </w:p>
        </w:tc>
        <w:tc>
          <w:tcPr>
            <w:tcW w:type="dxa" w:w="7272"/>
            <w:vAlign w:val="top"/>
          </w:tcPr>
          <w:p>
            <w:pPr>
              <w:jc w:val="left"/>
            </w:pPr>
            <w:r/>
            <w:r>
              <w:rPr>
                <w:rFonts w:ascii="Arial" w:hAnsi="Arial"/>
                <w:b w:val="0"/>
                <w:sz w:val="14"/>
              </w:rPr>
              <w:t>Straight-line distance between spoke and hub in kilometres</w:t>
            </w:r>
          </w:p>
        </w:tc>
      </w:tr>
      <w:tr>
        <w:tc>
          <w:tcPr>
            <w:tcW w:type="dxa" w:w="7272"/>
            <w:vAlign w:val="top"/>
          </w:tcPr>
          <w:p>
            <w:pPr>
              <w:jc w:val="left"/>
            </w:pPr>
            <w:r/>
            <w:r>
              <w:rPr>
                <w:rFonts w:ascii="Arial" w:hAnsi="Arial"/>
                <w:b w:val="0"/>
                <w:sz w:val="14"/>
              </w:rPr>
              <w:t>route status</w:t>
            </w:r>
          </w:p>
        </w:tc>
        <w:tc>
          <w:tcPr>
            <w:tcW w:type="dxa" w:w="7272"/>
            <w:vAlign w:val="top"/>
          </w:tcPr>
          <w:p>
            <w:pPr>
              <w:jc w:val="left"/>
            </w:pPr>
            <w:r/>
            <w:r>
              <w:rPr>
                <w:rFonts w:ascii="Arial" w:hAnsi="Arial"/>
                <w:b w:val="0"/>
                <w:sz w:val="14"/>
              </w:rPr>
              <w:t>Route classification based on distance and hub readiness</w:t>
            </w:r>
          </w:p>
        </w:tc>
      </w:tr>
    </w:tbl>
    <w:p>
      <w:pPr>
        <w:spacing w:before="40" w:after="160"/>
      </w:pPr>
      <w:r>
        <w:rPr>
          <w:rFonts w:ascii="Arial" w:hAnsi="Arial"/>
          <w:b/>
          <w:sz w:val="16"/>
        </w:rPr>
        <w:t xml:space="preserve">Audit note: </w:t>
      </w:r>
      <w:r>
        <w:rPr>
          <w:rFonts w:ascii="Arial" w:hAnsi="Arial"/>
          <w:sz w:val="16"/>
        </w:rPr>
        <w:t>This table is included for reproducibility and variable interpretation. It is not intended for direct citation in the Results narrative.</w:t>
      </w:r>
    </w:p>
    <w:p>
      <w:pPr>
        <w:pStyle w:val="Heading1"/>
      </w:pPr>
      <w:r>
        <w:rPr>
          <w:rFonts w:ascii="Arial" w:hAnsi="Arial"/>
        </w:rPr>
        <w:t>Supplementary table notes</w:t>
      </w:r>
    </w:p>
    <w:p>
      <w:pPr>
        <w:pStyle w:val="ListBullet"/>
      </w:pPr>
      <w:r>
        <w:rPr>
          <w:rFonts w:ascii="Arial" w:hAnsi="Arial"/>
          <w:sz w:val="17"/>
        </w:rPr>
        <w:t>NBS: newborn screening; SCD: sickle cell disease; CL: specialised SCD clinic follow-up; HU: hydroxyurea; TR: transfusion availability.</w:t>
      </w:r>
    </w:p>
    <w:p>
      <w:pPr>
        <w:pStyle w:val="ListBullet"/>
      </w:pPr>
      <w:r>
        <w:rPr>
          <w:rFonts w:ascii="Arial" w:hAnsi="Arial"/>
          <w:sz w:val="17"/>
        </w:rPr>
        <w:t>All distances are Euclidean planning distances in kilometres. They do not represent road-network distance, travel time, transport cost, or observed patient movement.</w:t>
      </w:r>
    </w:p>
    <w:p>
      <w:pPr>
        <w:pStyle w:val="ListBullet"/>
      </w:pPr>
      <w:r>
        <w:rPr>
          <w:rFonts w:ascii="Arial" w:hAnsi="Arial"/>
          <w:sz w:val="17"/>
        </w:rPr>
        <w:t>Hub readiness is based on measured service availability in four binary domains and should not be interpreted as service quality, reliability, staffing adequacy, commodity continuity, or effective coverage.</w:t>
      </w:r>
    </w:p>
    <w:p>
      <w:pPr>
        <w:pStyle w:val="ListBullet"/>
      </w:pPr>
      <w:r>
        <w:rPr>
          <w:rFonts w:ascii="Arial" w:hAnsi="Arial"/>
          <w:sz w:val="17"/>
        </w:rPr>
        <w:t>Weak or long routes include partial, moderate partial, long, and very long route classes. Many weak routes are readiness-constrained rather than geographically remote.</w:t>
      </w:r>
    </w:p>
    <w:p>
      <w:pPr>
        <w:pStyle w:val="ListBullet"/>
      </w:pPr>
      <w:r>
        <w:rPr>
          <w:rFonts w:ascii="Arial" w:hAnsi="Arial"/>
          <w:sz w:val="17"/>
        </w:rPr>
        <w:t>Tier 2 facilities identify spatially plausible validation candidates near weak-route geographies and should not be interpreted as ready receiving hubs without field validation.</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Tables with Results Cross-References: SCD Screening-to-Care Hub-and-Spoke Network Analysis</dc:title>
  <dc:subject>Supplementary tables for manuscript results audit</dc:subject>
  <dc:creator>python-docx</dc:creator>
  <cp:keywords>sickle cell disease, newborn screening, hub-and-spoke network, Uganda, supplementary tables</cp:keywords>
  <dc:description>generated by python-docx</dc:description>
  <cp:lastModifiedBy/>
  <cp:revision>1</cp:revision>
  <dcterms:created xsi:type="dcterms:W3CDTF">2013-12-23T23:15:00Z</dcterms:created>
  <dcterms:modified xsi:type="dcterms:W3CDTF">2013-12-23T23:15:00Z</dcterms:modified>
  <cp:category/>
</cp:coreProperties>
</file>