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>
        <w:t>SALVADOR TORRES BREA</w:t>
      </w:r>
    </w:p>
    <w:p w14:paraId="75E21EC6" w14:textId="15126A19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t>Con DNI 48978266L ha realizado y superado con éxito los estudios correspondientes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7B95BC76" w:rsidR="008578E6" w:rsidRPr="001116A5" w:rsidRDefault="001116A5" w:rsidP="001116A5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Energías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Renovables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Redes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Inteligentes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Movilidad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Eléctrica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EBEEB22" w14:textId="5349894B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t>Con una carga lectiva de 1700 horas - 68 ECTS y finalizado con fecha 07/09/2022, conforme al programa especificado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C7FCE42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</w:t>
      </w:r>
    </w:p>
    <w:p w14:paraId="0E189491" w14:textId="5E474F46" w:rsidR="008578E6" w:rsidRPr="001116A5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t xml:space="preserve">                  2022-10-19 00:00:00</w:t>
      </w:r>
    </w:p>
    <w:p w14:paraId="6008494D" w14:textId="613AF4B3" w:rsidR="008578E6" w:rsidRPr="004E1330" w:rsidRDefault="00000000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  <w:r>
        <w:t xml:space="preserve">                             MGEER/EIP_2022_006</w:t>
      </w: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40"/>
        <w:gridCol w:w="7515"/>
      </w:tblGrid>
      <w:tr w:rsidR="004E1330" w:rsidRPr="004E1330" w14:paraId="6E3A23F1" w14:textId="77777777">
        <w:trPr>
          <w:trHeight w:val="6954"/>
          <w:jc w:val="center"/>
        </w:trPr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967B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1: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Tecnologías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Renovables</w:t>
            </w:r>
            <w:proofErr w:type="spellEnd"/>
          </w:p>
          <w:p w14:paraId="2C20C89F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Solar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Fotovoltaica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Térmica</w:t>
            </w:r>
            <w:proofErr w:type="spellEnd"/>
          </w:p>
          <w:p w14:paraId="00BD50BC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Hidráulica</w:t>
            </w:r>
            <w:proofErr w:type="spellEnd"/>
          </w:p>
          <w:p w14:paraId="79CEEF05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Eólica</w:t>
            </w:r>
            <w:proofErr w:type="spellEnd"/>
          </w:p>
          <w:p w14:paraId="12B491E6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Biomasa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Biocombustibles</w:t>
            </w:r>
            <w:proofErr w:type="spellEnd"/>
          </w:p>
          <w:p w14:paraId="344DE5F8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Aerotermia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Geotermia</w:t>
            </w:r>
            <w:proofErr w:type="spellEnd"/>
          </w:p>
          <w:p w14:paraId="2B7C2486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2: Economía de la Energía</w:t>
            </w:r>
          </w:p>
          <w:p w14:paraId="549202D1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Gestión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Financiación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Proyectos</w:t>
            </w:r>
            <w:proofErr w:type="spellEnd"/>
          </w:p>
          <w:p w14:paraId="0082F97A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Proyectos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</w:t>
            </w:r>
            <w:proofErr w:type="spellEnd"/>
          </w:p>
          <w:p w14:paraId="3BA95FDD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Legislación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Normativa</w:t>
            </w:r>
            <w:proofErr w:type="spellEnd"/>
          </w:p>
          <w:p w14:paraId="6BCF7102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Eficiencia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Energética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Edificios</w:t>
            </w:r>
            <w:proofErr w:type="spellEnd"/>
          </w:p>
          <w:p w14:paraId="102F4939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Nuevas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Tecnologías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(</w:t>
            </w:r>
            <w:proofErr w:type="spellStart"/>
            <w:proofErr w:type="gram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Hidrógeno,Pilas</w:t>
            </w:r>
            <w:proofErr w:type="spellEnd"/>
            <w:proofErr w:type="gram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proofErr w:type="gram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Combustible,Captura</w:t>
            </w:r>
            <w:proofErr w:type="spellEnd"/>
            <w:proofErr w:type="gram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CO</w:t>
            </w:r>
            <w:r w:rsidRPr="004E1330">
              <w:rPr>
                <w:rFonts w:ascii="Oswald Light" w:eastAsia="Oswald Light" w:hAnsi="Oswald Light" w:cs="Oswald Light"/>
                <w:b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CDFA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3: Big Data e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Inteligencia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Artificial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Aplicada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al sector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Energético</w:t>
            </w:r>
            <w:proofErr w:type="spellEnd"/>
          </w:p>
          <w:p w14:paraId="2FA2A120" w14:textId="77777777" w:rsidR="008578E6" w:rsidRPr="004E1330" w:rsidRDefault="00000000">
            <w:pPr>
              <w:numPr>
                <w:ilvl w:val="0"/>
                <w:numId w:val="4"/>
              </w:num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Lenguaje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Programación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para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Big Data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Aprendizaje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Automático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Energético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0D0C1009" w14:textId="77777777" w:rsidR="008578E6" w:rsidRPr="004E1330" w:rsidRDefault="00000000">
            <w:pPr>
              <w:numPr>
                <w:ilvl w:val="0"/>
                <w:numId w:val="4"/>
              </w:num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Optimización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Sistemas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Energéticos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22CFEC38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4: Redes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Eléctricas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Movilidad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Sostenible</w:t>
            </w:r>
            <w:proofErr w:type="spellEnd"/>
          </w:p>
          <w:p w14:paraId="1DA5F25B" w14:textId="77777777" w:rsidR="008578E6" w:rsidRPr="004E1330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Integración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Energía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Redes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Eléctricas</w:t>
            </w:r>
            <w:proofErr w:type="spellEnd"/>
          </w:p>
          <w:p w14:paraId="024F4C44" w14:textId="77777777" w:rsidR="008578E6" w:rsidRPr="004E1330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Almacenamiento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Energía</w:t>
            </w:r>
          </w:p>
          <w:p w14:paraId="372D7534" w14:textId="77777777" w:rsidR="008578E6" w:rsidRPr="004E1330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Movilidad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Sostenible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Electromovilidad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65F61954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Skills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transversales</w:t>
            </w:r>
            <w:proofErr w:type="spellEnd"/>
          </w:p>
          <w:p w14:paraId="2D36A4FA" w14:textId="77777777" w:rsidR="008578E6" w:rsidRPr="004E1330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Inglés (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preparación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para TOEIC B2)</w:t>
            </w:r>
          </w:p>
          <w:p w14:paraId="2463CF28" w14:textId="77777777" w:rsidR="008578E6" w:rsidRPr="004E1330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Habilidades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Directivas</w:t>
            </w:r>
            <w:proofErr w:type="spellEnd"/>
          </w:p>
          <w:p w14:paraId="240EFE2F" w14:textId="77777777" w:rsidR="008578E6" w:rsidRPr="004E1330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Marca Personal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Empleabilidad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</w:p>
        </w:tc>
      </w:tr>
    </w:tbl>
    <w:p w14:paraId="4781D0B5" w14:textId="77777777" w:rsidR="008578E6" w:rsidRDefault="00000000">
      <w:pPr>
        <w:spacing w:line="240" w:lineRule="auto"/>
        <w:rPr>
          <w:rFonts w:ascii="Scope One" w:eastAsia="Scope One" w:hAnsi="Scope One" w:cs="Scope One"/>
          <w:sz w:val="28"/>
          <w:szCs w:val="28"/>
        </w:rPr>
      </w:pPr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           Proyecto Fin de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Máster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Profesional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en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Energías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Renovables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, Redes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Inteligentes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Movilidad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Eléctrica</w:t>
      </w:r>
      <w:proofErr w:type="spellEnd"/>
    </w:p>
    <w:sectPr w:rsidR="008578E6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5359514B-1554-4363-8113-6987F1F2C14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4149C2E6-5656-4C17-9706-6C4CB6EAFFE9}"/>
    <w:embedBold r:id="rId3" w:fontKey="{304C630E-8421-4130-A35F-F672BE1B2272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C7DAB477-28C3-4359-893B-B5DC2F6D945C}"/>
    <w:embedBold r:id="rId5" w:fontKey="{D8F8CF31-FFA8-4F58-A3DC-4EDF2E98D2D5}"/>
  </w:font>
  <w:font w:name="Glass Antiqua">
    <w:charset w:val="00"/>
    <w:family w:val="auto"/>
    <w:pitch w:val="default"/>
    <w:embedRegular r:id="rId6" w:fontKey="{4D49E46D-A7F0-4589-AF3E-9576F706FAF0}"/>
    <w:embedBold r:id="rId7" w:fontKey="{D8BCC1C7-EDDE-45AB-AC93-6B4B26F2C44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DA6638AB-DC64-40C8-8116-172AB5DE1C16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0D2BF01A-B545-4DBA-BAA2-E268049A56DD}"/>
  </w:font>
  <w:font w:name="League Gothic">
    <w:charset w:val="00"/>
    <w:family w:val="auto"/>
    <w:pitch w:val="default"/>
    <w:embedRegular r:id="rId10" w:fontKey="{0AB913C3-C3C8-459A-818B-D8893DA5C902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868233E4-5C23-4F91-8E63-B7E7A691305C}"/>
    <w:embedBold r:id="rId12" w:fontKey="{F4727F5F-3693-47B6-857B-6AAEC58B161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79CDBD0C-CD44-43BD-AA8F-C30FEC31DB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817981C2-16B9-487C-A4BE-8DD643492D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1116A5"/>
    <w:rsid w:val="004E1330"/>
    <w:rsid w:val="005C5764"/>
    <w:rsid w:val="005E45F4"/>
    <w:rsid w:val="006B1CA3"/>
    <w:rsid w:val="007B3196"/>
    <w:rsid w:val="008578E6"/>
    <w:rsid w:val="00925AAA"/>
    <w:rsid w:val="00B36CCE"/>
    <w:rsid w:val="00B9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291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Gonzalo Padilla Eguiluz</cp:lastModifiedBy>
  <cp:revision>6</cp:revision>
  <dcterms:created xsi:type="dcterms:W3CDTF">2025-07-02T07:44:00Z</dcterms:created>
  <dcterms:modified xsi:type="dcterms:W3CDTF">2025-07-07T10:34:00Z</dcterms:modified>
</cp:coreProperties>
</file>