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1C8BB8E4" w14:textId="77777777" w:rsidR="00B05784" w:rsidRDefault="001116A5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en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Dirección de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Compliance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&amp; </w:t>
      </w:r>
    </w:p>
    <w:p w14:paraId="2BC63A7F" w14:textId="0F2BC0AF" w:rsidR="008578E6" w:rsidRDefault="00B05784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Protección de Datos</w:t>
      </w:r>
    </w:p>
    <w:p w14:paraId="4B6A5FCE" w14:textId="77777777" w:rsidR="00B05784" w:rsidRPr="00B05784" w:rsidRDefault="00B05784" w:rsidP="00B05784">
      <w:pPr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7D098244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una carga lectiva de </w:t>
      </w:r>
      <w:r w:rsidR="00BB6FC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20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00 horas - </w:t>
      </w:r>
      <w:r w:rsidR="00BB6FC2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80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6"/>
        <w:gridCol w:w="7409"/>
      </w:tblGrid>
      <w:tr w:rsidR="005F7401" w:rsidRPr="007F1649" w14:paraId="6E3A23F1" w14:textId="77777777" w:rsidTr="007F1649">
        <w:trPr>
          <w:trHeight w:val="6682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BB6FC2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</w:rPr>
            </w:pPr>
          </w:p>
          <w:p w14:paraId="61BCD88F" w14:textId="1773C543" w:rsidR="007047A7" w:rsidRPr="00BB6FC2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  <w:t xml:space="preserve">Experto en Dirección de </w:t>
            </w:r>
            <w:proofErr w:type="spellStart"/>
            <w:r w:rsidR="007F1649" w:rsidRPr="00BB6FC2"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</w:p>
          <w:p w14:paraId="07C19A3C" w14:textId="77777777" w:rsidR="007047A7" w:rsidRPr="00BB6FC2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27893CA" w14:textId="77777777" w:rsidR="007F1649" w:rsidRPr="00BB6FC2" w:rsidRDefault="007047A7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proofErr w:type="spellStart"/>
            <w:r w:rsidR="007F1649"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="007F1649"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, cultura de cumplimiento y gobierno corporativo.</w:t>
            </w:r>
          </w:p>
          <w:p w14:paraId="16CAA8FE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2: Marco normativo del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. </w:t>
            </w:r>
          </w:p>
          <w:p w14:paraId="77C1CE72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3: 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Officer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Perfil, funciones y responsabilidades. </w:t>
            </w:r>
          </w:p>
          <w:p w14:paraId="6119D1C4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4: Plan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Evaluación de riesgos, control y prevención. </w:t>
            </w:r>
          </w:p>
          <w:p w14:paraId="36912AD7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5: Plan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: Canal de denuncias, sistema disciplinario y órganos de cumplimiento.</w:t>
            </w:r>
          </w:p>
          <w:p w14:paraId="7A253D63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6: Auditoría, seguimiento y certificación de sistemas de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. </w:t>
            </w:r>
          </w:p>
          <w:p w14:paraId="01B10384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7: Especialidades del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: sector farmacéutico, asegurador, sector público y </w:t>
            </w:r>
            <w:proofErr w:type="gram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otros .</w:t>
            </w:r>
            <w:proofErr w:type="gram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</w:t>
            </w:r>
          </w:p>
          <w:p w14:paraId="7EE09EDD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8: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en el sector financiero: Prevención del blanqueo capitales y financiación del terrorismo. </w:t>
            </w:r>
          </w:p>
          <w:p w14:paraId="0A3B822C" w14:textId="77777777" w:rsidR="007F1649" w:rsidRPr="00BB6FC2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Asignatura 9: Responsabilidad penal de las personas jurídicas: </w:t>
            </w:r>
            <w:proofErr w:type="spellStart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BB6FC2"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penal y aspectos procesales.</w:t>
            </w:r>
          </w:p>
          <w:p w14:paraId="463EDAD6" w14:textId="27FD7C2C" w:rsidR="00F72B62" w:rsidRPr="00BB6FC2" w:rsidRDefault="00F72B62" w:rsidP="007F164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1A14500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8F19389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76D15D9" w14:textId="77777777" w:rsidR="007F1649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E186286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E5E3F75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33B0945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E4182D6" w14:textId="77777777" w:rsid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4004EAB8" w14:textId="77777777" w:rsidR="00BB6FC2" w:rsidRP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14386BEE" w14:textId="5E3D01B4" w:rsidR="00BB6FC2" w:rsidRPr="00BB6FC2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              </w:t>
            </w:r>
            <w:r w:rsidR="00BB6FC2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Practicas Curriculares</w:t>
            </w:r>
          </w:p>
          <w:p w14:paraId="102F4939" w14:textId="06E243E0" w:rsidR="00F72B62" w:rsidRPr="00BB6FC2" w:rsidRDefault="00BB6FC2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              </w:t>
            </w:r>
            <w:r w:rsidR="00F72B62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Proyecto Fin de Máster </w:t>
            </w:r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Dirección de </w:t>
            </w:r>
            <w:proofErr w:type="spellStart"/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y Protección de datos</w:t>
            </w:r>
          </w:p>
        </w:tc>
        <w:tc>
          <w:tcPr>
            <w:tcW w:w="740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BB6FC2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3D92230B" w14:textId="0607561F" w:rsidR="00AD6B99" w:rsidRPr="00BB6FC2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Experto en Dirección de </w:t>
            </w:r>
            <w:r w:rsidR="007F1649"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protección de datos</w:t>
            </w:r>
          </w:p>
          <w:p w14:paraId="1937D2A0" w14:textId="77777777" w:rsidR="007047A7" w:rsidRPr="00BB6FC2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72961CB2" w14:textId="77777777" w:rsidR="007F1649" w:rsidRPr="00BB6FC2" w:rsidRDefault="007047A7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r w:rsidR="007F1649"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Estrategia para una Marca Personal de éxito. </w:t>
            </w:r>
          </w:p>
          <w:p w14:paraId="03D7C35E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2: Aspectos prácticos de la protección de datos: legitimación y derechos. </w:t>
            </w:r>
          </w:p>
          <w:p w14:paraId="076E9371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3: Aspectos prácticos de la protección de datos: medidas de cumplimiento y responsabilidad </w:t>
            </w:r>
          </w:p>
          <w:p w14:paraId="381B028F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4: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Delegados</w:t>
            </w:r>
            <w:proofErr w:type="gramEnd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 de Protección de datos y autoridades de control. </w:t>
            </w:r>
          </w:p>
          <w:p w14:paraId="7F3DFDBD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5: Problemática de las transferencias internacionales de datos. </w:t>
            </w:r>
          </w:p>
          <w:p w14:paraId="083C3B0B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6: Otros sectores y normativas vinculados con la protección de datos. </w:t>
            </w:r>
          </w:p>
          <w:p w14:paraId="09B1C062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7: El riesgo en los tratamientos de datos personales. </w:t>
            </w:r>
          </w:p>
          <w:p w14:paraId="032E299A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8: Programas de cumplimiento en protección de datos y seguridad. Evaluación de impacto. </w:t>
            </w:r>
          </w:p>
          <w:p w14:paraId="1CFE9CB0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9: Auditorías de protección de datos y sistemas de información. </w:t>
            </w:r>
          </w:p>
          <w:p w14:paraId="6ECDD811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10: Gestión de la seguridad de los tratamientos de datos. </w:t>
            </w:r>
          </w:p>
          <w:p w14:paraId="69E6E3A2" w14:textId="77777777" w:rsidR="007F1649" w:rsidRPr="00BB6FC2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11: Protección de datos y nuevas tecnologías: aspectos prácticos. </w:t>
            </w:r>
          </w:p>
          <w:p w14:paraId="02B42A25" w14:textId="252E5FAF" w:rsidR="007047A7" w:rsidRPr="00BB6FC2" w:rsidRDefault="007F1649" w:rsidP="00BB6FC2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12: Preparación examen de certificación de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Delegado</w:t>
            </w:r>
            <w:proofErr w:type="gramEnd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 de protección de datos. Esquema AEPD.</w:t>
            </w:r>
          </w:p>
          <w:p w14:paraId="0FDDBE06" w14:textId="77777777" w:rsidR="00BB6FC2" w:rsidRPr="00BB6FC2" w:rsidRDefault="00BB6FC2" w:rsidP="00BB6FC2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6C28A114" w14:textId="77777777" w:rsidR="00BB6FC2" w:rsidRPr="00BB6FC2" w:rsidRDefault="00BB6FC2" w:rsidP="00BB6FC2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Módulo trasversal</w:t>
            </w:r>
          </w:p>
          <w:p w14:paraId="6DB864F0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1: </w:t>
            </w:r>
            <w:proofErr w:type="gramStart"/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Inglés</w:t>
            </w:r>
            <w:proofErr w:type="gramEnd"/>
          </w:p>
          <w:p w14:paraId="560541F3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>Asignatura 2: Habilidades directivas</w:t>
            </w:r>
          </w:p>
          <w:p w14:paraId="22BFDD5F" w14:textId="77777777" w:rsidR="00BB6FC2" w:rsidRPr="00BB6FC2" w:rsidRDefault="00BB6FC2" w:rsidP="00BB6FC2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  <w:r w:rsidRPr="00BB6FC2"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  <w:t xml:space="preserve">Asignatura 3: Marca personal </w:t>
            </w:r>
          </w:p>
          <w:p w14:paraId="283A3C57" w14:textId="77777777" w:rsidR="00BB6FC2" w:rsidRPr="00BB6FC2" w:rsidRDefault="00BB6FC2" w:rsidP="007F164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  <w:lang w:val="es-ES"/>
              </w:rPr>
            </w:pPr>
          </w:p>
          <w:p w14:paraId="240EFE2F" w14:textId="66B0A024" w:rsidR="008578E6" w:rsidRPr="00BB6FC2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0"/>
                <w:szCs w:val="20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AE866B53-FEFC-4D23-9BE8-B3108730DACC}"/>
    <w:embedBold r:id="rId2" w:fontKey="{3A3804C0-042E-46C3-85F3-FE2084EA230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98BBE5D-BB51-4E14-97C5-CCCE1B319C67}"/>
    <w:embedBold r:id="rId4" w:fontKey="{C30BAB2A-BF18-4701-8901-30D5CC478525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F44C3648-C13C-4276-AC0D-F87A79F50367}"/>
    <w:embedBold r:id="rId6" w:fontKey="{818CEE46-D8C0-4874-A7B7-C2A4813C67D8}"/>
  </w:font>
  <w:font w:name="Glass Antiqua">
    <w:charset w:val="00"/>
    <w:family w:val="auto"/>
    <w:pitch w:val="default"/>
    <w:embedRegular r:id="rId7" w:fontKey="{E22BC4FF-FD82-4E96-AB39-1431E6241FB0}"/>
    <w:embedBold r:id="rId8" w:fontKey="{61B3E1D2-D809-476F-AA3B-F287D0628A47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782EDA82-3B67-4C83-A8BB-0634D9500A66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6F53399C-C063-418F-8993-D050B875DAA5}"/>
  </w:font>
  <w:font w:name="League Gothic">
    <w:charset w:val="00"/>
    <w:family w:val="auto"/>
    <w:pitch w:val="default"/>
    <w:embedRegular r:id="rId11" w:fontKey="{245AAB23-4E61-4B42-B75F-9B43C0F217C8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1CEB4D9A-1341-471F-8B81-B7A6B04680F5}"/>
    <w:embedBold r:id="rId13" w:fontKey="{37588E32-E14C-45FA-BC70-BBB0AFD733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55C1DA38-880C-45FD-BF6C-0EB0D0B34D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31026E67-F45A-48F4-89AB-970F6A5BC3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2521C3"/>
    <w:multiLevelType w:val="hybridMultilevel"/>
    <w:tmpl w:val="E55EF6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61C0C24"/>
    <w:multiLevelType w:val="hybridMultilevel"/>
    <w:tmpl w:val="D73A6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2"/>
  </w:num>
  <w:num w:numId="12" w16cid:durableId="592006934">
    <w:abstractNumId w:val="8"/>
  </w:num>
  <w:num w:numId="13" w16cid:durableId="18575026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D6D1E"/>
    <w:rsid w:val="002E27A4"/>
    <w:rsid w:val="003D33E3"/>
    <w:rsid w:val="0041341E"/>
    <w:rsid w:val="004902D1"/>
    <w:rsid w:val="004E1330"/>
    <w:rsid w:val="005109E3"/>
    <w:rsid w:val="005C5764"/>
    <w:rsid w:val="005E45F4"/>
    <w:rsid w:val="005F7401"/>
    <w:rsid w:val="00660BD7"/>
    <w:rsid w:val="006B1CA3"/>
    <w:rsid w:val="006B4A48"/>
    <w:rsid w:val="006F79AA"/>
    <w:rsid w:val="007047A7"/>
    <w:rsid w:val="00732464"/>
    <w:rsid w:val="007B3196"/>
    <w:rsid w:val="007F1649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05784"/>
    <w:rsid w:val="00B30C9E"/>
    <w:rsid w:val="00B36CCE"/>
    <w:rsid w:val="00B945CD"/>
    <w:rsid w:val="00BB6FC2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2</cp:revision>
  <dcterms:created xsi:type="dcterms:W3CDTF">2025-07-16T07:34:00Z</dcterms:created>
  <dcterms:modified xsi:type="dcterms:W3CDTF">2025-07-16T07:34:00Z</dcterms:modified>
</cp:coreProperties>
</file>