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3983C" w14:textId="77777777" w:rsidR="00C51895" w:rsidRDefault="00C51895" w:rsidP="00C51895">
      <w:pPr>
        <w:jc w:val="both"/>
      </w:pPr>
    </w:p>
    <w:p w14:paraId="2E14175B" w14:textId="77777777" w:rsidR="00C51895" w:rsidRDefault="00C51895" w:rsidP="00C51895">
      <w:pPr>
        <w:jc w:val="both"/>
      </w:pPr>
    </w:p>
    <w:p w14:paraId="53D0C491" w14:textId="77777777" w:rsidR="00C51895" w:rsidRDefault="00C51895" w:rsidP="00C51895">
      <w:pPr>
        <w:spacing w:after="150" w:line="240" w:lineRule="auto"/>
        <w:jc w:val="both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proofErr w:type="spellStart"/>
      <w:r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PsExec</w:t>
      </w:r>
      <w:proofErr w:type="spellEnd"/>
    </w:p>
    <w:p w14:paraId="0B11C599" w14:textId="77777777" w:rsidR="00C51895" w:rsidRPr="00C51895" w:rsidRDefault="00C51895" w:rsidP="00C51895">
      <w:pPr>
        <w:spacing w:after="150" w:line="240" w:lineRule="auto"/>
        <w:jc w:val="both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 xml:space="preserve">Using </w:t>
      </w: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PsExec</w:t>
      </w:r>
      <w:proofErr w:type="spellEnd"/>
    </w:p>
    <w:p w14:paraId="43D626AB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See the July 2004 issue of </w:t>
      </w:r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Windows IT Pro Magazine</w:t>
      </w: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for </w:t>
      </w:r>
      <w:hyperlink r:id="rId4" w:history="1">
        <w:r w:rsidRPr="00C51895">
          <w:rPr>
            <w:rFonts w:ascii="inherit" w:eastAsia="Times New Roman" w:hAnsi="inherit" w:cs="Segoe UI"/>
            <w:color w:val="00749E"/>
            <w:sz w:val="18"/>
            <w:szCs w:val="18"/>
            <w:u w:val="single"/>
            <w:bdr w:val="none" w:sz="0" w:space="0" w:color="auto" w:frame="1"/>
            <w:lang w:val="en-US" w:eastAsia="pt-BR"/>
          </w:rPr>
          <w:t>Mark's article</w:t>
        </w:r>
      </w:hyperlink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 that covers advanced usage of 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PsExec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.</w:t>
      </w:r>
    </w:p>
    <w:p w14:paraId="09964EC8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psexec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[\\computer</w:t>
      </w:r>
      <w:proofErr w:type="gram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[,computer</w:t>
      </w:r>
      <w:proofErr w:type="gram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2[,...] | @file]][-u user [-p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psswd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][-n s][-r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servicename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][-h][-l][-s|-e][-x][-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i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[session]][-c [-f|-v]][-w directory][-d][-&lt;priority&gt;][-a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n,n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,...]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cmd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[arguments]</w:t>
      </w:r>
    </w:p>
    <w:tbl>
      <w:tblPr>
        <w:tblW w:w="6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5245"/>
      </w:tblGrid>
      <w:tr w:rsidR="00C51895" w:rsidRPr="00C51895" w14:paraId="723755DB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90E45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54F14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Separate processors on which the application can run with commas where 1 is the lowest numbered CPU. For example, to run the application on CPU 2 and CPU 4, enter: "-a 2,4"</w:t>
            </w:r>
          </w:p>
        </w:tc>
      </w:tr>
      <w:tr w:rsidR="00C51895" w:rsidRPr="00C51895" w14:paraId="62E0E968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5971D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30FC6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Copy the specified program to the remote system for execution. If you omit this option the application must be in the system path on the remote system.</w:t>
            </w:r>
          </w:p>
        </w:tc>
      </w:tr>
      <w:tr w:rsidR="00C51895" w:rsidRPr="00C51895" w14:paraId="292EC5E2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729BF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984F7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Don't wait for process to terminate (non-interactive).</w:t>
            </w:r>
          </w:p>
        </w:tc>
      </w:tr>
      <w:tr w:rsidR="00C51895" w:rsidRPr="00C51895" w14:paraId="48A683D3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A33E4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55B90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Does not load the specified account’s profile.</w:t>
            </w:r>
          </w:p>
        </w:tc>
      </w:tr>
      <w:tr w:rsidR="00C51895" w:rsidRPr="00C51895" w14:paraId="325203D8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BFE55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8E410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Copy the specified program even if the file already exists on the remote system.</w:t>
            </w:r>
          </w:p>
        </w:tc>
      </w:tr>
      <w:tr w:rsidR="00C51895" w:rsidRPr="00C51895" w14:paraId="3FE0FB14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A3AA1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7FF10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Run the program so that it interacts with the desktop of the specified session on the remote system. If no session is specified the process runs in the console session.</w:t>
            </w:r>
          </w:p>
        </w:tc>
      </w:tr>
      <w:tr w:rsidR="00C51895" w:rsidRPr="00C51895" w14:paraId="0BBDACDC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D0841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28539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If the target system is Vista or higher, has the process run with the account's elevated token, if available.</w:t>
            </w:r>
          </w:p>
        </w:tc>
      </w:tr>
      <w:tr w:rsidR="00C51895" w:rsidRPr="00C51895" w14:paraId="7A86CFCF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D1C89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C787A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Run process as limited user (strips the Administrators group and allows only privileges assigned to the Users group).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On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Windows Vista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the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process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runs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with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Low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Integrity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113350E0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F4332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1868B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timeout in seconds connecting to remote computers.</w:t>
            </w:r>
          </w:p>
        </w:tc>
      </w:tr>
      <w:tr w:rsidR="00C51895" w:rsidRPr="00C51895" w14:paraId="76974A41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254B3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84120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password for user name. If you omit this you will be prompted to enter a hidden password.</w:t>
            </w:r>
          </w:p>
        </w:tc>
      </w:tr>
      <w:tr w:rsidR="00C51895" w:rsidRPr="00C51895" w14:paraId="746D5EC5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89388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7BE2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name of the remote service to create or interact with.</w:t>
            </w:r>
          </w:p>
        </w:tc>
      </w:tr>
      <w:tr w:rsidR="00C51895" w:rsidRPr="00C51895" w14:paraId="51E44013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9AB52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E3718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Run the remote process in the System account.</w:t>
            </w:r>
          </w:p>
        </w:tc>
      </w:tr>
      <w:tr w:rsidR="00C51895" w:rsidRPr="00C51895" w14:paraId="1425EC51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B071F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D1184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user name for login to remote computer.</w:t>
            </w:r>
          </w:p>
        </w:tc>
      </w:tr>
      <w:tr w:rsidR="00C51895" w:rsidRPr="00C51895" w14:paraId="4D3D4D74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7A078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3C22F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Copy the specified file only if it has a higher version number or is newer on than the one on the remote system.</w:t>
            </w:r>
          </w:p>
        </w:tc>
      </w:tr>
      <w:tr w:rsidR="00C51895" w:rsidRPr="00C51895" w14:paraId="7CEFE6EC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146D0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67413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Set the working directory of the process (relative to remote computer).</w:t>
            </w:r>
          </w:p>
        </w:tc>
      </w:tr>
      <w:tr w:rsidR="00C51895" w:rsidRPr="00C51895" w14:paraId="55A448D9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AECC3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9C695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Display the UI on the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Winlogon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secure desktop (local system only).</w:t>
            </w:r>
          </w:p>
        </w:tc>
      </w:tr>
      <w:tr w:rsidR="00C51895" w:rsidRPr="00C51895" w14:paraId="79C004AE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B9D74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41ED7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-low, -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belownormal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, -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abovenormal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, -high or -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realtime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to run the process at a different priority. Use -background to run at low memory and I/O priority on Vista.</w:t>
            </w:r>
          </w:p>
        </w:tc>
      </w:tr>
      <w:tr w:rsidR="00C51895" w:rsidRPr="00C51895" w14:paraId="040EAF90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07AAD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computer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F153E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Direct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PsExec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to run the application on the remote computer or computers specified. If you omit the computer name,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PsExec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runs the application on the local system, and if you specify a wildcard (\\*),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PsExec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runs the command on all computers in the current domain.</w:t>
            </w:r>
          </w:p>
        </w:tc>
      </w:tr>
      <w:tr w:rsidR="00C51895" w:rsidRPr="00C51895" w14:paraId="3C8F9369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1D817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@file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BCDB6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PsExec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will execute the command on each of the computers listed in the file.</w:t>
            </w:r>
          </w:p>
        </w:tc>
      </w:tr>
      <w:tr w:rsidR="00C51895" w:rsidRPr="00C51895" w14:paraId="4E5A7174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70A3E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cmd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0EA53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Name of application to execute.</w:t>
            </w:r>
          </w:p>
        </w:tc>
      </w:tr>
      <w:tr w:rsidR="00C51895" w:rsidRPr="00C51895" w14:paraId="52FC36FC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F605B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arguments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06E82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Arguments to pass (note that file paths must be absolute paths on the target system).</w:t>
            </w:r>
          </w:p>
        </w:tc>
      </w:tr>
      <w:tr w:rsidR="00C51895" w:rsidRPr="00C51895" w14:paraId="46DF0497" w14:textId="77777777" w:rsidTr="00C5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63F82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accepteula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F2F87" w14:textId="77777777" w:rsidR="00C51895" w:rsidRPr="00C51895" w:rsidRDefault="00C51895" w:rsidP="00C51895">
            <w:pPr>
              <w:spacing w:after="0" w:line="240" w:lineRule="auto"/>
              <w:jc w:val="both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This flag suppresses the display of the license dialog.</w:t>
            </w:r>
          </w:p>
        </w:tc>
      </w:tr>
    </w:tbl>
    <w:p w14:paraId="74BFF7AF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You can enclose applications that have spaces in their name with quotation marks e.g.</w:t>
      </w:r>
    </w:p>
    <w:p w14:paraId="038DE4D2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psexec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\\marklap"c:\long name app.exe"</w:t>
      </w:r>
    </w:p>
    <w:p w14:paraId="759003A8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Input is only passed to the remote system when you press the Enter key. Typing Ctrl-C terminates the remote process.</w:t>
      </w:r>
    </w:p>
    <w:p w14:paraId="30E94D27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If you omit a user name, the process will run in the context of your account on the remote system, but will not have access to network resources (because it is impersonating). Specify a valid user name in the Domain\User syntax if the remote process requires access to network resources or to run in a different account. Note that the password and command are encrypted in transit to the remote system.</w:t>
      </w:r>
    </w:p>
    <w:p w14:paraId="0141943C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Error codes returned by 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PsExec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 are specific to the applications you execute, not 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PsExec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.</w:t>
      </w:r>
    </w:p>
    <w:p w14:paraId="4BE064B7" w14:textId="77777777" w:rsidR="00C51895" w:rsidRPr="00C51895" w:rsidRDefault="00C51895" w:rsidP="00C51895">
      <w:pPr>
        <w:spacing w:after="150" w:line="240" w:lineRule="auto"/>
        <w:jc w:val="both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Examples</w:t>
      </w:r>
    </w:p>
    <w:p w14:paraId="7A848CAE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This article I wrote </w:t>
      </w:r>
      <w:hyperlink r:id="rId5" w:history="1">
        <w:r w:rsidRPr="00C51895">
          <w:rPr>
            <w:rFonts w:ascii="inherit" w:eastAsia="Times New Roman" w:hAnsi="inherit" w:cs="Segoe UI"/>
            <w:color w:val="00749E"/>
            <w:sz w:val="18"/>
            <w:szCs w:val="18"/>
            <w:u w:val="single"/>
            <w:bdr w:val="none" w:sz="0" w:space="0" w:color="auto" w:frame="1"/>
            <w:lang w:val="en-US" w:eastAsia="pt-BR"/>
          </w:rPr>
          <w:t xml:space="preserve">describes how </w:t>
        </w:r>
        <w:proofErr w:type="spellStart"/>
        <w:r w:rsidRPr="00C51895">
          <w:rPr>
            <w:rFonts w:ascii="inherit" w:eastAsia="Times New Roman" w:hAnsi="inherit" w:cs="Segoe UI"/>
            <w:color w:val="00749E"/>
            <w:sz w:val="18"/>
            <w:szCs w:val="18"/>
            <w:u w:val="single"/>
            <w:bdr w:val="none" w:sz="0" w:space="0" w:color="auto" w:frame="1"/>
            <w:lang w:val="en-US" w:eastAsia="pt-BR"/>
          </w:rPr>
          <w:t>PsExec</w:t>
        </w:r>
        <w:proofErr w:type="spellEnd"/>
        <w:r w:rsidRPr="00C51895">
          <w:rPr>
            <w:rFonts w:ascii="inherit" w:eastAsia="Times New Roman" w:hAnsi="inherit" w:cs="Segoe UI"/>
            <w:color w:val="00749E"/>
            <w:sz w:val="18"/>
            <w:szCs w:val="18"/>
            <w:u w:val="single"/>
            <w:bdr w:val="none" w:sz="0" w:space="0" w:color="auto" w:frame="1"/>
            <w:lang w:val="en-US" w:eastAsia="pt-BR"/>
          </w:rPr>
          <w:t xml:space="preserve"> works</w:t>
        </w:r>
      </w:hyperlink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and gives tips on how to use it:</w:t>
      </w:r>
    </w:p>
    <w:p w14:paraId="4A15F076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The following command launches an interactive command prompt on \\marklap:</w:t>
      </w:r>
    </w:p>
    <w:p w14:paraId="46B6C572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psexec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\\marklap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cmd</w:t>
      </w:r>
      <w:proofErr w:type="spellEnd"/>
    </w:p>
    <w:p w14:paraId="6CC17370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</w:t>
      </w:r>
    </w:p>
    <w:p w14:paraId="54768566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This command executes 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IpConfig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 on the remote system with the /all switch, and displays the resulting output locally:</w:t>
      </w:r>
    </w:p>
    <w:p w14:paraId="61E881AE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psexec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\\marklap ipconfig /all</w:t>
      </w:r>
    </w:p>
    <w:p w14:paraId="2FC3D212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</w:t>
      </w:r>
    </w:p>
    <w:p w14:paraId="065EB88F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This command copies the program test.exe to the remote system and executes it interactively:</w:t>
      </w:r>
    </w:p>
    <w:p w14:paraId="7ADB0C61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psexec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\\marklap -c test.exe</w:t>
      </w:r>
    </w:p>
    <w:p w14:paraId="4076DB8D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</w:t>
      </w:r>
    </w:p>
    <w:p w14:paraId="2AD182DF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Specify the full path to a program that is already installed on a remote system if 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its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 not on the system's path:</w:t>
      </w:r>
    </w:p>
    <w:p w14:paraId="429665E6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psexec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\\marklap c:\bin\test.exe</w:t>
      </w:r>
    </w:p>
    <w:p w14:paraId="1ED00DEF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</w:t>
      </w:r>
    </w:p>
    <w:p w14:paraId="2EB35A73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Run 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Regedit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 interactively in the System account to view the contents of the SAM and SECURITY keys::</w:t>
      </w:r>
    </w:p>
    <w:p w14:paraId="31A1B257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psexec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-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i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-d -s c:\windows\regedit.exe</w:t>
      </w:r>
    </w:p>
    <w:p w14:paraId="23436ECD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</w:t>
      </w:r>
    </w:p>
    <w:p w14:paraId="6CFE74FA" w14:textId="77777777" w:rsidR="00C51895" w:rsidRPr="00C51895" w:rsidRDefault="00C51895" w:rsidP="00C51895">
      <w:pPr>
        <w:spacing w:after="75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To run Internet Explorer as with limited-user privileges use this command:</w:t>
      </w:r>
    </w:p>
    <w:p w14:paraId="78DA9819" w14:textId="77777777" w:rsidR="00C51895" w:rsidRDefault="00C51895" w:rsidP="00C51895">
      <w:pPr>
        <w:spacing w:after="0" w:line="240" w:lineRule="auto"/>
        <w:jc w:val="both"/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</w:pP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psexec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 xml:space="preserve"> -l -d "c:\program files\internet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explorer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\iexplore.exe"</w:t>
      </w:r>
    </w:p>
    <w:p w14:paraId="7509EBE4" w14:textId="77777777" w:rsidR="00C51895" w:rsidRDefault="00C51895" w:rsidP="00C51895">
      <w:pPr>
        <w:spacing w:after="0" w:line="240" w:lineRule="auto"/>
        <w:jc w:val="both"/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</w:pPr>
    </w:p>
    <w:p w14:paraId="18AB90ED" w14:textId="77777777" w:rsidR="00C51895" w:rsidRDefault="00C51895" w:rsidP="00C51895">
      <w:pPr>
        <w:spacing w:after="0" w:line="240" w:lineRule="auto"/>
        <w:jc w:val="both"/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</w:pPr>
    </w:p>
    <w:p w14:paraId="08E39AC2" w14:textId="77777777" w:rsidR="00C51895" w:rsidRDefault="00C51895" w:rsidP="00C51895">
      <w:pPr>
        <w:spacing w:after="0" w:line="240" w:lineRule="auto"/>
        <w:jc w:val="both"/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</w:pPr>
    </w:p>
    <w:p w14:paraId="1EB4C2F8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 xml:space="preserve">Using </w:t>
      </w: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PsFile</w:t>
      </w:r>
      <w:proofErr w:type="spellEnd"/>
    </w:p>
    <w:p w14:paraId="17A86A4E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The default behavior of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PsFile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is to list the files on the local system that are open by remote systems. Typing a command followed by "- " displays information on the syntax for the command.</w:t>
      </w:r>
    </w:p>
    <w:p w14:paraId="3302ED61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psfile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[\\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RemoteComputer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[-u Username [-p Password]]] [[Id | path] [-c]]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8009"/>
      </w:tblGrid>
      <w:tr w:rsidR="00C51895" w:rsidRPr="00C51895" w14:paraId="1051DD25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59812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D542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user name for login to remote computer.</w:t>
            </w:r>
          </w:p>
        </w:tc>
      </w:tr>
      <w:tr w:rsidR="00C51895" w:rsidRPr="00C51895" w14:paraId="3614492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D95C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7DC1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password for user name. If this is omitted, you will be prompted to enter the password without it being echoed to the screen.</w:t>
            </w:r>
          </w:p>
        </w:tc>
      </w:tr>
      <w:tr w:rsidR="00C51895" w:rsidRPr="00C51895" w14:paraId="00A3B742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70B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B75D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Identifier (as assigned by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PsFile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) of the file for which to display information or to close.</w:t>
            </w:r>
          </w:p>
        </w:tc>
      </w:tr>
      <w:tr w:rsidR="00C51895" w:rsidRPr="00C51895" w14:paraId="1BA0A352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A1AC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1CF7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Full or partial path of files to match for information display or close.</w:t>
            </w:r>
          </w:p>
        </w:tc>
      </w:tr>
      <w:tr w:rsidR="00C51895" w:rsidRPr="00C51895" w14:paraId="7C7A1F43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63A7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E7BA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Closes the files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identifed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by ID or path.</w:t>
            </w:r>
          </w:p>
        </w:tc>
      </w:tr>
    </w:tbl>
    <w:p w14:paraId="740E41A0" w14:textId="77777777" w:rsid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</w:p>
    <w:p w14:paraId="61F893BB" w14:textId="77777777" w:rsid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</w:p>
    <w:p w14:paraId="18484979" w14:textId="77777777" w:rsidR="00C51895" w:rsidRPr="00C51895" w:rsidRDefault="00C51895" w:rsidP="00C51895">
      <w:pPr>
        <w:spacing w:after="0" w:line="240" w:lineRule="auto"/>
        <w:jc w:val="both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lastRenderedPageBreak/>
        <w:t>PsGetSid</w:t>
      </w:r>
      <w:proofErr w:type="spellEnd"/>
    </w:p>
    <w:p w14:paraId="283766F3" w14:textId="77777777" w:rsidR="00C51895" w:rsidRDefault="00C51895" w:rsidP="00C51895">
      <w:pPr>
        <w:jc w:val="both"/>
        <w:rPr>
          <w:lang w:val="en-US"/>
        </w:rPr>
      </w:pPr>
    </w:p>
    <w:p w14:paraId="70753065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bookmarkStart w:id="0" w:name="_GoBack"/>
      <w:bookmarkEnd w:id="0"/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Usage</w:t>
      </w:r>
    </w:p>
    <w:p w14:paraId="5ACE94C4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psgetsid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[\\computer[,computer[,...] | @file] [-u username [-p password]]] 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account|SID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</w:t>
      </w:r>
    </w:p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7567"/>
      </w:tblGrid>
      <w:tr w:rsidR="00C51895" w:rsidRPr="00C51895" w14:paraId="202BD725" w14:textId="77777777" w:rsidTr="00C51895">
        <w:trPr>
          <w:tblCellSpacing w:w="3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E09A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44AF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user name for login to remote computer.</w:t>
            </w:r>
          </w:p>
        </w:tc>
      </w:tr>
      <w:tr w:rsidR="00C51895" w:rsidRPr="00C51895" w14:paraId="219F9E5D" w14:textId="77777777" w:rsidTr="00C51895">
        <w:trPr>
          <w:tblCellSpacing w:w="3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966F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F878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password for user name. If you omit this you will be prompted to enter a hidden password.</w:t>
            </w:r>
          </w:p>
        </w:tc>
      </w:tr>
      <w:tr w:rsidR="00C51895" w:rsidRPr="00C51895" w14:paraId="6DA84148" w14:textId="77777777" w:rsidTr="00C51895">
        <w:trPr>
          <w:tblCellSpacing w:w="3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B187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Account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6A6C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PsGetSid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will report the SID for the specified user account rather than the computer.</w:t>
            </w:r>
          </w:p>
        </w:tc>
      </w:tr>
      <w:tr w:rsidR="00C51895" w:rsidRPr="00C51895" w14:paraId="7784A9FB" w14:textId="77777777" w:rsidTr="00C51895">
        <w:trPr>
          <w:tblCellSpacing w:w="3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5B1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B9B6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PsGetSid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will report the account for the specified SID.</w:t>
            </w:r>
          </w:p>
        </w:tc>
      </w:tr>
      <w:tr w:rsidR="00C51895" w:rsidRPr="00C51895" w14:paraId="29343FD6" w14:textId="77777777" w:rsidTr="00C51895">
        <w:trPr>
          <w:tblCellSpacing w:w="3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A08E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4768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Direct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PsGetSid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to perform the command on the remote computer or computers specified. If you omit the computer name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PsGetSid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runs the command on the local system, and if you specify a wildcard (\\*),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PsGetSid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runs the command on all computers in the current domain.</w:t>
            </w:r>
          </w:p>
        </w:tc>
      </w:tr>
      <w:tr w:rsidR="00C51895" w:rsidRPr="00C51895" w14:paraId="3D5D4A41" w14:textId="77777777" w:rsidTr="00C51895">
        <w:trPr>
          <w:tblCellSpacing w:w="3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1B4F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@file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7E80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PsGetSid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will execute the command on each of the computers listed in the file.</w:t>
            </w:r>
          </w:p>
        </w:tc>
      </w:tr>
    </w:tbl>
    <w:p w14:paraId="3EF6872A" w14:textId="77777777" w:rsidR="00C51895" w:rsidRPr="00C51895" w:rsidRDefault="00C51895" w:rsidP="00C51895">
      <w:pPr>
        <w:spacing w:after="75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If you want to see a computer's SID just pass the computer's name as a command-line argument. If you want to see a user's SID, name the account (e.g. "administrator") on the command-line and an optional computer name.</w:t>
      </w:r>
    </w:p>
    <w:p w14:paraId="12AC3126" w14:textId="77777777" w:rsid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Specify a user name if the account you are running from doesn't have administrative privileges on the computer you want to query. If you don't specify a password as an option,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PsGetSid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will prompt you for one so that you can type it in without having it echoed to the display.</w:t>
      </w:r>
    </w:p>
    <w:p w14:paraId="72E63EF1" w14:textId="77777777" w:rsid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</w:p>
    <w:p w14:paraId="06098FFA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eastAsia="pt-BR"/>
        </w:rPr>
      </w:pP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eastAsia="pt-BR"/>
        </w:rPr>
        <w:t>Using</w:t>
      </w:r>
      <w:proofErr w:type="spellEnd"/>
      <w:r w:rsidRPr="00C51895">
        <w:rPr>
          <w:rFonts w:ascii="Segoe UI" w:eastAsia="Times New Roman" w:hAnsi="Segoe UI" w:cs="Segoe UI"/>
          <w:color w:val="2A2A2A"/>
          <w:sz w:val="30"/>
          <w:szCs w:val="30"/>
          <w:lang w:eastAsia="pt-BR"/>
        </w:rPr>
        <w:t xml:space="preserve"> </w:t>
      </w: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eastAsia="pt-BR"/>
        </w:rPr>
        <w:t>PsInfo</w:t>
      </w:r>
      <w:proofErr w:type="spellEnd"/>
    </w:p>
    <w:p w14:paraId="37E51701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By default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PsInfo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shows information for the local system. Specify a remote computer name to obtain information from the remote system. Since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PsInfo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relies on remote Registry access to obtain its data, the remote system must be running the Remote Registry service and the account from which you run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PsInfo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must have access to the HKLM\System portion of the remote Registry.</w:t>
      </w:r>
    </w:p>
    <w:p w14:paraId="6AB04924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In order to aid in automated Service Pack updates,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PsInfo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 returns as a value the Service Pack number of system (e.g. 0 for no service pack, 1 for SP 1, 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etc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).</w:t>
      </w:r>
    </w:p>
    <w:p w14:paraId="07F2EABC" w14:textId="77777777" w:rsidR="00C51895" w:rsidRPr="00C51895" w:rsidRDefault="00C51895" w:rsidP="00C51895">
      <w:pPr>
        <w:spacing w:after="0" w:line="240" w:lineRule="auto"/>
        <w:ind w:left="1200" w:hanging="1200"/>
        <w:rPr>
          <w:rFonts w:ascii="Segoe UI" w:eastAsia="Times New Roman" w:hAnsi="Segoe UI" w:cs="Segoe UI"/>
          <w:color w:val="2A2A2A"/>
          <w:sz w:val="18"/>
          <w:szCs w:val="18"/>
          <w:lang w:eastAsia="pt-BR"/>
        </w:rPr>
      </w:pP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Usage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 xml:space="preserve">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psinfo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 xml:space="preserve"> [[\\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computer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[,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computer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 xml:space="preserve">[,..] | @file [-u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br/>
        <w:t xml:space="preserve">[-p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psswd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 xml:space="preserve">]]] [-h] [-s] [-d] [-c [-t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delimiter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]] 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filter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eastAsia="pt-BR"/>
        </w:rPr>
        <w:t>]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7470"/>
      </w:tblGrid>
      <w:tr w:rsidR="00C51895" w:rsidRPr="00C51895" w14:paraId="5215F039" w14:textId="77777777" w:rsidTr="00C51895">
        <w:trPr>
          <w:tblCellSpacing w:w="15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23DD0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\\computer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422C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Perform the command on the remote computer or computers specified. If you omit the computer name the command runs on the local system, and if you specify a wildcard (\\*), the command runs on all computers in the current domain.</w:t>
            </w:r>
          </w:p>
        </w:tc>
      </w:tr>
      <w:tr w:rsidR="00C51895" w:rsidRPr="00C51895" w14:paraId="4ACAEA3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D97B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@file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14B1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Run the command on each computer listed in the text file specified.</w:t>
            </w:r>
          </w:p>
        </w:tc>
      </w:tr>
      <w:tr w:rsidR="00C51895" w:rsidRPr="00C51895" w14:paraId="711444AF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7AAD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23E7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user name for login to remote computer.</w:t>
            </w:r>
          </w:p>
        </w:tc>
      </w:tr>
      <w:tr w:rsidR="00C51895" w:rsidRPr="00C51895" w14:paraId="5677E3D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BD06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6EFB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password for user name. If you omit this you will be prompted to enter a hidden password.</w:t>
            </w:r>
          </w:p>
        </w:tc>
      </w:tr>
      <w:tr w:rsidR="00C51895" w:rsidRPr="00C51895" w14:paraId="1BA19E48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CF2E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F06B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Show list of installed hotfixes.</w:t>
            </w:r>
          </w:p>
        </w:tc>
      </w:tr>
      <w:tr w:rsidR="00C51895" w:rsidRPr="00C51895" w14:paraId="60006CA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1F71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1EDE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Show list of installed applications.</w:t>
            </w:r>
          </w:p>
        </w:tc>
      </w:tr>
      <w:tr w:rsidR="00C51895" w:rsidRPr="00C51895" w14:paraId="597E9DA8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4B27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00FE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Show disk volume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information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113700BF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30B3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277B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Print in CSV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format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4A9DA025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4567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5B3C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The default delimiter for the -c option is a comma, but can be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overriden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with the specified character.</w:t>
            </w:r>
          </w:p>
        </w:tc>
      </w:tr>
      <w:tr w:rsidR="00C51895" w:rsidRPr="00C51895" w14:paraId="15C53BED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58BA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B41D7" w14:textId="77777777" w:rsid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Psinfo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will only show data for the field matching the filter. e.g. "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psinfo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service" lists only the service pack field.</w:t>
            </w:r>
          </w:p>
          <w:p w14:paraId="3C39831D" w14:textId="77777777" w:rsid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</w:p>
          <w:p w14:paraId="0567B73F" w14:textId="77777777" w:rsid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</w:p>
          <w:p w14:paraId="76EDA44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</w:p>
        </w:tc>
      </w:tr>
      <w:tr w:rsidR="00C51895" w:rsidRPr="00C51895" w14:paraId="5B095AF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8A2A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5ADC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</w:p>
        </w:tc>
      </w:tr>
    </w:tbl>
    <w:p w14:paraId="10F409EE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Using PsPing</w:t>
      </w:r>
    </w:p>
    <w:p w14:paraId="7D2DB285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PsPing</w:t>
      </w: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implements Ping functionality, TCP ping, latency and bandwidth measurement. Use the following command-line options to show the usage for each test type:</w:t>
      </w:r>
    </w:p>
    <w:p w14:paraId="5D2687F5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psping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-? 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i|t|l|b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8009"/>
      </w:tblGrid>
      <w:tr w:rsidR="00C51895" w:rsidRPr="00C51895" w14:paraId="4460B52B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3AB4B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-?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3D43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Usage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for ICMP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ping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297FA0E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30A2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-?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8C08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Usage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for TCP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ping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3B83DFEE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CF3C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-?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0A05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Usage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for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latency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test.</w:t>
            </w:r>
          </w:p>
        </w:tc>
      </w:tr>
      <w:tr w:rsidR="00C51895" w:rsidRPr="00C51895" w14:paraId="361BDCB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27B6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-?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45B3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Usage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for bandwidth test.</w:t>
            </w:r>
          </w:p>
        </w:tc>
      </w:tr>
    </w:tbl>
    <w:p w14:paraId="65EF37DD" w14:textId="77777777" w:rsidR="00C51895" w:rsidRPr="00C51895" w:rsidRDefault="00C51895" w:rsidP="00C51895">
      <w:pPr>
        <w:spacing w:after="75" w:line="240" w:lineRule="auto"/>
        <w:rPr>
          <w:rFonts w:ascii="Segoe UI" w:eastAsia="Times New Roman" w:hAnsi="Segoe UI" w:cs="Segoe UI"/>
          <w:color w:val="2A2A2A"/>
          <w:sz w:val="18"/>
          <w:szCs w:val="18"/>
          <w:lang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eastAsia="pt-BR"/>
        </w:rPr>
        <w:t> </w:t>
      </w:r>
    </w:p>
    <w:p w14:paraId="253EFBE5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ICMP ping 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psping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[[-6]|[-4]] [-h [buckets | &lt;val1&gt;,&lt;val2&gt;,...]] [-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i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&lt;interval&gt;] [-l &lt;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requestsize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k|m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 [-q] [-t|-n &lt;count&gt;] [-w &lt;count&gt;] &lt;destination&gt;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8292"/>
      </w:tblGrid>
      <w:tr w:rsidR="00C51895" w:rsidRPr="00C51895" w14:paraId="2399A31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2352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E763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Print histogram (default bucket count is 20).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  <w:t>If you specify a single argument, it's interpreted as a bucket count and the histogram will contain that number of buckets covering the entire time range of values. Specify a comma-separated list of times to create a custom histogram (e.g. "0.01,0.05,1,5,10").</w:t>
            </w:r>
          </w:p>
        </w:tc>
      </w:tr>
      <w:tr w:rsidR="00C51895" w:rsidRPr="00C51895" w14:paraId="797DA2BC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2D9C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AD15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Interval in seconds. Specify 0 for fast ping.</w:t>
            </w:r>
          </w:p>
        </w:tc>
      </w:tr>
      <w:tr w:rsidR="00C51895" w:rsidRPr="00C51895" w14:paraId="4A9A422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905F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70F1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Request size. Append 'k' for kilobytes and 'm' for megabytes.</w:t>
            </w:r>
          </w:p>
        </w:tc>
      </w:tr>
      <w:tr w:rsidR="00C51895" w:rsidRPr="00C51895" w14:paraId="1E41252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82AA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A399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Number of pings or append 's' to specify seconds e.g. '10s'.</w:t>
            </w:r>
          </w:p>
        </w:tc>
      </w:tr>
      <w:tr w:rsidR="00C51895" w:rsidRPr="00C51895" w14:paraId="6EF9925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B69A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17B7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Don't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output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during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pings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73E02A93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FE9D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B065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Ping until stopped with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Ctrl+C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and type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Ctrl+Break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for statistics.</w:t>
            </w:r>
          </w:p>
        </w:tc>
      </w:tr>
      <w:tr w:rsidR="00C51895" w:rsidRPr="00C51895" w14:paraId="6E9CDB6C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E2ED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85F4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Warmup with the specified number of iterations (default is 1).</w:t>
            </w:r>
          </w:p>
        </w:tc>
      </w:tr>
      <w:tr w:rsidR="00C51895" w:rsidRPr="00C51895" w14:paraId="09F9E89B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A9EF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156C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Force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IPv4.</w:t>
            </w:r>
          </w:p>
        </w:tc>
      </w:tr>
      <w:tr w:rsidR="00C51895" w:rsidRPr="00C51895" w14:paraId="5973955B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D488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3D15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Force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IPv6.</w:t>
            </w:r>
          </w:p>
        </w:tc>
      </w:tr>
    </w:tbl>
    <w:p w14:paraId="4235A338" w14:textId="77777777" w:rsidR="00C51895" w:rsidRPr="00C51895" w:rsidRDefault="00C51895" w:rsidP="00C51895">
      <w:pPr>
        <w:spacing w:after="75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For high-speed ping tests use -q and -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i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 0.</w:t>
      </w:r>
    </w:p>
    <w:p w14:paraId="1EC3690C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 </w:t>
      </w:r>
    </w:p>
    <w:p w14:paraId="49A1B2B2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TCP ping 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psping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[[-6]|[-4]] [-h [buckets | &lt;val1&gt;,&lt;val2&gt;,...]] [-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i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&lt;interval&gt;] [-l &lt;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requestsize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k|m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 [-q] [-t|-n &lt;count&gt;] [-w &lt;count&gt;] &lt;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destination:destport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8292"/>
      </w:tblGrid>
      <w:tr w:rsidR="00C51895" w:rsidRPr="00C51895" w14:paraId="55A4994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13F7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D7CA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Print histogram (default bucket count is 20).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  <w:t>If you specify a single argument, it's interpreted as a bucket count and the histogram will contain that number of buckets covering the entire time range of values. Specify a comma-separated list of times to create a custom histogram (e.g. "0.01,0.05,1,5,10").</w:t>
            </w:r>
          </w:p>
        </w:tc>
      </w:tr>
      <w:tr w:rsidR="00C51895" w:rsidRPr="00C51895" w14:paraId="4FB6DDB8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99EA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910D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Interval in seconds. Specify 0 for fast ping.</w:t>
            </w:r>
          </w:p>
        </w:tc>
      </w:tr>
      <w:tr w:rsidR="00C51895" w:rsidRPr="00C51895" w14:paraId="3E0078E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4B3E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5CF5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Request size. Append 'k' for kilobytes and 'm' for megabytes.</w:t>
            </w:r>
          </w:p>
        </w:tc>
      </w:tr>
      <w:tr w:rsidR="00C51895" w:rsidRPr="00C51895" w14:paraId="51A6D02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AFB3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4BA9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Number of pings or append 's' to specify seconds e.g. '10s'.</w:t>
            </w:r>
          </w:p>
        </w:tc>
      </w:tr>
      <w:tr w:rsidR="00C51895" w:rsidRPr="00C51895" w14:paraId="5634673E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C42D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CB6F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Don't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output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during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pings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566F68D3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987D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E416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Ping until stopped with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Ctrl+C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and type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Ctrl+Break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for statistics.</w:t>
            </w:r>
          </w:p>
        </w:tc>
      </w:tr>
      <w:tr w:rsidR="00C51895" w:rsidRPr="00C51895" w14:paraId="2FE8415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55C3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F839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Warmup with the specified number of iterations (default is 1).</w:t>
            </w:r>
          </w:p>
        </w:tc>
      </w:tr>
      <w:tr w:rsidR="00C51895" w:rsidRPr="00C51895" w14:paraId="32D5E51D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FD91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7EE1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Force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IPv4.</w:t>
            </w:r>
          </w:p>
        </w:tc>
      </w:tr>
      <w:tr w:rsidR="00C51895" w:rsidRPr="00C51895" w14:paraId="2A777EF5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34DA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6910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Force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IPv6.</w:t>
            </w:r>
          </w:p>
        </w:tc>
      </w:tr>
    </w:tbl>
    <w:p w14:paraId="454E51AC" w14:textId="77777777" w:rsidR="00C51895" w:rsidRPr="00C51895" w:rsidRDefault="00C51895" w:rsidP="00C51895">
      <w:pPr>
        <w:spacing w:after="75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For high-speed ping tests use -q and -</w:t>
      </w:r>
      <w:proofErr w:type="spell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i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 0.</w:t>
      </w:r>
    </w:p>
    <w:p w14:paraId="68A01710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 </w:t>
      </w:r>
    </w:p>
    <w:p w14:paraId="60A1AA03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TCP and UDP latency usage:</w:t>
      </w:r>
    </w:p>
    <w:p w14:paraId="35040FD4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server: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psping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[[-6]|[-4]] [-f] &lt;-s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source:sourceport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</w:t>
      </w:r>
    </w:p>
    <w:p w14:paraId="77E01094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client: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psping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[[-6]|[-4]] [-f] [-u] [-h [buckets | &lt;val1&gt;,&lt;val2&gt;,...]] [-r] &lt;-l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requestsize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k|m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]] &lt;-n count&gt; [-w &lt;count&gt;] &lt;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destination:destport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8292"/>
      </w:tblGrid>
      <w:tr w:rsidR="00C51895" w:rsidRPr="00C51895" w14:paraId="7EF3394C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8F26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938C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Open source firewall port during the run.</w:t>
            </w:r>
          </w:p>
        </w:tc>
      </w:tr>
      <w:tr w:rsidR="00C51895" w:rsidRPr="00C51895" w14:paraId="1440AB40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A1C1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52F9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UDP (default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is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TCP).</w:t>
            </w:r>
          </w:p>
        </w:tc>
      </w:tr>
      <w:tr w:rsidR="00C51895" w:rsidRPr="00C51895" w14:paraId="1CE204D2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66A7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F94F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Print histogram (default bucket count is 20).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  <w:t>If you specify a single argument, it's interpreted as a bucket count and the histogram will contain that number of buckets covering the entire time range of values. Specify a comma-separated list of times to create a custom histogram (e.g. "0.01,0.05,1,5,10").</w:t>
            </w:r>
          </w:p>
        </w:tc>
      </w:tr>
      <w:tr w:rsidR="00C51895" w:rsidRPr="00C51895" w14:paraId="72D1752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FBE5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5BF1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Request size. Append 'k' for kilobytes and 'm' for megabytes.</w:t>
            </w:r>
          </w:p>
        </w:tc>
      </w:tr>
      <w:tr w:rsidR="00C51895" w:rsidRPr="00C51895" w14:paraId="64E96F4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84D2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4D84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Number of sends/receives. Append 's' to specify seconds e.g. '10s'</w:t>
            </w:r>
          </w:p>
        </w:tc>
      </w:tr>
      <w:tr w:rsidR="00C51895" w:rsidRPr="00C51895" w14:paraId="09ADDC35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F216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15D1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Receive from the server instead of sending.</w:t>
            </w:r>
          </w:p>
        </w:tc>
      </w:tr>
      <w:tr w:rsidR="00C51895" w:rsidRPr="00C51895" w14:paraId="4713D033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5995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8B8B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Warmup with the specified number of iterations (default is 5).</w:t>
            </w:r>
          </w:p>
        </w:tc>
      </w:tr>
      <w:tr w:rsidR="00C51895" w:rsidRPr="00C51895" w14:paraId="1482A492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70E7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1DDB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Force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IPv4.</w:t>
            </w:r>
          </w:p>
        </w:tc>
      </w:tr>
      <w:tr w:rsidR="00C51895" w:rsidRPr="00C51895" w14:paraId="205B8CF0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43A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FB2D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Force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IPv6.</w:t>
            </w:r>
          </w:p>
        </w:tc>
      </w:tr>
      <w:tr w:rsidR="00C51895" w:rsidRPr="00C51895" w14:paraId="11C5036B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A8F9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30A0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Server listening address and port.</w:t>
            </w:r>
          </w:p>
        </w:tc>
      </w:tr>
    </w:tbl>
    <w:p w14:paraId="4E20D4EB" w14:textId="77777777" w:rsidR="00C51895" w:rsidRPr="00C51895" w:rsidRDefault="00C51895" w:rsidP="00C51895">
      <w:pPr>
        <w:spacing w:after="75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The server can serve both latency and bandwidth tests and remains active until you terminate it with Control-C.</w:t>
      </w:r>
    </w:p>
    <w:p w14:paraId="5C952C49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TCP and UDP bandwidth usage:</w:t>
      </w:r>
    </w:p>
    <w:p w14:paraId="61D0E274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server: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psping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[[-6]|[-4]] [-f] &lt;-s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source:sourceport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</w:t>
      </w:r>
    </w:p>
    <w:p w14:paraId="258C7899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client: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psping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[[-6]|[-4]] [-f] [-u] [-h [buckets | &lt;val1&gt;,&lt;val2&gt;,...]] [-r] &lt;-l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requestsize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k|m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]] &lt;-n count&gt; [-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i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&lt;outstanding&gt;] [-w &lt;count&gt;] &lt;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destination:destport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8292"/>
      </w:tblGrid>
      <w:tr w:rsidR="00C51895" w:rsidRPr="00C51895" w14:paraId="4AB0BF2E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B541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6776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Open source firewall port during the run.</w:t>
            </w:r>
          </w:p>
        </w:tc>
      </w:tr>
      <w:tr w:rsidR="00C51895" w:rsidRPr="00C51895" w14:paraId="07C9F90D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32A3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860E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UDP (default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is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TCP).</w:t>
            </w:r>
          </w:p>
        </w:tc>
      </w:tr>
      <w:tr w:rsidR="00C51895" w:rsidRPr="00C51895" w14:paraId="35CA8218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4229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0D86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Bandwidth test.</w:t>
            </w:r>
          </w:p>
        </w:tc>
      </w:tr>
      <w:tr w:rsidR="00C51895" w:rsidRPr="00C51895" w14:paraId="4F3876F5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D9FA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351D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Print histogram (default bucket count is 20).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  <w:t>If you specify a single argument, it's interpreted as a bucket count and the histogram will contain that number of buckets covering the entire time range of values. Specify a comma-separated list of times to create a custom histogram (e.g. "0.01,0.05,1,5,10").</w:t>
            </w:r>
          </w:p>
        </w:tc>
      </w:tr>
      <w:tr w:rsidR="00C51895" w:rsidRPr="00C51895" w14:paraId="5B9AC57B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86F8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B04F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Number of outstanding I/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Os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(default is min of 16 and 2x CPU cores).</w:t>
            </w:r>
          </w:p>
        </w:tc>
      </w:tr>
      <w:tr w:rsidR="00C51895" w:rsidRPr="00C51895" w14:paraId="31698D22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96F7A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7475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Request size. Append 'k' for kilobytes and 'm' for megabytes.</w:t>
            </w:r>
          </w:p>
        </w:tc>
      </w:tr>
      <w:tr w:rsidR="00C51895" w:rsidRPr="00C51895" w14:paraId="7F6ACE72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81CB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3017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Number of sends/receives. Append 's' to specify seconds e.g. '10s'</w:t>
            </w:r>
          </w:p>
        </w:tc>
      </w:tr>
      <w:tr w:rsidR="00C51895" w:rsidRPr="00C51895" w14:paraId="6AEC5C4B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EE46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DEA9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Receive from the server instead of sending.</w:t>
            </w:r>
          </w:p>
        </w:tc>
      </w:tr>
      <w:tr w:rsidR="00C51895" w:rsidRPr="00C51895" w14:paraId="020256EE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D9C1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AE07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Warmup for the specified iterations (default is 2x CPU cores).</w:t>
            </w:r>
          </w:p>
        </w:tc>
      </w:tr>
      <w:tr w:rsidR="00C51895" w:rsidRPr="00C51895" w14:paraId="1AB4206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D9B3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7592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Force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IPv4.</w:t>
            </w:r>
          </w:p>
        </w:tc>
      </w:tr>
      <w:tr w:rsidR="00C51895" w:rsidRPr="00C51895" w14:paraId="3DDF2361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C1D8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6C06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Force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using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IPv6.</w:t>
            </w:r>
          </w:p>
        </w:tc>
      </w:tr>
      <w:tr w:rsidR="00C51895" w:rsidRPr="00C51895" w14:paraId="4910441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D076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9A2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Server listening address and port.</w:t>
            </w:r>
          </w:p>
        </w:tc>
      </w:tr>
    </w:tbl>
    <w:p w14:paraId="10115804" w14:textId="77777777" w:rsidR="00C51895" w:rsidRPr="00C51895" w:rsidRDefault="00C51895" w:rsidP="00C51895">
      <w:pPr>
        <w:spacing w:after="75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The server can serve both latency and bandwidth tests and remains active until you terminate it with Control-C.</w:t>
      </w:r>
    </w:p>
    <w:p w14:paraId="046A3845" w14:textId="77777777" w:rsid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</w:p>
    <w:p w14:paraId="79FD65FC" w14:textId="77777777" w:rsid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</w:p>
    <w:p w14:paraId="093E7A39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</w:p>
    <w:p w14:paraId="3CE391FB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 xml:space="preserve">Using </w:t>
      </w: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PsKill</w:t>
      </w:r>
      <w:proofErr w:type="spellEnd"/>
    </w:p>
    <w:p w14:paraId="016429A5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See the September 2004 issue of Windows IT Pro Magazine for </w:t>
      </w:r>
      <w:hyperlink r:id="rId6" w:history="1">
        <w:r w:rsidRPr="00C51895">
          <w:rPr>
            <w:rFonts w:ascii="inherit" w:eastAsia="Times New Roman" w:hAnsi="inherit" w:cs="Segoe UI"/>
            <w:color w:val="00749E"/>
            <w:sz w:val="18"/>
            <w:szCs w:val="18"/>
            <w:u w:val="single"/>
            <w:bdr w:val="none" w:sz="0" w:space="0" w:color="auto" w:frame="1"/>
            <w:lang w:val="en-US" w:eastAsia="pt-BR"/>
          </w:rPr>
          <w:t>Mark's article</w:t>
        </w:r>
      </w:hyperlink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that covers advanced usage of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PsKill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.</w:t>
      </w:r>
    </w:p>
    <w:p w14:paraId="7A9E6226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Running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PsKill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with a process ID directs it to kill the process of that ID on the local computer. If you specify a process name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PsKill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will kill all processes that have that name.</w:t>
      </w:r>
    </w:p>
    <w:p w14:paraId="29284963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pskill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[- ] [-t] [\\computer [-u username] [-p password]] &lt;process name | process id&gt;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7320"/>
      </w:tblGrid>
      <w:tr w:rsidR="00C51895" w:rsidRPr="00C51895" w14:paraId="3FEB03B4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942A7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DE65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Displays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the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supported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options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3D3C0EA1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9F7A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E33F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Kill the process and its descendants.</w:t>
            </w:r>
          </w:p>
        </w:tc>
      </w:tr>
      <w:tr w:rsidR="00C51895" w:rsidRPr="00C51895" w14:paraId="2C57E9E1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9FB0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\\computer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0DCE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computer on which the process you want to terminate is executing. The remote computer must be accessible via the NT network neighborhood.</w:t>
            </w:r>
          </w:p>
        </w:tc>
      </w:tr>
      <w:tr w:rsidR="00C51895" w:rsidRPr="00C51895" w14:paraId="5A50895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433A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 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E827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If you want to kill a process on a remote system and the account you are executing in does not have administrative privileges on the remote system then you must login as an administrator using this command-line option. If you do not include the password with the -p option then </w:t>
            </w:r>
            <w:proofErr w:type="spellStart"/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PsKill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will prompt you for the password without echoing your input to the display.</w:t>
            </w:r>
          </w:p>
        </w:tc>
      </w:tr>
      <w:tr w:rsidR="00C51895" w:rsidRPr="00C51895" w14:paraId="64D7CE73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1B4B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-p 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F59E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This option lets you specify the login password on the command line so that you can use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PsList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from batch files. If you specify an account name and omit the -p option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PsList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prompts you interactively for a password.</w:t>
            </w:r>
          </w:p>
        </w:tc>
      </w:tr>
      <w:tr w:rsidR="00C51895" w:rsidRPr="00C51895" w14:paraId="50877B33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7F71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process</w:t>
            </w:r>
            <w:proofErr w:type="spellEnd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 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EAA4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process ID of the process you want to kill.</w:t>
            </w:r>
          </w:p>
        </w:tc>
      </w:tr>
      <w:tr w:rsidR="00C51895" w:rsidRPr="00C51895" w14:paraId="5B0B1AF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E34B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process</w:t>
            </w:r>
            <w:proofErr w:type="spellEnd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 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8F42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process name of the process or processes you want to kill.</w:t>
            </w:r>
          </w:p>
        </w:tc>
      </w:tr>
    </w:tbl>
    <w:p w14:paraId="5416424F" w14:textId="77777777" w:rsidR="00C51895" w:rsidRDefault="00C51895" w:rsidP="00C51895">
      <w:pPr>
        <w:jc w:val="both"/>
        <w:rPr>
          <w:lang w:val="en-US"/>
        </w:rPr>
      </w:pPr>
    </w:p>
    <w:p w14:paraId="74FAB39A" w14:textId="77777777" w:rsidR="00C51895" w:rsidRPr="00C51895" w:rsidRDefault="00C51895" w:rsidP="00C51895">
      <w:pPr>
        <w:jc w:val="both"/>
        <w:rPr>
          <w:rFonts w:ascii="Segoe UI" w:hAnsi="Segoe UI" w:cs="Segoe UI"/>
          <w:lang w:val="en-US"/>
        </w:rPr>
      </w:pPr>
      <w:r>
        <w:rPr>
          <w:lang w:val="en-US"/>
        </w:rPr>
        <w:t>s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7470"/>
      </w:tblGrid>
      <w:tr w:rsidR="00C51895" w:rsidRPr="00C51895" w14:paraId="0B2128B4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9122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pslist</w:t>
            </w:r>
            <w:proofErr w:type="spellEnd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 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A621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would show statistics for all the processes that start with "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exp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", which would include Explorer.</w:t>
            </w:r>
          </w:p>
        </w:tc>
      </w:tr>
      <w:tr w:rsidR="00C51895" w:rsidRPr="00C51895" w14:paraId="07FF79C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344E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71EA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Show thread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detail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436D468C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FBF6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EB2C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Show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memory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detail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68E5B9F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842F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F1E2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Show processes, memory information and threads.</w:t>
            </w:r>
          </w:p>
        </w:tc>
      </w:tr>
      <w:tr w:rsidR="00C51895" w:rsidRPr="00C51895" w14:paraId="36B0345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CA1E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C254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Show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process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tree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36EF29F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4FC7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-s [n]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7568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Run in task-manager mode, for optional seconds specified. 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Press Escape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to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abort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411D5B4E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A006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-r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DA20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Task-manager mode refresh rate in seconds (default is 1).</w:t>
            </w:r>
          </w:p>
        </w:tc>
      </w:tr>
      <w:tr w:rsidR="00C51895" w:rsidRPr="00C51895" w14:paraId="21B1EBFC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48FB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\\computer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AF55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Instead of showing process information for the local system, </w:t>
            </w:r>
            <w:proofErr w:type="spellStart"/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PsList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will show information for the NT/Win2K system specified. Include the -u switch with a username and password to login to the remote system if your security credentials do not permit you to obtain performance counter information from the remote system.</w:t>
            </w:r>
          </w:p>
        </w:tc>
      </w:tr>
      <w:tr w:rsidR="00C51895" w:rsidRPr="00C51895" w14:paraId="2A9BE17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6E7E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C76F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username If you want to kill a process on a remote system and the account you are executing in does not have administrative privileges on the remote system then you must login as an administrator using this command-line option. If you do not include the password with the -p option then </w:t>
            </w:r>
            <w:proofErr w:type="spellStart"/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PsList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will prompt you for the password without echoing your input to the display.</w:t>
            </w:r>
          </w:p>
        </w:tc>
      </w:tr>
      <w:tr w:rsidR="00C51895" w:rsidRPr="00C51895" w14:paraId="0E58F73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4FA2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E84C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password This option lets you specify the login password on the command line so that you can use </w:t>
            </w:r>
            <w:proofErr w:type="spellStart"/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PsList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from batch files. If you specify an account name and omit the -p option </w:t>
            </w:r>
            <w:proofErr w:type="spellStart"/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PsList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prompts you interactively for a password.</w:t>
            </w:r>
          </w:p>
        </w:tc>
      </w:tr>
      <w:tr w:rsidR="00C51895" w:rsidRPr="00C51895" w14:paraId="676CF7E0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033C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E068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Show information about processes that begin with the name specified.</w:t>
            </w:r>
          </w:p>
        </w:tc>
      </w:tr>
      <w:tr w:rsidR="00C51895" w:rsidRPr="00C51895" w14:paraId="0A707F0C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E4B3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8DDC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Exact match the process name.</w:t>
            </w:r>
          </w:p>
        </w:tc>
      </w:tr>
      <w:tr w:rsidR="00C51895" w:rsidRPr="00C51895" w14:paraId="1F1CD5B5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6B6D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13AE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Instead of listing all the running processes in the system, this parameter narrows </w:t>
            </w:r>
            <w:proofErr w:type="spellStart"/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PsList's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scan to the process that has the specified PID. Thus: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pslist</w:t>
            </w:r>
            <w:proofErr w:type="spellEnd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 xml:space="preserve"> 53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  <w:t>would dump statistics for the process with the PID 53.</w:t>
            </w:r>
          </w:p>
        </w:tc>
      </w:tr>
    </w:tbl>
    <w:p w14:paraId="303F3FEB" w14:textId="77777777" w:rsidR="00C51895" w:rsidRDefault="00C51895" w:rsidP="00C51895">
      <w:pPr>
        <w:jc w:val="both"/>
        <w:rPr>
          <w:lang w:val="en-US"/>
        </w:rPr>
      </w:pPr>
    </w:p>
    <w:p w14:paraId="0583F8EF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 xml:space="preserve">Using </w:t>
      </w: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PsLoggedOn</w:t>
      </w:r>
      <w:proofErr w:type="spellEnd"/>
    </w:p>
    <w:p w14:paraId="32F1A525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psloggedon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</w:t>
      </w:r>
      <w:proofErr w:type="gram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- ]</w:t>
      </w:r>
      <w:proofErr w:type="gram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[-l] [-x] [\\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computername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| username]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7009"/>
      </w:tblGrid>
      <w:tr w:rsidR="00C51895" w:rsidRPr="00C51895" w14:paraId="0BA5691C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9386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4ED6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Displays the supported options and the units of measurement used for output values.</w:t>
            </w:r>
          </w:p>
        </w:tc>
      </w:tr>
      <w:tr w:rsidR="00C51895" w:rsidRPr="00C51895" w14:paraId="4347BE32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E09F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1752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Shows only local logons instead of both local and network resource logons.</w:t>
            </w:r>
          </w:p>
        </w:tc>
      </w:tr>
      <w:tr w:rsidR="00C51895" w:rsidRPr="00C51895" w14:paraId="1B595E8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84F0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C37E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Don't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show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logon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times.</w:t>
            </w:r>
          </w:p>
        </w:tc>
      </w:tr>
      <w:tr w:rsidR="00C51895" w:rsidRPr="00C51895" w14:paraId="75B6AED3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C311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\\computername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33E3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name of the computer for which to list logon information.</w:t>
            </w:r>
          </w:p>
        </w:tc>
      </w:tr>
      <w:tr w:rsidR="00C51895" w:rsidRPr="00C51895" w14:paraId="035B327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DD5C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username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E25C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If you specify a user name </w:t>
            </w:r>
            <w:proofErr w:type="spellStart"/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PsLoggedOn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 searches the network for computers to which that user is logged on. This is useful if you want to ensure that a </w:t>
            </w:r>
            <w:proofErr w:type="gram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particular user</w:t>
            </w:r>
            <w:proofErr w:type="gram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is not logged on when you are about to change their user profile configuration.</w:t>
            </w:r>
          </w:p>
        </w:tc>
      </w:tr>
    </w:tbl>
    <w:p w14:paraId="5CAB8812" w14:textId="77777777" w:rsidR="00C51895" w:rsidRDefault="00C51895" w:rsidP="00C51895">
      <w:pPr>
        <w:jc w:val="both"/>
        <w:rPr>
          <w:lang w:val="en-US"/>
        </w:rPr>
      </w:pPr>
    </w:p>
    <w:p w14:paraId="3B900503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pspasswd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[[\\computer</w:t>
      </w:r>
      <w:proofErr w:type="gram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[,computer</w:t>
      </w:r>
      <w:proofErr w:type="gram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[,..] | @file [-u user [-p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psswd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]]] Username 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NewPassword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7288"/>
      </w:tblGrid>
      <w:tr w:rsidR="00C51895" w:rsidRPr="00C51895" w14:paraId="4B095682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1D223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computer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5DDC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Perform the command on the remote computer or computers specified. If you omit the computer name the command runs on the local system, and if you specify a wildcard (\\*), the command runs on all computers in the current domain.</w:t>
            </w:r>
          </w:p>
        </w:tc>
      </w:tr>
      <w:tr w:rsidR="00C51895" w:rsidRPr="00C51895" w14:paraId="71D45801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89CC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@file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4740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Run the command on each computer listed in the text file specified.</w:t>
            </w:r>
          </w:p>
        </w:tc>
      </w:tr>
      <w:tr w:rsidR="00C51895" w:rsidRPr="00C51895" w14:paraId="370E516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11D4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u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D94B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user name for login to remote computer.</w:t>
            </w:r>
          </w:p>
        </w:tc>
      </w:tr>
      <w:tr w:rsidR="00C51895" w:rsidRPr="00C51895" w14:paraId="37694AC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7CA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B571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password for user name. If you omit this you will be prompted to enter a hidden password.</w:t>
            </w:r>
          </w:p>
        </w:tc>
      </w:tr>
      <w:tr w:rsidR="00C51895" w:rsidRPr="00C51895" w14:paraId="653B2D0D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66EF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BB5D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name of account for password change.</w:t>
            </w:r>
          </w:p>
        </w:tc>
      </w:tr>
      <w:tr w:rsidR="00C51895" w:rsidRPr="00C51895" w14:paraId="3C9DC96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C3DE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NewPassword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00CF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New password. If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ommitted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a NULL password is applied.</w:t>
            </w:r>
          </w:p>
        </w:tc>
      </w:tr>
    </w:tbl>
    <w:p w14:paraId="0C444951" w14:textId="77777777" w:rsidR="00C51895" w:rsidRDefault="00C51895" w:rsidP="00C51895">
      <w:pPr>
        <w:jc w:val="both"/>
        <w:rPr>
          <w:lang w:val="en-US"/>
        </w:rPr>
      </w:pPr>
    </w:p>
    <w:p w14:paraId="32BD542F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 xml:space="preserve">Using </w:t>
      </w: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PsService</w:t>
      </w:r>
      <w:proofErr w:type="spellEnd"/>
    </w:p>
    <w:p w14:paraId="24536BEA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lastRenderedPageBreak/>
        <w:t>The default behavior of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PsService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 xml:space="preserve"> is to display the configured services (both running and stopped) on the local system. Entering a command on the command-line invokes a </w:t>
      </w:r>
      <w:proofErr w:type="gramStart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particular feature</w:t>
      </w:r>
      <w:proofErr w:type="gram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, and some commands accept options. Typing a command followed by "- " displays information on the syntax for the command.</w:t>
      </w:r>
    </w:p>
    <w:p w14:paraId="2F5FA582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psservice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[\\computer [-u username] [-p password]] &lt;command&gt; &lt;options&gt;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7470"/>
      </w:tblGrid>
      <w:tr w:rsidR="00C51895" w:rsidRPr="00C51895" w14:paraId="6304C27F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5D3A3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query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FA04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Displays the status of a service.</w:t>
            </w:r>
          </w:p>
        </w:tc>
      </w:tr>
      <w:tr w:rsidR="00C51895" w:rsidRPr="00C51895" w14:paraId="3B9B038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61E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config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66D4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Displays the configuration of a service.</w:t>
            </w:r>
          </w:p>
        </w:tc>
      </w:tr>
      <w:tr w:rsidR="00C51895" w:rsidRPr="00C51895" w14:paraId="20655910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3178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setconfig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971F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Sets the start type (disabled, auto, demand) of a service.</w:t>
            </w:r>
          </w:p>
        </w:tc>
      </w:tr>
      <w:tr w:rsidR="00C51895" w:rsidRPr="00C51895" w14:paraId="40DA76C1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66FD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start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E3BD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Starts a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service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2E1A34C0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AA72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stop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C33C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Stops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a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service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7CA22ADE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6881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restart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F81C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Stops and then restarts a service.</w:t>
            </w:r>
          </w:p>
        </w:tc>
      </w:tr>
      <w:tr w:rsidR="00C51895" w:rsidRPr="00C51895" w14:paraId="18C9A40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391C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pause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CD80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Pauses a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service</w:t>
            </w:r>
            <w:proofErr w:type="spellEnd"/>
          </w:p>
        </w:tc>
      </w:tr>
      <w:tr w:rsidR="00C51895" w:rsidRPr="00C51895" w14:paraId="3C2334BD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6353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cont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4AAA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Resumes a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paused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service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0343FF1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B045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depend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3252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Lists the services dependent on the one specified.</w:t>
            </w:r>
          </w:p>
        </w:tc>
      </w:tr>
      <w:tr w:rsidR="00C51895" w:rsidRPr="00C51895" w14:paraId="2B21FBA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DCD4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security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7FD6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Dumps the service's security descriptor.</w:t>
            </w:r>
          </w:p>
        </w:tc>
      </w:tr>
      <w:tr w:rsidR="00C51895" w:rsidRPr="00C51895" w14:paraId="42C6E7ED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0840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find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596C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Searches the network for the specified service.</w:t>
            </w:r>
          </w:p>
        </w:tc>
      </w:tr>
      <w:tr w:rsidR="00C51895" w:rsidRPr="00C51895" w14:paraId="69122FDF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C447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\\computer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A789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Targets the NT/Win2K system specified. Include the -u switch with a username and password to login to the remote system if your security credentials do not permit you to obtain performance counter information from the remote system. If you specify the -u option, but not a password with the -p option, </w:t>
            </w:r>
            <w:proofErr w:type="spellStart"/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PsService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will prompt you to enter the password and will not echo it to the screen.</w:t>
            </w:r>
          </w:p>
        </w:tc>
      </w:tr>
    </w:tbl>
    <w:p w14:paraId="79C35C1E" w14:textId="77777777" w:rsidR="00C51895" w:rsidRDefault="00C51895" w:rsidP="00C51895">
      <w:pPr>
        <w:jc w:val="both"/>
        <w:rPr>
          <w:lang w:val="en-US"/>
        </w:rPr>
      </w:pPr>
    </w:p>
    <w:p w14:paraId="56B1F07F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 xml:space="preserve">Using </w:t>
      </w:r>
      <w:proofErr w:type="spellStart"/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PsShutdown</w:t>
      </w:r>
      <w:proofErr w:type="spellEnd"/>
    </w:p>
    <w:p w14:paraId="03640CE2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See the February 2005 issue of Windows IT Pro Magazine for </w:t>
      </w:r>
      <w:hyperlink r:id="rId7" w:history="1">
        <w:r w:rsidRPr="00C51895">
          <w:rPr>
            <w:rFonts w:ascii="inherit" w:eastAsia="Times New Roman" w:hAnsi="inherit" w:cs="Segoe UI"/>
            <w:color w:val="00749E"/>
            <w:sz w:val="18"/>
            <w:szCs w:val="18"/>
            <w:u w:val="single"/>
            <w:bdr w:val="none" w:sz="0" w:space="0" w:color="auto" w:frame="1"/>
            <w:lang w:val="en-US" w:eastAsia="pt-BR"/>
          </w:rPr>
          <w:t>Mark's article</w:t>
        </w:r>
      </w:hyperlink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that covers advanced usage of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PsKill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.</w:t>
      </w:r>
    </w:p>
    <w:p w14:paraId="304EFE4A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You can use </w:t>
      </w:r>
      <w:proofErr w:type="spellStart"/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PsShutdown</w:t>
      </w:r>
      <w:proofErr w:type="spellEnd"/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to initiate a shutdown of the local or a remote computer, logoff a user, lock a system, or to abort an imminent shutdown.</w:t>
      </w:r>
    </w:p>
    <w:p w14:paraId="617E1B99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Usage: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psshutdown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 [[\\computer[,computer[,..] | @file [-u user [-p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psswd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]]] -s|-r|-h|-d|-k|-a|-l|-o [-f] [-c] [-t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nn|h:m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 xml:space="preserve">] [-n s] [-v 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nn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 [-e [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u|p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]:</w:t>
      </w:r>
      <w:proofErr w:type="spellStart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xx:yy</w:t>
      </w:r>
      <w:proofErr w:type="spellEnd"/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] [-m "message"]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7652"/>
      </w:tblGrid>
      <w:tr w:rsidR="00C51895" w:rsidRPr="00C51895" w14:paraId="74F66BCF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F597B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95CB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Displays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the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supported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options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0C64D84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2DF2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computer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7DE3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Perform the command on the remote computer or computers specified. If you omit the computer name the command runs on the local system, and if you specify a wildcard (\\*), the command runs on all computers in the current domain.</w:t>
            </w:r>
          </w:p>
        </w:tc>
      </w:tr>
      <w:tr w:rsidR="00C51895" w:rsidRPr="00C51895" w14:paraId="20C19848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9A55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@file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7A42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Run the command on each computer listed in the text file specified.</w:t>
            </w:r>
          </w:p>
        </w:tc>
      </w:tr>
      <w:tr w:rsidR="00C51895" w:rsidRPr="00C51895" w14:paraId="699B284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BBE6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42A6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user name for login to remote computer.</w:t>
            </w:r>
          </w:p>
        </w:tc>
      </w:tr>
      <w:tr w:rsidR="00C51895" w:rsidRPr="00C51895" w14:paraId="222B7BD2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4FFA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FF3D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optional password for user name. If you omit this you will be prompted to enter a hidden password.</w:t>
            </w:r>
          </w:p>
        </w:tc>
      </w:tr>
      <w:tr w:rsidR="00C51895" w:rsidRPr="00C51895" w14:paraId="75FBA68C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9E5E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6AF9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Aborts a shutdown (only possible while a countdown is in progress).</w:t>
            </w:r>
          </w:p>
        </w:tc>
      </w:tr>
      <w:tr w:rsidR="00C51895" w:rsidRPr="00C51895" w14:paraId="30A26D7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2F8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888B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Allows the shutdown to be aborted by the interactive user.</w:t>
            </w:r>
          </w:p>
        </w:tc>
      </w:tr>
      <w:tr w:rsidR="00C51895" w:rsidRPr="00C51895" w14:paraId="7C8EE875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E278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0245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Suspend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the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computer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1BE9C20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8BC0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2253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Shutdown reason code.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  <w:t>Specify 'u' for user reason codes and 'p' for planned shutdown reason codes.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  <w:t>xx is the major reason code (must be less than 256).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br/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yy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is the minor reason code (must be less than 65536).</w:t>
            </w:r>
          </w:p>
        </w:tc>
      </w:tr>
      <w:tr w:rsidR="00C51895" w:rsidRPr="00C51895" w14:paraId="0BE0CDC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5A90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3A3D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Forces all running applications to exit during the shutdown instead of giving them a chance to gracefully save their data.</w:t>
            </w:r>
          </w:p>
        </w:tc>
      </w:tr>
      <w:tr w:rsidR="00C51895" w:rsidRPr="00C51895" w14:paraId="5BF3AAFA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2923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F78A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Hibernate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the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computer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348FC9F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327A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8ADA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Poweroff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the computer (reboot if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poweroff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 xml:space="preserve"> is not supported).</w:t>
            </w:r>
          </w:p>
        </w:tc>
      </w:tr>
      <w:tr w:rsidR="00C51895" w:rsidRPr="00C51895" w14:paraId="30CF854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359A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418F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Lock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the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computer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0504701B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8560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7FEB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This option lets you specify a message to display to logged-on users when a shutdown countdown commences.</w:t>
            </w:r>
          </w:p>
        </w:tc>
      </w:tr>
      <w:tr w:rsidR="00C51895" w:rsidRPr="00C51895" w14:paraId="5EAD719C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D6E5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DB6E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timeout in seconds connecting to remote computers.</w:t>
            </w:r>
          </w:p>
        </w:tc>
      </w:tr>
      <w:tr w:rsidR="00C51895" w:rsidRPr="00C51895" w14:paraId="603231CD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C5D6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7988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Logoff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the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console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user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154CADF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D745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60D65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Reboot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after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shutdown.</w:t>
            </w:r>
          </w:p>
        </w:tc>
      </w:tr>
      <w:tr w:rsidR="00C51895" w:rsidRPr="00C51895" w14:paraId="7FB3E0F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AACA4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DF1D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Shutdown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without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power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off.</w:t>
            </w:r>
          </w:p>
        </w:tc>
      </w:tr>
      <w:tr w:rsidR="00C51895" w:rsidRPr="00C51895" w14:paraId="5BF548D5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9E9A7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56CA2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countdown in seconds until the shutdown (default: 20 seconds) or the time of shutdown (in 24 hour notation).</w:t>
            </w:r>
          </w:p>
        </w:tc>
      </w:tr>
      <w:tr w:rsidR="00C51895" w:rsidRPr="00C51895" w14:paraId="1A464D54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8063E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-v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463D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Display message for the specified number of seconds before the shutdown. If you omit this parameter the shutdown notification dialog displays and specifying a value of 0 results in no dialog.</w:t>
            </w:r>
          </w:p>
        </w:tc>
      </w:tr>
    </w:tbl>
    <w:p w14:paraId="1611416C" w14:textId="77777777" w:rsidR="00C51895" w:rsidRDefault="00C51895" w:rsidP="00C51895">
      <w:pPr>
        <w:jc w:val="both"/>
        <w:rPr>
          <w:lang w:val="en-US"/>
        </w:rPr>
      </w:pPr>
    </w:p>
    <w:p w14:paraId="2F077EAA" w14:textId="77777777" w:rsidR="00C51895" w:rsidRPr="00C51895" w:rsidRDefault="00C51895" w:rsidP="00C51895">
      <w:pPr>
        <w:spacing w:after="150" w:line="240" w:lineRule="auto"/>
        <w:outlineLvl w:val="2"/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30"/>
          <w:szCs w:val="30"/>
          <w:lang w:val="en-US" w:eastAsia="pt-BR"/>
        </w:rPr>
        <w:t>Using PsSuspend</w:t>
      </w:r>
    </w:p>
    <w:p w14:paraId="4D92FC99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Running </w:t>
      </w:r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PsSuspend</w:t>
      </w: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with a process ID directs it to suspend or resume the process of that ID on the local computer. If you specify a process name </w:t>
      </w:r>
      <w:r w:rsidRPr="00C51895">
        <w:rPr>
          <w:rFonts w:ascii="inherit" w:eastAsia="Times New Roman" w:hAnsi="inherit" w:cs="Segoe UI"/>
          <w:i/>
          <w:iCs/>
          <w:color w:val="2A2A2A"/>
          <w:sz w:val="18"/>
          <w:szCs w:val="18"/>
          <w:bdr w:val="none" w:sz="0" w:space="0" w:color="auto" w:frame="1"/>
          <w:lang w:val="en-US" w:eastAsia="pt-BR"/>
        </w:rPr>
        <w:t>PsSuspend</w:t>
      </w:r>
      <w:r w:rsidRPr="00C51895"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  <w:t> will suspend or resume all processes that have that name. Specify the -r switch to resume suspended processes.</w:t>
      </w:r>
    </w:p>
    <w:p w14:paraId="1AF1664E" w14:textId="77777777" w:rsidR="00C51895" w:rsidRPr="00C51895" w:rsidRDefault="00C51895" w:rsidP="00C51895">
      <w:pPr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  <w:lang w:val="en-US" w:eastAsia="pt-BR"/>
        </w:rPr>
      </w:pPr>
      <w:r w:rsidRPr="00C51895">
        <w:rPr>
          <w:rFonts w:ascii="inherit" w:eastAsia="Times New Roman" w:hAnsi="inherit" w:cs="Segoe UI"/>
          <w:b/>
          <w:bCs/>
          <w:color w:val="2A2A2A"/>
          <w:sz w:val="18"/>
          <w:szCs w:val="18"/>
          <w:bdr w:val="none" w:sz="0" w:space="0" w:color="auto" w:frame="1"/>
          <w:lang w:val="en-US" w:eastAsia="pt-BR"/>
        </w:rPr>
        <w:t>Usage: pssuspend [- ] [-r] [\\computer [-u username] [-p password]] &lt;process name | process id&gt;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7320"/>
      </w:tblGrid>
      <w:tr w:rsidR="00C51895" w:rsidRPr="00C51895" w14:paraId="77332FCE" w14:textId="77777777" w:rsidTr="00C51895">
        <w:trPr>
          <w:tblCellSpacing w:w="15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EE8751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A051F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Displays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the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supported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options</w:t>
            </w:r>
            <w:proofErr w:type="spellEnd"/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  <w:t>.</w:t>
            </w:r>
          </w:p>
        </w:tc>
      </w:tr>
      <w:tr w:rsidR="00C51895" w:rsidRPr="00C51895" w14:paraId="70B7F496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DDED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B5C7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Resumes the specified processes specified if they are suspended.</w:t>
            </w:r>
          </w:p>
        </w:tc>
      </w:tr>
      <w:tr w:rsidR="00C51895" w:rsidRPr="00C51895" w14:paraId="51D895C7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F12DB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\\computer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338D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computer on which the process you want to suspend or resume is executing. The remote computer must be accessible via the NT network neighborhood.</w:t>
            </w:r>
          </w:p>
        </w:tc>
      </w:tr>
      <w:tr w:rsidR="00C51895" w:rsidRPr="00C51895" w14:paraId="3605A419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6CEED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-u 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D5FEC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If you want to suspend a process on a remote system and the account you are executing in does not have administrative privileges on the remote system then you must login as an administrator using this command-line option. If you do not include the password with the -p option then </w:t>
            </w:r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PsSuspend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will prompt you for the password without echoing your input to the display.</w:t>
            </w:r>
          </w:p>
        </w:tc>
      </w:tr>
      <w:tr w:rsidR="00C51895" w:rsidRPr="00C51895" w14:paraId="2BC7BBA5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511E0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-p 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B7A1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This option lets you specify the login password on the command line so that you can use </w:t>
            </w:r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PsSuspend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from batch files. If you specify an account name and omit the -p option </w:t>
            </w:r>
            <w:r w:rsidRPr="00C51895">
              <w:rPr>
                <w:rFonts w:ascii="inherit" w:eastAsia="Times New Roman" w:hAnsi="inherit" w:cs="Segoe UI"/>
                <w:i/>
                <w:iCs/>
                <w:color w:val="2A2A2A"/>
                <w:sz w:val="18"/>
                <w:szCs w:val="18"/>
                <w:bdr w:val="none" w:sz="0" w:space="0" w:color="auto" w:frame="1"/>
                <w:lang w:val="en-US" w:eastAsia="pt-BR"/>
              </w:rPr>
              <w:t>PsSuspend</w:t>
            </w: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 prompts you interactively for a password.</w:t>
            </w:r>
          </w:p>
        </w:tc>
      </w:tr>
      <w:tr w:rsidR="00C51895" w:rsidRPr="00C51895" w14:paraId="70078243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66303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process</w:t>
            </w:r>
            <w:proofErr w:type="spellEnd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 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13B29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process ID of the process you want to suspend or resume.</w:t>
            </w:r>
          </w:p>
        </w:tc>
      </w:tr>
      <w:tr w:rsidR="00C51895" w:rsidRPr="00C51895" w14:paraId="1DAF17E8" w14:textId="77777777" w:rsidTr="00C518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D3388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eastAsia="pt-BR"/>
              </w:rPr>
            </w:pP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process</w:t>
            </w:r>
            <w:proofErr w:type="spellEnd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 </w:t>
            </w:r>
            <w:proofErr w:type="spellStart"/>
            <w:r w:rsidRPr="00C51895">
              <w:rPr>
                <w:rFonts w:ascii="inherit" w:eastAsia="Times New Roman" w:hAnsi="inherit" w:cs="Segoe UI"/>
                <w:b/>
                <w:bCs/>
                <w:color w:val="2A2A2A"/>
                <w:sz w:val="18"/>
                <w:szCs w:val="18"/>
                <w:bdr w:val="none" w:sz="0" w:space="0" w:color="auto" w:frame="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ED786" w14:textId="77777777" w:rsidR="00C51895" w:rsidRPr="00C51895" w:rsidRDefault="00C51895" w:rsidP="00C51895">
            <w:pPr>
              <w:spacing w:after="0" w:line="240" w:lineRule="auto"/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</w:pPr>
            <w:r w:rsidRPr="00C51895">
              <w:rPr>
                <w:rFonts w:ascii="inherit" w:eastAsia="Times New Roman" w:hAnsi="inherit" w:cs="Segoe UI"/>
                <w:color w:val="2A2A2A"/>
                <w:sz w:val="18"/>
                <w:szCs w:val="18"/>
                <w:lang w:val="en-US" w:eastAsia="pt-BR"/>
              </w:rPr>
              <w:t>Specifies the process name of the process or processes you want to suspend or resume.</w:t>
            </w:r>
          </w:p>
        </w:tc>
      </w:tr>
    </w:tbl>
    <w:p w14:paraId="6134EC28" w14:textId="77777777" w:rsidR="00C51895" w:rsidRPr="00C51895" w:rsidRDefault="00C51895" w:rsidP="00C51895">
      <w:pPr>
        <w:jc w:val="both"/>
        <w:rPr>
          <w:u w:val="single"/>
          <w:lang w:val="en-US"/>
        </w:rPr>
      </w:pPr>
    </w:p>
    <w:sectPr w:rsidR="00C51895" w:rsidRPr="00C51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95"/>
    <w:rsid w:val="000527BF"/>
    <w:rsid w:val="005437E3"/>
    <w:rsid w:val="008E4A05"/>
    <w:rsid w:val="00C5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58E3"/>
  <w15:chartTrackingRefBased/>
  <w15:docId w15:val="{0D68302B-5169-42FB-80FA-1787AD1D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1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518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51895"/>
  </w:style>
  <w:style w:type="character" w:styleId="nfase">
    <w:name w:val="Emphasis"/>
    <w:basedOn w:val="Fontepargpadro"/>
    <w:uiPriority w:val="20"/>
    <w:qFormat/>
    <w:rsid w:val="00C5189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5189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51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ndowsitpro.com/Article/ArticleID/44973/449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dowsitpro.com/search/results/Mark's%20article?filters=ss_type:Article" TargetMode="External"/><Relationship Id="rId5" Type="http://schemas.openxmlformats.org/officeDocument/2006/relationships/hyperlink" Target="http://windowsitpro.com/systems-management/psexec" TargetMode="External"/><Relationship Id="rId4" Type="http://schemas.openxmlformats.org/officeDocument/2006/relationships/hyperlink" Target="http://windowsitpro.com/systems-management/psexe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3408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Paganini</dc:creator>
  <cp:keywords/>
  <dc:description/>
  <cp:lastModifiedBy>Giovani Paganini</cp:lastModifiedBy>
  <cp:revision>2</cp:revision>
  <dcterms:created xsi:type="dcterms:W3CDTF">2017-06-13T14:17:00Z</dcterms:created>
  <dcterms:modified xsi:type="dcterms:W3CDTF">2017-09-15T12:30:00Z</dcterms:modified>
</cp:coreProperties>
</file>