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33335" w14:textId="77777777" w:rsidR="00860C1A" w:rsidRDefault="00860C1A" w:rsidP="00070F8E">
      <w:pPr>
        <w:pStyle w:val="Title"/>
        <w:spacing w:line="240" w:lineRule="auto"/>
        <w:rPr>
          <w:rFonts w:asciiTheme="minorHAnsi" w:hAnsiTheme="minorHAnsi" w:cstheme="minorHAnsi"/>
        </w:rPr>
      </w:pPr>
      <w:bookmarkStart w:id="0" w:name="_Hlk24275973"/>
      <w:bookmarkEnd w:id="0"/>
    </w:p>
    <w:p w14:paraId="26A26207" w14:textId="77777777" w:rsidR="00860C1A" w:rsidRDefault="00860C1A" w:rsidP="00070F8E">
      <w:pPr>
        <w:pStyle w:val="Title"/>
        <w:spacing w:line="240" w:lineRule="auto"/>
        <w:rPr>
          <w:rFonts w:asciiTheme="minorHAnsi" w:hAnsiTheme="minorHAnsi" w:cstheme="minorHAnsi"/>
        </w:rPr>
      </w:pPr>
    </w:p>
    <w:p w14:paraId="539E12DC" w14:textId="77777777" w:rsidR="00860C1A" w:rsidRDefault="00860C1A" w:rsidP="00070F8E">
      <w:pPr>
        <w:pStyle w:val="Title"/>
        <w:spacing w:line="240" w:lineRule="auto"/>
        <w:rPr>
          <w:rFonts w:asciiTheme="minorHAnsi" w:hAnsiTheme="minorHAnsi" w:cstheme="minorHAnsi"/>
        </w:rPr>
      </w:pPr>
    </w:p>
    <w:p w14:paraId="13AAB1F1" w14:textId="77777777" w:rsidR="00860C1A" w:rsidRDefault="00860C1A" w:rsidP="00070F8E">
      <w:pPr>
        <w:pStyle w:val="Title"/>
        <w:spacing w:line="240" w:lineRule="auto"/>
        <w:rPr>
          <w:rFonts w:asciiTheme="minorHAnsi" w:hAnsiTheme="minorHAnsi" w:cstheme="minorHAnsi"/>
        </w:rPr>
      </w:pPr>
    </w:p>
    <w:p w14:paraId="402E3C75" w14:textId="77777777" w:rsidR="00860C1A" w:rsidRDefault="00860C1A" w:rsidP="00070F8E">
      <w:pPr>
        <w:pStyle w:val="Title"/>
        <w:spacing w:line="240" w:lineRule="auto"/>
        <w:rPr>
          <w:rFonts w:asciiTheme="minorHAnsi" w:hAnsiTheme="minorHAnsi" w:cstheme="minorHAnsi"/>
        </w:rPr>
      </w:pPr>
    </w:p>
    <w:p w14:paraId="3FA815E7" w14:textId="77777777" w:rsidR="00860C1A" w:rsidRDefault="00860C1A" w:rsidP="00070F8E">
      <w:pPr>
        <w:pStyle w:val="Title"/>
        <w:spacing w:line="240" w:lineRule="auto"/>
        <w:rPr>
          <w:rFonts w:asciiTheme="minorHAnsi" w:hAnsiTheme="minorHAnsi" w:cstheme="minorHAnsi"/>
        </w:rPr>
      </w:pPr>
    </w:p>
    <w:p w14:paraId="454393DF" w14:textId="77777777" w:rsidR="00860C1A" w:rsidRDefault="00860C1A" w:rsidP="00070F8E">
      <w:pPr>
        <w:pStyle w:val="Title"/>
        <w:spacing w:line="240" w:lineRule="auto"/>
        <w:rPr>
          <w:rFonts w:asciiTheme="minorHAnsi" w:hAnsiTheme="minorHAnsi" w:cstheme="minorHAnsi"/>
        </w:rPr>
      </w:pPr>
    </w:p>
    <w:p w14:paraId="4C50545E" w14:textId="77777777" w:rsidR="00860C1A" w:rsidRDefault="00860C1A" w:rsidP="00070F8E">
      <w:pPr>
        <w:pStyle w:val="Title"/>
        <w:spacing w:line="240" w:lineRule="auto"/>
        <w:rPr>
          <w:rFonts w:asciiTheme="minorHAnsi" w:hAnsiTheme="minorHAnsi" w:cstheme="minorHAnsi"/>
        </w:rPr>
      </w:pPr>
    </w:p>
    <w:p w14:paraId="7DD43439" w14:textId="4C8CB032" w:rsidR="00E81978" w:rsidRPr="00193F4D" w:rsidRDefault="00925D17" w:rsidP="00070F8E">
      <w:pPr>
        <w:pStyle w:val="Title"/>
        <w:spacing w:line="240" w:lineRule="auto"/>
        <w:rPr>
          <w:rFonts w:asciiTheme="minorHAnsi" w:hAnsiTheme="minorHAnsi" w:cstheme="minorHAnsi"/>
        </w:rPr>
      </w:pPr>
      <w:sdt>
        <w:sdtPr>
          <w:rPr>
            <w:rFonts w:asciiTheme="minorHAnsi" w:hAnsiTheme="minorHAnsi" w:cstheme="minorHAnsi"/>
          </w:rPr>
          <w:alias w:val="Title:"/>
          <w:tag w:val="Title:"/>
          <w:id w:val="726351117"/>
          <w:placeholder>
            <w:docPart w:val="8A1B820E3C1946E9A0231FAD5552204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3018F">
            <w:rPr>
              <w:rFonts w:asciiTheme="minorHAnsi" w:hAnsiTheme="minorHAnsi" w:cstheme="minorHAnsi"/>
            </w:rPr>
            <w:t xml:space="preserve">Predicting Customer </w:t>
          </w:r>
          <w:r w:rsidR="00860C1A">
            <w:rPr>
              <w:rFonts w:asciiTheme="minorHAnsi" w:hAnsiTheme="minorHAnsi" w:cstheme="minorHAnsi"/>
            </w:rPr>
            <w:t>Satisfaction</w:t>
          </w:r>
        </w:sdtContent>
      </w:sdt>
    </w:p>
    <w:p w14:paraId="60AA2C6C" w14:textId="1727F6F5" w:rsidR="00F71F25" w:rsidRPr="00193F4D" w:rsidRDefault="00633020" w:rsidP="00070F8E">
      <w:pPr>
        <w:pStyle w:val="Title2"/>
        <w:spacing w:line="240" w:lineRule="auto"/>
        <w:rPr>
          <w:rFonts w:cstheme="minorHAnsi"/>
        </w:rPr>
      </w:pPr>
      <w:r w:rsidRPr="00193F4D">
        <w:rPr>
          <w:rFonts w:cstheme="minorHAnsi"/>
        </w:rPr>
        <w:t xml:space="preserve">DSC </w:t>
      </w:r>
      <w:r w:rsidR="00C252E3">
        <w:rPr>
          <w:rFonts w:cstheme="minorHAnsi"/>
        </w:rPr>
        <w:t>478</w:t>
      </w:r>
      <w:r w:rsidR="00DA6430" w:rsidRPr="00193F4D">
        <w:rPr>
          <w:rFonts w:cstheme="minorHAnsi"/>
        </w:rPr>
        <w:t xml:space="preserve">: </w:t>
      </w:r>
      <w:r w:rsidR="00C252E3">
        <w:rPr>
          <w:rFonts w:cstheme="minorHAnsi"/>
        </w:rPr>
        <w:t>Programming Machine Learning Applications</w:t>
      </w:r>
    </w:p>
    <w:p w14:paraId="681ABFF8" w14:textId="63667E5C" w:rsidR="00E81978" w:rsidRPr="00193F4D" w:rsidRDefault="00DA6430" w:rsidP="00070F8E">
      <w:pPr>
        <w:pStyle w:val="Title2"/>
        <w:spacing w:line="240" w:lineRule="auto"/>
        <w:rPr>
          <w:rFonts w:cstheme="minorHAnsi"/>
        </w:rPr>
      </w:pPr>
      <w:r w:rsidRPr="00193F4D">
        <w:rPr>
          <w:rFonts w:cstheme="minorHAnsi"/>
        </w:rPr>
        <w:t>De</w:t>
      </w:r>
      <w:r w:rsidR="00633020">
        <w:rPr>
          <w:rFonts w:cstheme="minorHAnsi"/>
        </w:rPr>
        <w:t>P</w:t>
      </w:r>
      <w:r w:rsidRPr="00193F4D">
        <w:rPr>
          <w:rFonts w:cstheme="minorHAnsi"/>
        </w:rPr>
        <w:t xml:space="preserve">aul </w:t>
      </w:r>
      <w:r w:rsidR="00C252E3">
        <w:rPr>
          <w:rFonts w:cstheme="minorHAnsi"/>
        </w:rPr>
        <w:t>University</w:t>
      </w:r>
    </w:p>
    <w:p w14:paraId="16830C06" w14:textId="77777777" w:rsidR="00F71F25" w:rsidRPr="00193F4D" w:rsidRDefault="00F71F25" w:rsidP="00070F8E">
      <w:pPr>
        <w:spacing w:line="240" w:lineRule="auto"/>
        <w:jc w:val="center"/>
        <w:rPr>
          <w:rFonts w:cstheme="minorHAnsi"/>
          <w:b/>
          <w:bCs/>
        </w:rPr>
      </w:pPr>
    </w:p>
    <w:p w14:paraId="54987F2F" w14:textId="27E93FDB" w:rsidR="00F71F25" w:rsidRPr="00193F4D" w:rsidRDefault="00F71F25" w:rsidP="00070F8E">
      <w:pPr>
        <w:spacing w:line="240" w:lineRule="auto"/>
        <w:jc w:val="center"/>
        <w:rPr>
          <w:rFonts w:cstheme="minorHAnsi"/>
          <w:b/>
          <w:bCs/>
        </w:rPr>
      </w:pPr>
    </w:p>
    <w:p w14:paraId="3A4378E5" w14:textId="3442C966" w:rsidR="00F71F25" w:rsidRPr="00193F4D" w:rsidRDefault="00F71F25" w:rsidP="00070F8E">
      <w:pPr>
        <w:spacing w:line="240" w:lineRule="auto"/>
        <w:jc w:val="center"/>
        <w:rPr>
          <w:rFonts w:cstheme="minorHAnsi"/>
          <w:b/>
          <w:bCs/>
        </w:rPr>
      </w:pPr>
    </w:p>
    <w:p w14:paraId="06D963E2" w14:textId="5CD98461" w:rsidR="00F71F25" w:rsidRPr="00193F4D" w:rsidRDefault="00F71F25" w:rsidP="00070F8E">
      <w:pPr>
        <w:spacing w:line="240" w:lineRule="auto"/>
        <w:jc w:val="center"/>
        <w:rPr>
          <w:rFonts w:cstheme="minorHAnsi"/>
          <w:b/>
          <w:bCs/>
        </w:rPr>
      </w:pPr>
    </w:p>
    <w:p w14:paraId="459D4794" w14:textId="3DCFE20A" w:rsidR="00F71F25" w:rsidRPr="00193F4D" w:rsidRDefault="00F71F25" w:rsidP="00070F8E">
      <w:pPr>
        <w:spacing w:line="240" w:lineRule="auto"/>
        <w:jc w:val="center"/>
        <w:rPr>
          <w:rFonts w:cstheme="minorHAnsi"/>
          <w:b/>
          <w:bCs/>
        </w:rPr>
      </w:pPr>
    </w:p>
    <w:p w14:paraId="6B1F7B56" w14:textId="31CB8D0D" w:rsidR="00F71F25" w:rsidRPr="00193F4D" w:rsidRDefault="00F71F25" w:rsidP="00070F8E">
      <w:pPr>
        <w:spacing w:line="240" w:lineRule="auto"/>
        <w:jc w:val="center"/>
        <w:rPr>
          <w:rFonts w:cstheme="minorHAnsi"/>
          <w:b/>
          <w:bCs/>
        </w:rPr>
      </w:pPr>
    </w:p>
    <w:p w14:paraId="68EEFA78" w14:textId="330BCA20" w:rsidR="00F71F25" w:rsidRPr="00193F4D" w:rsidRDefault="00F71F25" w:rsidP="00070F8E">
      <w:pPr>
        <w:spacing w:line="240" w:lineRule="auto"/>
        <w:jc w:val="center"/>
        <w:rPr>
          <w:rFonts w:cstheme="minorHAnsi"/>
          <w:b/>
          <w:bCs/>
        </w:rPr>
      </w:pPr>
    </w:p>
    <w:p w14:paraId="6656031E" w14:textId="0CC27968" w:rsidR="00F71F25" w:rsidRPr="00193F4D" w:rsidRDefault="00F71F25" w:rsidP="00070F8E">
      <w:pPr>
        <w:spacing w:line="240" w:lineRule="auto"/>
        <w:jc w:val="center"/>
        <w:rPr>
          <w:rFonts w:cstheme="minorHAnsi"/>
          <w:b/>
          <w:bCs/>
        </w:rPr>
      </w:pPr>
    </w:p>
    <w:p w14:paraId="1BB846A7" w14:textId="077B2D2B" w:rsidR="00F71F25" w:rsidRPr="00193F4D" w:rsidRDefault="00F71F25" w:rsidP="00070F8E">
      <w:pPr>
        <w:spacing w:line="240" w:lineRule="auto"/>
        <w:jc w:val="center"/>
        <w:rPr>
          <w:rFonts w:cstheme="minorHAnsi"/>
          <w:b/>
          <w:bCs/>
        </w:rPr>
      </w:pPr>
    </w:p>
    <w:p w14:paraId="5CC4CDFD" w14:textId="77777777" w:rsidR="00F71F25" w:rsidRPr="00193F4D" w:rsidRDefault="00F71F25" w:rsidP="00070F8E">
      <w:pPr>
        <w:spacing w:line="240" w:lineRule="auto"/>
        <w:jc w:val="center"/>
        <w:rPr>
          <w:rFonts w:cstheme="minorHAnsi"/>
          <w:b/>
          <w:bCs/>
        </w:rPr>
      </w:pPr>
    </w:p>
    <w:p w14:paraId="2AF688B2" w14:textId="77777777" w:rsidR="00F71F25" w:rsidRPr="00193F4D" w:rsidRDefault="00F71F25" w:rsidP="00070F8E">
      <w:pPr>
        <w:spacing w:line="240" w:lineRule="auto"/>
        <w:jc w:val="center"/>
        <w:rPr>
          <w:rFonts w:cstheme="minorHAnsi"/>
          <w:b/>
          <w:bCs/>
        </w:rPr>
      </w:pPr>
    </w:p>
    <w:p w14:paraId="20EFCB80" w14:textId="77777777" w:rsidR="0028529B" w:rsidRDefault="0028529B" w:rsidP="00070F8E">
      <w:pPr>
        <w:spacing w:line="240" w:lineRule="auto"/>
        <w:ind w:firstLine="0"/>
        <w:jc w:val="center"/>
        <w:rPr>
          <w:rFonts w:cstheme="minorHAnsi"/>
          <w:b/>
          <w:bCs/>
          <w:kern w:val="0"/>
        </w:rPr>
      </w:pPr>
    </w:p>
    <w:p w14:paraId="0D26F36A" w14:textId="77777777" w:rsidR="0028529B" w:rsidRDefault="0028529B" w:rsidP="00070F8E">
      <w:pPr>
        <w:spacing w:line="240" w:lineRule="auto"/>
        <w:ind w:firstLine="0"/>
        <w:jc w:val="center"/>
        <w:rPr>
          <w:rFonts w:cstheme="minorHAnsi"/>
          <w:b/>
          <w:bCs/>
          <w:kern w:val="0"/>
        </w:rPr>
      </w:pPr>
    </w:p>
    <w:p w14:paraId="176EC189" w14:textId="77777777" w:rsidR="0028529B" w:rsidRDefault="0028529B" w:rsidP="00070F8E">
      <w:pPr>
        <w:spacing w:line="240" w:lineRule="auto"/>
        <w:ind w:firstLine="0"/>
        <w:jc w:val="center"/>
        <w:rPr>
          <w:rFonts w:cstheme="minorHAnsi"/>
          <w:b/>
          <w:bCs/>
          <w:kern w:val="0"/>
        </w:rPr>
      </w:pPr>
    </w:p>
    <w:p w14:paraId="12372E34" w14:textId="77777777" w:rsidR="0028529B" w:rsidRDefault="0028529B" w:rsidP="00070F8E">
      <w:pPr>
        <w:spacing w:line="240" w:lineRule="auto"/>
        <w:ind w:firstLine="0"/>
        <w:jc w:val="center"/>
        <w:rPr>
          <w:rFonts w:cstheme="minorHAnsi"/>
          <w:b/>
          <w:bCs/>
          <w:kern w:val="0"/>
        </w:rPr>
      </w:pPr>
    </w:p>
    <w:p w14:paraId="595BA261" w14:textId="77777777" w:rsidR="0028529B" w:rsidRDefault="0028529B" w:rsidP="00070F8E">
      <w:pPr>
        <w:spacing w:line="240" w:lineRule="auto"/>
        <w:ind w:firstLine="0"/>
        <w:jc w:val="center"/>
        <w:rPr>
          <w:rFonts w:cstheme="minorHAnsi"/>
          <w:b/>
          <w:bCs/>
          <w:kern w:val="0"/>
        </w:rPr>
      </w:pPr>
    </w:p>
    <w:p w14:paraId="3318903D" w14:textId="77777777" w:rsidR="0028529B" w:rsidRDefault="0028529B" w:rsidP="00070F8E">
      <w:pPr>
        <w:spacing w:line="240" w:lineRule="auto"/>
        <w:ind w:firstLine="0"/>
        <w:jc w:val="center"/>
        <w:rPr>
          <w:rFonts w:cstheme="minorHAnsi"/>
          <w:b/>
          <w:bCs/>
          <w:kern w:val="0"/>
        </w:rPr>
      </w:pPr>
    </w:p>
    <w:p w14:paraId="65F28C32" w14:textId="77777777" w:rsidR="0028529B" w:rsidRDefault="0028529B" w:rsidP="00070F8E">
      <w:pPr>
        <w:spacing w:line="240" w:lineRule="auto"/>
        <w:ind w:firstLine="0"/>
        <w:jc w:val="center"/>
        <w:rPr>
          <w:rFonts w:cstheme="minorHAnsi"/>
          <w:b/>
          <w:bCs/>
          <w:kern w:val="0"/>
        </w:rPr>
      </w:pPr>
    </w:p>
    <w:p w14:paraId="0B99CA82" w14:textId="77777777" w:rsidR="0028529B" w:rsidRDefault="0028529B" w:rsidP="00070F8E">
      <w:pPr>
        <w:spacing w:line="240" w:lineRule="auto"/>
        <w:ind w:firstLine="0"/>
        <w:jc w:val="center"/>
        <w:rPr>
          <w:rFonts w:cstheme="minorHAnsi"/>
          <w:b/>
          <w:bCs/>
          <w:kern w:val="0"/>
        </w:rPr>
      </w:pPr>
    </w:p>
    <w:p w14:paraId="17AB0548" w14:textId="77777777" w:rsidR="0028529B" w:rsidRDefault="0028529B" w:rsidP="00070F8E">
      <w:pPr>
        <w:spacing w:line="240" w:lineRule="auto"/>
        <w:ind w:firstLine="0"/>
        <w:jc w:val="center"/>
        <w:rPr>
          <w:rFonts w:cstheme="minorHAnsi"/>
          <w:b/>
          <w:bCs/>
          <w:kern w:val="0"/>
        </w:rPr>
      </w:pPr>
    </w:p>
    <w:p w14:paraId="04EDEF1A" w14:textId="77777777" w:rsidR="0028529B" w:rsidRDefault="0028529B" w:rsidP="00070F8E">
      <w:pPr>
        <w:spacing w:line="240" w:lineRule="auto"/>
        <w:ind w:firstLine="0"/>
        <w:jc w:val="center"/>
        <w:rPr>
          <w:rFonts w:cstheme="minorHAnsi"/>
          <w:b/>
          <w:bCs/>
          <w:kern w:val="0"/>
        </w:rPr>
      </w:pPr>
    </w:p>
    <w:p w14:paraId="3F617609" w14:textId="77777777" w:rsidR="0028529B" w:rsidRDefault="0028529B" w:rsidP="00070F8E">
      <w:pPr>
        <w:spacing w:line="240" w:lineRule="auto"/>
        <w:ind w:firstLine="0"/>
        <w:jc w:val="center"/>
        <w:rPr>
          <w:rFonts w:cstheme="minorHAnsi"/>
          <w:b/>
          <w:bCs/>
          <w:kern w:val="0"/>
        </w:rPr>
      </w:pPr>
    </w:p>
    <w:p w14:paraId="4E4F3B3F" w14:textId="77777777" w:rsidR="0028529B" w:rsidRDefault="0028529B" w:rsidP="00070F8E">
      <w:pPr>
        <w:spacing w:line="240" w:lineRule="auto"/>
        <w:ind w:firstLine="0"/>
        <w:jc w:val="center"/>
        <w:rPr>
          <w:rFonts w:cstheme="minorHAnsi"/>
          <w:b/>
          <w:bCs/>
          <w:kern w:val="0"/>
        </w:rPr>
      </w:pPr>
    </w:p>
    <w:p w14:paraId="4149C302" w14:textId="77777777" w:rsidR="0028529B" w:rsidRDefault="0028529B" w:rsidP="00070F8E">
      <w:pPr>
        <w:spacing w:line="240" w:lineRule="auto"/>
        <w:ind w:firstLine="0"/>
        <w:jc w:val="center"/>
        <w:rPr>
          <w:rFonts w:cstheme="minorHAnsi"/>
          <w:b/>
          <w:bCs/>
          <w:kern w:val="0"/>
        </w:rPr>
      </w:pPr>
    </w:p>
    <w:p w14:paraId="16B2B3A0" w14:textId="77777777" w:rsidR="0028529B" w:rsidRDefault="0028529B" w:rsidP="00070F8E">
      <w:pPr>
        <w:spacing w:line="240" w:lineRule="auto"/>
        <w:ind w:firstLine="0"/>
        <w:jc w:val="center"/>
        <w:rPr>
          <w:rFonts w:cstheme="minorHAnsi"/>
          <w:b/>
          <w:bCs/>
          <w:kern w:val="0"/>
        </w:rPr>
      </w:pPr>
    </w:p>
    <w:p w14:paraId="38CAD066" w14:textId="77777777" w:rsidR="0028529B" w:rsidRDefault="0028529B" w:rsidP="00070F8E">
      <w:pPr>
        <w:spacing w:line="240" w:lineRule="auto"/>
        <w:ind w:firstLine="0"/>
        <w:jc w:val="center"/>
        <w:rPr>
          <w:rFonts w:cstheme="minorHAnsi"/>
          <w:b/>
          <w:bCs/>
          <w:kern w:val="0"/>
        </w:rPr>
      </w:pPr>
    </w:p>
    <w:p w14:paraId="247D2A26" w14:textId="77777777" w:rsidR="0028529B" w:rsidRDefault="0028529B" w:rsidP="00070F8E">
      <w:pPr>
        <w:spacing w:line="240" w:lineRule="auto"/>
        <w:ind w:firstLine="0"/>
        <w:jc w:val="center"/>
        <w:rPr>
          <w:rFonts w:cstheme="minorHAnsi"/>
          <w:b/>
          <w:bCs/>
          <w:kern w:val="0"/>
        </w:rPr>
      </w:pPr>
    </w:p>
    <w:p w14:paraId="14423655" w14:textId="70414E67" w:rsidR="0028529B" w:rsidRDefault="0028529B" w:rsidP="00070F8E">
      <w:pPr>
        <w:spacing w:line="240" w:lineRule="auto"/>
        <w:ind w:firstLine="0"/>
        <w:jc w:val="center"/>
        <w:rPr>
          <w:rFonts w:cstheme="minorHAnsi"/>
          <w:b/>
          <w:bCs/>
          <w:kern w:val="0"/>
        </w:rPr>
      </w:pPr>
    </w:p>
    <w:p w14:paraId="1469B224" w14:textId="497444E0" w:rsidR="0099684E" w:rsidRDefault="0099684E" w:rsidP="00070F8E">
      <w:pPr>
        <w:spacing w:line="240" w:lineRule="auto"/>
        <w:ind w:firstLine="0"/>
        <w:jc w:val="center"/>
        <w:rPr>
          <w:rFonts w:cstheme="minorHAnsi"/>
          <w:b/>
          <w:bCs/>
          <w:kern w:val="0"/>
        </w:rPr>
      </w:pPr>
    </w:p>
    <w:p w14:paraId="0C8332C6" w14:textId="203F9C5D" w:rsidR="0099684E" w:rsidRDefault="0099684E" w:rsidP="00070F8E">
      <w:pPr>
        <w:spacing w:line="240" w:lineRule="auto"/>
        <w:ind w:firstLine="0"/>
        <w:jc w:val="center"/>
        <w:rPr>
          <w:rFonts w:cstheme="minorHAnsi"/>
          <w:b/>
          <w:bCs/>
          <w:kern w:val="0"/>
        </w:rPr>
      </w:pPr>
    </w:p>
    <w:p w14:paraId="435E6BBC" w14:textId="1857DDDF" w:rsidR="0099684E" w:rsidRDefault="0099684E" w:rsidP="00070F8E">
      <w:pPr>
        <w:spacing w:line="240" w:lineRule="auto"/>
        <w:ind w:firstLine="0"/>
        <w:jc w:val="center"/>
        <w:rPr>
          <w:rFonts w:cstheme="minorHAnsi"/>
          <w:b/>
          <w:bCs/>
          <w:kern w:val="0"/>
        </w:rPr>
      </w:pPr>
    </w:p>
    <w:p w14:paraId="7DE76DEE" w14:textId="32712CF6" w:rsidR="0099684E" w:rsidRDefault="0099684E" w:rsidP="00070F8E">
      <w:pPr>
        <w:spacing w:line="240" w:lineRule="auto"/>
        <w:ind w:firstLine="0"/>
        <w:jc w:val="center"/>
        <w:rPr>
          <w:rFonts w:cstheme="minorHAnsi"/>
          <w:b/>
          <w:bCs/>
          <w:kern w:val="0"/>
        </w:rPr>
      </w:pPr>
    </w:p>
    <w:p w14:paraId="3AD6A99E" w14:textId="77777777" w:rsidR="0099684E" w:rsidRDefault="0099684E" w:rsidP="00070F8E">
      <w:pPr>
        <w:spacing w:line="240" w:lineRule="auto"/>
        <w:ind w:firstLine="0"/>
        <w:jc w:val="center"/>
        <w:rPr>
          <w:rFonts w:cstheme="minorHAnsi"/>
          <w:b/>
          <w:bCs/>
          <w:kern w:val="0"/>
        </w:rPr>
      </w:pPr>
    </w:p>
    <w:sdt>
      <w:sdtPr>
        <w:rPr>
          <w:rFonts w:asciiTheme="minorHAnsi" w:eastAsiaTheme="minorEastAsia" w:hAnsiTheme="minorHAnsi" w:cstheme="minorBidi"/>
          <w:b w:val="0"/>
          <w:szCs w:val="24"/>
        </w:rPr>
        <w:id w:val="-1074201551"/>
        <w:docPartObj>
          <w:docPartGallery w:val="Table of Contents"/>
          <w:docPartUnique/>
        </w:docPartObj>
      </w:sdtPr>
      <w:sdtEndPr>
        <w:rPr>
          <w:bCs/>
          <w:noProof/>
        </w:rPr>
      </w:sdtEndPr>
      <w:sdtContent>
        <w:p w14:paraId="73D5AE02" w14:textId="1FBE3B7C" w:rsidR="00E94E59" w:rsidRDefault="00E94E59" w:rsidP="00E94E59">
          <w:pPr>
            <w:pStyle w:val="TOCHeading"/>
            <w:spacing w:line="240" w:lineRule="auto"/>
          </w:pPr>
          <w:r>
            <w:t>Table of Contents</w:t>
          </w:r>
        </w:p>
        <w:p w14:paraId="129D6970" w14:textId="7CCC73DB" w:rsidR="00A50286" w:rsidRDefault="00E94E59">
          <w:pPr>
            <w:pStyle w:val="TOC1"/>
            <w:rPr>
              <w:noProof/>
              <w:kern w:val="0"/>
              <w:sz w:val="22"/>
              <w:szCs w:val="22"/>
              <w:lang w:eastAsia="en-US"/>
            </w:rPr>
          </w:pPr>
          <w:r>
            <w:fldChar w:fldCharType="begin"/>
          </w:r>
          <w:r>
            <w:instrText xml:space="preserve"> TOC \o "1-3" \h \z \u </w:instrText>
          </w:r>
          <w:r>
            <w:fldChar w:fldCharType="separate"/>
          </w:r>
          <w:hyperlink w:anchor="_Toc66109033" w:history="1">
            <w:r w:rsidR="00A50286" w:rsidRPr="00C53BF0">
              <w:rPr>
                <w:rStyle w:val="Hyperlink"/>
                <w:rFonts w:cstheme="minorHAnsi"/>
                <w:b/>
                <w:bCs/>
                <w:noProof/>
              </w:rPr>
              <w:t>Executive Summary</w:t>
            </w:r>
            <w:r w:rsidR="00A50286">
              <w:rPr>
                <w:noProof/>
                <w:webHidden/>
              </w:rPr>
              <w:tab/>
            </w:r>
            <w:r w:rsidR="00A50286">
              <w:rPr>
                <w:noProof/>
                <w:webHidden/>
              </w:rPr>
              <w:fldChar w:fldCharType="begin"/>
            </w:r>
            <w:r w:rsidR="00A50286">
              <w:rPr>
                <w:noProof/>
                <w:webHidden/>
              </w:rPr>
              <w:instrText xml:space="preserve"> PAGEREF _Toc66109033 \h </w:instrText>
            </w:r>
            <w:r w:rsidR="00A50286">
              <w:rPr>
                <w:noProof/>
                <w:webHidden/>
              </w:rPr>
            </w:r>
            <w:r w:rsidR="00A50286">
              <w:rPr>
                <w:noProof/>
                <w:webHidden/>
              </w:rPr>
              <w:fldChar w:fldCharType="separate"/>
            </w:r>
            <w:r w:rsidR="00A50286">
              <w:rPr>
                <w:noProof/>
                <w:webHidden/>
              </w:rPr>
              <w:t>3</w:t>
            </w:r>
            <w:r w:rsidR="00A50286">
              <w:rPr>
                <w:noProof/>
                <w:webHidden/>
              </w:rPr>
              <w:fldChar w:fldCharType="end"/>
            </w:r>
          </w:hyperlink>
        </w:p>
        <w:p w14:paraId="3BE2B0F9" w14:textId="67872368" w:rsidR="00A50286" w:rsidRDefault="00925D17">
          <w:pPr>
            <w:pStyle w:val="TOC1"/>
            <w:rPr>
              <w:noProof/>
              <w:kern w:val="0"/>
              <w:sz w:val="22"/>
              <w:szCs w:val="22"/>
              <w:lang w:eastAsia="en-US"/>
            </w:rPr>
          </w:pPr>
          <w:hyperlink w:anchor="_Toc66109034" w:history="1">
            <w:r w:rsidR="00A50286" w:rsidRPr="00C53BF0">
              <w:rPr>
                <w:rStyle w:val="Hyperlink"/>
                <w:rFonts w:cstheme="minorHAnsi"/>
                <w:b/>
                <w:bCs/>
                <w:noProof/>
              </w:rPr>
              <w:t>Predicting Customer Satisfaction</w:t>
            </w:r>
            <w:r w:rsidR="00A50286">
              <w:rPr>
                <w:noProof/>
                <w:webHidden/>
              </w:rPr>
              <w:tab/>
            </w:r>
            <w:r w:rsidR="00A50286">
              <w:rPr>
                <w:noProof/>
                <w:webHidden/>
              </w:rPr>
              <w:fldChar w:fldCharType="begin"/>
            </w:r>
            <w:r w:rsidR="00A50286">
              <w:rPr>
                <w:noProof/>
                <w:webHidden/>
              </w:rPr>
              <w:instrText xml:space="preserve"> PAGEREF _Toc66109034 \h </w:instrText>
            </w:r>
            <w:r w:rsidR="00A50286">
              <w:rPr>
                <w:noProof/>
                <w:webHidden/>
              </w:rPr>
            </w:r>
            <w:r w:rsidR="00A50286">
              <w:rPr>
                <w:noProof/>
                <w:webHidden/>
              </w:rPr>
              <w:fldChar w:fldCharType="separate"/>
            </w:r>
            <w:r w:rsidR="00A50286">
              <w:rPr>
                <w:noProof/>
                <w:webHidden/>
              </w:rPr>
              <w:t>4</w:t>
            </w:r>
            <w:r w:rsidR="00A50286">
              <w:rPr>
                <w:noProof/>
                <w:webHidden/>
              </w:rPr>
              <w:fldChar w:fldCharType="end"/>
            </w:r>
          </w:hyperlink>
        </w:p>
        <w:p w14:paraId="02AC1EA5" w14:textId="3A36F139" w:rsidR="00A50286" w:rsidRDefault="00925D17">
          <w:pPr>
            <w:pStyle w:val="TOC1"/>
            <w:rPr>
              <w:noProof/>
              <w:kern w:val="0"/>
              <w:sz w:val="22"/>
              <w:szCs w:val="22"/>
              <w:lang w:eastAsia="en-US"/>
            </w:rPr>
          </w:pPr>
          <w:hyperlink w:anchor="_Toc66109035" w:history="1">
            <w:r w:rsidR="00A50286" w:rsidRPr="00C53BF0">
              <w:rPr>
                <w:rStyle w:val="Hyperlink"/>
                <w:rFonts w:cstheme="minorHAnsi"/>
                <w:noProof/>
              </w:rPr>
              <w:t>Data</w:t>
            </w:r>
            <w:r w:rsidR="00A50286">
              <w:rPr>
                <w:noProof/>
                <w:webHidden/>
              </w:rPr>
              <w:tab/>
            </w:r>
            <w:r w:rsidR="00A50286">
              <w:rPr>
                <w:noProof/>
                <w:webHidden/>
              </w:rPr>
              <w:fldChar w:fldCharType="begin"/>
            </w:r>
            <w:r w:rsidR="00A50286">
              <w:rPr>
                <w:noProof/>
                <w:webHidden/>
              </w:rPr>
              <w:instrText xml:space="preserve"> PAGEREF _Toc66109035 \h </w:instrText>
            </w:r>
            <w:r w:rsidR="00A50286">
              <w:rPr>
                <w:noProof/>
                <w:webHidden/>
              </w:rPr>
            </w:r>
            <w:r w:rsidR="00A50286">
              <w:rPr>
                <w:noProof/>
                <w:webHidden/>
              </w:rPr>
              <w:fldChar w:fldCharType="separate"/>
            </w:r>
            <w:r w:rsidR="00A50286">
              <w:rPr>
                <w:noProof/>
                <w:webHidden/>
              </w:rPr>
              <w:t>4</w:t>
            </w:r>
            <w:r w:rsidR="00A50286">
              <w:rPr>
                <w:noProof/>
                <w:webHidden/>
              </w:rPr>
              <w:fldChar w:fldCharType="end"/>
            </w:r>
          </w:hyperlink>
        </w:p>
        <w:p w14:paraId="20205FC8" w14:textId="7F8AB09C" w:rsidR="00A50286" w:rsidRDefault="00925D17">
          <w:pPr>
            <w:pStyle w:val="TOC2"/>
            <w:tabs>
              <w:tab w:val="right" w:leader="dot" w:pos="9350"/>
            </w:tabs>
            <w:rPr>
              <w:noProof/>
              <w:kern w:val="0"/>
              <w:sz w:val="22"/>
              <w:szCs w:val="22"/>
              <w:lang w:eastAsia="en-US"/>
            </w:rPr>
          </w:pPr>
          <w:hyperlink w:anchor="_Toc66109036" w:history="1">
            <w:r w:rsidR="00A50286" w:rsidRPr="00C53BF0">
              <w:rPr>
                <w:rStyle w:val="Hyperlink"/>
                <w:noProof/>
              </w:rPr>
              <w:t>Attribute Descriptions and Distributions</w:t>
            </w:r>
            <w:r w:rsidR="00A50286">
              <w:rPr>
                <w:noProof/>
                <w:webHidden/>
              </w:rPr>
              <w:tab/>
            </w:r>
            <w:r w:rsidR="00A50286">
              <w:rPr>
                <w:noProof/>
                <w:webHidden/>
              </w:rPr>
              <w:fldChar w:fldCharType="begin"/>
            </w:r>
            <w:r w:rsidR="00A50286">
              <w:rPr>
                <w:noProof/>
                <w:webHidden/>
              </w:rPr>
              <w:instrText xml:space="preserve"> PAGEREF _Toc66109036 \h </w:instrText>
            </w:r>
            <w:r w:rsidR="00A50286">
              <w:rPr>
                <w:noProof/>
                <w:webHidden/>
              </w:rPr>
            </w:r>
            <w:r w:rsidR="00A50286">
              <w:rPr>
                <w:noProof/>
                <w:webHidden/>
              </w:rPr>
              <w:fldChar w:fldCharType="separate"/>
            </w:r>
            <w:r w:rsidR="00A50286">
              <w:rPr>
                <w:noProof/>
                <w:webHidden/>
              </w:rPr>
              <w:t>4</w:t>
            </w:r>
            <w:r w:rsidR="00A50286">
              <w:rPr>
                <w:noProof/>
                <w:webHidden/>
              </w:rPr>
              <w:fldChar w:fldCharType="end"/>
            </w:r>
          </w:hyperlink>
        </w:p>
        <w:p w14:paraId="15074C36" w14:textId="26255FE8" w:rsidR="00A50286" w:rsidRDefault="00925D17">
          <w:pPr>
            <w:pStyle w:val="TOC3"/>
            <w:tabs>
              <w:tab w:val="right" w:leader="dot" w:pos="9350"/>
            </w:tabs>
            <w:rPr>
              <w:noProof/>
              <w:kern w:val="0"/>
              <w:sz w:val="22"/>
              <w:szCs w:val="22"/>
              <w:lang w:eastAsia="en-US"/>
            </w:rPr>
          </w:pPr>
          <w:hyperlink w:anchor="_Toc66109037" w:history="1">
            <w:r w:rsidR="00A50286" w:rsidRPr="00C53BF0">
              <w:rPr>
                <w:rStyle w:val="Hyperlink"/>
                <w:noProof/>
              </w:rPr>
              <w:t>Distribution Comparisons</w:t>
            </w:r>
            <w:r w:rsidR="00A50286">
              <w:rPr>
                <w:noProof/>
                <w:webHidden/>
              </w:rPr>
              <w:tab/>
            </w:r>
            <w:r w:rsidR="00A50286">
              <w:rPr>
                <w:noProof/>
                <w:webHidden/>
              </w:rPr>
              <w:fldChar w:fldCharType="begin"/>
            </w:r>
            <w:r w:rsidR="00A50286">
              <w:rPr>
                <w:noProof/>
                <w:webHidden/>
              </w:rPr>
              <w:instrText xml:space="preserve"> PAGEREF _Toc66109037 \h </w:instrText>
            </w:r>
            <w:r w:rsidR="00A50286">
              <w:rPr>
                <w:noProof/>
                <w:webHidden/>
              </w:rPr>
            </w:r>
            <w:r w:rsidR="00A50286">
              <w:rPr>
                <w:noProof/>
                <w:webHidden/>
              </w:rPr>
              <w:fldChar w:fldCharType="separate"/>
            </w:r>
            <w:r w:rsidR="00A50286">
              <w:rPr>
                <w:noProof/>
                <w:webHidden/>
              </w:rPr>
              <w:t>5</w:t>
            </w:r>
            <w:r w:rsidR="00A50286">
              <w:rPr>
                <w:noProof/>
                <w:webHidden/>
              </w:rPr>
              <w:fldChar w:fldCharType="end"/>
            </w:r>
          </w:hyperlink>
        </w:p>
        <w:p w14:paraId="540361D9" w14:textId="3033D730" w:rsidR="00A50286" w:rsidRDefault="00925D17">
          <w:pPr>
            <w:pStyle w:val="TOC1"/>
            <w:rPr>
              <w:noProof/>
              <w:kern w:val="0"/>
              <w:sz w:val="22"/>
              <w:szCs w:val="22"/>
              <w:lang w:eastAsia="en-US"/>
            </w:rPr>
          </w:pPr>
          <w:hyperlink w:anchor="_Toc66109038" w:history="1">
            <w:r w:rsidR="00A50286" w:rsidRPr="00C53BF0">
              <w:rPr>
                <w:rStyle w:val="Hyperlink"/>
                <w:rFonts w:cstheme="minorHAnsi"/>
                <w:noProof/>
              </w:rPr>
              <w:t>Tables</w:t>
            </w:r>
            <w:r w:rsidR="00A50286">
              <w:rPr>
                <w:noProof/>
                <w:webHidden/>
              </w:rPr>
              <w:tab/>
            </w:r>
            <w:r w:rsidR="00A50286">
              <w:rPr>
                <w:noProof/>
                <w:webHidden/>
              </w:rPr>
              <w:fldChar w:fldCharType="begin"/>
            </w:r>
            <w:r w:rsidR="00A50286">
              <w:rPr>
                <w:noProof/>
                <w:webHidden/>
              </w:rPr>
              <w:instrText xml:space="preserve"> PAGEREF _Toc66109038 \h </w:instrText>
            </w:r>
            <w:r w:rsidR="00A50286">
              <w:rPr>
                <w:noProof/>
                <w:webHidden/>
              </w:rPr>
            </w:r>
            <w:r w:rsidR="00A50286">
              <w:rPr>
                <w:noProof/>
                <w:webHidden/>
              </w:rPr>
              <w:fldChar w:fldCharType="separate"/>
            </w:r>
            <w:r w:rsidR="00A50286">
              <w:rPr>
                <w:noProof/>
                <w:webHidden/>
              </w:rPr>
              <w:t>6</w:t>
            </w:r>
            <w:r w:rsidR="00A50286">
              <w:rPr>
                <w:noProof/>
                <w:webHidden/>
              </w:rPr>
              <w:fldChar w:fldCharType="end"/>
            </w:r>
          </w:hyperlink>
        </w:p>
        <w:p w14:paraId="20CD9E72" w14:textId="2165538E" w:rsidR="00A50286" w:rsidRDefault="00925D17">
          <w:pPr>
            <w:pStyle w:val="TOC2"/>
            <w:tabs>
              <w:tab w:val="right" w:leader="dot" w:pos="9350"/>
            </w:tabs>
            <w:rPr>
              <w:noProof/>
              <w:kern w:val="0"/>
              <w:sz w:val="22"/>
              <w:szCs w:val="22"/>
              <w:lang w:eastAsia="en-US"/>
            </w:rPr>
          </w:pPr>
          <w:hyperlink w:anchor="_Toc66109039" w:history="1">
            <w:r w:rsidR="00A50286" w:rsidRPr="00C53BF0">
              <w:rPr>
                <w:rStyle w:val="Hyperlink"/>
                <w:noProof/>
              </w:rPr>
              <w:t>Summary Statistics</w:t>
            </w:r>
            <w:r w:rsidR="00A50286">
              <w:rPr>
                <w:noProof/>
                <w:webHidden/>
              </w:rPr>
              <w:tab/>
            </w:r>
            <w:r w:rsidR="00A50286">
              <w:rPr>
                <w:noProof/>
                <w:webHidden/>
              </w:rPr>
              <w:fldChar w:fldCharType="begin"/>
            </w:r>
            <w:r w:rsidR="00A50286">
              <w:rPr>
                <w:noProof/>
                <w:webHidden/>
              </w:rPr>
              <w:instrText xml:space="preserve"> PAGEREF _Toc66109039 \h </w:instrText>
            </w:r>
            <w:r w:rsidR="00A50286">
              <w:rPr>
                <w:noProof/>
                <w:webHidden/>
              </w:rPr>
            </w:r>
            <w:r w:rsidR="00A50286">
              <w:rPr>
                <w:noProof/>
                <w:webHidden/>
              </w:rPr>
              <w:fldChar w:fldCharType="separate"/>
            </w:r>
            <w:r w:rsidR="00A50286">
              <w:rPr>
                <w:noProof/>
                <w:webHidden/>
              </w:rPr>
              <w:t>6</w:t>
            </w:r>
            <w:r w:rsidR="00A50286">
              <w:rPr>
                <w:noProof/>
                <w:webHidden/>
              </w:rPr>
              <w:fldChar w:fldCharType="end"/>
            </w:r>
          </w:hyperlink>
        </w:p>
        <w:p w14:paraId="0B444260" w14:textId="1ADA6DA2" w:rsidR="00A50286" w:rsidRDefault="00925D17">
          <w:pPr>
            <w:pStyle w:val="TOC2"/>
            <w:tabs>
              <w:tab w:val="right" w:leader="dot" w:pos="9350"/>
            </w:tabs>
            <w:rPr>
              <w:noProof/>
              <w:kern w:val="0"/>
              <w:sz w:val="22"/>
              <w:szCs w:val="22"/>
              <w:lang w:eastAsia="en-US"/>
            </w:rPr>
          </w:pPr>
          <w:hyperlink w:anchor="_Toc66109040" w:history="1">
            <w:r w:rsidR="00A50286" w:rsidRPr="00C53BF0">
              <w:rPr>
                <w:rStyle w:val="Hyperlink"/>
                <w:noProof/>
              </w:rPr>
              <w:t>Categorical Value Counts</w:t>
            </w:r>
            <w:r w:rsidR="00A50286">
              <w:rPr>
                <w:noProof/>
                <w:webHidden/>
              </w:rPr>
              <w:tab/>
            </w:r>
            <w:r w:rsidR="00A50286">
              <w:rPr>
                <w:noProof/>
                <w:webHidden/>
              </w:rPr>
              <w:fldChar w:fldCharType="begin"/>
            </w:r>
            <w:r w:rsidR="00A50286">
              <w:rPr>
                <w:noProof/>
                <w:webHidden/>
              </w:rPr>
              <w:instrText xml:space="preserve"> PAGEREF _Toc66109040 \h </w:instrText>
            </w:r>
            <w:r w:rsidR="00A50286">
              <w:rPr>
                <w:noProof/>
                <w:webHidden/>
              </w:rPr>
            </w:r>
            <w:r w:rsidR="00A50286">
              <w:rPr>
                <w:noProof/>
                <w:webHidden/>
              </w:rPr>
              <w:fldChar w:fldCharType="separate"/>
            </w:r>
            <w:r w:rsidR="00A50286">
              <w:rPr>
                <w:noProof/>
                <w:webHidden/>
              </w:rPr>
              <w:t>7</w:t>
            </w:r>
            <w:r w:rsidR="00A50286">
              <w:rPr>
                <w:noProof/>
                <w:webHidden/>
              </w:rPr>
              <w:fldChar w:fldCharType="end"/>
            </w:r>
          </w:hyperlink>
        </w:p>
        <w:p w14:paraId="54B310E0" w14:textId="5D205D93" w:rsidR="00A50286" w:rsidRDefault="00925D17">
          <w:pPr>
            <w:pStyle w:val="TOC1"/>
            <w:rPr>
              <w:noProof/>
              <w:kern w:val="0"/>
              <w:sz w:val="22"/>
              <w:szCs w:val="22"/>
              <w:lang w:eastAsia="en-US"/>
            </w:rPr>
          </w:pPr>
          <w:hyperlink w:anchor="_Toc66109041" w:history="1">
            <w:r w:rsidR="00A50286" w:rsidRPr="00C53BF0">
              <w:rPr>
                <w:rStyle w:val="Hyperlink"/>
                <w:rFonts w:cstheme="minorHAnsi"/>
                <w:noProof/>
              </w:rPr>
              <w:t>Figures</w:t>
            </w:r>
            <w:r w:rsidR="00A50286">
              <w:rPr>
                <w:noProof/>
                <w:webHidden/>
              </w:rPr>
              <w:tab/>
            </w:r>
            <w:r w:rsidR="00A50286">
              <w:rPr>
                <w:noProof/>
                <w:webHidden/>
              </w:rPr>
              <w:fldChar w:fldCharType="begin"/>
            </w:r>
            <w:r w:rsidR="00A50286">
              <w:rPr>
                <w:noProof/>
                <w:webHidden/>
              </w:rPr>
              <w:instrText xml:space="preserve"> PAGEREF _Toc66109041 \h </w:instrText>
            </w:r>
            <w:r w:rsidR="00A50286">
              <w:rPr>
                <w:noProof/>
                <w:webHidden/>
              </w:rPr>
            </w:r>
            <w:r w:rsidR="00A50286">
              <w:rPr>
                <w:noProof/>
                <w:webHidden/>
              </w:rPr>
              <w:fldChar w:fldCharType="separate"/>
            </w:r>
            <w:r w:rsidR="00A50286">
              <w:rPr>
                <w:noProof/>
                <w:webHidden/>
              </w:rPr>
              <w:t>8</w:t>
            </w:r>
            <w:r w:rsidR="00A50286">
              <w:rPr>
                <w:noProof/>
                <w:webHidden/>
              </w:rPr>
              <w:fldChar w:fldCharType="end"/>
            </w:r>
          </w:hyperlink>
        </w:p>
        <w:p w14:paraId="749B3D76" w14:textId="08ADBF31" w:rsidR="00A50286" w:rsidRDefault="00925D17">
          <w:pPr>
            <w:pStyle w:val="TOC2"/>
            <w:tabs>
              <w:tab w:val="right" w:leader="dot" w:pos="9350"/>
            </w:tabs>
            <w:rPr>
              <w:noProof/>
              <w:kern w:val="0"/>
              <w:sz w:val="22"/>
              <w:szCs w:val="22"/>
              <w:lang w:eastAsia="en-US"/>
            </w:rPr>
          </w:pPr>
          <w:hyperlink w:anchor="_Toc66109042" w:history="1">
            <w:r w:rsidR="00A50286" w:rsidRPr="00C53BF0">
              <w:rPr>
                <w:rStyle w:val="Hyperlink"/>
                <w:noProof/>
              </w:rPr>
              <w:t>Attribute Histograms</w:t>
            </w:r>
            <w:r w:rsidR="00A50286">
              <w:rPr>
                <w:noProof/>
                <w:webHidden/>
              </w:rPr>
              <w:tab/>
            </w:r>
            <w:r w:rsidR="00A50286">
              <w:rPr>
                <w:noProof/>
                <w:webHidden/>
              </w:rPr>
              <w:fldChar w:fldCharType="begin"/>
            </w:r>
            <w:r w:rsidR="00A50286">
              <w:rPr>
                <w:noProof/>
                <w:webHidden/>
              </w:rPr>
              <w:instrText xml:space="preserve"> PAGEREF _Toc66109042 \h </w:instrText>
            </w:r>
            <w:r w:rsidR="00A50286">
              <w:rPr>
                <w:noProof/>
                <w:webHidden/>
              </w:rPr>
            </w:r>
            <w:r w:rsidR="00A50286">
              <w:rPr>
                <w:noProof/>
                <w:webHidden/>
              </w:rPr>
              <w:fldChar w:fldCharType="separate"/>
            </w:r>
            <w:r w:rsidR="00A50286">
              <w:rPr>
                <w:noProof/>
                <w:webHidden/>
              </w:rPr>
              <w:t>8</w:t>
            </w:r>
            <w:r w:rsidR="00A50286">
              <w:rPr>
                <w:noProof/>
                <w:webHidden/>
              </w:rPr>
              <w:fldChar w:fldCharType="end"/>
            </w:r>
          </w:hyperlink>
        </w:p>
        <w:p w14:paraId="0291BAC7" w14:textId="726690F5" w:rsidR="00A50286" w:rsidRDefault="00925D17">
          <w:pPr>
            <w:pStyle w:val="TOC2"/>
            <w:tabs>
              <w:tab w:val="right" w:leader="dot" w:pos="9350"/>
            </w:tabs>
            <w:rPr>
              <w:noProof/>
              <w:kern w:val="0"/>
              <w:sz w:val="22"/>
              <w:szCs w:val="22"/>
              <w:lang w:eastAsia="en-US"/>
            </w:rPr>
          </w:pPr>
          <w:hyperlink w:anchor="_Toc66109043" w:history="1">
            <w:r w:rsidR="00A50286" w:rsidRPr="00C53BF0">
              <w:rPr>
                <w:rStyle w:val="Hyperlink"/>
                <w:rFonts w:cstheme="minorHAnsi"/>
                <w:noProof/>
              </w:rPr>
              <w:t>Correlations</w:t>
            </w:r>
            <w:r w:rsidR="00A50286">
              <w:rPr>
                <w:noProof/>
                <w:webHidden/>
              </w:rPr>
              <w:tab/>
            </w:r>
            <w:r w:rsidR="00A50286">
              <w:rPr>
                <w:noProof/>
                <w:webHidden/>
              </w:rPr>
              <w:fldChar w:fldCharType="begin"/>
            </w:r>
            <w:r w:rsidR="00A50286">
              <w:rPr>
                <w:noProof/>
                <w:webHidden/>
              </w:rPr>
              <w:instrText xml:space="preserve"> PAGEREF _Toc66109043 \h </w:instrText>
            </w:r>
            <w:r w:rsidR="00A50286">
              <w:rPr>
                <w:noProof/>
                <w:webHidden/>
              </w:rPr>
            </w:r>
            <w:r w:rsidR="00A50286">
              <w:rPr>
                <w:noProof/>
                <w:webHidden/>
              </w:rPr>
              <w:fldChar w:fldCharType="separate"/>
            </w:r>
            <w:r w:rsidR="00A50286">
              <w:rPr>
                <w:noProof/>
                <w:webHidden/>
              </w:rPr>
              <w:t>10</w:t>
            </w:r>
            <w:r w:rsidR="00A50286">
              <w:rPr>
                <w:noProof/>
                <w:webHidden/>
              </w:rPr>
              <w:fldChar w:fldCharType="end"/>
            </w:r>
          </w:hyperlink>
        </w:p>
        <w:p w14:paraId="678176CA" w14:textId="2BB70EC7" w:rsidR="00E94E59" w:rsidRDefault="00E94E59" w:rsidP="00E94E59">
          <w:pPr>
            <w:spacing w:line="240" w:lineRule="auto"/>
          </w:pPr>
          <w:r>
            <w:rPr>
              <w:b/>
              <w:bCs/>
              <w:noProof/>
            </w:rPr>
            <w:fldChar w:fldCharType="end"/>
          </w:r>
        </w:p>
      </w:sdtContent>
    </w:sdt>
    <w:p w14:paraId="45D27858" w14:textId="251296B8" w:rsidR="000F65B4" w:rsidRDefault="009C0D3A" w:rsidP="00070F8E">
      <w:pPr>
        <w:pStyle w:val="Title2"/>
        <w:spacing w:line="240" w:lineRule="auto"/>
        <w:rPr>
          <w:rFonts w:cstheme="minorHAnsi"/>
        </w:rPr>
      </w:pPr>
      <w:r>
        <w:rPr>
          <w:rFonts w:cstheme="minorHAnsi"/>
        </w:rPr>
        <w:t>\</w:t>
      </w:r>
    </w:p>
    <w:p w14:paraId="297A0F7D" w14:textId="77777777" w:rsidR="000F65B4" w:rsidRDefault="000F65B4">
      <w:pPr>
        <w:rPr>
          <w:rFonts w:cstheme="minorHAnsi"/>
        </w:rPr>
      </w:pPr>
      <w:r>
        <w:rPr>
          <w:rFonts w:cstheme="minorHAnsi"/>
        </w:rPr>
        <w:br w:type="page"/>
      </w:r>
    </w:p>
    <w:p w14:paraId="77838817" w14:textId="07B64127" w:rsidR="00E81978" w:rsidRPr="005D0772" w:rsidRDefault="00080680" w:rsidP="00070F8E">
      <w:pPr>
        <w:pStyle w:val="SectionTitle"/>
        <w:spacing w:line="240" w:lineRule="auto"/>
        <w:rPr>
          <w:rFonts w:asciiTheme="minorHAnsi" w:hAnsiTheme="minorHAnsi" w:cstheme="minorHAnsi"/>
          <w:b/>
          <w:bCs/>
        </w:rPr>
      </w:pPr>
      <w:bookmarkStart w:id="1" w:name="_Toc24306297"/>
      <w:bookmarkStart w:id="2" w:name="_Toc66109033"/>
      <w:r w:rsidRPr="005D0772">
        <w:rPr>
          <w:rFonts w:asciiTheme="minorHAnsi" w:hAnsiTheme="minorHAnsi" w:cstheme="minorHAnsi"/>
          <w:b/>
          <w:bCs/>
        </w:rPr>
        <w:lastRenderedPageBreak/>
        <w:t>E</w:t>
      </w:r>
      <w:bookmarkEnd w:id="1"/>
      <w:r w:rsidRPr="005D0772">
        <w:rPr>
          <w:rFonts w:asciiTheme="minorHAnsi" w:hAnsiTheme="minorHAnsi" w:cstheme="minorHAnsi"/>
          <w:b/>
          <w:bCs/>
        </w:rPr>
        <w:t>xecutive Summary</w:t>
      </w:r>
      <w:bookmarkEnd w:id="2"/>
    </w:p>
    <w:p w14:paraId="45142800" w14:textId="6F410C4E" w:rsidR="00923984" w:rsidRPr="00193F4D" w:rsidRDefault="00A22046" w:rsidP="00A22046">
      <w:pPr>
        <w:pStyle w:val="NoSpacing"/>
        <w:spacing w:line="240" w:lineRule="auto"/>
        <w:rPr>
          <w:rFonts w:cstheme="minorHAnsi"/>
        </w:rPr>
      </w:pPr>
      <w:r>
        <w:rPr>
          <w:rFonts w:cstheme="minorHAnsi"/>
        </w:rPr>
        <w:tab/>
      </w:r>
      <w:r w:rsidR="00F13154">
        <w:rPr>
          <w:rFonts w:cstheme="minorHAnsi"/>
        </w:rPr>
        <w:t>Need to add executive summary</w:t>
      </w:r>
    </w:p>
    <w:bookmarkStart w:id="3" w:name="_Toc24306298"/>
    <w:bookmarkStart w:id="4" w:name="_Toc66109034"/>
    <w:p w14:paraId="245525B4" w14:textId="58A4C214" w:rsidR="00E81978" w:rsidRPr="00193F4D" w:rsidRDefault="00925D17" w:rsidP="00070F8E">
      <w:pPr>
        <w:pStyle w:val="SectionTitle"/>
        <w:spacing w:line="240" w:lineRule="auto"/>
        <w:rPr>
          <w:rFonts w:asciiTheme="minorHAnsi" w:hAnsiTheme="minorHAnsi" w:cstheme="minorHAnsi"/>
        </w:rPr>
      </w:pPr>
      <w:sdt>
        <w:sdtPr>
          <w:rPr>
            <w:rFonts w:asciiTheme="minorHAnsi" w:hAnsiTheme="minorHAnsi" w:cstheme="minorHAnsi"/>
            <w:b/>
            <w:bCs/>
          </w:rPr>
          <w:alias w:val="Section title:"/>
          <w:tag w:val="Section title:"/>
          <w:id w:val="984196707"/>
          <w:placeholder>
            <w:docPart w:val="C08A45A896D0475D94DE6B9DC0B204B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60C1A">
            <w:rPr>
              <w:rFonts w:asciiTheme="minorHAnsi" w:hAnsiTheme="minorHAnsi" w:cstheme="minorHAnsi"/>
              <w:b/>
              <w:bCs/>
            </w:rPr>
            <w:t>Predicting Customer Satisfaction</w:t>
          </w:r>
        </w:sdtContent>
      </w:sdt>
      <w:bookmarkEnd w:id="3"/>
      <w:bookmarkEnd w:id="4"/>
    </w:p>
    <w:p w14:paraId="699D42C4" w14:textId="44798D5E" w:rsidR="0097690D" w:rsidRDefault="00005171" w:rsidP="007F264D">
      <w:pPr>
        <w:spacing w:line="240" w:lineRule="auto"/>
        <w:rPr>
          <w:rFonts w:cstheme="minorHAnsi"/>
        </w:rPr>
      </w:pPr>
      <w:r>
        <w:rPr>
          <w:rFonts w:cstheme="minorHAnsi"/>
        </w:rPr>
        <w:t xml:space="preserve">Despite the current pandemic the US Airline industry is a booming 686 billion US dollar industry </w:t>
      </w:r>
      <w:r w:rsidR="00A165B6">
        <w:rPr>
          <w:rFonts w:cstheme="minorHAnsi"/>
        </w:rPr>
        <w:t>that is projected to grow by an additional 110 billion dollars by 2021</w:t>
      </w:r>
      <w:sdt>
        <w:sdtPr>
          <w:rPr>
            <w:rFonts w:cstheme="minorHAnsi"/>
          </w:rPr>
          <w:id w:val="-476069987"/>
          <w:citation/>
        </w:sdtPr>
        <w:sdtEndPr/>
        <w:sdtContent>
          <w:r w:rsidR="00EB35CA">
            <w:rPr>
              <w:rFonts w:cstheme="minorHAnsi"/>
            </w:rPr>
            <w:fldChar w:fldCharType="begin"/>
          </w:r>
          <w:r w:rsidR="00EB35CA">
            <w:rPr>
              <w:rFonts w:cstheme="minorHAnsi"/>
            </w:rPr>
            <w:instrText xml:space="preserve"> CITATION EMa21 \l 1033 </w:instrText>
          </w:r>
          <w:r w:rsidR="00EB35CA">
            <w:rPr>
              <w:rFonts w:cstheme="minorHAnsi"/>
            </w:rPr>
            <w:fldChar w:fldCharType="separate"/>
          </w:r>
          <w:r w:rsidR="00EB35CA">
            <w:rPr>
              <w:rFonts w:cstheme="minorHAnsi"/>
              <w:noProof/>
            </w:rPr>
            <w:t xml:space="preserve"> </w:t>
          </w:r>
          <w:r w:rsidR="00EB35CA" w:rsidRPr="00EB35CA">
            <w:rPr>
              <w:rFonts w:cstheme="minorHAnsi"/>
              <w:noProof/>
            </w:rPr>
            <w:t>(Mazareanu, 2021)</w:t>
          </w:r>
          <w:r w:rsidR="00EB35CA">
            <w:rPr>
              <w:rFonts w:cstheme="minorHAnsi"/>
            </w:rPr>
            <w:fldChar w:fldCharType="end"/>
          </w:r>
        </w:sdtContent>
      </w:sdt>
      <w:r w:rsidR="00A165B6">
        <w:rPr>
          <w:rFonts w:cstheme="minorHAnsi"/>
        </w:rPr>
        <w:t>.</w:t>
      </w:r>
      <w:r w:rsidR="007E3335">
        <w:rPr>
          <w:rFonts w:cstheme="minorHAnsi"/>
        </w:rPr>
        <w:t xml:space="preserve"> With projections increasing, it is important to understand the fierce competition between airlines and their fight for customer retention and satisfaction. </w:t>
      </w:r>
      <w:r w:rsidR="00EB35CA">
        <w:rPr>
          <w:rFonts w:cstheme="minorHAnsi"/>
        </w:rPr>
        <w:t xml:space="preserve"> In this report, we aim to </w:t>
      </w:r>
      <w:r w:rsidR="00770360">
        <w:rPr>
          <w:rFonts w:cstheme="minorHAnsi"/>
        </w:rPr>
        <w:t xml:space="preserve">discover </w:t>
      </w:r>
      <w:r w:rsidR="007C7D50">
        <w:rPr>
          <w:rFonts w:cstheme="minorHAnsi"/>
        </w:rPr>
        <w:t>features or latent</w:t>
      </w:r>
      <w:r w:rsidR="00BE1C3C">
        <w:rPr>
          <w:rFonts w:cstheme="minorHAnsi"/>
        </w:rPr>
        <w:t xml:space="preserve"> factor</w:t>
      </w:r>
      <w:r w:rsidR="007C7D50">
        <w:rPr>
          <w:rFonts w:cstheme="minorHAnsi"/>
        </w:rPr>
        <w:t>s</w:t>
      </w:r>
      <w:r w:rsidR="00BE1C3C">
        <w:rPr>
          <w:rFonts w:cstheme="minorHAnsi"/>
        </w:rPr>
        <w:t xml:space="preserve"> that may be indicative of customer satisfaction </w:t>
      </w:r>
      <w:r w:rsidR="00EC2835">
        <w:rPr>
          <w:rFonts w:cstheme="minorHAnsi"/>
        </w:rPr>
        <w:t>by attempting a variety of classification al</w:t>
      </w:r>
      <w:r w:rsidR="007C7D50">
        <w:rPr>
          <w:rFonts w:cstheme="minorHAnsi"/>
        </w:rPr>
        <w:t xml:space="preserve">gorithms and </w:t>
      </w:r>
      <w:r w:rsidR="007F264D">
        <w:rPr>
          <w:rFonts w:cstheme="minorHAnsi"/>
        </w:rPr>
        <w:t xml:space="preserve">tuning parameters. </w:t>
      </w:r>
      <w:r w:rsidR="00855582">
        <w:rPr>
          <w:rFonts w:cstheme="minorHAnsi"/>
        </w:rPr>
        <w:t xml:space="preserve"> </w:t>
      </w:r>
      <w:r w:rsidR="00B3182E">
        <w:rPr>
          <w:rFonts w:cstheme="minorHAnsi"/>
        </w:rPr>
        <w:t xml:space="preserve">We first describe the data by looking at the different distributions </w:t>
      </w:r>
      <w:r w:rsidR="00571EFC">
        <w:rPr>
          <w:rFonts w:cstheme="minorHAnsi"/>
        </w:rPr>
        <w:t xml:space="preserve">for each of the variables </w:t>
      </w:r>
      <w:r w:rsidR="00245CE5">
        <w:rPr>
          <w:rFonts w:cstheme="minorHAnsi"/>
        </w:rPr>
        <w:t xml:space="preserve">as well looking at potential correlations. Then perform data clean-up and convert all variables into numerical attributes. </w:t>
      </w:r>
      <w:r w:rsidR="00241ADF">
        <w:rPr>
          <w:rFonts w:cstheme="minorHAnsi"/>
        </w:rPr>
        <w:t xml:space="preserve">Finally, we </w:t>
      </w:r>
      <w:r w:rsidR="00C4276F">
        <w:rPr>
          <w:rFonts w:cstheme="minorHAnsi"/>
        </w:rPr>
        <w:t xml:space="preserve">attempt </w:t>
      </w:r>
      <w:r w:rsidR="00761E5E">
        <w:rPr>
          <w:rFonts w:cstheme="minorHAnsi"/>
        </w:rPr>
        <w:t>four</w:t>
      </w:r>
      <w:r w:rsidR="00C4276F">
        <w:rPr>
          <w:rFonts w:cstheme="minorHAnsi"/>
        </w:rPr>
        <w:t xml:space="preserve"> different classification algorithms </w:t>
      </w:r>
      <w:r w:rsidR="00761E5E">
        <w:rPr>
          <w:rFonts w:cstheme="minorHAnsi"/>
        </w:rPr>
        <w:t xml:space="preserve">and compare the results. </w:t>
      </w:r>
    </w:p>
    <w:p w14:paraId="0631331B" w14:textId="77777777" w:rsidR="00761E5E" w:rsidRPr="00193F4D" w:rsidRDefault="00761E5E" w:rsidP="007F264D">
      <w:pPr>
        <w:spacing w:line="240" w:lineRule="auto"/>
        <w:rPr>
          <w:rFonts w:cstheme="minorHAnsi"/>
        </w:rPr>
      </w:pPr>
    </w:p>
    <w:p w14:paraId="5F13283A" w14:textId="18BED972" w:rsidR="00E81978" w:rsidRDefault="00DA6430" w:rsidP="00070F8E">
      <w:pPr>
        <w:pStyle w:val="Heading1"/>
        <w:spacing w:line="240" w:lineRule="auto"/>
        <w:rPr>
          <w:rFonts w:asciiTheme="minorHAnsi" w:hAnsiTheme="minorHAnsi" w:cstheme="minorHAnsi"/>
        </w:rPr>
      </w:pPr>
      <w:bookmarkStart w:id="5" w:name="_Toc24306299"/>
      <w:bookmarkStart w:id="6" w:name="_Toc66109035"/>
      <w:r w:rsidRPr="00193F4D">
        <w:rPr>
          <w:rFonts w:asciiTheme="minorHAnsi" w:hAnsiTheme="minorHAnsi" w:cstheme="minorHAnsi"/>
        </w:rPr>
        <w:t>Data</w:t>
      </w:r>
      <w:bookmarkEnd w:id="5"/>
      <w:bookmarkEnd w:id="6"/>
    </w:p>
    <w:p w14:paraId="1D1FA14F" w14:textId="58D9D7EA" w:rsidR="00A41AFC" w:rsidRDefault="00A41AFC" w:rsidP="00A41AFC">
      <w:pPr>
        <w:spacing w:line="240" w:lineRule="auto"/>
      </w:pPr>
      <w:r>
        <w:t xml:space="preserve">The raw dataset consists of 129,880 observations and 23 different attributes. The sample is an anonymized dataset from a US Airline describing passenger characteristics, ratings on various airline features and airline flight delays. It is a rather complete dataset, with very few null observations. Only 393 instances </w:t>
      </w:r>
      <w:r w:rsidR="006D2F93">
        <w:t>under one attribute</w:t>
      </w:r>
      <w:r>
        <w:t xml:space="preserve"> were found to have null values.  Due to the large dataset, it would be best to drop any instances where null values exist. After removing rows that contain null values, the final usable dataset consists of 23 attributes and 129,487</w:t>
      </w:r>
      <w:r w:rsidR="00871867">
        <w:t xml:space="preserve"> </w:t>
      </w:r>
      <w:r>
        <w:t>observations; 5 of which, are categorical attributes and 17 are numerical attributes.</w:t>
      </w:r>
    </w:p>
    <w:p w14:paraId="6398EB73" w14:textId="77777777" w:rsidR="00011E88" w:rsidRPr="00A41AFC" w:rsidRDefault="00011E88" w:rsidP="00011E88">
      <w:pPr>
        <w:spacing w:line="240" w:lineRule="auto"/>
        <w:ind w:firstLine="0"/>
      </w:pPr>
    </w:p>
    <w:p w14:paraId="607E6147" w14:textId="5B854EB1" w:rsidR="00DE54B6" w:rsidRPr="002C12C0" w:rsidRDefault="008C17D3" w:rsidP="009F11F5">
      <w:pPr>
        <w:pStyle w:val="Heading2"/>
      </w:pPr>
      <w:bookmarkStart w:id="7" w:name="_Toc24306300"/>
      <w:bookmarkStart w:id="8" w:name="_Toc66109036"/>
      <w:r>
        <w:t>Attribute</w:t>
      </w:r>
      <w:r w:rsidR="005A77D4">
        <w:t xml:space="preserve"> Descriptions and</w:t>
      </w:r>
      <w:r w:rsidR="004C3784" w:rsidRPr="00193F4D">
        <w:t xml:space="preserve"> Distributions</w:t>
      </w:r>
      <w:bookmarkEnd w:id="7"/>
      <w:bookmarkEnd w:id="8"/>
      <w:r w:rsidR="009F11F5">
        <w:t>.</w:t>
      </w:r>
    </w:p>
    <w:p w14:paraId="0104CC22" w14:textId="77777777" w:rsidR="008B0137" w:rsidRDefault="008B0137" w:rsidP="002850A2">
      <w:pPr>
        <w:ind w:firstLine="0"/>
        <w:rPr>
          <w:rStyle w:val="Heading3Char"/>
        </w:rPr>
        <w:sectPr w:rsidR="008B0137" w:rsidSect="00CB4258">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pPr>
    </w:p>
    <w:p w14:paraId="5B3F41C2" w14:textId="07443370" w:rsidR="009F11F5" w:rsidRDefault="009F11F5" w:rsidP="00144B0E">
      <w:pPr>
        <w:spacing w:line="240" w:lineRule="auto"/>
        <w:ind w:firstLine="0"/>
        <w:rPr>
          <w:rStyle w:val="Emphasis"/>
          <w:b/>
          <w:bCs/>
        </w:rPr>
      </w:pPr>
      <w:r>
        <w:t xml:space="preserve">Many of the attribute had similar distributions, especially for attributes that dealt with passenger ratings. The majority of </w:t>
      </w:r>
      <w:r w:rsidR="00BE5DA5">
        <w:t>the rankings had moderate left-skewed distributions</w:t>
      </w:r>
      <w:r w:rsidR="00E178A4">
        <w:t xml:space="preserve"> that leaned toward ratings of 3-5. </w:t>
      </w:r>
      <w:r>
        <w:t xml:space="preserve"> The distributions can be found in Figure 1.</w:t>
      </w:r>
    </w:p>
    <w:p w14:paraId="530F0C3E" w14:textId="2428C20E" w:rsidR="002C39AA" w:rsidRPr="002C39AA" w:rsidRDefault="002C39AA" w:rsidP="00144B0E">
      <w:pPr>
        <w:spacing w:line="240" w:lineRule="auto"/>
        <w:ind w:firstLine="0"/>
        <w:rPr>
          <w:rStyle w:val="Emphasis"/>
          <w:i w:val="0"/>
          <w:iCs w:val="0"/>
        </w:rPr>
      </w:pPr>
      <w:r>
        <w:rPr>
          <w:rStyle w:val="Emphasis"/>
          <w:b/>
          <w:bCs/>
        </w:rPr>
        <w:t xml:space="preserve">Gender. </w:t>
      </w:r>
      <w:r>
        <w:rPr>
          <w:rStyle w:val="Emphasis"/>
          <w:i w:val="0"/>
          <w:iCs w:val="0"/>
        </w:rPr>
        <w:t xml:space="preserve">Is </w:t>
      </w:r>
      <w:r w:rsidR="00C04772">
        <w:rPr>
          <w:rStyle w:val="Emphasis"/>
          <w:i w:val="0"/>
          <w:iCs w:val="0"/>
        </w:rPr>
        <w:t xml:space="preserve">the passenger’s gender. </w:t>
      </w:r>
      <w:r w:rsidR="005F124B">
        <w:rPr>
          <w:rStyle w:val="Emphasis"/>
          <w:i w:val="0"/>
          <w:iCs w:val="0"/>
        </w:rPr>
        <w:t>The distribution is nearly equal with 50.75%</w:t>
      </w:r>
      <w:r w:rsidR="00893074">
        <w:rPr>
          <w:rStyle w:val="Emphasis"/>
          <w:i w:val="0"/>
          <w:iCs w:val="0"/>
        </w:rPr>
        <w:t xml:space="preserve"> female and 49.25% male.</w:t>
      </w:r>
    </w:p>
    <w:p w14:paraId="02CB3A38" w14:textId="77777777" w:rsidR="002C39AA" w:rsidRDefault="002C39AA" w:rsidP="00144B0E">
      <w:pPr>
        <w:spacing w:line="240" w:lineRule="auto"/>
        <w:ind w:firstLine="0"/>
        <w:rPr>
          <w:rStyle w:val="Emphasis"/>
          <w:b/>
          <w:bCs/>
        </w:rPr>
      </w:pPr>
    </w:p>
    <w:p w14:paraId="32C218B5" w14:textId="5B2C719A" w:rsidR="002850A2" w:rsidRDefault="002850A2" w:rsidP="00144B0E">
      <w:pPr>
        <w:spacing w:line="240" w:lineRule="auto"/>
        <w:ind w:firstLine="0"/>
      </w:pPr>
      <w:r w:rsidRPr="00144B0E">
        <w:rPr>
          <w:rStyle w:val="Emphasis"/>
          <w:b/>
          <w:bCs/>
        </w:rPr>
        <w:t>Customer Type</w:t>
      </w:r>
      <w:r w:rsidR="00144B0E">
        <w:rPr>
          <w:rStyle w:val="Emphasis"/>
          <w:b/>
          <w:bCs/>
        </w:rPr>
        <w:t>.</w:t>
      </w:r>
      <w:r>
        <w:t xml:space="preserve"> </w:t>
      </w:r>
      <w:r w:rsidR="000B7E77">
        <w:t xml:space="preserve"> Refers to two unique values</w:t>
      </w:r>
      <w:r w:rsidR="00E25737">
        <w:t xml:space="preserve"> </w:t>
      </w:r>
      <w:r w:rsidR="00DE680A">
        <w:t>a</w:t>
      </w:r>
      <w:r w:rsidR="000B7E77">
        <w:t xml:space="preserve"> l</w:t>
      </w:r>
      <w:r>
        <w:t xml:space="preserve">oyal </w:t>
      </w:r>
      <w:r w:rsidR="00DE680A">
        <w:t xml:space="preserve">customer </w:t>
      </w:r>
      <w:r w:rsidR="000B7E77">
        <w:t xml:space="preserve">and a </w:t>
      </w:r>
      <w:r>
        <w:t>disloyal customer</w:t>
      </w:r>
      <w:r w:rsidR="000B7E77">
        <w:t xml:space="preserve">. </w:t>
      </w:r>
      <w:r w:rsidR="00DE680A">
        <w:t xml:space="preserve">The attribute </w:t>
      </w:r>
      <w:r w:rsidR="004F7C83">
        <w:t xml:space="preserve">distribution leans towards </w:t>
      </w:r>
      <w:r w:rsidR="00DE680A">
        <w:t>loyal customers</w:t>
      </w:r>
      <w:r w:rsidR="004F7C83">
        <w:t xml:space="preserve"> with over 81%</w:t>
      </w:r>
      <w:r w:rsidR="00732B2D">
        <w:t xml:space="preserve"> and 19% disloyal customers.</w:t>
      </w:r>
    </w:p>
    <w:p w14:paraId="6EFEF310" w14:textId="77777777" w:rsidR="00E25737" w:rsidRDefault="00E25737" w:rsidP="00144B0E">
      <w:pPr>
        <w:spacing w:line="240" w:lineRule="auto"/>
        <w:ind w:firstLine="0"/>
      </w:pPr>
    </w:p>
    <w:p w14:paraId="5B3AAA40" w14:textId="54200678" w:rsidR="002850A2" w:rsidRDefault="002850A2" w:rsidP="00144B0E">
      <w:pPr>
        <w:spacing w:line="240" w:lineRule="auto"/>
        <w:ind w:firstLine="0"/>
      </w:pPr>
      <w:r w:rsidRPr="00732B2D">
        <w:rPr>
          <w:rStyle w:val="Emphasis"/>
          <w:b/>
          <w:bCs/>
        </w:rPr>
        <w:t>Age</w:t>
      </w:r>
      <w:r w:rsidR="00A93B77">
        <w:t>.</w:t>
      </w:r>
      <w:r>
        <w:t xml:space="preserve"> </w:t>
      </w:r>
      <w:r w:rsidR="00732B2D">
        <w:t>Refers to the</w:t>
      </w:r>
      <w:r>
        <w:t xml:space="preserve"> actual age of the passengers</w:t>
      </w:r>
      <w:r w:rsidR="00732B2D">
        <w:t>.</w:t>
      </w:r>
      <w:r w:rsidR="0038739B">
        <w:t xml:space="preserve"> The passengers’ age ranges between 7 and 85 with an average age of 39</w:t>
      </w:r>
      <w:r w:rsidR="00781EC1">
        <w:t xml:space="preserve">.42 and a standard deviation of 15.12. </w:t>
      </w:r>
      <w:r w:rsidR="0011279D">
        <w:t xml:space="preserve">The distribution is </w:t>
      </w:r>
      <w:r w:rsidR="004F1189">
        <w:t xml:space="preserve">unimodal and </w:t>
      </w:r>
      <w:r w:rsidR="0011279D">
        <w:t xml:space="preserve">nearly normal. </w:t>
      </w:r>
    </w:p>
    <w:p w14:paraId="22571C07" w14:textId="77777777" w:rsidR="00732B2D" w:rsidRDefault="00732B2D" w:rsidP="00144B0E">
      <w:pPr>
        <w:spacing w:line="240" w:lineRule="auto"/>
        <w:ind w:firstLine="0"/>
      </w:pPr>
    </w:p>
    <w:p w14:paraId="74A23290" w14:textId="313E7B45" w:rsidR="002850A2" w:rsidRDefault="002850A2" w:rsidP="00144B0E">
      <w:pPr>
        <w:spacing w:line="240" w:lineRule="auto"/>
        <w:ind w:firstLine="0"/>
      </w:pPr>
      <w:r w:rsidRPr="00900380">
        <w:rPr>
          <w:rStyle w:val="Emphasis"/>
          <w:b/>
          <w:bCs/>
        </w:rPr>
        <w:t>Type of Travel</w:t>
      </w:r>
      <w:r w:rsidR="00900380">
        <w:t>.</w:t>
      </w:r>
      <w:r>
        <w:t xml:space="preserve"> Purpose of the flight of the passengers </w:t>
      </w:r>
      <w:r w:rsidR="004C1B92">
        <w:t>has two unique values. Passengers were either</w:t>
      </w:r>
      <w:r w:rsidR="00D52E9A">
        <w:t xml:space="preserve"> traveling for business or for personal reasons. In this dataset, </w:t>
      </w:r>
      <w:r w:rsidR="007B2C0F">
        <w:t xml:space="preserve">69% of </w:t>
      </w:r>
      <w:r w:rsidR="00FB41E2">
        <w:t>passengers traveled for business, and 31% traveled for personal reasons.</w:t>
      </w:r>
    </w:p>
    <w:p w14:paraId="20708770" w14:textId="77777777" w:rsidR="00900380" w:rsidRDefault="00900380" w:rsidP="00144B0E">
      <w:pPr>
        <w:spacing w:line="240" w:lineRule="auto"/>
        <w:ind w:firstLine="0"/>
      </w:pPr>
    </w:p>
    <w:p w14:paraId="0D7AABF0" w14:textId="08BC2B85" w:rsidR="002850A2" w:rsidRDefault="002850A2" w:rsidP="00144B0E">
      <w:pPr>
        <w:spacing w:line="240" w:lineRule="auto"/>
        <w:ind w:firstLine="0"/>
      </w:pPr>
      <w:r w:rsidRPr="00C11A3B">
        <w:rPr>
          <w:rStyle w:val="Emphasis"/>
          <w:b/>
          <w:bCs/>
        </w:rPr>
        <w:t>Class</w:t>
      </w:r>
      <w:r w:rsidR="00C11A3B">
        <w:rPr>
          <w:rStyle w:val="Emphasis"/>
          <w:b/>
          <w:bCs/>
        </w:rPr>
        <w:t>.</w:t>
      </w:r>
      <w:r>
        <w:t xml:space="preserve"> </w:t>
      </w:r>
      <w:r w:rsidR="0049567C">
        <w:t>The t</w:t>
      </w:r>
      <w:r>
        <w:t xml:space="preserve">ravel class in the </w:t>
      </w:r>
      <w:r w:rsidR="00CC66DE">
        <w:t xml:space="preserve">had three </w:t>
      </w:r>
      <w:r w:rsidR="0049567C">
        <w:t>categories:</w:t>
      </w:r>
      <w:r w:rsidR="00CC66DE">
        <w:t xml:space="preserve"> </w:t>
      </w:r>
      <w:r>
        <w:t>Business, Eco</w:t>
      </w:r>
      <w:r w:rsidR="00CC66DE">
        <w:t xml:space="preserve"> and</w:t>
      </w:r>
      <w:r>
        <w:t xml:space="preserve"> Eco Plus</w:t>
      </w:r>
      <w:r w:rsidR="00CC66DE">
        <w:t>.</w:t>
      </w:r>
      <w:r w:rsidR="004140CD">
        <w:t xml:space="preserve"> </w:t>
      </w:r>
      <w:r w:rsidR="00926FDF">
        <w:t>Most</w:t>
      </w:r>
      <w:r w:rsidR="004140CD">
        <w:t xml:space="preserve"> passengers were either in Business (48%) or Eco</w:t>
      </w:r>
      <w:r w:rsidR="00926FDF">
        <w:t xml:space="preserve"> </w:t>
      </w:r>
      <w:r w:rsidR="0018286B">
        <w:t>(45%) and in small percentage in Eco Plus</w:t>
      </w:r>
      <w:r w:rsidR="00926FDF">
        <w:t xml:space="preserve"> (7%).</w:t>
      </w:r>
      <w:r w:rsidR="0018286B">
        <w:t xml:space="preserve"> </w:t>
      </w:r>
      <w:r w:rsidR="0049567C">
        <w:t xml:space="preserve"> </w:t>
      </w:r>
      <w:r w:rsidR="00CC66DE">
        <w:t xml:space="preserve"> </w:t>
      </w:r>
    </w:p>
    <w:p w14:paraId="266D5C5C" w14:textId="77777777" w:rsidR="00900380" w:rsidRDefault="00900380" w:rsidP="00144B0E">
      <w:pPr>
        <w:spacing w:line="240" w:lineRule="auto"/>
        <w:ind w:firstLine="0"/>
      </w:pPr>
    </w:p>
    <w:p w14:paraId="3622BFC6" w14:textId="1AD5B0E2" w:rsidR="002850A2" w:rsidRDefault="002850A2" w:rsidP="00144B0E">
      <w:pPr>
        <w:spacing w:line="240" w:lineRule="auto"/>
        <w:ind w:firstLine="0"/>
      </w:pPr>
      <w:r w:rsidRPr="00026048">
        <w:rPr>
          <w:rStyle w:val="Emphasis"/>
          <w:b/>
          <w:bCs/>
        </w:rPr>
        <w:t>Flight distance</w:t>
      </w:r>
      <w:r w:rsidR="00026048">
        <w:t>.</w:t>
      </w:r>
      <w:r>
        <w:t xml:space="preserve"> The flight distance of </w:t>
      </w:r>
      <w:r w:rsidR="00CD7B64">
        <w:t>a passenger’s</w:t>
      </w:r>
      <w:r>
        <w:t xml:space="preserve"> journey</w:t>
      </w:r>
      <w:r w:rsidR="00CD7B64">
        <w:t xml:space="preserve"> in </w:t>
      </w:r>
      <w:r w:rsidR="009029B7">
        <w:t>miles</w:t>
      </w:r>
      <w:r w:rsidR="00CD7B64">
        <w:t xml:space="preserve">. Flights </w:t>
      </w:r>
      <w:r w:rsidR="009029B7">
        <w:t xml:space="preserve">ranged between 31 and </w:t>
      </w:r>
      <w:r w:rsidR="00426E05">
        <w:t xml:space="preserve">4,983 miles with an average </w:t>
      </w:r>
      <w:r w:rsidR="009273D8">
        <w:t>distance of 1,190 miles and a standard deviation 997.</w:t>
      </w:r>
      <w:r w:rsidR="005734C7">
        <w:t xml:space="preserve"> It is a strong right-skewed distribution favoring flights </w:t>
      </w:r>
      <w:r w:rsidR="00E45A7D">
        <w:t>that are less than 1,000 miles.</w:t>
      </w:r>
    </w:p>
    <w:p w14:paraId="7232CC5E" w14:textId="77777777" w:rsidR="00900380" w:rsidRDefault="00900380" w:rsidP="00144B0E">
      <w:pPr>
        <w:spacing w:line="240" w:lineRule="auto"/>
        <w:ind w:firstLine="0"/>
      </w:pPr>
    </w:p>
    <w:p w14:paraId="6E23E180" w14:textId="00092E34" w:rsidR="002850A2" w:rsidRDefault="002850A2" w:rsidP="00144B0E">
      <w:pPr>
        <w:spacing w:line="240" w:lineRule="auto"/>
        <w:ind w:firstLine="0"/>
      </w:pPr>
      <w:r w:rsidRPr="002F68C0">
        <w:rPr>
          <w:rStyle w:val="Emphasis"/>
          <w:b/>
          <w:bCs/>
        </w:rPr>
        <w:t xml:space="preserve">Inflight </w:t>
      </w:r>
      <w:r w:rsidR="002F68C0">
        <w:rPr>
          <w:rStyle w:val="Emphasis"/>
          <w:b/>
          <w:bCs/>
        </w:rPr>
        <w:t>Wi-Fi</w:t>
      </w:r>
      <w:r w:rsidRPr="002F68C0">
        <w:rPr>
          <w:rStyle w:val="Emphasis"/>
          <w:b/>
          <w:bCs/>
        </w:rPr>
        <w:t xml:space="preserve"> </w:t>
      </w:r>
      <w:r w:rsidR="002F68C0">
        <w:rPr>
          <w:rStyle w:val="Emphasis"/>
          <w:b/>
          <w:bCs/>
        </w:rPr>
        <w:t>S</w:t>
      </w:r>
      <w:r w:rsidRPr="002F68C0">
        <w:rPr>
          <w:rStyle w:val="Emphasis"/>
          <w:b/>
          <w:bCs/>
        </w:rPr>
        <w:t>ervice</w:t>
      </w:r>
      <w:r w:rsidR="00676299">
        <w:t>. Refers to a</w:t>
      </w:r>
      <w:r w:rsidR="007D3218">
        <w:t xml:space="preserve"> </w:t>
      </w:r>
      <w:r w:rsidR="00676299">
        <w:t xml:space="preserve">passengers’ </w:t>
      </w:r>
      <w:r w:rsidR="007D3218">
        <w:t>s</w:t>
      </w:r>
      <w:r>
        <w:t xml:space="preserve">atisfaction </w:t>
      </w:r>
      <w:r w:rsidR="00676299">
        <w:t>rating</w:t>
      </w:r>
      <w:r>
        <w:t xml:space="preserve"> of the inflight </w:t>
      </w:r>
      <w:r w:rsidR="00676299">
        <w:t>Wi-Fi</w:t>
      </w:r>
      <w:r>
        <w:t xml:space="preserve"> service</w:t>
      </w:r>
      <w:r w:rsidR="00676299">
        <w:t xml:space="preserve"> ranging between </w:t>
      </w:r>
      <w:r>
        <w:t>0</w:t>
      </w:r>
      <w:r w:rsidR="00676299">
        <w:t xml:space="preserve"> to 5.</w:t>
      </w:r>
      <w:r w:rsidR="00D86536">
        <w:t xml:space="preserve"> On </w:t>
      </w:r>
      <w:r w:rsidR="00D86536">
        <w:lastRenderedPageBreak/>
        <w:t>average, passengers rated the feature</w:t>
      </w:r>
      <w:r w:rsidR="00C71CC1">
        <w:t xml:space="preserve"> at 2.72 with a standard deviation of 1.32.</w:t>
      </w:r>
      <w:r w:rsidR="00CB7316">
        <w:t xml:space="preserve"> The </w:t>
      </w:r>
      <w:r w:rsidR="002C52B7">
        <w:t xml:space="preserve">unimodal </w:t>
      </w:r>
      <w:r w:rsidR="00CB7316">
        <w:t>distribution is nearly normal.</w:t>
      </w:r>
    </w:p>
    <w:p w14:paraId="5418C208" w14:textId="77777777" w:rsidR="00900380" w:rsidRDefault="00900380" w:rsidP="00144B0E">
      <w:pPr>
        <w:spacing w:line="240" w:lineRule="auto"/>
        <w:ind w:firstLine="0"/>
      </w:pPr>
    </w:p>
    <w:p w14:paraId="718ECBC8" w14:textId="717C21A4" w:rsidR="002850A2" w:rsidRDefault="002850A2" w:rsidP="00144B0E">
      <w:pPr>
        <w:spacing w:line="240" w:lineRule="auto"/>
        <w:ind w:firstLine="0"/>
      </w:pPr>
      <w:r w:rsidRPr="0010677A">
        <w:rPr>
          <w:rStyle w:val="Emphasis"/>
          <w:b/>
          <w:bCs/>
        </w:rPr>
        <w:t xml:space="preserve">Departure/Arrival </w:t>
      </w:r>
      <w:r w:rsidR="0010677A">
        <w:rPr>
          <w:rStyle w:val="Emphasis"/>
          <w:b/>
          <w:bCs/>
        </w:rPr>
        <w:t>T</w:t>
      </w:r>
      <w:r w:rsidRPr="0010677A">
        <w:rPr>
          <w:rStyle w:val="Emphasis"/>
          <w:b/>
          <w:bCs/>
        </w:rPr>
        <w:t xml:space="preserve">ime </w:t>
      </w:r>
      <w:r w:rsidR="0010677A">
        <w:rPr>
          <w:rStyle w:val="Emphasis"/>
          <w:b/>
          <w:bCs/>
        </w:rPr>
        <w:t>C</w:t>
      </w:r>
      <w:r w:rsidRPr="0010677A">
        <w:rPr>
          <w:rStyle w:val="Emphasis"/>
          <w:b/>
          <w:bCs/>
        </w:rPr>
        <w:t>onvenien</w:t>
      </w:r>
      <w:r w:rsidR="0010677A">
        <w:rPr>
          <w:rStyle w:val="Emphasis"/>
          <w:b/>
          <w:bCs/>
        </w:rPr>
        <w:t>ce</w:t>
      </w:r>
      <w:r w:rsidR="0010677A">
        <w:t>.</w:t>
      </w:r>
      <w:r>
        <w:t xml:space="preserve"> </w:t>
      </w:r>
      <w:r w:rsidR="00F04536">
        <w:t xml:space="preserve">Is the </w:t>
      </w:r>
      <w:r>
        <w:t xml:space="preserve">Satisfaction </w:t>
      </w:r>
      <w:r w:rsidR="007C5168">
        <w:t>rating</w:t>
      </w:r>
      <w:r>
        <w:t xml:space="preserve"> of Departure/Arrival time convenien</w:t>
      </w:r>
      <w:r w:rsidR="007C5168">
        <w:t xml:space="preserve">ce between 0 and 5. On average, </w:t>
      </w:r>
      <w:r w:rsidR="00070515">
        <w:t>passengers</w:t>
      </w:r>
      <w:r w:rsidR="007C5168">
        <w:t xml:space="preserve"> rated this feature </w:t>
      </w:r>
      <w:r w:rsidR="00EC68FD">
        <w:t xml:space="preserve">3.05 with a standard deviation of </w:t>
      </w:r>
      <w:proofErr w:type="gramStart"/>
      <w:r w:rsidR="00EC68FD">
        <w:t>1.52.</w:t>
      </w:r>
      <w:proofErr w:type="gramEnd"/>
      <w:r w:rsidR="00EC68FD">
        <w:t xml:space="preserve"> It is a </w:t>
      </w:r>
      <w:r w:rsidR="000F4B2D">
        <w:t xml:space="preserve">moderate left-skewed </w:t>
      </w:r>
      <w:r w:rsidR="004F1189">
        <w:t xml:space="preserve">unimodal </w:t>
      </w:r>
      <w:r w:rsidR="000F4B2D">
        <w:t>distribution</w:t>
      </w:r>
      <w:r w:rsidR="0081566F">
        <w:t>.</w:t>
      </w:r>
    </w:p>
    <w:p w14:paraId="10C1CA0E" w14:textId="77777777" w:rsidR="00900380" w:rsidRDefault="00900380" w:rsidP="00144B0E">
      <w:pPr>
        <w:spacing w:line="240" w:lineRule="auto"/>
        <w:ind w:firstLine="0"/>
      </w:pPr>
    </w:p>
    <w:p w14:paraId="0E2CA13C" w14:textId="47CDEB4A" w:rsidR="002850A2" w:rsidRDefault="002850A2" w:rsidP="00144B0E">
      <w:pPr>
        <w:spacing w:line="240" w:lineRule="auto"/>
        <w:ind w:firstLine="0"/>
      </w:pPr>
      <w:r w:rsidRPr="008D44C3">
        <w:rPr>
          <w:rStyle w:val="Emphasis"/>
          <w:b/>
          <w:bCs/>
        </w:rPr>
        <w:t>Ease of Online booking</w:t>
      </w:r>
      <w:r w:rsidR="008D44C3">
        <w:rPr>
          <w:rStyle w:val="Emphasis"/>
          <w:b/>
          <w:bCs/>
        </w:rPr>
        <w:t>.</w:t>
      </w:r>
      <w:r>
        <w:t xml:space="preserve"> </w:t>
      </w:r>
      <w:r w:rsidR="00F10D77">
        <w:t>Is the s</w:t>
      </w:r>
      <w:r>
        <w:t xml:space="preserve">atisfaction </w:t>
      </w:r>
      <w:r w:rsidR="004A0B28">
        <w:t>rating</w:t>
      </w:r>
      <w:r>
        <w:t xml:space="preserve"> </w:t>
      </w:r>
      <w:r w:rsidR="00F10D77">
        <w:t>for</w:t>
      </w:r>
      <w:r>
        <w:t xml:space="preserve"> online booking</w:t>
      </w:r>
      <w:r w:rsidR="00F10D77">
        <w:t>. The rating</w:t>
      </w:r>
      <w:r w:rsidR="0019595B">
        <w:t>s range between 0 and 5 with an average rating of 2.75 and</w:t>
      </w:r>
      <w:r w:rsidR="005F549C">
        <w:t xml:space="preserve"> a standard deviation of 1.40.</w:t>
      </w:r>
      <w:r w:rsidR="002C52B7">
        <w:t xml:space="preserve"> It is a unimodal, nearly normal distribution.</w:t>
      </w:r>
    </w:p>
    <w:p w14:paraId="3D6D0B79" w14:textId="77777777" w:rsidR="008D44C3" w:rsidRDefault="008D44C3" w:rsidP="00144B0E">
      <w:pPr>
        <w:spacing w:line="240" w:lineRule="auto"/>
        <w:ind w:firstLine="0"/>
      </w:pPr>
    </w:p>
    <w:p w14:paraId="61322BB9" w14:textId="00F2BE4E" w:rsidR="002850A2" w:rsidRDefault="002850A2" w:rsidP="00144B0E">
      <w:pPr>
        <w:spacing w:line="240" w:lineRule="auto"/>
        <w:ind w:firstLine="0"/>
      </w:pPr>
      <w:r w:rsidRPr="00550A51">
        <w:rPr>
          <w:rStyle w:val="Emphasis"/>
          <w:b/>
          <w:bCs/>
        </w:rPr>
        <w:t>Gate location</w:t>
      </w:r>
      <w:r w:rsidR="00550A51" w:rsidRPr="00550A51">
        <w:rPr>
          <w:rStyle w:val="Emphasis"/>
          <w:b/>
          <w:bCs/>
        </w:rPr>
        <w:t>.</w:t>
      </w:r>
      <w:r>
        <w:t xml:space="preserve"> </w:t>
      </w:r>
      <w:r w:rsidR="00F007A2">
        <w:t xml:space="preserve">Is the </w:t>
      </w:r>
      <w:r w:rsidR="00D70591">
        <w:t>s</w:t>
      </w:r>
      <w:r>
        <w:t xml:space="preserve">atisfaction </w:t>
      </w:r>
      <w:r w:rsidR="004A0B28">
        <w:t>rating</w:t>
      </w:r>
      <w:r>
        <w:t xml:space="preserve"> of </w:t>
      </w:r>
      <w:r w:rsidR="00F007A2">
        <w:t>a passengers’ g</w:t>
      </w:r>
      <w:r>
        <w:t>ate location</w:t>
      </w:r>
      <w:r w:rsidR="0022698A">
        <w:t xml:space="preserve">. The </w:t>
      </w:r>
      <w:r w:rsidR="004A0B28">
        <w:t>ratings</w:t>
      </w:r>
      <w:r w:rsidR="0022698A">
        <w:t xml:space="preserve"> range between 0 and 5 with an average of 2.97 and a standard deviation of 1.27</w:t>
      </w:r>
      <w:r w:rsidR="00BC5967">
        <w:t>.</w:t>
      </w:r>
      <w:r w:rsidR="00475E24">
        <w:t xml:space="preserve"> It is a unimodal weak left-skewed distribution.</w:t>
      </w:r>
    </w:p>
    <w:p w14:paraId="685FE39C" w14:textId="77777777" w:rsidR="00125FAE" w:rsidRDefault="00125FAE" w:rsidP="00144B0E">
      <w:pPr>
        <w:spacing w:line="240" w:lineRule="auto"/>
        <w:ind w:firstLine="0"/>
        <w:rPr>
          <w:rStyle w:val="Emphasis"/>
          <w:b/>
          <w:bCs/>
        </w:rPr>
      </w:pPr>
    </w:p>
    <w:p w14:paraId="5CC4497F" w14:textId="2D8E8315" w:rsidR="002850A2" w:rsidRDefault="002850A2" w:rsidP="00144B0E">
      <w:pPr>
        <w:spacing w:line="240" w:lineRule="auto"/>
        <w:ind w:firstLine="0"/>
      </w:pPr>
      <w:r w:rsidRPr="00550A51">
        <w:rPr>
          <w:rStyle w:val="Emphasis"/>
          <w:b/>
          <w:bCs/>
        </w:rPr>
        <w:t>Food and drink</w:t>
      </w:r>
      <w:r w:rsidR="00550A51">
        <w:rPr>
          <w:rStyle w:val="Emphasis"/>
          <w:b/>
          <w:bCs/>
        </w:rPr>
        <w:t>.</w:t>
      </w:r>
      <w:r>
        <w:t xml:space="preserve"> </w:t>
      </w:r>
      <w:r w:rsidR="00D70591">
        <w:t>Is the passengers’ s</w:t>
      </w:r>
      <w:r>
        <w:t xml:space="preserve">atisfaction </w:t>
      </w:r>
      <w:r w:rsidR="004A0B28">
        <w:t>rating</w:t>
      </w:r>
      <w:r>
        <w:t xml:space="preserve"> of </w:t>
      </w:r>
      <w:r w:rsidR="00D70591">
        <w:t>f</w:t>
      </w:r>
      <w:r>
        <w:t>ood and drink</w:t>
      </w:r>
      <w:r w:rsidR="00D70591">
        <w:t>s</w:t>
      </w:r>
      <w:r w:rsidR="00DD156E">
        <w:t xml:space="preserve"> for the airline. The </w:t>
      </w:r>
      <w:r w:rsidR="004A0B28">
        <w:t>ratings</w:t>
      </w:r>
      <w:r w:rsidR="00DD156E">
        <w:t xml:space="preserve"> ranged between 0 and 5 with an average of 3.2</w:t>
      </w:r>
      <w:r w:rsidR="00325099">
        <w:t xml:space="preserve">0 and a standard deviation of 1.32. It is a unimodal left-skewed </w:t>
      </w:r>
      <w:r w:rsidR="00610AE1">
        <w:t xml:space="preserve">distribution. </w:t>
      </w:r>
    </w:p>
    <w:p w14:paraId="5684E0CD" w14:textId="77777777" w:rsidR="00550A51" w:rsidRDefault="00550A51" w:rsidP="00144B0E">
      <w:pPr>
        <w:spacing w:line="240" w:lineRule="auto"/>
        <w:ind w:firstLine="0"/>
      </w:pPr>
    </w:p>
    <w:p w14:paraId="71447F8D" w14:textId="5E9A5FAD" w:rsidR="002850A2" w:rsidRDefault="002850A2" w:rsidP="00144B0E">
      <w:pPr>
        <w:spacing w:line="240" w:lineRule="auto"/>
        <w:ind w:firstLine="0"/>
      </w:pPr>
      <w:r w:rsidRPr="00550A51">
        <w:rPr>
          <w:rStyle w:val="Emphasis"/>
          <w:b/>
          <w:bCs/>
        </w:rPr>
        <w:t>Online boarding</w:t>
      </w:r>
      <w:r w:rsidR="00550A51" w:rsidRPr="00550A51">
        <w:rPr>
          <w:b/>
          <w:bCs/>
        </w:rPr>
        <w:t>.</w:t>
      </w:r>
      <w:r w:rsidR="00550A51">
        <w:t xml:space="preserve"> </w:t>
      </w:r>
      <w:r w:rsidR="009D6AF5">
        <w:t>Is the passengers’ s</w:t>
      </w:r>
      <w:r>
        <w:t xml:space="preserve">atisfaction </w:t>
      </w:r>
      <w:r w:rsidR="004A0B28">
        <w:t>rating</w:t>
      </w:r>
      <w:r>
        <w:t xml:space="preserve"> of online boarding</w:t>
      </w:r>
      <w:r w:rsidR="003C25D5">
        <w:t xml:space="preserve">. Most passengers offered a high rating. They ranged between 0 and 5 with an average of </w:t>
      </w:r>
      <w:r w:rsidR="00DB2B94">
        <w:t>3.25 and a standard deviation of 1.35.</w:t>
      </w:r>
      <w:r w:rsidR="002863A6">
        <w:t xml:space="preserve"> It is a unimodal strong left-skewed distribution</w:t>
      </w:r>
      <w:r w:rsidR="002447CD">
        <w:t>.</w:t>
      </w:r>
    </w:p>
    <w:p w14:paraId="457782EC" w14:textId="77777777" w:rsidR="00550A51" w:rsidRDefault="00550A51" w:rsidP="00144B0E">
      <w:pPr>
        <w:spacing w:line="240" w:lineRule="auto"/>
        <w:ind w:firstLine="0"/>
      </w:pPr>
    </w:p>
    <w:p w14:paraId="6BDE2C12" w14:textId="2A6BC101" w:rsidR="002850A2" w:rsidRDefault="002850A2" w:rsidP="00144B0E">
      <w:pPr>
        <w:spacing w:line="240" w:lineRule="auto"/>
        <w:ind w:firstLine="0"/>
      </w:pPr>
      <w:r w:rsidRPr="00550A51">
        <w:rPr>
          <w:rStyle w:val="Emphasis"/>
          <w:b/>
          <w:bCs/>
        </w:rPr>
        <w:t>Seat comfort</w:t>
      </w:r>
      <w:r w:rsidR="00550A51">
        <w:rPr>
          <w:b/>
          <w:bCs/>
        </w:rPr>
        <w:t>.</w:t>
      </w:r>
      <w:r>
        <w:t xml:space="preserve"> </w:t>
      </w:r>
      <w:r w:rsidR="007F1649">
        <w:t>Refers to the s</w:t>
      </w:r>
      <w:r>
        <w:t xml:space="preserve">atisfaction level of </w:t>
      </w:r>
      <w:r w:rsidR="007F1649">
        <w:t>s</w:t>
      </w:r>
      <w:r>
        <w:t>eat comfort</w:t>
      </w:r>
      <w:r w:rsidR="007F1649">
        <w:t xml:space="preserve"> within the airplane. The </w:t>
      </w:r>
      <w:r w:rsidR="002F169A">
        <w:t xml:space="preserve">ratings range between 0 and 5 with an average of __ and a standard deviation of __. It is a </w:t>
      </w:r>
      <w:r w:rsidR="009E1FEF">
        <w:t>moderately strong left skew distribution.</w:t>
      </w:r>
      <w:r w:rsidR="00B65BAC">
        <w:t xml:space="preserve"> </w:t>
      </w:r>
    </w:p>
    <w:p w14:paraId="76B6B2DE" w14:textId="77777777" w:rsidR="00125FAE" w:rsidRDefault="00125FAE" w:rsidP="00144B0E">
      <w:pPr>
        <w:spacing w:line="240" w:lineRule="auto"/>
        <w:ind w:firstLine="0"/>
      </w:pPr>
    </w:p>
    <w:p w14:paraId="454DA573" w14:textId="45B06405" w:rsidR="002850A2" w:rsidRDefault="002850A2" w:rsidP="00144B0E">
      <w:pPr>
        <w:spacing w:line="240" w:lineRule="auto"/>
        <w:ind w:firstLine="0"/>
      </w:pPr>
      <w:r w:rsidRPr="00550A51">
        <w:rPr>
          <w:rStyle w:val="Emphasis"/>
          <w:b/>
          <w:bCs/>
        </w:rPr>
        <w:t>Inflight entertainment</w:t>
      </w:r>
      <w:r w:rsidR="00550A51">
        <w:rPr>
          <w:rStyle w:val="Emphasis"/>
          <w:b/>
          <w:bCs/>
        </w:rPr>
        <w:t>.</w:t>
      </w:r>
      <w:r>
        <w:t xml:space="preserve"> </w:t>
      </w:r>
      <w:r w:rsidR="009E1FEF">
        <w:t>Refers to the s</w:t>
      </w:r>
      <w:r>
        <w:t>atisfaction level of inflight entertainment</w:t>
      </w:r>
      <w:r w:rsidR="00942E7C">
        <w:t xml:space="preserve">. </w:t>
      </w:r>
      <w:r w:rsidR="00942E7C">
        <w:t xml:space="preserve">The ratings range between </w:t>
      </w:r>
      <w:r w:rsidR="00DB6208">
        <w:t>0 and 5</w:t>
      </w:r>
      <w:r w:rsidR="00197AFA">
        <w:t xml:space="preserve"> with an average of __ and a standard deviation of __. It is a moderately strong left skewed distribution.</w:t>
      </w:r>
    </w:p>
    <w:p w14:paraId="382F57C5" w14:textId="77777777" w:rsidR="00550A51" w:rsidRDefault="00550A51" w:rsidP="00144B0E">
      <w:pPr>
        <w:spacing w:line="240" w:lineRule="auto"/>
        <w:ind w:firstLine="0"/>
      </w:pPr>
    </w:p>
    <w:p w14:paraId="4ED110CE" w14:textId="7FFA4DD8" w:rsidR="002850A2" w:rsidRDefault="002850A2" w:rsidP="00144B0E">
      <w:pPr>
        <w:spacing w:line="240" w:lineRule="auto"/>
        <w:ind w:firstLine="0"/>
      </w:pPr>
      <w:r w:rsidRPr="00550A51">
        <w:rPr>
          <w:rStyle w:val="Emphasis"/>
          <w:b/>
          <w:bCs/>
        </w:rPr>
        <w:t>On-board service</w:t>
      </w:r>
      <w:r w:rsidR="00550A51">
        <w:rPr>
          <w:rStyle w:val="Emphasis"/>
          <w:b/>
          <w:bCs/>
        </w:rPr>
        <w:t>.</w:t>
      </w:r>
      <w:r>
        <w:t xml:space="preserve"> </w:t>
      </w:r>
      <w:r w:rsidR="00571816">
        <w:t xml:space="preserve">Refers to the </w:t>
      </w:r>
      <w:r w:rsidR="00142F02">
        <w:t>s</w:t>
      </w:r>
      <w:r>
        <w:t>atisfaction level of On-board service</w:t>
      </w:r>
      <w:r w:rsidR="00142F02">
        <w:t xml:space="preserve">. The ratings range between 0 and 5 with </w:t>
      </w:r>
      <w:r w:rsidR="00070515">
        <w:t>an</w:t>
      </w:r>
      <w:r w:rsidR="00142F02">
        <w:t xml:space="preserve"> average of ___ and a standard deviation of __. It is a </w:t>
      </w:r>
      <w:r w:rsidR="00934194">
        <w:t>moderately</w:t>
      </w:r>
      <w:r w:rsidR="00142F02">
        <w:t xml:space="preserve"> strong </w:t>
      </w:r>
      <w:r w:rsidR="00934194">
        <w:t>left skewed distribution.</w:t>
      </w:r>
    </w:p>
    <w:p w14:paraId="66513913" w14:textId="77777777" w:rsidR="00550A51" w:rsidRDefault="00550A51" w:rsidP="00144B0E">
      <w:pPr>
        <w:spacing w:line="240" w:lineRule="auto"/>
        <w:ind w:firstLine="0"/>
      </w:pPr>
    </w:p>
    <w:p w14:paraId="457E9B7B" w14:textId="48AD89ED" w:rsidR="002850A2" w:rsidRDefault="002850A2" w:rsidP="00144B0E">
      <w:pPr>
        <w:spacing w:line="240" w:lineRule="auto"/>
        <w:ind w:firstLine="0"/>
      </w:pPr>
      <w:r w:rsidRPr="00550A51">
        <w:rPr>
          <w:rStyle w:val="Emphasis"/>
          <w:b/>
          <w:bCs/>
        </w:rPr>
        <w:t>Leg room service</w:t>
      </w:r>
      <w:r w:rsidR="00550A51" w:rsidRPr="00550A51">
        <w:rPr>
          <w:b/>
          <w:bCs/>
        </w:rPr>
        <w:t>.</w:t>
      </w:r>
      <w:r>
        <w:t xml:space="preserve"> </w:t>
      </w:r>
      <w:r w:rsidR="00E91EDF">
        <w:t>Refers to the s</w:t>
      </w:r>
      <w:r>
        <w:t>atisfaction level of Leg room service</w:t>
      </w:r>
      <w:r w:rsidR="00E91EDF">
        <w:t>.</w:t>
      </w:r>
      <w:r w:rsidR="00826A63">
        <w:t xml:space="preserve"> The ratings range between 0 and 5 with an average of __ and a standard deviation of __. It is a moderately strong left skewed distribution. </w:t>
      </w:r>
    </w:p>
    <w:p w14:paraId="66BDB58E" w14:textId="77777777" w:rsidR="00550A51" w:rsidRDefault="00550A51" w:rsidP="00144B0E">
      <w:pPr>
        <w:spacing w:line="240" w:lineRule="auto"/>
        <w:ind w:firstLine="0"/>
      </w:pPr>
    </w:p>
    <w:p w14:paraId="251FA610" w14:textId="3BD8558C" w:rsidR="002850A2" w:rsidRDefault="002850A2" w:rsidP="00144B0E">
      <w:pPr>
        <w:spacing w:line="240" w:lineRule="auto"/>
        <w:ind w:firstLine="0"/>
      </w:pPr>
      <w:r w:rsidRPr="00826A63">
        <w:rPr>
          <w:rStyle w:val="Emphasis"/>
          <w:b/>
          <w:bCs/>
        </w:rPr>
        <w:t>Baggage handling</w:t>
      </w:r>
      <w:r>
        <w:t xml:space="preserve">: </w:t>
      </w:r>
      <w:r w:rsidR="00E82C56">
        <w:t>Refers to the s</w:t>
      </w:r>
      <w:r>
        <w:t>atisfaction level of baggage handling</w:t>
      </w:r>
      <w:r w:rsidR="00361F73">
        <w:t xml:space="preserve">. The ratings range between 0 and 5 with an average </w:t>
      </w:r>
      <w:r w:rsidR="00F4371D">
        <w:t>of __ and a standard deviation of __. It is a moderate left skewed distribution.</w:t>
      </w:r>
    </w:p>
    <w:p w14:paraId="4CEEB668" w14:textId="77777777" w:rsidR="00550A51" w:rsidRDefault="00550A51" w:rsidP="00144B0E">
      <w:pPr>
        <w:spacing w:line="240" w:lineRule="auto"/>
        <w:ind w:firstLine="0"/>
      </w:pPr>
    </w:p>
    <w:p w14:paraId="4A326843" w14:textId="410B9141" w:rsidR="002850A2" w:rsidRDefault="002850A2" w:rsidP="00144B0E">
      <w:pPr>
        <w:spacing w:line="240" w:lineRule="auto"/>
        <w:ind w:firstLine="0"/>
      </w:pPr>
      <w:r w:rsidRPr="00826A63">
        <w:rPr>
          <w:rStyle w:val="Emphasis"/>
          <w:b/>
          <w:bCs/>
        </w:rPr>
        <w:t>Check-in service</w:t>
      </w:r>
      <w:r>
        <w:t xml:space="preserve">: </w:t>
      </w:r>
      <w:r w:rsidR="00B7398A">
        <w:t>Refers to the s</w:t>
      </w:r>
      <w:r>
        <w:t>atisfaction level of Check-in service</w:t>
      </w:r>
      <w:r w:rsidR="00171191">
        <w:t>. The ratings range between 0 and 5 with an average of _ and standard deviation of _</w:t>
      </w:r>
      <w:r w:rsidR="00540923">
        <w:t>_. It is a strong left skewed distribution.</w:t>
      </w:r>
    </w:p>
    <w:p w14:paraId="4017AFAF" w14:textId="77777777" w:rsidR="00550A51" w:rsidRDefault="00550A51" w:rsidP="00144B0E">
      <w:pPr>
        <w:spacing w:line="240" w:lineRule="auto"/>
        <w:ind w:firstLine="0"/>
      </w:pPr>
    </w:p>
    <w:p w14:paraId="0AD6B1E1" w14:textId="7506E22C" w:rsidR="002850A2" w:rsidRDefault="002850A2" w:rsidP="00144B0E">
      <w:pPr>
        <w:spacing w:line="240" w:lineRule="auto"/>
        <w:ind w:firstLine="0"/>
      </w:pPr>
      <w:r w:rsidRPr="00826A63">
        <w:rPr>
          <w:rStyle w:val="Emphasis"/>
          <w:b/>
          <w:bCs/>
        </w:rPr>
        <w:t>Inflight service</w:t>
      </w:r>
      <w:r>
        <w:t xml:space="preserve">: </w:t>
      </w:r>
      <w:r w:rsidR="00EB23BF">
        <w:t>Refers to the s</w:t>
      </w:r>
      <w:r>
        <w:t>atisfaction level of inflight service</w:t>
      </w:r>
      <w:r w:rsidR="00ED061F">
        <w:t>. The ratings ranged between 0 and 5 with an average of _ and a standard deviation of __.  It is a strong left skewed distribution.</w:t>
      </w:r>
    </w:p>
    <w:p w14:paraId="03B920E4" w14:textId="77777777" w:rsidR="00550A51" w:rsidRDefault="00550A51" w:rsidP="00144B0E">
      <w:pPr>
        <w:spacing w:line="240" w:lineRule="auto"/>
        <w:ind w:firstLine="0"/>
      </w:pPr>
    </w:p>
    <w:p w14:paraId="6972A88D" w14:textId="75E5511F" w:rsidR="002850A2" w:rsidRDefault="002850A2" w:rsidP="00144B0E">
      <w:pPr>
        <w:spacing w:line="240" w:lineRule="auto"/>
        <w:ind w:firstLine="0"/>
      </w:pPr>
      <w:r w:rsidRPr="00826A63">
        <w:rPr>
          <w:rStyle w:val="Emphasis"/>
          <w:b/>
          <w:bCs/>
        </w:rPr>
        <w:t>Cleanliness</w:t>
      </w:r>
      <w:r w:rsidR="00826A63">
        <w:t>.</w:t>
      </w:r>
      <w:r>
        <w:t xml:space="preserve"> </w:t>
      </w:r>
      <w:r w:rsidR="00463B17">
        <w:t>Refers to the s</w:t>
      </w:r>
      <w:r>
        <w:t xml:space="preserve">atisfaction level of </w:t>
      </w:r>
      <w:r w:rsidR="00463B17">
        <w:t>c</w:t>
      </w:r>
      <w:r>
        <w:t>leanliness</w:t>
      </w:r>
      <w:r w:rsidR="00463B17">
        <w:t xml:space="preserve"> on the flight. </w:t>
      </w:r>
      <w:r w:rsidR="004B6920">
        <w:t>The ratings range between 0 and 5 and have an average of _ with a standard deviation of _. It is a strong left skewed distribution.</w:t>
      </w:r>
    </w:p>
    <w:p w14:paraId="6ACDB3D5" w14:textId="77777777" w:rsidR="00550A51" w:rsidRDefault="00550A51" w:rsidP="00144B0E">
      <w:pPr>
        <w:spacing w:line="240" w:lineRule="auto"/>
        <w:ind w:firstLine="0"/>
      </w:pPr>
    </w:p>
    <w:p w14:paraId="6EB922AE" w14:textId="772A7358" w:rsidR="002850A2" w:rsidRDefault="002850A2" w:rsidP="00144B0E">
      <w:pPr>
        <w:spacing w:line="240" w:lineRule="auto"/>
        <w:ind w:firstLine="0"/>
      </w:pPr>
      <w:r w:rsidRPr="00826A63">
        <w:rPr>
          <w:rStyle w:val="Emphasis"/>
          <w:b/>
          <w:bCs/>
        </w:rPr>
        <w:t>Departure Delay in Minutes</w:t>
      </w:r>
      <w:r w:rsidR="00826A63">
        <w:t>.</w:t>
      </w:r>
      <w:r>
        <w:t xml:space="preserve"> </w:t>
      </w:r>
      <w:r w:rsidR="004B6920">
        <w:t>Refers the to the number of m</w:t>
      </w:r>
      <w:r>
        <w:t xml:space="preserve">inutes delayed </w:t>
      </w:r>
      <w:r w:rsidR="00EE4BEC">
        <w:t>for</w:t>
      </w:r>
      <w:r>
        <w:t xml:space="preserve"> departure</w:t>
      </w:r>
      <w:r w:rsidR="00EE4BEC">
        <w:t xml:space="preserve">. The delays range between _ and _ with an average of _ and a standard </w:t>
      </w:r>
      <w:r w:rsidR="00EE4BEC">
        <w:lastRenderedPageBreak/>
        <w:t>deviation of _</w:t>
      </w:r>
      <w:r w:rsidR="00BE55DE">
        <w:t>. It is a strong right skewed distribution.</w:t>
      </w:r>
    </w:p>
    <w:p w14:paraId="66984292" w14:textId="77777777" w:rsidR="00550A51" w:rsidRDefault="00550A51" w:rsidP="00144B0E">
      <w:pPr>
        <w:spacing w:line="240" w:lineRule="auto"/>
        <w:ind w:firstLine="0"/>
      </w:pPr>
    </w:p>
    <w:p w14:paraId="4F7457E9" w14:textId="1B318F18" w:rsidR="002850A2" w:rsidRDefault="002850A2" w:rsidP="00144B0E">
      <w:pPr>
        <w:spacing w:line="240" w:lineRule="auto"/>
        <w:ind w:firstLine="0"/>
      </w:pPr>
      <w:r w:rsidRPr="00826A63">
        <w:rPr>
          <w:rStyle w:val="Emphasis"/>
          <w:b/>
          <w:bCs/>
        </w:rPr>
        <w:t>Arrival Delay in Minutes</w:t>
      </w:r>
      <w:r w:rsidR="00826A63">
        <w:t>.</w:t>
      </w:r>
      <w:r>
        <w:t xml:space="preserve"> </w:t>
      </w:r>
      <w:r w:rsidR="006A657E">
        <w:t>Refers to the number of m</w:t>
      </w:r>
      <w:r>
        <w:t xml:space="preserve">inutes delayed </w:t>
      </w:r>
      <w:r w:rsidR="006A657E">
        <w:t>on</w:t>
      </w:r>
      <w:r>
        <w:t xml:space="preserve"> </w:t>
      </w:r>
      <w:r w:rsidR="006A657E">
        <w:t>a</w:t>
      </w:r>
      <w:r>
        <w:t>rrival</w:t>
      </w:r>
      <w:r w:rsidR="006A657E">
        <w:t xml:space="preserve">. </w:t>
      </w:r>
      <w:r w:rsidR="00070515">
        <w:t>Like</w:t>
      </w:r>
      <w:r w:rsidR="00096C05">
        <w:t xml:space="preserve"> departure delay, it ranges between _ and _ with an average of _ and a standard deviation of _. It is a strong right skewed distribution.</w:t>
      </w:r>
    </w:p>
    <w:p w14:paraId="544BDAC9" w14:textId="77777777" w:rsidR="00550A51" w:rsidRDefault="00550A51" w:rsidP="00144B0E">
      <w:pPr>
        <w:spacing w:line="240" w:lineRule="auto"/>
        <w:ind w:firstLine="0"/>
      </w:pPr>
    </w:p>
    <w:p w14:paraId="7839657E" w14:textId="0CE84B65" w:rsidR="005A77D4" w:rsidRDefault="002850A2" w:rsidP="00144B0E">
      <w:pPr>
        <w:spacing w:line="240" w:lineRule="auto"/>
        <w:ind w:firstLine="0"/>
      </w:pPr>
      <w:r w:rsidRPr="00826A63">
        <w:rPr>
          <w:rStyle w:val="Emphasis"/>
          <w:b/>
          <w:bCs/>
        </w:rPr>
        <w:t>Satisfaction</w:t>
      </w:r>
      <w:r w:rsidR="00826A63">
        <w:t>.</w:t>
      </w:r>
      <w:r>
        <w:t xml:space="preserve"> Airline satisfaction </w:t>
      </w:r>
      <w:r w:rsidR="00E62782">
        <w:rPr>
          <w:rStyle w:val="Emphasis"/>
          <w:i w:val="0"/>
          <w:iCs w:val="0"/>
        </w:rPr>
        <w:t>level</w:t>
      </w:r>
      <w:r w:rsidR="00E62782">
        <w:rPr>
          <w:rStyle w:val="Emphasis"/>
        </w:rPr>
        <w:t xml:space="preserve"> </w:t>
      </w:r>
      <w:r>
        <w:t>(Satisfaction, neutral or dissatisfaction)</w:t>
      </w:r>
    </w:p>
    <w:p w14:paraId="46A11BE9" w14:textId="2DB898A8" w:rsidR="007E1574" w:rsidRDefault="007E1574" w:rsidP="00144B0E">
      <w:pPr>
        <w:spacing w:line="240" w:lineRule="auto"/>
        <w:ind w:firstLine="0"/>
      </w:pPr>
    </w:p>
    <w:p w14:paraId="1DC524CC" w14:textId="6A09ADF1" w:rsidR="007E1574" w:rsidRDefault="007752F6" w:rsidP="007752F6">
      <w:pPr>
        <w:pStyle w:val="Heading3"/>
      </w:pPr>
      <w:bookmarkStart w:id="9" w:name="_Toc66109037"/>
      <w:r>
        <w:t>Distribution Comparisons</w:t>
      </w:r>
      <w:bookmarkEnd w:id="9"/>
    </w:p>
    <w:p w14:paraId="0EC2FA72" w14:textId="71006D5A" w:rsidR="007E1574" w:rsidRPr="005A77D4" w:rsidRDefault="003B3F59" w:rsidP="00144B0E">
      <w:pPr>
        <w:spacing w:line="240" w:lineRule="auto"/>
        <w:ind w:firstLine="0"/>
        <w:sectPr w:rsidR="007E1574" w:rsidRPr="005A77D4" w:rsidSect="008B0137">
          <w:footnotePr>
            <w:pos w:val="beneathText"/>
          </w:footnotePr>
          <w:type w:val="continuous"/>
          <w:pgSz w:w="12240" w:h="15840"/>
          <w:pgMar w:top="1440" w:right="1440" w:bottom="1440" w:left="1440" w:header="720" w:footer="720" w:gutter="0"/>
          <w:cols w:num="2" w:space="720"/>
          <w:titlePg/>
          <w:docGrid w:linePitch="360"/>
        </w:sectPr>
      </w:pPr>
      <w:r>
        <w:t xml:space="preserve">As shown in Figure 2, </w:t>
      </w:r>
      <w:r w:rsidR="002E6FCB">
        <w:t xml:space="preserve">there are numerous differences in the distributions between satisfied and unsatisfied customers. </w:t>
      </w:r>
      <w:r w:rsidR="00EF1EF3">
        <w:t xml:space="preserve">Some of the most </w:t>
      </w:r>
      <w:r w:rsidR="001402A3">
        <w:t>obvious</w:t>
      </w:r>
      <w:r w:rsidR="00EF1EF3">
        <w:t xml:space="preserve"> differences lie in the ratings. For </w:t>
      </w:r>
      <w:r w:rsidR="00007D14">
        <w:t xml:space="preserve">customers that were satisfied, they tended to rate air line features higher </w:t>
      </w:r>
      <w:r w:rsidR="00122863">
        <w:t>than unsatisfied customers</w:t>
      </w:r>
      <w:r w:rsidR="00BE39DE">
        <w:t>; most notably, their online booking experience.</w:t>
      </w:r>
      <w:r w:rsidR="00E02EC7">
        <w:t xml:space="preserve"> </w:t>
      </w:r>
      <w:r w:rsidR="00F15C76">
        <w:t xml:space="preserve">Satisfied customers tended to be </w:t>
      </w:r>
      <w:r w:rsidR="00650D7F">
        <w:t xml:space="preserve">slightly older, </w:t>
      </w:r>
      <w:r w:rsidR="00C61AEC">
        <w:t>traveled farther, and</w:t>
      </w:r>
      <w:r w:rsidR="00650D7F">
        <w:t xml:space="preserve"> mainly </w:t>
      </w:r>
      <w:r w:rsidR="00C61AEC">
        <w:t>traveled</w:t>
      </w:r>
      <w:r w:rsidR="00645C14">
        <w:t xml:space="preserve"> for business rather than pleasure.  </w:t>
      </w:r>
    </w:p>
    <w:p w14:paraId="6E45909E" w14:textId="1B6DFF0E" w:rsidR="00E81978" w:rsidRPr="006E1E64" w:rsidRDefault="00DA6430" w:rsidP="006E1E64">
      <w:pPr>
        <w:pStyle w:val="SectionTitle"/>
        <w:spacing w:line="240" w:lineRule="auto"/>
        <w:rPr>
          <w:rFonts w:asciiTheme="minorHAnsi" w:hAnsiTheme="minorHAnsi" w:cstheme="minorHAnsi"/>
        </w:rPr>
      </w:pPr>
      <w:bookmarkStart w:id="10" w:name="_Toc24306321"/>
      <w:bookmarkStart w:id="11" w:name="_Toc66109038"/>
      <w:r w:rsidRPr="00193F4D">
        <w:rPr>
          <w:rFonts w:asciiTheme="minorHAnsi" w:hAnsiTheme="minorHAnsi" w:cstheme="minorHAnsi"/>
        </w:rPr>
        <w:lastRenderedPageBreak/>
        <w:t>Tables</w:t>
      </w:r>
      <w:bookmarkEnd w:id="10"/>
      <w:bookmarkEnd w:id="11"/>
    </w:p>
    <w:p w14:paraId="7DC9F043" w14:textId="3D21FD80" w:rsidR="00E81978" w:rsidRPr="00193F4D" w:rsidRDefault="00681BCB" w:rsidP="007E5A4E">
      <w:pPr>
        <w:pStyle w:val="Heading2"/>
        <w:rPr>
          <w:rStyle w:val="Emphasis"/>
          <w:rFonts w:cstheme="minorHAnsi"/>
          <w:i w:val="0"/>
          <w:iCs w:val="0"/>
        </w:rPr>
      </w:pPr>
      <w:bookmarkStart w:id="12" w:name="_Toc66109039"/>
      <w:r>
        <w:t>Summary Statistics</w:t>
      </w:r>
      <w:bookmarkEnd w:id="12"/>
    </w:p>
    <w:tbl>
      <w:tblPr>
        <w:tblStyle w:val="APAReport"/>
        <w:tblW w:w="13515" w:type="dxa"/>
        <w:jc w:val="center"/>
        <w:tblLayout w:type="fixed"/>
        <w:tblLook w:val="04A0" w:firstRow="1" w:lastRow="0" w:firstColumn="1" w:lastColumn="0" w:noHBand="0" w:noVBand="1"/>
        <w:tblDescription w:val="Sample table with 5 columns"/>
      </w:tblPr>
      <w:tblGrid>
        <w:gridCol w:w="13515"/>
      </w:tblGrid>
      <w:tr w:rsidR="006C78D4" w:rsidRPr="00F41A82" w14:paraId="46384AF0" w14:textId="77777777" w:rsidTr="00D81B4E">
        <w:trPr>
          <w:cnfStyle w:val="100000000000" w:firstRow="1" w:lastRow="0" w:firstColumn="0" w:lastColumn="0" w:oddVBand="0" w:evenVBand="0" w:oddHBand="0" w:evenHBand="0" w:firstRowFirstColumn="0" w:firstRowLastColumn="0" w:lastRowFirstColumn="0" w:lastRowLastColumn="0"/>
          <w:trHeight w:val="4378"/>
          <w:jc w:val="center"/>
        </w:trPr>
        <w:tc>
          <w:tcPr>
            <w:tcW w:w="13515" w:type="dxa"/>
          </w:tcPr>
          <w:tbl>
            <w:tblPr>
              <w:tblW w:w="13468" w:type="dxa"/>
              <w:tblInd w:w="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43"/>
              <w:gridCol w:w="51"/>
              <w:gridCol w:w="1317"/>
              <w:gridCol w:w="1587"/>
              <w:gridCol w:w="1201"/>
              <w:gridCol w:w="2004"/>
              <w:gridCol w:w="1549"/>
              <w:gridCol w:w="1201"/>
              <w:gridCol w:w="1199"/>
              <w:gridCol w:w="1207"/>
              <w:gridCol w:w="1207"/>
              <w:gridCol w:w="51"/>
              <w:gridCol w:w="51"/>
            </w:tblGrid>
            <w:tr w:rsidR="006C78D4" w:rsidRPr="00F41A82" w14:paraId="2894FD41" w14:textId="53975BF3" w:rsidTr="00FD1EF0">
              <w:trPr>
                <w:trHeight w:val="195"/>
                <w:tblHeader/>
              </w:trPr>
              <w:tc>
                <w:tcPr>
                  <w:tcW w:w="313" w:type="pct"/>
                  <w:tcBorders>
                    <w:top w:val="nil"/>
                    <w:left w:val="nil"/>
                    <w:bottom w:val="nil"/>
                    <w:right w:val="nil"/>
                  </w:tcBorders>
                  <w:shd w:val="clear" w:color="auto" w:fill="FFFFFF"/>
                  <w:tcMar>
                    <w:top w:w="120" w:type="dxa"/>
                    <w:left w:w="120" w:type="dxa"/>
                    <w:bottom w:w="120" w:type="dxa"/>
                    <w:right w:w="120" w:type="dxa"/>
                  </w:tcMar>
                  <w:vAlign w:val="center"/>
                </w:tcPr>
                <w:p w14:paraId="2A6709EC" w14:textId="18B75355" w:rsidR="006C78D4" w:rsidRPr="00507B85" w:rsidRDefault="006C78D4"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p>
              </w:tc>
              <w:tc>
                <w:tcPr>
                  <w:tcW w:w="19" w:type="pct"/>
                  <w:tcBorders>
                    <w:top w:val="nil"/>
                    <w:left w:val="nil"/>
                    <w:bottom w:val="nil"/>
                    <w:right w:val="nil"/>
                  </w:tcBorders>
                  <w:shd w:val="clear" w:color="auto" w:fill="FFFFFF"/>
                </w:tcPr>
                <w:p w14:paraId="4193F4B5" w14:textId="77777777" w:rsidR="006C78D4" w:rsidRPr="00F41A82" w:rsidRDefault="006C78D4"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489" w:type="pct"/>
                  <w:tcBorders>
                    <w:top w:val="nil"/>
                    <w:left w:val="nil"/>
                    <w:bottom w:val="nil"/>
                    <w:right w:val="nil"/>
                  </w:tcBorders>
                  <w:shd w:val="clear" w:color="auto" w:fill="FFFFFF"/>
                  <w:tcMar>
                    <w:top w:w="120" w:type="dxa"/>
                    <w:left w:w="120" w:type="dxa"/>
                    <w:bottom w:w="120" w:type="dxa"/>
                    <w:right w:w="120" w:type="dxa"/>
                  </w:tcMar>
                  <w:vAlign w:val="center"/>
                </w:tcPr>
                <w:p w14:paraId="4DF46B6A" w14:textId="101CF29C"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Age</w:t>
                  </w:r>
                </w:p>
              </w:tc>
              <w:tc>
                <w:tcPr>
                  <w:tcW w:w="589" w:type="pct"/>
                  <w:tcBorders>
                    <w:top w:val="nil"/>
                    <w:left w:val="nil"/>
                    <w:bottom w:val="nil"/>
                    <w:right w:val="nil"/>
                  </w:tcBorders>
                  <w:shd w:val="clear" w:color="auto" w:fill="FFFFFF"/>
                  <w:tcMar>
                    <w:top w:w="120" w:type="dxa"/>
                    <w:left w:w="120" w:type="dxa"/>
                    <w:bottom w:w="120" w:type="dxa"/>
                    <w:right w:w="120" w:type="dxa"/>
                  </w:tcMar>
                  <w:vAlign w:val="center"/>
                </w:tcPr>
                <w:p w14:paraId="34C9A2B1" w14:textId="5559E47B"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Flight Distance</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tcPr>
                <w:p w14:paraId="36732A55" w14:textId="5506975B"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 xml:space="preserve">Inflight </w:t>
                  </w:r>
                  <w:r w:rsidR="00E17B0C">
                    <w:rPr>
                      <w:rFonts w:ascii="var(--colab-code-font-family)" w:eastAsia="Times New Roman" w:hAnsi="var(--colab-code-font-family)" w:cs="Arial"/>
                      <w:b/>
                      <w:bCs/>
                      <w:color w:val="212121"/>
                      <w:kern w:val="0"/>
                      <w:sz w:val="20"/>
                      <w:szCs w:val="20"/>
                      <w:lang w:eastAsia="en-US"/>
                    </w:rPr>
                    <w:t>Wi</w:t>
                  </w:r>
                  <w:r w:rsidR="00CD4608">
                    <w:rPr>
                      <w:rFonts w:ascii="var(--colab-code-font-family)" w:eastAsia="Times New Roman" w:hAnsi="var(--colab-code-font-family)" w:cs="Arial"/>
                      <w:b/>
                      <w:bCs/>
                      <w:color w:val="212121"/>
                      <w:kern w:val="0"/>
                      <w:sz w:val="20"/>
                      <w:szCs w:val="20"/>
                      <w:lang w:eastAsia="en-US"/>
                    </w:rPr>
                    <w:t>-</w:t>
                  </w:r>
                  <w:r w:rsidR="00E17B0C">
                    <w:rPr>
                      <w:rFonts w:ascii="var(--colab-code-font-family)" w:eastAsia="Times New Roman" w:hAnsi="var(--colab-code-font-family)" w:cs="Arial"/>
                      <w:b/>
                      <w:bCs/>
                      <w:color w:val="212121"/>
                      <w:kern w:val="0"/>
                      <w:sz w:val="20"/>
                      <w:szCs w:val="20"/>
                      <w:lang w:eastAsia="en-US"/>
                    </w:rPr>
                    <w:t>Fi</w:t>
                  </w:r>
                  <w:r w:rsidRPr="00507B85">
                    <w:rPr>
                      <w:rFonts w:ascii="var(--colab-code-font-family)" w:eastAsia="Times New Roman" w:hAnsi="var(--colab-code-font-family)" w:cs="Arial"/>
                      <w:b/>
                      <w:bCs/>
                      <w:color w:val="212121"/>
                      <w:kern w:val="0"/>
                      <w:sz w:val="20"/>
                      <w:szCs w:val="20"/>
                      <w:lang w:eastAsia="en-US"/>
                    </w:rPr>
                    <w:t xml:space="preserve"> </w:t>
                  </w:r>
                </w:p>
              </w:tc>
              <w:tc>
                <w:tcPr>
                  <w:tcW w:w="744" w:type="pct"/>
                  <w:tcBorders>
                    <w:top w:val="nil"/>
                    <w:left w:val="nil"/>
                    <w:bottom w:val="nil"/>
                    <w:right w:val="nil"/>
                  </w:tcBorders>
                  <w:shd w:val="clear" w:color="auto" w:fill="FFFFFF"/>
                  <w:tcMar>
                    <w:top w:w="120" w:type="dxa"/>
                    <w:left w:w="120" w:type="dxa"/>
                    <w:bottom w:w="120" w:type="dxa"/>
                    <w:right w:w="120" w:type="dxa"/>
                  </w:tcMar>
                  <w:vAlign w:val="center"/>
                </w:tcPr>
                <w:p w14:paraId="7B2BC409" w14:textId="15C2E19D"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Departure/Arrival time convenient</w:t>
                  </w:r>
                </w:p>
              </w:tc>
              <w:tc>
                <w:tcPr>
                  <w:tcW w:w="575" w:type="pct"/>
                  <w:tcBorders>
                    <w:top w:val="nil"/>
                    <w:left w:val="nil"/>
                    <w:bottom w:val="nil"/>
                    <w:right w:val="nil"/>
                  </w:tcBorders>
                  <w:shd w:val="clear" w:color="auto" w:fill="FFFFFF"/>
                  <w:tcMar>
                    <w:top w:w="120" w:type="dxa"/>
                    <w:left w:w="120" w:type="dxa"/>
                    <w:bottom w:w="120" w:type="dxa"/>
                    <w:right w:w="120" w:type="dxa"/>
                  </w:tcMar>
                  <w:vAlign w:val="center"/>
                </w:tcPr>
                <w:p w14:paraId="590C8035" w14:textId="39BDB4AD"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Online booking</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tcPr>
                <w:p w14:paraId="4F9F63AB" w14:textId="30D6824B"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Gate location</w:t>
                  </w:r>
                </w:p>
              </w:tc>
              <w:tc>
                <w:tcPr>
                  <w:tcW w:w="445" w:type="pct"/>
                  <w:tcBorders>
                    <w:top w:val="nil"/>
                    <w:left w:val="nil"/>
                    <w:bottom w:val="nil"/>
                    <w:right w:val="nil"/>
                  </w:tcBorders>
                  <w:shd w:val="clear" w:color="auto" w:fill="FFFFFF"/>
                  <w:tcMar>
                    <w:top w:w="120" w:type="dxa"/>
                    <w:left w:w="120" w:type="dxa"/>
                    <w:bottom w:w="120" w:type="dxa"/>
                    <w:right w:w="120" w:type="dxa"/>
                  </w:tcMar>
                  <w:vAlign w:val="center"/>
                </w:tcPr>
                <w:p w14:paraId="30BF7EF9" w14:textId="4FC20D9D"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F41A82">
                    <w:rPr>
                      <w:rFonts w:ascii="var(--colab-code-font-family)" w:eastAsia="Times New Roman" w:hAnsi="var(--colab-code-font-family)" w:cs="Arial"/>
                      <w:b/>
                      <w:bCs/>
                      <w:color w:val="212121"/>
                      <w:kern w:val="0"/>
                      <w:sz w:val="20"/>
                      <w:szCs w:val="20"/>
                      <w:lang w:eastAsia="en-US"/>
                    </w:rPr>
                    <w:t>Food &amp; Drink</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tcPr>
                <w:p w14:paraId="3D76E6DB" w14:textId="3792ADD7"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Online boarding</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tcPr>
                <w:p w14:paraId="15833594" w14:textId="1123F2E4" w:rsidR="006C78D4" w:rsidRPr="00507B85" w:rsidRDefault="006C78D4"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Seat comfort</w:t>
                  </w:r>
                </w:p>
              </w:tc>
              <w:tc>
                <w:tcPr>
                  <w:tcW w:w="19" w:type="pct"/>
                </w:tcPr>
                <w:p w14:paraId="73DE2831" w14:textId="77777777" w:rsidR="006C78D4" w:rsidRPr="00F41A82" w:rsidRDefault="006C78D4" w:rsidP="00F41A82">
                  <w:pPr>
                    <w:spacing w:line="240" w:lineRule="auto"/>
                    <w:rPr>
                      <w:rFonts w:ascii="Times New Roman" w:eastAsia="Times New Roman" w:hAnsi="Times New Roman" w:cs="Times New Roman"/>
                      <w:kern w:val="0"/>
                      <w:sz w:val="20"/>
                      <w:szCs w:val="20"/>
                      <w:lang w:eastAsia="en-US"/>
                    </w:rPr>
                  </w:pPr>
                </w:p>
              </w:tc>
              <w:tc>
                <w:tcPr>
                  <w:tcW w:w="19" w:type="pct"/>
                </w:tcPr>
                <w:p w14:paraId="70AF6758" w14:textId="77777777" w:rsidR="006C78D4" w:rsidRPr="00F41A82" w:rsidRDefault="006C78D4" w:rsidP="00F41A82">
                  <w:pPr>
                    <w:spacing w:line="240" w:lineRule="auto"/>
                    <w:rPr>
                      <w:rFonts w:ascii="Times New Roman" w:eastAsia="Times New Roman" w:hAnsi="Times New Roman" w:cs="Times New Roman"/>
                      <w:kern w:val="0"/>
                      <w:sz w:val="20"/>
                      <w:szCs w:val="20"/>
                      <w:lang w:eastAsia="en-US"/>
                    </w:rPr>
                  </w:pPr>
                </w:p>
              </w:tc>
            </w:tr>
            <w:tr w:rsidR="006C78D4" w:rsidRPr="00F41A82" w14:paraId="13909CAF" w14:textId="66BFE1EE" w:rsidTr="00FD1EF0">
              <w:trPr>
                <w:gridAfter w:val="1"/>
                <w:wAfter w:w="19" w:type="pct"/>
                <w:trHeight w:val="73"/>
              </w:trPr>
              <w:tc>
                <w:tcPr>
                  <w:tcW w:w="313" w:type="pct"/>
                  <w:tcBorders>
                    <w:top w:val="nil"/>
                    <w:left w:val="nil"/>
                    <w:bottom w:val="nil"/>
                    <w:right w:val="nil"/>
                  </w:tcBorders>
                  <w:shd w:val="clear" w:color="auto" w:fill="FFFFFF"/>
                  <w:tcMar>
                    <w:top w:w="120" w:type="dxa"/>
                    <w:left w:w="120" w:type="dxa"/>
                    <w:bottom w:w="120" w:type="dxa"/>
                    <w:right w:w="120" w:type="dxa"/>
                  </w:tcMar>
                  <w:vAlign w:val="center"/>
                  <w:hideMark/>
                </w:tcPr>
                <w:p w14:paraId="76C47223" w14:textId="77B201EA" w:rsidR="006C78D4" w:rsidRPr="00507B85" w:rsidRDefault="006C78D4" w:rsidP="00F41A82">
                  <w:pPr>
                    <w:spacing w:line="240" w:lineRule="auto"/>
                    <w:ind w:firstLine="0"/>
                    <w:jc w:val="center"/>
                    <w:rPr>
                      <w:rFonts w:ascii="Arial" w:eastAsia="Times New Roman" w:hAnsi="Arial" w:cs="Arial"/>
                      <w:b/>
                      <w:bCs/>
                      <w:color w:val="212121"/>
                      <w:kern w:val="0"/>
                      <w:sz w:val="20"/>
                      <w:szCs w:val="20"/>
                      <w:lang w:eastAsia="en-US"/>
                    </w:rPr>
                  </w:pPr>
                  <w:r w:rsidRPr="00507B85">
                    <w:rPr>
                      <w:rFonts w:ascii="Arial" w:eastAsia="Times New Roman" w:hAnsi="Arial" w:cs="Arial"/>
                      <w:b/>
                      <w:bCs/>
                      <w:color w:val="212121"/>
                      <w:kern w:val="0"/>
                      <w:sz w:val="20"/>
                      <w:szCs w:val="20"/>
                      <w:lang w:eastAsia="en-US"/>
                    </w:rPr>
                    <w:t>mean</w:t>
                  </w:r>
                </w:p>
              </w:tc>
              <w:tc>
                <w:tcPr>
                  <w:tcW w:w="19" w:type="pct"/>
                  <w:tcBorders>
                    <w:top w:val="nil"/>
                    <w:left w:val="nil"/>
                    <w:bottom w:val="nil"/>
                    <w:right w:val="nil"/>
                  </w:tcBorders>
                  <w:shd w:val="clear" w:color="auto" w:fill="FFFFFF"/>
                </w:tcPr>
                <w:p w14:paraId="59FE153A"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489" w:type="pct"/>
                  <w:tcBorders>
                    <w:top w:val="nil"/>
                    <w:left w:val="nil"/>
                    <w:bottom w:val="nil"/>
                    <w:right w:val="nil"/>
                  </w:tcBorders>
                  <w:shd w:val="clear" w:color="auto" w:fill="FFFFFF"/>
                  <w:tcMar>
                    <w:top w:w="120" w:type="dxa"/>
                    <w:left w:w="120" w:type="dxa"/>
                    <w:bottom w:w="120" w:type="dxa"/>
                    <w:right w:w="120" w:type="dxa"/>
                  </w:tcMar>
                  <w:vAlign w:val="center"/>
                  <w:hideMark/>
                </w:tcPr>
                <w:p w14:paraId="695BAC83" w14:textId="3DCF2958"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39.4</w:t>
                  </w:r>
                  <w:r w:rsidR="006450DA">
                    <w:rPr>
                      <w:rFonts w:ascii="Arial" w:eastAsia="Times New Roman" w:hAnsi="Arial" w:cs="Arial"/>
                      <w:color w:val="212121"/>
                      <w:kern w:val="0"/>
                      <w:sz w:val="20"/>
                      <w:szCs w:val="20"/>
                      <w:lang w:eastAsia="en-US"/>
                    </w:rPr>
                    <w:t>3</w:t>
                  </w:r>
                </w:p>
              </w:tc>
              <w:tc>
                <w:tcPr>
                  <w:tcW w:w="589" w:type="pct"/>
                  <w:tcBorders>
                    <w:top w:val="nil"/>
                    <w:left w:val="nil"/>
                    <w:bottom w:val="nil"/>
                    <w:right w:val="nil"/>
                  </w:tcBorders>
                  <w:shd w:val="clear" w:color="auto" w:fill="FFFFFF"/>
                  <w:tcMar>
                    <w:top w:w="120" w:type="dxa"/>
                    <w:left w:w="120" w:type="dxa"/>
                    <w:bottom w:w="120" w:type="dxa"/>
                    <w:right w:w="120" w:type="dxa"/>
                  </w:tcMar>
                  <w:vAlign w:val="center"/>
                  <w:hideMark/>
                </w:tcPr>
                <w:p w14:paraId="7CF60AE8" w14:textId="435EEF7B"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1190.21</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060D6703" w14:textId="14C57283"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2.7</w:t>
                  </w:r>
                  <w:r w:rsidR="006450DA">
                    <w:rPr>
                      <w:rFonts w:ascii="Arial" w:eastAsia="Times New Roman" w:hAnsi="Arial" w:cs="Arial"/>
                      <w:color w:val="212121"/>
                      <w:kern w:val="0"/>
                      <w:sz w:val="20"/>
                      <w:szCs w:val="20"/>
                      <w:lang w:eastAsia="en-US"/>
                    </w:rPr>
                    <w:t>3</w:t>
                  </w:r>
                </w:p>
              </w:tc>
              <w:tc>
                <w:tcPr>
                  <w:tcW w:w="744" w:type="pct"/>
                  <w:tcBorders>
                    <w:top w:val="nil"/>
                    <w:left w:val="nil"/>
                    <w:bottom w:val="nil"/>
                    <w:right w:val="nil"/>
                  </w:tcBorders>
                  <w:shd w:val="clear" w:color="auto" w:fill="FFFFFF"/>
                  <w:tcMar>
                    <w:top w:w="120" w:type="dxa"/>
                    <w:left w:w="120" w:type="dxa"/>
                    <w:bottom w:w="120" w:type="dxa"/>
                    <w:right w:w="120" w:type="dxa"/>
                  </w:tcMar>
                  <w:vAlign w:val="center"/>
                  <w:hideMark/>
                </w:tcPr>
                <w:p w14:paraId="4B3593F7" w14:textId="263E4CB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w:t>
                  </w:r>
                  <w:r w:rsidR="006450DA">
                    <w:rPr>
                      <w:rFonts w:ascii="Arial" w:eastAsia="Times New Roman" w:hAnsi="Arial" w:cs="Arial"/>
                      <w:color w:val="212121"/>
                      <w:kern w:val="0"/>
                      <w:sz w:val="20"/>
                      <w:szCs w:val="20"/>
                      <w:lang w:eastAsia="en-US"/>
                    </w:rPr>
                    <w:t>6</w:t>
                  </w:r>
                </w:p>
              </w:tc>
              <w:tc>
                <w:tcPr>
                  <w:tcW w:w="575" w:type="pct"/>
                  <w:tcBorders>
                    <w:top w:val="nil"/>
                    <w:left w:val="nil"/>
                    <w:bottom w:val="nil"/>
                    <w:right w:val="nil"/>
                  </w:tcBorders>
                  <w:shd w:val="clear" w:color="auto" w:fill="FFFFFF"/>
                  <w:tcMar>
                    <w:top w:w="120" w:type="dxa"/>
                    <w:left w:w="120" w:type="dxa"/>
                    <w:bottom w:w="120" w:type="dxa"/>
                    <w:right w:w="120" w:type="dxa"/>
                  </w:tcMar>
                  <w:vAlign w:val="center"/>
                  <w:hideMark/>
                </w:tcPr>
                <w:p w14:paraId="617A3535" w14:textId="605EEDB2"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2.7</w:t>
                  </w:r>
                  <w:r w:rsidR="006450DA">
                    <w:rPr>
                      <w:rFonts w:ascii="Arial" w:eastAsia="Times New Roman" w:hAnsi="Arial" w:cs="Arial"/>
                      <w:color w:val="212121"/>
                      <w:kern w:val="0"/>
                      <w:sz w:val="20"/>
                      <w:szCs w:val="20"/>
                      <w:lang w:eastAsia="en-US"/>
                    </w:rPr>
                    <w:t>6</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28582139" w14:textId="560784E3"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2.9</w:t>
                  </w:r>
                  <w:r w:rsidR="006450DA">
                    <w:rPr>
                      <w:rFonts w:ascii="Arial" w:eastAsia="Times New Roman" w:hAnsi="Arial" w:cs="Arial"/>
                      <w:color w:val="212121"/>
                      <w:kern w:val="0"/>
                      <w:sz w:val="20"/>
                      <w:szCs w:val="20"/>
                      <w:lang w:eastAsia="en-US"/>
                    </w:rPr>
                    <w:t>8</w:t>
                  </w:r>
                </w:p>
              </w:tc>
              <w:tc>
                <w:tcPr>
                  <w:tcW w:w="445" w:type="pct"/>
                  <w:tcBorders>
                    <w:top w:val="nil"/>
                    <w:left w:val="nil"/>
                    <w:bottom w:val="nil"/>
                    <w:right w:val="nil"/>
                  </w:tcBorders>
                  <w:shd w:val="clear" w:color="auto" w:fill="FFFFFF"/>
                  <w:tcMar>
                    <w:top w:w="120" w:type="dxa"/>
                    <w:left w:w="120" w:type="dxa"/>
                    <w:bottom w:w="120" w:type="dxa"/>
                    <w:right w:w="120" w:type="dxa"/>
                  </w:tcMar>
                  <w:vAlign w:val="center"/>
                  <w:hideMark/>
                </w:tcPr>
                <w:p w14:paraId="57FF61EB" w14:textId="195E356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3.20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7B5C68E2" w14:textId="1925B98F"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3.25</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23309140" w14:textId="3D4CF69B"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3.44</w:t>
                  </w:r>
                </w:p>
              </w:tc>
              <w:tc>
                <w:tcPr>
                  <w:tcW w:w="19" w:type="pct"/>
                  <w:tcBorders>
                    <w:top w:val="nil"/>
                    <w:left w:val="nil"/>
                    <w:bottom w:val="nil"/>
                    <w:right w:val="nil"/>
                  </w:tcBorders>
                  <w:shd w:val="clear" w:color="auto" w:fill="FFFFFF"/>
                </w:tcPr>
                <w:p w14:paraId="6A4B61D1"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r>
            <w:tr w:rsidR="006C78D4" w:rsidRPr="00F41A82" w14:paraId="61FA74BC" w14:textId="3A80A21B" w:rsidTr="00FD1EF0">
              <w:trPr>
                <w:gridAfter w:val="1"/>
                <w:wAfter w:w="19" w:type="pct"/>
                <w:trHeight w:val="50"/>
              </w:trPr>
              <w:tc>
                <w:tcPr>
                  <w:tcW w:w="313" w:type="pct"/>
                  <w:tcBorders>
                    <w:top w:val="nil"/>
                    <w:left w:val="nil"/>
                    <w:bottom w:val="nil"/>
                    <w:right w:val="nil"/>
                  </w:tcBorders>
                  <w:shd w:val="clear" w:color="auto" w:fill="FFFFFF"/>
                  <w:tcMar>
                    <w:top w:w="120" w:type="dxa"/>
                    <w:left w:w="120" w:type="dxa"/>
                    <w:bottom w:w="120" w:type="dxa"/>
                    <w:right w:w="120" w:type="dxa"/>
                  </w:tcMar>
                  <w:vAlign w:val="center"/>
                  <w:hideMark/>
                </w:tcPr>
                <w:p w14:paraId="2DD79801" w14:textId="2B187BF5" w:rsidR="006C78D4" w:rsidRPr="00507B85" w:rsidRDefault="006C78D4" w:rsidP="00F41A82">
                  <w:pPr>
                    <w:spacing w:line="240" w:lineRule="auto"/>
                    <w:ind w:firstLine="0"/>
                    <w:jc w:val="center"/>
                    <w:rPr>
                      <w:rFonts w:ascii="Arial" w:eastAsia="Times New Roman" w:hAnsi="Arial" w:cs="Arial"/>
                      <w:b/>
                      <w:bCs/>
                      <w:color w:val="212121"/>
                      <w:kern w:val="0"/>
                      <w:sz w:val="20"/>
                      <w:szCs w:val="20"/>
                      <w:lang w:eastAsia="en-US"/>
                    </w:rPr>
                  </w:pPr>
                  <w:r w:rsidRPr="00507B85">
                    <w:rPr>
                      <w:rFonts w:ascii="Arial" w:eastAsia="Times New Roman" w:hAnsi="Arial" w:cs="Arial"/>
                      <w:b/>
                      <w:bCs/>
                      <w:color w:val="212121"/>
                      <w:kern w:val="0"/>
                      <w:sz w:val="20"/>
                      <w:szCs w:val="20"/>
                      <w:lang w:eastAsia="en-US"/>
                    </w:rPr>
                    <w:t>std</w:t>
                  </w:r>
                </w:p>
              </w:tc>
              <w:tc>
                <w:tcPr>
                  <w:tcW w:w="19" w:type="pct"/>
                  <w:tcBorders>
                    <w:top w:val="nil"/>
                    <w:left w:val="nil"/>
                    <w:bottom w:val="nil"/>
                    <w:right w:val="nil"/>
                  </w:tcBorders>
                  <w:shd w:val="clear" w:color="auto" w:fill="FFFFFF"/>
                </w:tcPr>
                <w:p w14:paraId="020A8FCD"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489" w:type="pct"/>
                  <w:tcBorders>
                    <w:top w:val="nil"/>
                    <w:left w:val="nil"/>
                    <w:bottom w:val="nil"/>
                    <w:right w:val="nil"/>
                  </w:tcBorders>
                  <w:shd w:val="clear" w:color="auto" w:fill="FFFFFF"/>
                  <w:tcMar>
                    <w:top w:w="120" w:type="dxa"/>
                    <w:left w:w="120" w:type="dxa"/>
                    <w:bottom w:w="120" w:type="dxa"/>
                    <w:right w:w="120" w:type="dxa"/>
                  </w:tcMar>
                  <w:vAlign w:val="center"/>
                  <w:hideMark/>
                </w:tcPr>
                <w:p w14:paraId="42EF1B35" w14:textId="329E37EA"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15.1</w:t>
                  </w:r>
                  <w:r w:rsidR="006450DA">
                    <w:rPr>
                      <w:rFonts w:ascii="Arial" w:eastAsia="Times New Roman" w:hAnsi="Arial" w:cs="Arial"/>
                      <w:color w:val="212121"/>
                      <w:kern w:val="0"/>
                      <w:sz w:val="20"/>
                      <w:szCs w:val="20"/>
                      <w:lang w:eastAsia="en-US"/>
                    </w:rPr>
                    <w:t>2</w:t>
                  </w:r>
                </w:p>
              </w:tc>
              <w:tc>
                <w:tcPr>
                  <w:tcW w:w="589" w:type="pct"/>
                  <w:tcBorders>
                    <w:top w:val="nil"/>
                    <w:left w:val="nil"/>
                    <w:bottom w:val="nil"/>
                    <w:right w:val="nil"/>
                  </w:tcBorders>
                  <w:shd w:val="clear" w:color="auto" w:fill="FFFFFF"/>
                  <w:tcMar>
                    <w:top w:w="120" w:type="dxa"/>
                    <w:left w:w="120" w:type="dxa"/>
                    <w:bottom w:w="120" w:type="dxa"/>
                    <w:right w:w="120" w:type="dxa"/>
                  </w:tcMar>
                  <w:vAlign w:val="center"/>
                  <w:hideMark/>
                </w:tcPr>
                <w:p w14:paraId="69F3869C" w14:textId="2B1EAB04"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997.56</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3E7FFE04" w14:textId="08131A9F"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1.3</w:t>
                  </w:r>
                  <w:r w:rsidR="006450DA">
                    <w:rPr>
                      <w:rFonts w:ascii="Arial" w:eastAsia="Times New Roman" w:hAnsi="Arial" w:cs="Arial"/>
                      <w:color w:val="212121"/>
                      <w:kern w:val="0"/>
                      <w:sz w:val="20"/>
                      <w:szCs w:val="20"/>
                      <w:lang w:eastAsia="en-US"/>
                    </w:rPr>
                    <w:t>3</w:t>
                  </w:r>
                </w:p>
              </w:tc>
              <w:tc>
                <w:tcPr>
                  <w:tcW w:w="744" w:type="pct"/>
                  <w:tcBorders>
                    <w:top w:val="nil"/>
                    <w:left w:val="nil"/>
                    <w:bottom w:val="nil"/>
                    <w:right w:val="nil"/>
                  </w:tcBorders>
                  <w:shd w:val="clear" w:color="auto" w:fill="FFFFFF"/>
                  <w:tcMar>
                    <w:top w:w="120" w:type="dxa"/>
                    <w:left w:w="120" w:type="dxa"/>
                    <w:bottom w:w="120" w:type="dxa"/>
                    <w:right w:w="120" w:type="dxa"/>
                  </w:tcMar>
                  <w:vAlign w:val="center"/>
                  <w:hideMark/>
                </w:tcPr>
                <w:p w14:paraId="4F40B625" w14:textId="533BB87B"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1.5</w:t>
                  </w:r>
                  <w:r w:rsidR="006450DA">
                    <w:rPr>
                      <w:rFonts w:ascii="Arial" w:eastAsia="Times New Roman" w:hAnsi="Arial" w:cs="Arial"/>
                      <w:color w:val="212121"/>
                      <w:kern w:val="0"/>
                      <w:sz w:val="20"/>
                      <w:szCs w:val="20"/>
                      <w:lang w:eastAsia="en-US"/>
                    </w:rPr>
                    <w:t>3</w:t>
                  </w:r>
                </w:p>
              </w:tc>
              <w:tc>
                <w:tcPr>
                  <w:tcW w:w="575" w:type="pct"/>
                  <w:tcBorders>
                    <w:top w:val="nil"/>
                    <w:left w:val="nil"/>
                    <w:bottom w:val="nil"/>
                    <w:right w:val="nil"/>
                  </w:tcBorders>
                  <w:shd w:val="clear" w:color="auto" w:fill="FFFFFF"/>
                  <w:tcMar>
                    <w:top w:w="120" w:type="dxa"/>
                    <w:left w:w="120" w:type="dxa"/>
                    <w:bottom w:w="120" w:type="dxa"/>
                    <w:right w:w="120" w:type="dxa"/>
                  </w:tcMar>
                  <w:vAlign w:val="center"/>
                  <w:hideMark/>
                </w:tcPr>
                <w:p w14:paraId="0098895B" w14:textId="0056CDC0"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1.40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76DA085A" w14:textId="0786E55F"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1.2</w:t>
                  </w:r>
                  <w:r w:rsidR="006450DA">
                    <w:rPr>
                      <w:rFonts w:ascii="Arial" w:eastAsia="Times New Roman" w:hAnsi="Arial" w:cs="Arial"/>
                      <w:color w:val="212121"/>
                      <w:kern w:val="0"/>
                      <w:sz w:val="20"/>
                      <w:szCs w:val="20"/>
                      <w:lang w:eastAsia="en-US"/>
                    </w:rPr>
                    <w:t>8</w:t>
                  </w:r>
                </w:p>
              </w:tc>
              <w:tc>
                <w:tcPr>
                  <w:tcW w:w="445" w:type="pct"/>
                  <w:tcBorders>
                    <w:top w:val="nil"/>
                    <w:left w:val="nil"/>
                    <w:bottom w:val="nil"/>
                    <w:right w:val="nil"/>
                  </w:tcBorders>
                  <w:shd w:val="clear" w:color="auto" w:fill="FFFFFF"/>
                  <w:tcMar>
                    <w:top w:w="120" w:type="dxa"/>
                    <w:left w:w="120" w:type="dxa"/>
                    <w:bottom w:w="120" w:type="dxa"/>
                    <w:right w:w="120" w:type="dxa"/>
                  </w:tcMar>
                  <w:vAlign w:val="center"/>
                  <w:hideMark/>
                </w:tcPr>
                <w:p w14:paraId="257F498D" w14:textId="4AA4A44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1.3</w:t>
                  </w:r>
                  <w:r w:rsidR="006450DA">
                    <w:rPr>
                      <w:rFonts w:ascii="Arial" w:eastAsia="Times New Roman" w:hAnsi="Arial" w:cs="Arial"/>
                      <w:color w:val="212121"/>
                      <w:kern w:val="0"/>
                      <w:sz w:val="20"/>
                      <w:szCs w:val="20"/>
                      <w:lang w:eastAsia="en-US"/>
                    </w:rPr>
                    <w:t>3</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1F3577F9" w14:textId="4DAA8F07"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1.35</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61484573" w14:textId="06D1A1AC"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1.3</w:t>
                  </w:r>
                  <w:r w:rsidR="006450DA">
                    <w:rPr>
                      <w:rFonts w:ascii="Arial" w:eastAsia="Times New Roman" w:hAnsi="Arial" w:cs="Arial"/>
                      <w:color w:val="212121"/>
                      <w:kern w:val="0"/>
                      <w:sz w:val="20"/>
                      <w:szCs w:val="20"/>
                      <w:lang w:eastAsia="en-US"/>
                    </w:rPr>
                    <w:t>2</w:t>
                  </w:r>
                </w:p>
              </w:tc>
              <w:tc>
                <w:tcPr>
                  <w:tcW w:w="19" w:type="pct"/>
                  <w:tcBorders>
                    <w:top w:val="nil"/>
                    <w:left w:val="nil"/>
                    <w:bottom w:val="nil"/>
                    <w:right w:val="nil"/>
                  </w:tcBorders>
                  <w:shd w:val="clear" w:color="auto" w:fill="FFFFFF"/>
                </w:tcPr>
                <w:p w14:paraId="73D7B7B4"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r>
            <w:tr w:rsidR="006C78D4" w:rsidRPr="00F41A82" w14:paraId="7A2EC444" w14:textId="0756745A" w:rsidTr="00FD1EF0">
              <w:trPr>
                <w:trHeight w:val="12"/>
              </w:trPr>
              <w:tc>
                <w:tcPr>
                  <w:tcW w:w="313" w:type="pct"/>
                  <w:tcBorders>
                    <w:top w:val="nil"/>
                    <w:left w:val="nil"/>
                    <w:bottom w:val="nil"/>
                    <w:right w:val="nil"/>
                  </w:tcBorders>
                  <w:shd w:val="clear" w:color="auto" w:fill="FFFFFF"/>
                  <w:tcMar>
                    <w:top w:w="120" w:type="dxa"/>
                    <w:left w:w="120" w:type="dxa"/>
                    <w:bottom w:w="120" w:type="dxa"/>
                    <w:right w:w="120" w:type="dxa"/>
                  </w:tcMar>
                  <w:vAlign w:val="center"/>
                  <w:hideMark/>
                </w:tcPr>
                <w:p w14:paraId="605D3766" w14:textId="26DB4421" w:rsidR="006C78D4" w:rsidRPr="00507B85" w:rsidRDefault="006C78D4" w:rsidP="00F41A82">
                  <w:pPr>
                    <w:spacing w:line="240" w:lineRule="auto"/>
                    <w:ind w:firstLine="0"/>
                    <w:jc w:val="center"/>
                    <w:rPr>
                      <w:rFonts w:ascii="Arial" w:eastAsia="Times New Roman" w:hAnsi="Arial" w:cs="Arial"/>
                      <w:b/>
                      <w:bCs/>
                      <w:color w:val="212121"/>
                      <w:kern w:val="0"/>
                      <w:sz w:val="20"/>
                      <w:szCs w:val="20"/>
                      <w:lang w:eastAsia="en-US"/>
                    </w:rPr>
                  </w:pPr>
                  <w:r w:rsidRPr="00507B85">
                    <w:rPr>
                      <w:rFonts w:ascii="Arial" w:eastAsia="Times New Roman" w:hAnsi="Arial" w:cs="Arial"/>
                      <w:b/>
                      <w:bCs/>
                      <w:color w:val="212121"/>
                      <w:kern w:val="0"/>
                      <w:sz w:val="20"/>
                      <w:szCs w:val="20"/>
                      <w:lang w:eastAsia="en-US"/>
                    </w:rPr>
                    <w:t>min</w:t>
                  </w:r>
                </w:p>
              </w:tc>
              <w:tc>
                <w:tcPr>
                  <w:tcW w:w="19" w:type="pct"/>
                  <w:tcBorders>
                    <w:top w:val="nil"/>
                    <w:left w:val="nil"/>
                    <w:bottom w:val="nil"/>
                    <w:right w:val="nil"/>
                  </w:tcBorders>
                  <w:shd w:val="clear" w:color="auto" w:fill="FFFFFF"/>
                </w:tcPr>
                <w:p w14:paraId="7DE3E76F"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489" w:type="pct"/>
                  <w:tcBorders>
                    <w:top w:val="nil"/>
                    <w:left w:val="nil"/>
                    <w:bottom w:val="nil"/>
                    <w:right w:val="nil"/>
                  </w:tcBorders>
                  <w:shd w:val="clear" w:color="auto" w:fill="FFFFFF"/>
                  <w:tcMar>
                    <w:top w:w="120" w:type="dxa"/>
                    <w:left w:w="120" w:type="dxa"/>
                    <w:bottom w:w="120" w:type="dxa"/>
                    <w:right w:w="120" w:type="dxa"/>
                  </w:tcMar>
                  <w:vAlign w:val="center"/>
                  <w:hideMark/>
                </w:tcPr>
                <w:p w14:paraId="73231B7E" w14:textId="22FA8C52"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7.0</w:t>
                  </w:r>
                  <w:r w:rsidR="006450DA">
                    <w:rPr>
                      <w:rFonts w:ascii="Arial" w:eastAsia="Times New Roman" w:hAnsi="Arial" w:cs="Arial"/>
                      <w:color w:val="212121"/>
                      <w:kern w:val="0"/>
                      <w:sz w:val="20"/>
                      <w:szCs w:val="20"/>
                      <w:lang w:eastAsia="en-US"/>
                    </w:rPr>
                    <w:t>0</w:t>
                  </w:r>
                </w:p>
              </w:tc>
              <w:tc>
                <w:tcPr>
                  <w:tcW w:w="589" w:type="pct"/>
                  <w:tcBorders>
                    <w:top w:val="nil"/>
                    <w:left w:val="nil"/>
                    <w:bottom w:val="nil"/>
                    <w:right w:val="nil"/>
                  </w:tcBorders>
                  <w:shd w:val="clear" w:color="auto" w:fill="FFFFFF"/>
                  <w:tcMar>
                    <w:top w:w="120" w:type="dxa"/>
                    <w:left w:w="120" w:type="dxa"/>
                    <w:bottom w:w="120" w:type="dxa"/>
                    <w:right w:w="120" w:type="dxa"/>
                  </w:tcMar>
                  <w:vAlign w:val="center"/>
                  <w:hideMark/>
                </w:tcPr>
                <w:p w14:paraId="24E2B001" w14:textId="59C886F0"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31.00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2786DA53" w14:textId="6AB4F40A"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744" w:type="pct"/>
                  <w:tcBorders>
                    <w:top w:val="nil"/>
                    <w:left w:val="nil"/>
                    <w:bottom w:val="nil"/>
                    <w:right w:val="nil"/>
                  </w:tcBorders>
                  <w:shd w:val="clear" w:color="auto" w:fill="FFFFFF"/>
                  <w:tcMar>
                    <w:top w:w="120" w:type="dxa"/>
                    <w:left w:w="120" w:type="dxa"/>
                    <w:bottom w:w="120" w:type="dxa"/>
                    <w:right w:w="120" w:type="dxa"/>
                  </w:tcMar>
                  <w:vAlign w:val="center"/>
                  <w:hideMark/>
                </w:tcPr>
                <w:p w14:paraId="7B727253" w14:textId="7EA3424B"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575" w:type="pct"/>
                  <w:tcBorders>
                    <w:top w:val="nil"/>
                    <w:left w:val="nil"/>
                    <w:bottom w:val="nil"/>
                    <w:right w:val="nil"/>
                  </w:tcBorders>
                  <w:shd w:val="clear" w:color="auto" w:fill="FFFFFF"/>
                  <w:tcMar>
                    <w:top w:w="120" w:type="dxa"/>
                    <w:left w:w="120" w:type="dxa"/>
                    <w:bottom w:w="120" w:type="dxa"/>
                    <w:right w:w="120" w:type="dxa"/>
                  </w:tcMar>
                  <w:vAlign w:val="center"/>
                  <w:hideMark/>
                </w:tcPr>
                <w:p w14:paraId="7098C1A0" w14:textId="7651F12A"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2F49117C" w14:textId="22D64D0F"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445" w:type="pct"/>
                  <w:tcBorders>
                    <w:top w:val="nil"/>
                    <w:left w:val="nil"/>
                    <w:bottom w:val="nil"/>
                    <w:right w:val="nil"/>
                  </w:tcBorders>
                  <w:shd w:val="clear" w:color="auto" w:fill="FFFFFF"/>
                  <w:tcMar>
                    <w:top w:w="120" w:type="dxa"/>
                    <w:left w:w="120" w:type="dxa"/>
                    <w:bottom w:w="120" w:type="dxa"/>
                    <w:right w:w="120" w:type="dxa"/>
                  </w:tcMar>
                  <w:vAlign w:val="center"/>
                  <w:hideMark/>
                </w:tcPr>
                <w:p w14:paraId="21308D5A" w14:textId="6E7EA529"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5EAB7E39" w14:textId="58C786EC"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74164A50" w14:textId="5837BB4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19" w:type="pct"/>
                  <w:tcBorders>
                    <w:top w:val="nil"/>
                    <w:left w:val="nil"/>
                    <w:bottom w:val="nil"/>
                    <w:right w:val="nil"/>
                  </w:tcBorders>
                  <w:shd w:val="clear" w:color="auto" w:fill="FFFFFF"/>
                </w:tcPr>
                <w:p w14:paraId="58619D85"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19" w:type="pct"/>
                  <w:tcBorders>
                    <w:top w:val="nil"/>
                    <w:left w:val="nil"/>
                    <w:bottom w:val="nil"/>
                    <w:right w:val="nil"/>
                  </w:tcBorders>
                  <w:shd w:val="clear" w:color="auto" w:fill="FFFFFF"/>
                </w:tcPr>
                <w:p w14:paraId="1ABA621C"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r>
            <w:tr w:rsidR="006C78D4" w:rsidRPr="00F41A82" w14:paraId="42E8432F" w14:textId="43498640" w:rsidTr="00FD1EF0">
              <w:trPr>
                <w:trHeight w:val="12"/>
              </w:trPr>
              <w:tc>
                <w:tcPr>
                  <w:tcW w:w="313" w:type="pct"/>
                  <w:tcBorders>
                    <w:top w:val="nil"/>
                    <w:left w:val="nil"/>
                    <w:bottom w:val="nil"/>
                    <w:right w:val="nil"/>
                  </w:tcBorders>
                  <w:shd w:val="clear" w:color="auto" w:fill="FFFFFF"/>
                  <w:tcMar>
                    <w:top w:w="120" w:type="dxa"/>
                    <w:left w:w="120" w:type="dxa"/>
                    <w:bottom w:w="120" w:type="dxa"/>
                    <w:right w:w="120" w:type="dxa"/>
                  </w:tcMar>
                  <w:vAlign w:val="center"/>
                  <w:hideMark/>
                </w:tcPr>
                <w:p w14:paraId="6F2C58C4" w14:textId="3704D69A" w:rsidR="006C78D4" w:rsidRPr="00507B85" w:rsidRDefault="006C78D4" w:rsidP="00F41A82">
                  <w:pPr>
                    <w:spacing w:line="240" w:lineRule="auto"/>
                    <w:ind w:firstLine="0"/>
                    <w:jc w:val="center"/>
                    <w:rPr>
                      <w:rFonts w:ascii="Arial" w:eastAsia="Times New Roman" w:hAnsi="Arial" w:cs="Arial"/>
                      <w:b/>
                      <w:bCs/>
                      <w:color w:val="212121"/>
                      <w:kern w:val="0"/>
                      <w:sz w:val="20"/>
                      <w:szCs w:val="20"/>
                      <w:lang w:eastAsia="en-US"/>
                    </w:rPr>
                  </w:pPr>
                  <w:r w:rsidRPr="00507B85">
                    <w:rPr>
                      <w:rFonts w:ascii="Arial" w:eastAsia="Times New Roman" w:hAnsi="Arial" w:cs="Arial"/>
                      <w:b/>
                      <w:bCs/>
                      <w:color w:val="212121"/>
                      <w:kern w:val="0"/>
                      <w:sz w:val="20"/>
                      <w:szCs w:val="20"/>
                      <w:lang w:eastAsia="en-US"/>
                    </w:rPr>
                    <w:t>25%</w:t>
                  </w:r>
                </w:p>
              </w:tc>
              <w:tc>
                <w:tcPr>
                  <w:tcW w:w="19" w:type="pct"/>
                  <w:tcBorders>
                    <w:top w:val="nil"/>
                    <w:left w:val="nil"/>
                    <w:bottom w:val="nil"/>
                    <w:right w:val="nil"/>
                  </w:tcBorders>
                  <w:shd w:val="clear" w:color="auto" w:fill="FFFFFF"/>
                </w:tcPr>
                <w:p w14:paraId="6DB7896A"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489" w:type="pct"/>
                  <w:tcBorders>
                    <w:top w:val="nil"/>
                    <w:left w:val="nil"/>
                    <w:bottom w:val="nil"/>
                    <w:right w:val="nil"/>
                  </w:tcBorders>
                  <w:shd w:val="clear" w:color="auto" w:fill="FFFFFF"/>
                  <w:tcMar>
                    <w:top w:w="120" w:type="dxa"/>
                    <w:left w:w="120" w:type="dxa"/>
                    <w:bottom w:w="120" w:type="dxa"/>
                    <w:right w:w="120" w:type="dxa"/>
                  </w:tcMar>
                  <w:vAlign w:val="center"/>
                  <w:hideMark/>
                </w:tcPr>
                <w:p w14:paraId="13563EFB" w14:textId="0C1631B1"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27.00</w:t>
                  </w:r>
                </w:p>
              </w:tc>
              <w:tc>
                <w:tcPr>
                  <w:tcW w:w="589" w:type="pct"/>
                  <w:tcBorders>
                    <w:top w:val="nil"/>
                    <w:left w:val="nil"/>
                    <w:bottom w:val="nil"/>
                    <w:right w:val="nil"/>
                  </w:tcBorders>
                  <w:shd w:val="clear" w:color="auto" w:fill="FFFFFF"/>
                  <w:tcMar>
                    <w:top w:w="120" w:type="dxa"/>
                    <w:left w:w="120" w:type="dxa"/>
                    <w:bottom w:w="120" w:type="dxa"/>
                    <w:right w:w="120" w:type="dxa"/>
                  </w:tcMar>
                  <w:vAlign w:val="center"/>
                  <w:hideMark/>
                </w:tcPr>
                <w:p w14:paraId="6EBAECB0" w14:textId="658DAEBD"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414.00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1416FD0C" w14:textId="6339DDF8"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744" w:type="pct"/>
                  <w:tcBorders>
                    <w:top w:val="nil"/>
                    <w:left w:val="nil"/>
                    <w:bottom w:val="nil"/>
                    <w:right w:val="nil"/>
                  </w:tcBorders>
                  <w:shd w:val="clear" w:color="auto" w:fill="FFFFFF"/>
                  <w:tcMar>
                    <w:top w:w="120" w:type="dxa"/>
                    <w:left w:w="120" w:type="dxa"/>
                    <w:bottom w:w="120" w:type="dxa"/>
                    <w:right w:w="120" w:type="dxa"/>
                  </w:tcMar>
                  <w:vAlign w:val="center"/>
                  <w:hideMark/>
                </w:tcPr>
                <w:p w14:paraId="50F6786B" w14:textId="2EA7D48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575" w:type="pct"/>
                  <w:tcBorders>
                    <w:top w:val="nil"/>
                    <w:left w:val="nil"/>
                    <w:bottom w:val="nil"/>
                    <w:right w:val="nil"/>
                  </w:tcBorders>
                  <w:shd w:val="clear" w:color="auto" w:fill="FFFFFF"/>
                  <w:tcMar>
                    <w:top w:w="120" w:type="dxa"/>
                    <w:left w:w="120" w:type="dxa"/>
                    <w:bottom w:w="120" w:type="dxa"/>
                    <w:right w:w="120" w:type="dxa"/>
                  </w:tcMar>
                  <w:vAlign w:val="center"/>
                  <w:hideMark/>
                </w:tcPr>
                <w:p w14:paraId="1A769084" w14:textId="045F1FD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5192E428" w14:textId="1DAFA0F8"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445" w:type="pct"/>
                  <w:tcBorders>
                    <w:top w:val="nil"/>
                    <w:left w:val="nil"/>
                    <w:bottom w:val="nil"/>
                    <w:right w:val="nil"/>
                  </w:tcBorders>
                  <w:shd w:val="clear" w:color="auto" w:fill="FFFFFF"/>
                  <w:tcMar>
                    <w:top w:w="120" w:type="dxa"/>
                    <w:left w:w="120" w:type="dxa"/>
                    <w:bottom w:w="120" w:type="dxa"/>
                    <w:right w:w="120" w:type="dxa"/>
                  </w:tcMar>
                  <w:vAlign w:val="center"/>
                  <w:hideMark/>
                </w:tcPr>
                <w:p w14:paraId="0B47A1F5" w14:textId="464513DE"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561CFC29" w14:textId="7B7D99A1"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310287AA" w14:textId="067E8DAA"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w:t>
                  </w:r>
                  <w:r w:rsidR="006450DA">
                    <w:rPr>
                      <w:rFonts w:ascii="Arial" w:eastAsia="Times New Roman" w:hAnsi="Arial" w:cs="Arial"/>
                      <w:color w:val="212121"/>
                      <w:kern w:val="0"/>
                      <w:sz w:val="20"/>
                      <w:szCs w:val="20"/>
                      <w:lang w:eastAsia="en-US"/>
                    </w:rPr>
                    <w:t>0</w:t>
                  </w:r>
                </w:p>
              </w:tc>
              <w:tc>
                <w:tcPr>
                  <w:tcW w:w="19" w:type="pct"/>
                  <w:tcBorders>
                    <w:top w:val="nil"/>
                    <w:left w:val="nil"/>
                    <w:bottom w:val="nil"/>
                    <w:right w:val="nil"/>
                  </w:tcBorders>
                  <w:shd w:val="clear" w:color="auto" w:fill="FFFFFF"/>
                </w:tcPr>
                <w:p w14:paraId="61049174"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19" w:type="pct"/>
                  <w:tcBorders>
                    <w:top w:val="nil"/>
                    <w:left w:val="nil"/>
                    <w:bottom w:val="nil"/>
                    <w:right w:val="nil"/>
                  </w:tcBorders>
                  <w:shd w:val="clear" w:color="auto" w:fill="FFFFFF"/>
                </w:tcPr>
                <w:p w14:paraId="76B0151F"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r>
            <w:tr w:rsidR="006C78D4" w:rsidRPr="00F41A82" w14:paraId="37EB367A" w14:textId="3D3A03F4" w:rsidTr="00FD1EF0">
              <w:trPr>
                <w:trHeight w:val="12"/>
              </w:trPr>
              <w:tc>
                <w:tcPr>
                  <w:tcW w:w="313" w:type="pct"/>
                  <w:tcBorders>
                    <w:top w:val="nil"/>
                    <w:left w:val="nil"/>
                    <w:bottom w:val="nil"/>
                    <w:right w:val="nil"/>
                  </w:tcBorders>
                  <w:shd w:val="clear" w:color="auto" w:fill="FFFFFF"/>
                  <w:tcMar>
                    <w:top w:w="120" w:type="dxa"/>
                    <w:left w:w="120" w:type="dxa"/>
                    <w:bottom w:w="120" w:type="dxa"/>
                    <w:right w:w="120" w:type="dxa"/>
                  </w:tcMar>
                  <w:vAlign w:val="center"/>
                  <w:hideMark/>
                </w:tcPr>
                <w:p w14:paraId="63663C36" w14:textId="6588B6FC" w:rsidR="006C78D4" w:rsidRPr="00507B85" w:rsidRDefault="006C78D4" w:rsidP="00F41A82">
                  <w:pPr>
                    <w:spacing w:line="240" w:lineRule="auto"/>
                    <w:ind w:firstLine="0"/>
                    <w:jc w:val="center"/>
                    <w:rPr>
                      <w:rFonts w:ascii="Arial" w:eastAsia="Times New Roman" w:hAnsi="Arial" w:cs="Arial"/>
                      <w:b/>
                      <w:bCs/>
                      <w:color w:val="212121"/>
                      <w:kern w:val="0"/>
                      <w:sz w:val="20"/>
                      <w:szCs w:val="20"/>
                      <w:lang w:eastAsia="en-US"/>
                    </w:rPr>
                  </w:pPr>
                  <w:r w:rsidRPr="00507B85">
                    <w:rPr>
                      <w:rFonts w:ascii="Arial" w:eastAsia="Times New Roman" w:hAnsi="Arial" w:cs="Arial"/>
                      <w:b/>
                      <w:bCs/>
                      <w:color w:val="212121"/>
                      <w:kern w:val="0"/>
                      <w:sz w:val="20"/>
                      <w:szCs w:val="20"/>
                      <w:lang w:eastAsia="en-US"/>
                    </w:rPr>
                    <w:t>50%</w:t>
                  </w:r>
                </w:p>
              </w:tc>
              <w:tc>
                <w:tcPr>
                  <w:tcW w:w="19" w:type="pct"/>
                  <w:tcBorders>
                    <w:top w:val="nil"/>
                    <w:left w:val="nil"/>
                    <w:bottom w:val="nil"/>
                    <w:right w:val="nil"/>
                  </w:tcBorders>
                  <w:shd w:val="clear" w:color="auto" w:fill="FFFFFF"/>
                </w:tcPr>
                <w:p w14:paraId="28C4E855"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489" w:type="pct"/>
                  <w:tcBorders>
                    <w:top w:val="nil"/>
                    <w:left w:val="nil"/>
                    <w:bottom w:val="nil"/>
                    <w:right w:val="nil"/>
                  </w:tcBorders>
                  <w:shd w:val="clear" w:color="auto" w:fill="FFFFFF"/>
                  <w:tcMar>
                    <w:top w:w="120" w:type="dxa"/>
                    <w:left w:w="120" w:type="dxa"/>
                    <w:bottom w:w="120" w:type="dxa"/>
                    <w:right w:w="120" w:type="dxa"/>
                  </w:tcMar>
                  <w:vAlign w:val="center"/>
                  <w:hideMark/>
                </w:tcPr>
                <w:p w14:paraId="6420D129" w14:textId="4325E713"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40.00</w:t>
                  </w:r>
                </w:p>
              </w:tc>
              <w:tc>
                <w:tcPr>
                  <w:tcW w:w="589" w:type="pct"/>
                  <w:tcBorders>
                    <w:top w:val="nil"/>
                    <w:left w:val="nil"/>
                    <w:bottom w:val="nil"/>
                    <w:right w:val="nil"/>
                  </w:tcBorders>
                  <w:shd w:val="clear" w:color="auto" w:fill="FFFFFF"/>
                  <w:tcMar>
                    <w:top w:w="120" w:type="dxa"/>
                    <w:left w:w="120" w:type="dxa"/>
                    <w:bottom w:w="120" w:type="dxa"/>
                    <w:right w:w="120" w:type="dxa"/>
                  </w:tcMar>
                  <w:vAlign w:val="center"/>
                  <w:hideMark/>
                </w:tcPr>
                <w:p w14:paraId="5A050129" w14:textId="624F3DE1"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844.00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0D0A77FC" w14:textId="0D49D817"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744" w:type="pct"/>
                  <w:tcBorders>
                    <w:top w:val="nil"/>
                    <w:left w:val="nil"/>
                    <w:bottom w:val="nil"/>
                    <w:right w:val="nil"/>
                  </w:tcBorders>
                  <w:shd w:val="clear" w:color="auto" w:fill="FFFFFF"/>
                  <w:tcMar>
                    <w:top w:w="120" w:type="dxa"/>
                    <w:left w:w="120" w:type="dxa"/>
                    <w:bottom w:w="120" w:type="dxa"/>
                    <w:right w:w="120" w:type="dxa"/>
                  </w:tcMar>
                  <w:vAlign w:val="center"/>
                  <w:hideMark/>
                </w:tcPr>
                <w:p w14:paraId="65A9BC36" w14:textId="3E7905D3"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575" w:type="pct"/>
                  <w:tcBorders>
                    <w:top w:val="nil"/>
                    <w:left w:val="nil"/>
                    <w:bottom w:val="nil"/>
                    <w:right w:val="nil"/>
                  </w:tcBorders>
                  <w:shd w:val="clear" w:color="auto" w:fill="FFFFFF"/>
                  <w:tcMar>
                    <w:top w:w="120" w:type="dxa"/>
                    <w:left w:w="120" w:type="dxa"/>
                    <w:bottom w:w="120" w:type="dxa"/>
                    <w:right w:w="120" w:type="dxa"/>
                  </w:tcMar>
                  <w:vAlign w:val="center"/>
                  <w:hideMark/>
                </w:tcPr>
                <w:p w14:paraId="3BA65044" w14:textId="7BC0FB32"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766202B6" w14:textId="2F8AE549"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445" w:type="pct"/>
                  <w:tcBorders>
                    <w:top w:val="nil"/>
                    <w:left w:val="nil"/>
                    <w:bottom w:val="nil"/>
                    <w:right w:val="nil"/>
                  </w:tcBorders>
                  <w:shd w:val="clear" w:color="auto" w:fill="FFFFFF"/>
                  <w:tcMar>
                    <w:top w:w="120" w:type="dxa"/>
                    <w:left w:w="120" w:type="dxa"/>
                    <w:bottom w:w="120" w:type="dxa"/>
                    <w:right w:w="120" w:type="dxa"/>
                  </w:tcMar>
                  <w:vAlign w:val="center"/>
                  <w:hideMark/>
                </w:tcPr>
                <w:p w14:paraId="290F014C" w14:textId="7EF46FAF"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3FB179C8" w14:textId="4404864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1699B7D7" w14:textId="5C554DD9"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19" w:type="pct"/>
                  <w:tcBorders>
                    <w:top w:val="nil"/>
                    <w:left w:val="nil"/>
                    <w:bottom w:val="nil"/>
                    <w:right w:val="nil"/>
                  </w:tcBorders>
                  <w:shd w:val="clear" w:color="auto" w:fill="FFFFFF"/>
                </w:tcPr>
                <w:p w14:paraId="3AE1850F"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19" w:type="pct"/>
                  <w:tcBorders>
                    <w:top w:val="nil"/>
                    <w:left w:val="nil"/>
                    <w:bottom w:val="nil"/>
                    <w:right w:val="nil"/>
                  </w:tcBorders>
                  <w:shd w:val="clear" w:color="auto" w:fill="FFFFFF"/>
                </w:tcPr>
                <w:p w14:paraId="75B67749"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r>
            <w:tr w:rsidR="006C78D4" w:rsidRPr="00F41A82" w14:paraId="10CD538C" w14:textId="73C1FF3D" w:rsidTr="00FD1EF0">
              <w:trPr>
                <w:trHeight w:val="91"/>
              </w:trPr>
              <w:tc>
                <w:tcPr>
                  <w:tcW w:w="313" w:type="pct"/>
                  <w:tcBorders>
                    <w:top w:val="nil"/>
                    <w:left w:val="nil"/>
                    <w:bottom w:val="nil"/>
                    <w:right w:val="nil"/>
                  </w:tcBorders>
                  <w:shd w:val="clear" w:color="auto" w:fill="FFFFFF"/>
                  <w:tcMar>
                    <w:top w:w="120" w:type="dxa"/>
                    <w:left w:w="120" w:type="dxa"/>
                    <w:bottom w:w="120" w:type="dxa"/>
                    <w:right w:w="120" w:type="dxa"/>
                  </w:tcMar>
                  <w:vAlign w:val="center"/>
                  <w:hideMark/>
                </w:tcPr>
                <w:p w14:paraId="5595C062" w14:textId="1BCAE712" w:rsidR="006C78D4" w:rsidRPr="00507B85" w:rsidRDefault="006C78D4" w:rsidP="00F41A82">
                  <w:pPr>
                    <w:spacing w:line="240" w:lineRule="auto"/>
                    <w:ind w:firstLine="0"/>
                    <w:jc w:val="center"/>
                    <w:rPr>
                      <w:rFonts w:ascii="Arial" w:eastAsia="Times New Roman" w:hAnsi="Arial" w:cs="Arial"/>
                      <w:b/>
                      <w:bCs/>
                      <w:color w:val="212121"/>
                      <w:kern w:val="0"/>
                      <w:sz w:val="20"/>
                      <w:szCs w:val="20"/>
                      <w:lang w:eastAsia="en-US"/>
                    </w:rPr>
                  </w:pPr>
                  <w:r w:rsidRPr="00507B85">
                    <w:rPr>
                      <w:rFonts w:ascii="Arial" w:eastAsia="Times New Roman" w:hAnsi="Arial" w:cs="Arial"/>
                      <w:b/>
                      <w:bCs/>
                      <w:color w:val="212121"/>
                      <w:kern w:val="0"/>
                      <w:sz w:val="20"/>
                      <w:szCs w:val="20"/>
                      <w:lang w:eastAsia="en-US"/>
                    </w:rPr>
                    <w:t>75%</w:t>
                  </w:r>
                </w:p>
              </w:tc>
              <w:tc>
                <w:tcPr>
                  <w:tcW w:w="19" w:type="pct"/>
                  <w:tcBorders>
                    <w:top w:val="nil"/>
                    <w:left w:val="nil"/>
                    <w:bottom w:val="nil"/>
                    <w:right w:val="nil"/>
                  </w:tcBorders>
                  <w:shd w:val="clear" w:color="auto" w:fill="FFFFFF"/>
                </w:tcPr>
                <w:p w14:paraId="1729DC67"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489" w:type="pct"/>
                  <w:tcBorders>
                    <w:top w:val="nil"/>
                    <w:left w:val="nil"/>
                    <w:bottom w:val="nil"/>
                    <w:right w:val="nil"/>
                  </w:tcBorders>
                  <w:shd w:val="clear" w:color="auto" w:fill="FFFFFF"/>
                  <w:tcMar>
                    <w:top w:w="120" w:type="dxa"/>
                    <w:left w:w="120" w:type="dxa"/>
                    <w:bottom w:w="120" w:type="dxa"/>
                    <w:right w:w="120" w:type="dxa"/>
                  </w:tcMar>
                  <w:vAlign w:val="center"/>
                  <w:hideMark/>
                </w:tcPr>
                <w:p w14:paraId="6D02562D" w14:textId="493B38F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51.00</w:t>
                  </w:r>
                </w:p>
              </w:tc>
              <w:tc>
                <w:tcPr>
                  <w:tcW w:w="589" w:type="pct"/>
                  <w:tcBorders>
                    <w:top w:val="nil"/>
                    <w:left w:val="nil"/>
                    <w:bottom w:val="nil"/>
                    <w:right w:val="nil"/>
                  </w:tcBorders>
                  <w:shd w:val="clear" w:color="auto" w:fill="FFFFFF"/>
                  <w:tcMar>
                    <w:top w:w="120" w:type="dxa"/>
                    <w:left w:w="120" w:type="dxa"/>
                    <w:bottom w:w="120" w:type="dxa"/>
                    <w:right w:w="120" w:type="dxa"/>
                  </w:tcMar>
                  <w:vAlign w:val="center"/>
                  <w:hideMark/>
                </w:tcPr>
                <w:p w14:paraId="0DB0EFBE" w14:textId="093885D4"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1744.00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57E9F502" w14:textId="4FCF724A"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744" w:type="pct"/>
                  <w:tcBorders>
                    <w:top w:val="nil"/>
                    <w:left w:val="nil"/>
                    <w:bottom w:val="nil"/>
                    <w:right w:val="nil"/>
                  </w:tcBorders>
                  <w:shd w:val="clear" w:color="auto" w:fill="FFFFFF"/>
                  <w:tcMar>
                    <w:top w:w="120" w:type="dxa"/>
                    <w:left w:w="120" w:type="dxa"/>
                    <w:bottom w:w="120" w:type="dxa"/>
                    <w:right w:w="120" w:type="dxa"/>
                  </w:tcMar>
                  <w:vAlign w:val="center"/>
                  <w:hideMark/>
                </w:tcPr>
                <w:p w14:paraId="45693547" w14:textId="0E2DA1CF"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575" w:type="pct"/>
                  <w:tcBorders>
                    <w:top w:val="nil"/>
                    <w:left w:val="nil"/>
                    <w:bottom w:val="nil"/>
                    <w:right w:val="nil"/>
                  </w:tcBorders>
                  <w:shd w:val="clear" w:color="auto" w:fill="FFFFFF"/>
                  <w:tcMar>
                    <w:top w:w="120" w:type="dxa"/>
                    <w:left w:w="120" w:type="dxa"/>
                    <w:bottom w:w="120" w:type="dxa"/>
                    <w:right w:w="120" w:type="dxa"/>
                  </w:tcMar>
                  <w:vAlign w:val="center"/>
                  <w:hideMark/>
                </w:tcPr>
                <w:p w14:paraId="702DBFAE" w14:textId="29A59EFE"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261F5CB7" w14:textId="3ADB9629"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445" w:type="pct"/>
                  <w:tcBorders>
                    <w:top w:val="nil"/>
                    <w:left w:val="nil"/>
                    <w:bottom w:val="nil"/>
                    <w:right w:val="nil"/>
                  </w:tcBorders>
                  <w:shd w:val="clear" w:color="auto" w:fill="FFFFFF"/>
                  <w:tcMar>
                    <w:top w:w="120" w:type="dxa"/>
                    <w:left w:w="120" w:type="dxa"/>
                    <w:bottom w:w="120" w:type="dxa"/>
                    <w:right w:w="120" w:type="dxa"/>
                  </w:tcMar>
                  <w:vAlign w:val="center"/>
                  <w:hideMark/>
                </w:tcPr>
                <w:p w14:paraId="1C349E8A" w14:textId="5CF60B48"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29B2E79B" w14:textId="46F2F443"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4F6BE61F" w14:textId="347A403A"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19" w:type="pct"/>
                  <w:tcBorders>
                    <w:top w:val="nil"/>
                    <w:left w:val="nil"/>
                    <w:bottom w:val="nil"/>
                    <w:right w:val="nil"/>
                  </w:tcBorders>
                  <w:shd w:val="clear" w:color="auto" w:fill="FFFFFF"/>
                </w:tcPr>
                <w:p w14:paraId="24304BCD"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19" w:type="pct"/>
                  <w:tcBorders>
                    <w:top w:val="nil"/>
                    <w:left w:val="nil"/>
                    <w:bottom w:val="nil"/>
                    <w:right w:val="nil"/>
                  </w:tcBorders>
                  <w:shd w:val="clear" w:color="auto" w:fill="FFFFFF"/>
                </w:tcPr>
                <w:p w14:paraId="7469CAA8"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r>
            <w:tr w:rsidR="006C78D4" w:rsidRPr="00F41A82" w14:paraId="7C04F0EA" w14:textId="6D0CDB19" w:rsidTr="00FD1EF0">
              <w:trPr>
                <w:trHeight w:val="155"/>
              </w:trPr>
              <w:tc>
                <w:tcPr>
                  <w:tcW w:w="313" w:type="pct"/>
                  <w:tcBorders>
                    <w:top w:val="nil"/>
                    <w:left w:val="nil"/>
                    <w:bottom w:val="nil"/>
                    <w:right w:val="nil"/>
                  </w:tcBorders>
                  <w:shd w:val="clear" w:color="auto" w:fill="FFFFFF"/>
                  <w:tcMar>
                    <w:top w:w="120" w:type="dxa"/>
                    <w:left w:w="120" w:type="dxa"/>
                    <w:bottom w:w="120" w:type="dxa"/>
                    <w:right w:w="120" w:type="dxa"/>
                  </w:tcMar>
                  <w:vAlign w:val="center"/>
                  <w:hideMark/>
                </w:tcPr>
                <w:p w14:paraId="300ADA0F" w14:textId="12331421" w:rsidR="006C78D4" w:rsidRPr="00507B85" w:rsidRDefault="006C78D4" w:rsidP="00F41A82">
                  <w:pPr>
                    <w:spacing w:line="240" w:lineRule="auto"/>
                    <w:ind w:firstLine="0"/>
                    <w:jc w:val="center"/>
                    <w:rPr>
                      <w:rFonts w:ascii="Arial" w:eastAsia="Times New Roman" w:hAnsi="Arial" w:cs="Arial"/>
                      <w:b/>
                      <w:bCs/>
                      <w:color w:val="212121"/>
                      <w:kern w:val="0"/>
                      <w:sz w:val="20"/>
                      <w:szCs w:val="20"/>
                      <w:lang w:eastAsia="en-US"/>
                    </w:rPr>
                  </w:pPr>
                  <w:r w:rsidRPr="00507B85">
                    <w:rPr>
                      <w:rFonts w:ascii="Arial" w:eastAsia="Times New Roman" w:hAnsi="Arial" w:cs="Arial"/>
                      <w:b/>
                      <w:bCs/>
                      <w:color w:val="212121"/>
                      <w:kern w:val="0"/>
                      <w:sz w:val="20"/>
                      <w:szCs w:val="20"/>
                      <w:lang w:eastAsia="en-US"/>
                    </w:rPr>
                    <w:t>max</w:t>
                  </w:r>
                </w:p>
              </w:tc>
              <w:tc>
                <w:tcPr>
                  <w:tcW w:w="19" w:type="pct"/>
                  <w:tcBorders>
                    <w:top w:val="nil"/>
                    <w:left w:val="nil"/>
                    <w:bottom w:val="nil"/>
                    <w:right w:val="nil"/>
                  </w:tcBorders>
                  <w:shd w:val="clear" w:color="auto" w:fill="FFFFFF"/>
                </w:tcPr>
                <w:p w14:paraId="7926BB1A"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489" w:type="pct"/>
                  <w:tcBorders>
                    <w:top w:val="nil"/>
                    <w:left w:val="nil"/>
                    <w:bottom w:val="nil"/>
                    <w:right w:val="nil"/>
                  </w:tcBorders>
                  <w:shd w:val="clear" w:color="auto" w:fill="FFFFFF"/>
                  <w:tcMar>
                    <w:top w:w="120" w:type="dxa"/>
                    <w:left w:w="120" w:type="dxa"/>
                    <w:bottom w:w="120" w:type="dxa"/>
                    <w:right w:w="120" w:type="dxa"/>
                  </w:tcMar>
                  <w:vAlign w:val="center"/>
                  <w:hideMark/>
                </w:tcPr>
                <w:p w14:paraId="2B5C2DC5" w14:textId="33B5B60D"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85.00</w:t>
                  </w:r>
                </w:p>
              </w:tc>
              <w:tc>
                <w:tcPr>
                  <w:tcW w:w="589" w:type="pct"/>
                  <w:tcBorders>
                    <w:top w:val="nil"/>
                    <w:left w:val="nil"/>
                    <w:bottom w:val="nil"/>
                    <w:right w:val="nil"/>
                  </w:tcBorders>
                  <w:shd w:val="clear" w:color="auto" w:fill="FFFFFF"/>
                  <w:tcMar>
                    <w:top w:w="120" w:type="dxa"/>
                    <w:left w:w="120" w:type="dxa"/>
                    <w:bottom w:w="120" w:type="dxa"/>
                    <w:right w:w="120" w:type="dxa"/>
                  </w:tcMar>
                  <w:vAlign w:val="center"/>
                  <w:hideMark/>
                </w:tcPr>
                <w:p w14:paraId="0A549A83" w14:textId="6EE03262"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4983.00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6AB8530D" w14:textId="1F019A44"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744" w:type="pct"/>
                  <w:tcBorders>
                    <w:top w:val="nil"/>
                    <w:left w:val="nil"/>
                    <w:bottom w:val="nil"/>
                    <w:right w:val="nil"/>
                  </w:tcBorders>
                  <w:shd w:val="clear" w:color="auto" w:fill="FFFFFF"/>
                  <w:tcMar>
                    <w:top w:w="120" w:type="dxa"/>
                    <w:left w:w="120" w:type="dxa"/>
                    <w:bottom w:w="120" w:type="dxa"/>
                    <w:right w:w="120" w:type="dxa"/>
                  </w:tcMar>
                  <w:vAlign w:val="center"/>
                  <w:hideMark/>
                </w:tcPr>
                <w:p w14:paraId="3C571428" w14:textId="1A51D00D"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575" w:type="pct"/>
                  <w:tcBorders>
                    <w:top w:val="nil"/>
                    <w:left w:val="nil"/>
                    <w:bottom w:val="nil"/>
                    <w:right w:val="nil"/>
                  </w:tcBorders>
                  <w:shd w:val="clear" w:color="auto" w:fill="FFFFFF"/>
                  <w:tcMar>
                    <w:top w:w="120" w:type="dxa"/>
                    <w:left w:w="120" w:type="dxa"/>
                    <w:bottom w:w="120" w:type="dxa"/>
                    <w:right w:w="120" w:type="dxa"/>
                  </w:tcMar>
                  <w:vAlign w:val="center"/>
                  <w:hideMark/>
                </w:tcPr>
                <w:p w14:paraId="73AD14BA" w14:textId="7CC87694"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446" w:type="pct"/>
                  <w:tcBorders>
                    <w:top w:val="nil"/>
                    <w:left w:val="nil"/>
                    <w:bottom w:val="nil"/>
                    <w:right w:val="nil"/>
                  </w:tcBorders>
                  <w:shd w:val="clear" w:color="auto" w:fill="FFFFFF"/>
                  <w:tcMar>
                    <w:top w:w="120" w:type="dxa"/>
                    <w:left w:w="120" w:type="dxa"/>
                    <w:bottom w:w="120" w:type="dxa"/>
                    <w:right w:w="120" w:type="dxa"/>
                  </w:tcMar>
                  <w:vAlign w:val="center"/>
                  <w:hideMark/>
                </w:tcPr>
                <w:p w14:paraId="52010760" w14:textId="363A70F0"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445" w:type="pct"/>
                  <w:tcBorders>
                    <w:top w:val="nil"/>
                    <w:left w:val="nil"/>
                    <w:bottom w:val="nil"/>
                    <w:right w:val="nil"/>
                  </w:tcBorders>
                  <w:shd w:val="clear" w:color="auto" w:fill="FFFFFF"/>
                  <w:tcMar>
                    <w:top w:w="120" w:type="dxa"/>
                    <w:left w:w="120" w:type="dxa"/>
                    <w:bottom w:w="120" w:type="dxa"/>
                    <w:right w:w="120" w:type="dxa"/>
                  </w:tcMar>
                  <w:vAlign w:val="center"/>
                  <w:hideMark/>
                </w:tcPr>
                <w:p w14:paraId="0C84C59F" w14:textId="1328BFC8"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5C9E0CC6" w14:textId="50D28253"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448" w:type="pct"/>
                  <w:tcBorders>
                    <w:top w:val="nil"/>
                    <w:left w:val="nil"/>
                    <w:bottom w:val="nil"/>
                    <w:right w:val="nil"/>
                  </w:tcBorders>
                  <w:shd w:val="clear" w:color="auto" w:fill="FFFFFF"/>
                  <w:tcMar>
                    <w:top w:w="120" w:type="dxa"/>
                    <w:left w:w="120" w:type="dxa"/>
                    <w:bottom w:w="120" w:type="dxa"/>
                    <w:right w:w="120" w:type="dxa"/>
                  </w:tcMar>
                  <w:vAlign w:val="center"/>
                  <w:hideMark/>
                </w:tcPr>
                <w:p w14:paraId="365CE19F" w14:textId="74202ED5" w:rsidR="006C78D4" w:rsidRPr="00507B85" w:rsidRDefault="006C78D4"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19" w:type="pct"/>
                  <w:tcBorders>
                    <w:top w:val="nil"/>
                    <w:left w:val="nil"/>
                    <w:bottom w:val="nil"/>
                    <w:right w:val="nil"/>
                  </w:tcBorders>
                  <w:shd w:val="clear" w:color="auto" w:fill="FFFFFF"/>
                </w:tcPr>
                <w:p w14:paraId="08C7C910"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c>
                <w:tcPr>
                  <w:tcW w:w="19" w:type="pct"/>
                  <w:tcBorders>
                    <w:top w:val="nil"/>
                    <w:left w:val="nil"/>
                    <w:bottom w:val="nil"/>
                    <w:right w:val="nil"/>
                  </w:tcBorders>
                  <w:shd w:val="clear" w:color="auto" w:fill="FFFFFF"/>
                </w:tcPr>
                <w:p w14:paraId="213E3AF4" w14:textId="77777777" w:rsidR="006C78D4" w:rsidRPr="00F41A82" w:rsidRDefault="006C78D4" w:rsidP="00F41A82">
                  <w:pPr>
                    <w:spacing w:line="240" w:lineRule="auto"/>
                    <w:ind w:firstLine="0"/>
                    <w:jc w:val="right"/>
                    <w:rPr>
                      <w:rFonts w:ascii="Arial" w:eastAsia="Times New Roman" w:hAnsi="Arial" w:cs="Arial"/>
                      <w:color w:val="212121"/>
                      <w:kern w:val="0"/>
                      <w:sz w:val="20"/>
                      <w:szCs w:val="20"/>
                      <w:lang w:eastAsia="en-US"/>
                    </w:rPr>
                  </w:pPr>
                </w:p>
              </w:tc>
            </w:tr>
          </w:tbl>
          <w:p w14:paraId="471325B6" w14:textId="18B75355" w:rsidR="006C78D4" w:rsidRPr="00F41A82" w:rsidRDefault="006C78D4" w:rsidP="00F41A82">
            <w:pPr>
              <w:rPr>
                <w:rFonts w:asciiTheme="minorHAnsi" w:hAnsiTheme="minorHAnsi" w:cstheme="minorHAnsi"/>
                <w:i/>
                <w:iCs/>
                <w:sz w:val="20"/>
                <w:szCs w:val="20"/>
              </w:rPr>
            </w:pPr>
          </w:p>
        </w:tc>
      </w:tr>
    </w:tbl>
    <w:tbl>
      <w:tblPr>
        <w:tblW w:w="13326" w:type="dxa"/>
        <w:shd w:val="clear" w:color="auto" w:fill="FFFFFF"/>
        <w:tblLayout w:type="fixed"/>
        <w:tblCellMar>
          <w:top w:w="15" w:type="dxa"/>
          <w:left w:w="15" w:type="dxa"/>
          <w:bottom w:w="15" w:type="dxa"/>
          <w:right w:w="15" w:type="dxa"/>
        </w:tblCellMar>
        <w:tblLook w:val="04A0" w:firstRow="1" w:lastRow="0" w:firstColumn="1" w:lastColumn="0" w:noHBand="0" w:noVBand="1"/>
        <w:tblDescription w:val="Sample table with 5 columns"/>
      </w:tblPr>
      <w:tblGrid>
        <w:gridCol w:w="965"/>
        <w:gridCol w:w="115"/>
        <w:gridCol w:w="1620"/>
        <w:gridCol w:w="1165"/>
        <w:gridCol w:w="1250"/>
        <w:gridCol w:w="1410"/>
        <w:gridCol w:w="1407"/>
        <w:gridCol w:w="1410"/>
        <w:gridCol w:w="1572"/>
        <w:gridCol w:w="2412"/>
      </w:tblGrid>
      <w:tr w:rsidR="00681BCB" w:rsidRPr="00F41A82" w14:paraId="7D48ADEF" w14:textId="77777777" w:rsidTr="00F175CF">
        <w:trPr>
          <w:trHeight w:val="184"/>
        </w:trPr>
        <w:tc>
          <w:tcPr>
            <w:tcW w:w="362" w:type="pct"/>
            <w:tcBorders>
              <w:top w:val="nil"/>
              <w:left w:val="nil"/>
              <w:bottom w:val="nil"/>
              <w:right w:val="nil"/>
            </w:tcBorders>
            <w:shd w:val="clear" w:color="auto" w:fill="FFFFFF"/>
            <w:tcMar>
              <w:top w:w="120" w:type="dxa"/>
              <w:left w:w="120" w:type="dxa"/>
              <w:bottom w:w="120" w:type="dxa"/>
              <w:right w:w="120" w:type="dxa"/>
            </w:tcMar>
            <w:vAlign w:val="center"/>
            <w:hideMark/>
          </w:tcPr>
          <w:p w14:paraId="61339206" w14:textId="77777777" w:rsidR="0008654C" w:rsidRPr="00507B85" w:rsidRDefault="0008654C"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p>
        </w:tc>
        <w:tc>
          <w:tcPr>
            <w:tcW w:w="43" w:type="pct"/>
            <w:tcBorders>
              <w:top w:val="nil"/>
              <w:left w:val="nil"/>
              <w:bottom w:val="nil"/>
              <w:right w:val="nil"/>
            </w:tcBorders>
            <w:shd w:val="clear" w:color="auto" w:fill="FFFFFF"/>
          </w:tcPr>
          <w:p w14:paraId="1275CA9F" w14:textId="77777777" w:rsidR="0008654C" w:rsidRPr="00F41A82" w:rsidRDefault="0008654C"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608" w:type="pct"/>
            <w:tcBorders>
              <w:top w:val="nil"/>
              <w:left w:val="nil"/>
              <w:bottom w:val="nil"/>
              <w:right w:val="nil"/>
            </w:tcBorders>
            <w:shd w:val="clear" w:color="auto" w:fill="FFFFFF"/>
            <w:tcMar>
              <w:top w:w="120" w:type="dxa"/>
              <w:left w:w="120" w:type="dxa"/>
              <w:bottom w:w="120" w:type="dxa"/>
              <w:right w:w="120" w:type="dxa"/>
            </w:tcMar>
            <w:vAlign w:val="center"/>
            <w:hideMark/>
          </w:tcPr>
          <w:p w14:paraId="4BEAF274" w14:textId="629113CE" w:rsidR="0008654C" w:rsidRPr="00507B85" w:rsidRDefault="00E6045C" w:rsidP="00F175CF">
            <w:pPr>
              <w:spacing w:line="240" w:lineRule="auto"/>
              <w:ind w:firstLine="0"/>
              <w:rPr>
                <w:rFonts w:ascii="var(--colab-code-font-family)" w:eastAsia="Times New Roman" w:hAnsi="var(--colab-code-font-family)" w:cs="Arial"/>
                <w:b/>
                <w:bCs/>
                <w:color w:val="212121"/>
                <w:kern w:val="0"/>
                <w:sz w:val="20"/>
                <w:szCs w:val="20"/>
                <w:lang w:eastAsia="en-US"/>
              </w:rPr>
            </w:pPr>
            <w:r w:rsidRPr="00F41A82">
              <w:rPr>
                <w:rFonts w:ascii="var(--colab-code-font-family)" w:eastAsia="Times New Roman" w:hAnsi="var(--colab-code-font-family)" w:cs="Arial"/>
                <w:b/>
                <w:bCs/>
                <w:color w:val="212121"/>
                <w:kern w:val="0"/>
                <w:sz w:val="20"/>
                <w:szCs w:val="20"/>
                <w:lang w:eastAsia="en-US"/>
              </w:rPr>
              <w:t>Entertainment</w:t>
            </w:r>
          </w:p>
        </w:tc>
        <w:tc>
          <w:tcPr>
            <w:tcW w:w="437" w:type="pct"/>
            <w:tcBorders>
              <w:top w:val="nil"/>
              <w:left w:val="nil"/>
              <w:bottom w:val="nil"/>
              <w:right w:val="nil"/>
            </w:tcBorders>
            <w:shd w:val="clear" w:color="auto" w:fill="FFFFFF"/>
            <w:tcMar>
              <w:top w:w="120" w:type="dxa"/>
              <w:left w:w="120" w:type="dxa"/>
              <w:bottom w:w="120" w:type="dxa"/>
              <w:right w:w="120" w:type="dxa"/>
            </w:tcMar>
            <w:vAlign w:val="center"/>
            <w:hideMark/>
          </w:tcPr>
          <w:p w14:paraId="0F642AEE" w14:textId="77777777" w:rsidR="0008654C" w:rsidRPr="00507B85" w:rsidRDefault="0008654C"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On-board service</w:t>
            </w:r>
          </w:p>
        </w:tc>
        <w:tc>
          <w:tcPr>
            <w:tcW w:w="469" w:type="pct"/>
            <w:tcBorders>
              <w:top w:val="nil"/>
              <w:left w:val="nil"/>
              <w:bottom w:val="nil"/>
              <w:right w:val="nil"/>
            </w:tcBorders>
            <w:shd w:val="clear" w:color="auto" w:fill="FFFFFF"/>
            <w:tcMar>
              <w:top w:w="120" w:type="dxa"/>
              <w:left w:w="120" w:type="dxa"/>
              <w:bottom w:w="120" w:type="dxa"/>
              <w:right w:w="120" w:type="dxa"/>
            </w:tcMar>
            <w:vAlign w:val="center"/>
            <w:hideMark/>
          </w:tcPr>
          <w:p w14:paraId="10CF9753" w14:textId="77777777" w:rsidR="0008654C" w:rsidRPr="00507B85" w:rsidRDefault="0008654C"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Leg room service</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hideMark/>
          </w:tcPr>
          <w:p w14:paraId="06ECFABC" w14:textId="77777777" w:rsidR="0008654C" w:rsidRPr="00507B85" w:rsidRDefault="0008654C"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Baggage handling</w:t>
            </w:r>
          </w:p>
        </w:tc>
        <w:tc>
          <w:tcPr>
            <w:tcW w:w="528" w:type="pct"/>
            <w:tcBorders>
              <w:top w:val="nil"/>
              <w:left w:val="nil"/>
              <w:bottom w:val="nil"/>
              <w:right w:val="nil"/>
            </w:tcBorders>
            <w:shd w:val="clear" w:color="auto" w:fill="FFFFFF"/>
            <w:tcMar>
              <w:top w:w="120" w:type="dxa"/>
              <w:left w:w="120" w:type="dxa"/>
              <w:bottom w:w="120" w:type="dxa"/>
              <w:right w:w="120" w:type="dxa"/>
            </w:tcMar>
            <w:vAlign w:val="center"/>
            <w:hideMark/>
          </w:tcPr>
          <w:p w14:paraId="4C5BBEE2" w14:textId="2A20853E" w:rsidR="0008654C" w:rsidRPr="00507B85" w:rsidRDefault="0008654C"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Check</w:t>
            </w:r>
            <w:r w:rsidR="00E17B0C">
              <w:rPr>
                <w:rFonts w:ascii="var(--colab-code-font-family)" w:eastAsia="Times New Roman" w:hAnsi="var(--colab-code-font-family)" w:cs="Arial"/>
                <w:b/>
                <w:bCs/>
                <w:color w:val="212121"/>
                <w:kern w:val="0"/>
                <w:sz w:val="20"/>
                <w:szCs w:val="20"/>
                <w:lang w:eastAsia="en-US"/>
              </w:rPr>
              <w:t>-</w:t>
            </w:r>
            <w:r w:rsidRPr="00507B85">
              <w:rPr>
                <w:rFonts w:ascii="var(--colab-code-font-family)" w:eastAsia="Times New Roman" w:hAnsi="var(--colab-code-font-family)" w:cs="Arial"/>
                <w:b/>
                <w:bCs/>
                <w:color w:val="212121"/>
                <w:kern w:val="0"/>
                <w:sz w:val="20"/>
                <w:szCs w:val="20"/>
                <w:lang w:eastAsia="en-US"/>
              </w:rPr>
              <w:t>in service</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hideMark/>
          </w:tcPr>
          <w:p w14:paraId="76B6D3F7" w14:textId="77777777" w:rsidR="0008654C" w:rsidRPr="00507B85" w:rsidRDefault="0008654C"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Inflight service</w:t>
            </w:r>
          </w:p>
        </w:tc>
        <w:tc>
          <w:tcPr>
            <w:tcW w:w="590" w:type="pct"/>
            <w:tcBorders>
              <w:top w:val="nil"/>
              <w:left w:val="nil"/>
              <w:bottom w:val="nil"/>
              <w:right w:val="nil"/>
            </w:tcBorders>
            <w:shd w:val="clear" w:color="auto" w:fill="FFFFFF"/>
            <w:tcMar>
              <w:top w:w="120" w:type="dxa"/>
              <w:left w:w="120" w:type="dxa"/>
              <w:bottom w:w="120" w:type="dxa"/>
              <w:right w:w="120" w:type="dxa"/>
            </w:tcMar>
            <w:vAlign w:val="center"/>
            <w:hideMark/>
          </w:tcPr>
          <w:p w14:paraId="5EEEB233" w14:textId="77777777" w:rsidR="0008654C" w:rsidRPr="00507B85" w:rsidRDefault="0008654C"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Cleanliness</w:t>
            </w:r>
          </w:p>
        </w:tc>
        <w:tc>
          <w:tcPr>
            <w:tcW w:w="905" w:type="pct"/>
            <w:tcBorders>
              <w:top w:val="nil"/>
              <w:left w:val="nil"/>
              <w:bottom w:val="nil"/>
              <w:right w:val="nil"/>
            </w:tcBorders>
            <w:shd w:val="clear" w:color="auto" w:fill="FFFFFF"/>
            <w:tcMar>
              <w:top w:w="120" w:type="dxa"/>
              <w:left w:w="120" w:type="dxa"/>
              <w:bottom w:w="120" w:type="dxa"/>
              <w:right w:w="120" w:type="dxa"/>
            </w:tcMar>
            <w:vAlign w:val="center"/>
            <w:hideMark/>
          </w:tcPr>
          <w:p w14:paraId="063737F5" w14:textId="3376D558" w:rsidR="0008654C" w:rsidRPr="00507B85" w:rsidRDefault="0008654C" w:rsidP="00F175CF">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F41A82">
              <w:rPr>
                <w:rFonts w:ascii="var(--colab-code-font-family)" w:eastAsia="Times New Roman" w:hAnsi="var(--colab-code-font-family)" w:cs="Arial"/>
                <w:b/>
                <w:bCs/>
                <w:color w:val="212121"/>
                <w:kern w:val="0"/>
                <w:sz w:val="20"/>
                <w:szCs w:val="20"/>
                <w:lang w:eastAsia="en-US"/>
              </w:rPr>
              <w:t>D</w:t>
            </w:r>
            <w:r w:rsidRPr="00507B85">
              <w:rPr>
                <w:rFonts w:ascii="var(--colab-code-font-family)" w:eastAsia="Times New Roman" w:hAnsi="var(--colab-code-font-family)" w:cs="Arial"/>
                <w:b/>
                <w:bCs/>
                <w:color w:val="212121"/>
                <w:kern w:val="0"/>
                <w:sz w:val="20"/>
                <w:szCs w:val="20"/>
                <w:lang w:eastAsia="en-US"/>
              </w:rPr>
              <w:t>eparture Delay in Minutes</w:t>
            </w:r>
          </w:p>
        </w:tc>
      </w:tr>
      <w:tr w:rsidR="00681BCB" w:rsidRPr="00F41A82" w14:paraId="791A9442" w14:textId="77777777" w:rsidTr="00F175CF">
        <w:trPr>
          <w:trHeight w:val="18"/>
        </w:trPr>
        <w:tc>
          <w:tcPr>
            <w:tcW w:w="362" w:type="pct"/>
            <w:tcBorders>
              <w:top w:val="nil"/>
              <w:left w:val="nil"/>
              <w:bottom w:val="nil"/>
              <w:right w:val="nil"/>
            </w:tcBorders>
            <w:shd w:val="clear" w:color="auto" w:fill="FFFFFF"/>
            <w:tcMar>
              <w:top w:w="120" w:type="dxa"/>
              <w:left w:w="120" w:type="dxa"/>
              <w:bottom w:w="120" w:type="dxa"/>
              <w:right w:w="120" w:type="dxa"/>
            </w:tcMar>
            <w:vAlign w:val="center"/>
          </w:tcPr>
          <w:p w14:paraId="68459F9C" w14:textId="77777777" w:rsidR="0008654C" w:rsidRPr="00F41A82" w:rsidRDefault="0008654C"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mean</w:t>
            </w:r>
          </w:p>
        </w:tc>
        <w:tc>
          <w:tcPr>
            <w:tcW w:w="43" w:type="pct"/>
            <w:tcBorders>
              <w:top w:val="nil"/>
              <w:left w:val="nil"/>
              <w:bottom w:val="nil"/>
              <w:right w:val="nil"/>
            </w:tcBorders>
            <w:shd w:val="clear" w:color="auto" w:fill="FFFFFF"/>
          </w:tcPr>
          <w:p w14:paraId="52091231" w14:textId="77777777" w:rsidR="0008654C" w:rsidRPr="00F41A82" w:rsidRDefault="0008654C"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608" w:type="pct"/>
            <w:tcBorders>
              <w:top w:val="nil"/>
              <w:left w:val="nil"/>
              <w:bottom w:val="nil"/>
              <w:right w:val="nil"/>
            </w:tcBorders>
            <w:shd w:val="clear" w:color="auto" w:fill="FFFFFF"/>
            <w:tcMar>
              <w:top w:w="120" w:type="dxa"/>
              <w:left w:w="120" w:type="dxa"/>
              <w:bottom w:w="120" w:type="dxa"/>
              <w:right w:w="120" w:type="dxa"/>
            </w:tcMar>
            <w:vAlign w:val="center"/>
          </w:tcPr>
          <w:p w14:paraId="410BB891" w14:textId="65D07F23"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3.3</w:t>
            </w:r>
            <w:r w:rsidR="006450DA">
              <w:rPr>
                <w:rFonts w:ascii="Arial" w:eastAsia="Times New Roman" w:hAnsi="Arial" w:cs="Arial"/>
                <w:color w:val="212121"/>
                <w:kern w:val="0"/>
                <w:sz w:val="20"/>
                <w:szCs w:val="20"/>
                <w:lang w:eastAsia="en-US"/>
              </w:rPr>
              <w:t>6</w:t>
            </w:r>
          </w:p>
        </w:tc>
        <w:tc>
          <w:tcPr>
            <w:tcW w:w="437" w:type="pct"/>
            <w:tcBorders>
              <w:top w:val="nil"/>
              <w:left w:val="nil"/>
              <w:bottom w:val="nil"/>
              <w:right w:val="nil"/>
            </w:tcBorders>
            <w:shd w:val="clear" w:color="auto" w:fill="FFFFFF"/>
            <w:tcMar>
              <w:top w:w="120" w:type="dxa"/>
              <w:left w:w="120" w:type="dxa"/>
              <w:bottom w:w="120" w:type="dxa"/>
              <w:right w:w="120" w:type="dxa"/>
            </w:tcMar>
            <w:vAlign w:val="center"/>
          </w:tcPr>
          <w:p w14:paraId="79B4798D" w14:textId="77DC50CF"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3.38</w:t>
            </w:r>
          </w:p>
        </w:tc>
        <w:tc>
          <w:tcPr>
            <w:tcW w:w="469" w:type="pct"/>
            <w:tcBorders>
              <w:top w:val="nil"/>
              <w:left w:val="nil"/>
              <w:bottom w:val="nil"/>
              <w:right w:val="nil"/>
            </w:tcBorders>
            <w:shd w:val="clear" w:color="auto" w:fill="FFFFFF"/>
            <w:tcMar>
              <w:top w:w="120" w:type="dxa"/>
              <w:left w:w="120" w:type="dxa"/>
              <w:bottom w:w="120" w:type="dxa"/>
              <w:right w:w="120" w:type="dxa"/>
            </w:tcMar>
            <w:vAlign w:val="center"/>
          </w:tcPr>
          <w:p w14:paraId="1BA7FF20" w14:textId="3A6051EA"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3.35</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16F32D7E" w14:textId="47514CDE"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3.63</w:t>
            </w:r>
          </w:p>
        </w:tc>
        <w:tc>
          <w:tcPr>
            <w:tcW w:w="528" w:type="pct"/>
            <w:tcBorders>
              <w:top w:val="nil"/>
              <w:left w:val="nil"/>
              <w:bottom w:val="nil"/>
              <w:right w:val="nil"/>
            </w:tcBorders>
            <w:shd w:val="clear" w:color="auto" w:fill="FFFFFF"/>
            <w:tcMar>
              <w:top w:w="120" w:type="dxa"/>
              <w:left w:w="120" w:type="dxa"/>
              <w:bottom w:w="120" w:type="dxa"/>
              <w:right w:w="120" w:type="dxa"/>
            </w:tcMar>
            <w:vAlign w:val="center"/>
          </w:tcPr>
          <w:p w14:paraId="0A24FD77" w14:textId="0B0D8FB0"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3.3</w:t>
            </w:r>
            <w:r w:rsidR="006450DA">
              <w:rPr>
                <w:rFonts w:ascii="Arial" w:eastAsia="Times New Roman" w:hAnsi="Arial" w:cs="Arial"/>
                <w:color w:val="212121"/>
                <w:kern w:val="0"/>
                <w:sz w:val="20"/>
                <w:szCs w:val="20"/>
                <w:lang w:eastAsia="en-US"/>
              </w:rPr>
              <w:t>1</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481C64AB" w14:textId="7D6EB234"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3.64</w:t>
            </w:r>
          </w:p>
        </w:tc>
        <w:tc>
          <w:tcPr>
            <w:tcW w:w="590" w:type="pct"/>
            <w:tcBorders>
              <w:top w:val="nil"/>
              <w:left w:val="nil"/>
              <w:bottom w:val="nil"/>
              <w:right w:val="nil"/>
            </w:tcBorders>
            <w:shd w:val="clear" w:color="auto" w:fill="FFFFFF"/>
            <w:tcMar>
              <w:top w:w="120" w:type="dxa"/>
              <w:left w:w="120" w:type="dxa"/>
              <w:bottom w:w="120" w:type="dxa"/>
              <w:right w:w="120" w:type="dxa"/>
            </w:tcMar>
            <w:vAlign w:val="center"/>
          </w:tcPr>
          <w:p w14:paraId="044ED4EF" w14:textId="512130D3"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3.2</w:t>
            </w:r>
            <w:r w:rsidR="006450DA">
              <w:rPr>
                <w:rFonts w:ascii="Arial" w:eastAsia="Times New Roman" w:hAnsi="Arial" w:cs="Arial"/>
                <w:color w:val="212121"/>
                <w:kern w:val="0"/>
                <w:sz w:val="20"/>
                <w:szCs w:val="20"/>
                <w:lang w:eastAsia="en-US"/>
              </w:rPr>
              <w:t>9</w:t>
            </w:r>
          </w:p>
        </w:tc>
        <w:tc>
          <w:tcPr>
            <w:tcW w:w="905" w:type="pct"/>
            <w:tcBorders>
              <w:top w:val="nil"/>
              <w:left w:val="nil"/>
              <w:bottom w:val="nil"/>
              <w:right w:val="nil"/>
            </w:tcBorders>
            <w:shd w:val="clear" w:color="auto" w:fill="FFFFFF"/>
            <w:tcMar>
              <w:top w:w="120" w:type="dxa"/>
              <w:left w:w="120" w:type="dxa"/>
              <w:bottom w:w="120" w:type="dxa"/>
              <w:right w:w="120" w:type="dxa"/>
            </w:tcMar>
            <w:vAlign w:val="center"/>
          </w:tcPr>
          <w:p w14:paraId="5F4B7C03" w14:textId="3B7A0991"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14.64</w:t>
            </w:r>
          </w:p>
        </w:tc>
      </w:tr>
      <w:tr w:rsidR="00681BCB" w:rsidRPr="00F41A82" w14:paraId="666E548C" w14:textId="77777777" w:rsidTr="00F175CF">
        <w:trPr>
          <w:trHeight w:val="32"/>
        </w:trPr>
        <w:tc>
          <w:tcPr>
            <w:tcW w:w="362" w:type="pct"/>
            <w:tcBorders>
              <w:top w:val="nil"/>
              <w:left w:val="nil"/>
              <w:bottom w:val="nil"/>
              <w:right w:val="nil"/>
            </w:tcBorders>
            <w:shd w:val="clear" w:color="auto" w:fill="FFFFFF"/>
            <w:tcMar>
              <w:top w:w="120" w:type="dxa"/>
              <w:left w:w="120" w:type="dxa"/>
              <w:bottom w:w="120" w:type="dxa"/>
              <w:right w:w="120" w:type="dxa"/>
            </w:tcMar>
            <w:vAlign w:val="center"/>
          </w:tcPr>
          <w:p w14:paraId="0BB6ABEE" w14:textId="77777777" w:rsidR="0008654C" w:rsidRPr="00F41A82" w:rsidRDefault="0008654C"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std</w:t>
            </w:r>
          </w:p>
        </w:tc>
        <w:tc>
          <w:tcPr>
            <w:tcW w:w="43" w:type="pct"/>
            <w:tcBorders>
              <w:top w:val="nil"/>
              <w:left w:val="nil"/>
              <w:bottom w:val="nil"/>
              <w:right w:val="nil"/>
            </w:tcBorders>
            <w:shd w:val="clear" w:color="auto" w:fill="FFFFFF"/>
          </w:tcPr>
          <w:p w14:paraId="79EE77FD" w14:textId="77777777" w:rsidR="0008654C" w:rsidRPr="00F41A82" w:rsidRDefault="0008654C"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608" w:type="pct"/>
            <w:tcBorders>
              <w:top w:val="nil"/>
              <w:left w:val="nil"/>
              <w:bottom w:val="nil"/>
              <w:right w:val="nil"/>
            </w:tcBorders>
            <w:shd w:val="clear" w:color="auto" w:fill="FFFFFF"/>
            <w:tcMar>
              <w:top w:w="120" w:type="dxa"/>
              <w:left w:w="120" w:type="dxa"/>
              <w:bottom w:w="120" w:type="dxa"/>
              <w:right w:w="120" w:type="dxa"/>
            </w:tcMar>
            <w:vAlign w:val="center"/>
          </w:tcPr>
          <w:p w14:paraId="4C7E1D65" w14:textId="26F48645"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1.33</w:t>
            </w:r>
          </w:p>
        </w:tc>
        <w:tc>
          <w:tcPr>
            <w:tcW w:w="437" w:type="pct"/>
            <w:tcBorders>
              <w:top w:val="nil"/>
              <w:left w:val="nil"/>
              <w:bottom w:val="nil"/>
              <w:right w:val="nil"/>
            </w:tcBorders>
            <w:shd w:val="clear" w:color="auto" w:fill="FFFFFF"/>
            <w:tcMar>
              <w:top w:w="120" w:type="dxa"/>
              <w:left w:w="120" w:type="dxa"/>
              <w:bottom w:w="120" w:type="dxa"/>
              <w:right w:w="120" w:type="dxa"/>
            </w:tcMar>
            <w:vAlign w:val="center"/>
          </w:tcPr>
          <w:p w14:paraId="1D3A8888" w14:textId="61C7E8E9"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1.2</w:t>
            </w:r>
            <w:r w:rsidR="006450DA">
              <w:rPr>
                <w:rFonts w:ascii="Arial" w:eastAsia="Times New Roman" w:hAnsi="Arial" w:cs="Arial"/>
                <w:color w:val="212121"/>
                <w:kern w:val="0"/>
                <w:sz w:val="20"/>
                <w:szCs w:val="20"/>
                <w:lang w:eastAsia="en-US"/>
              </w:rPr>
              <w:t>9</w:t>
            </w:r>
          </w:p>
        </w:tc>
        <w:tc>
          <w:tcPr>
            <w:tcW w:w="469" w:type="pct"/>
            <w:tcBorders>
              <w:top w:val="nil"/>
              <w:left w:val="nil"/>
              <w:bottom w:val="nil"/>
              <w:right w:val="nil"/>
            </w:tcBorders>
            <w:shd w:val="clear" w:color="auto" w:fill="FFFFFF"/>
            <w:tcMar>
              <w:top w:w="120" w:type="dxa"/>
              <w:left w:w="120" w:type="dxa"/>
              <w:bottom w:w="120" w:type="dxa"/>
              <w:right w:w="120" w:type="dxa"/>
            </w:tcMar>
            <w:vAlign w:val="center"/>
          </w:tcPr>
          <w:p w14:paraId="69947EE7" w14:textId="390A6A7E"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1.3</w:t>
            </w:r>
            <w:r w:rsidR="006450DA">
              <w:rPr>
                <w:rFonts w:ascii="Arial" w:eastAsia="Times New Roman" w:hAnsi="Arial" w:cs="Arial"/>
                <w:color w:val="212121"/>
                <w:kern w:val="0"/>
                <w:sz w:val="20"/>
                <w:szCs w:val="20"/>
                <w:lang w:eastAsia="en-US"/>
              </w:rPr>
              <w:t>2</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00D55849" w14:textId="05D91AB8"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1.18</w:t>
            </w:r>
          </w:p>
        </w:tc>
        <w:tc>
          <w:tcPr>
            <w:tcW w:w="528" w:type="pct"/>
            <w:tcBorders>
              <w:top w:val="nil"/>
              <w:left w:val="nil"/>
              <w:bottom w:val="nil"/>
              <w:right w:val="nil"/>
            </w:tcBorders>
            <w:shd w:val="clear" w:color="auto" w:fill="FFFFFF"/>
            <w:tcMar>
              <w:top w:w="120" w:type="dxa"/>
              <w:left w:w="120" w:type="dxa"/>
              <w:bottom w:w="120" w:type="dxa"/>
              <w:right w:w="120" w:type="dxa"/>
            </w:tcMar>
            <w:vAlign w:val="center"/>
          </w:tcPr>
          <w:p w14:paraId="13A89F5F" w14:textId="16518C64"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1.2</w:t>
            </w:r>
            <w:r w:rsidR="006450DA">
              <w:rPr>
                <w:rFonts w:ascii="Arial" w:eastAsia="Times New Roman" w:hAnsi="Arial" w:cs="Arial"/>
                <w:color w:val="212121"/>
                <w:kern w:val="0"/>
                <w:sz w:val="20"/>
                <w:szCs w:val="20"/>
                <w:lang w:eastAsia="en-US"/>
              </w:rPr>
              <w:t>7</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46F6B17D" w14:textId="39D69BE7"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1.1</w:t>
            </w:r>
            <w:r w:rsidR="006450DA">
              <w:rPr>
                <w:rFonts w:ascii="Arial" w:eastAsia="Times New Roman" w:hAnsi="Arial" w:cs="Arial"/>
                <w:color w:val="212121"/>
                <w:kern w:val="0"/>
                <w:sz w:val="20"/>
                <w:szCs w:val="20"/>
                <w:lang w:eastAsia="en-US"/>
              </w:rPr>
              <w:t>8</w:t>
            </w:r>
          </w:p>
        </w:tc>
        <w:tc>
          <w:tcPr>
            <w:tcW w:w="590" w:type="pct"/>
            <w:tcBorders>
              <w:top w:val="nil"/>
              <w:left w:val="nil"/>
              <w:bottom w:val="nil"/>
              <w:right w:val="nil"/>
            </w:tcBorders>
            <w:shd w:val="clear" w:color="auto" w:fill="FFFFFF"/>
            <w:tcMar>
              <w:top w:w="120" w:type="dxa"/>
              <w:left w:w="120" w:type="dxa"/>
              <w:bottom w:w="120" w:type="dxa"/>
              <w:right w:w="120" w:type="dxa"/>
            </w:tcMar>
            <w:vAlign w:val="center"/>
          </w:tcPr>
          <w:p w14:paraId="0103F3AD" w14:textId="3EBEFF36"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1.31</w:t>
            </w:r>
          </w:p>
        </w:tc>
        <w:tc>
          <w:tcPr>
            <w:tcW w:w="905" w:type="pct"/>
            <w:tcBorders>
              <w:top w:val="nil"/>
              <w:left w:val="nil"/>
              <w:bottom w:val="nil"/>
              <w:right w:val="nil"/>
            </w:tcBorders>
            <w:shd w:val="clear" w:color="auto" w:fill="FFFFFF"/>
            <w:tcMar>
              <w:top w:w="120" w:type="dxa"/>
              <w:left w:w="120" w:type="dxa"/>
              <w:bottom w:w="120" w:type="dxa"/>
              <w:right w:w="120" w:type="dxa"/>
            </w:tcMar>
            <w:vAlign w:val="center"/>
          </w:tcPr>
          <w:p w14:paraId="0FA7D4D2" w14:textId="180D888C"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37.93</w:t>
            </w:r>
          </w:p>
        </w:tc>
      </w:tr>
      <w:tr w:rsidR="00681BCB" w:rsidRPr="00F41A82" w14:paraId="6C58C492" w14:textId="77777777" w:rsidTr="00F175CF">
        <w:trPr>
          <w:trHeight w:val="18"/>
        </w:trPr>
        <w:tc>
          <w:tcPr>
            <w:tcW w:w="362" w:type="pct"/>
            <w:tcBorders>
              <w:top w:val="nil"/>
              <w:left w:val="nil"/>
              <w:bottom w:val="nil"/>
              <w:right w:val="nil"/>
            </w:tcBorders>
            <w:shd w:val="clear" w:color="auto" w:fill="FFFFFF"/>
            <w:tcMar>
              <w:top w:w="120" w:type="dxa"/>
              <w:left w:w="120" w:type="dxa"/>
              <w:bottom w:w="120" w:type="dxa"/>
              <w:right w:w="120" w:type="dxa"/>
            </w:tcMar>
            <w:vAlign w:val="center"/>
          </w:tcPr>
          <w:p w14:paraId="31AE724A" w14:textId="77777777" w:rsidR="0008654C" w:rsidRPr="00F41A82" w:rsidRDefault="0008654C"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min</w:t>
            </w:r>
          </w:p>
        </w:tc>
        <w:tc>
          <w:tcPr>
            <w:tcW w:w="43" w:type="pct"/>
            <w:tcBorders>
              <w:top w:val="nil"/>
              <w:left w:val="nil"/>
              <w:bottom w:val="nil"/>
              <w:right w:val="nil"/>
            </w:tcBorders>
            <w:shd w:val="clear" w:color="auto" w:fill="FFFFFF"/>
          </w:tcPr>
          <w:p w14:paraId="0C634093" w14:textId="77777777" w:rsidR="0008654C" w:rsidRPr="00F41A82" w:rsidRDefault="0008654C"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608" w:type="pct"/>
            <w:tcBorders>
              <w:top w:val="nil"/>
              <w:left w:val="nil"/>
              <w:bottom w:val="nil"/>
              <w:right w:val="nil"/>
            </w:tcBorders>
            <w:shd w:val="clear" w:color="auto" w:fill="FFFFFF"/>
            <w:tcMar>
              <w:top w:w="120" w:type="dxa"/>
              <w:left w:w="120" w:type="dxa"/>
              <w:bottom w:w="120" w:type="dxa"/>
              <w:right w:w="120" w:type="dxa"/>
            </w:tcMar>
            <w:vAlign w:val="center"/>
          </w:tcPr>
          <w:p w14:paraId="56B10A03" w14:textId="1244B411"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437" w:type="pct"/>
            <w:tcBorders>
              <w:top w:val="nil"/>
              <w:left w:val="nil"/>
              <w:bottom w:val="nil"/>
              <w:right w:val="nil"/>
            </w:tcBorders>
            <w:shd w:val="clear" w:color="auto" w:fill="FFFFFF"/>
            <w:tcMar>
              <w:top w:w="120" w:type="dxa"/>
              <w:left w:w="120" w:type="dxa"/>
              <w:bottom w:w="120" w:type="dxa"/>
              <w:right w:w="120" w:type="dxa"/>
            </w:tcMar>
            <w:vAlign w:val="center"/>
          </w:tcPr>
          <w:p w14:paraId="60DA0149" w14:textId="682BB408"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469" w:type="pct"/>
            <w:tcBorders>
              <w:top w:val="nil"/>
              <w:left w:val="nil"/>
              <w:bottom w:val="nil"/>
              <w:right w:val="nil"/>
            </w:tcBorders>
            <w:shd w:val="clear" w:color="auto" w:fill="FFFFFF"/>
            <w:tcMar>
              <w:top w:w="120" w:type="dxa"/>
              <w:left w:w="120" w:type="dxa"/>
              <w:bottom w:w="120" w:type="dxa"/>
              <w:right w:w="120" w:type="dxa"/>
            </w:tcMar>
            <w:vAlign w:val="center"/>
          </w:tcPr>
          <w:p w14:paraId="26703273" w14:textId="0898135C"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394C32F4" w14:textId="155D6E62"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1.00</w:t>
            </w:r>
          </w:p>
        </w:tc>
        <w:tc>
          <w:tcPr>
            <w:tcW w:w="528" w:type="pct"/>
            <w:tcBorders>
              <w:top w:val="nil"/>
              <w:left w:val="nil"/>
              <w:bottom w:val="nil"/>
              <w:right w:val="nil"/>
            </w:tcBorders>
            <w:shd w:val="clear" w:color="auto" w:fill="FFFFFF"/>
            <w:tcMar>
              <w:top w:w="120" w:type="dxa"/>
              <w:left w:w="120" w:type="dxa"/>
              <w:bottom w:w="120" w:type="dxa"/>
              <w:right w:w="120" w:type="dxa"/>
            </w:tcMar>
            <w:vAlign w:val="center"/>
          </w:tcPr>
          <w:p w14:paraId="3B4B97ED" w14:textId="2F9FD514"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5E103E68" w14:textId="19D39551"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590" w:type="pct"/>
            <w:tcBorders>
              <w:top w:val="nil"/>
              <w:left w:val="nil"/>
              <w:bottom w:val="nil"/>
              <w:right w:val="nil"/>
            </w:tcBorders>
            <w:shd w:val="clear" w:color="auto" w:fill="FFFFFF"/>
            <w:tcMar>
              <w:top w:w="120" w:type="dxa"/>
              <w:left w:w="120" w:type="dxa"/>
              <w:bottom w:w="120" w:type="dxa"/>
              <w:right w:w="120" w:type="dxa"/>
            </w:tcMar>
            <w:vAlign w:val="center"/>
          </w:tcPr>
          <w:p w14:paraId="3036F76B" w14:textId="57AE634B"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c>
          <w:tcPr>
            <w:tcW w:w="905" w:type="pct"/>
            <w:tcBorders>
              <w:top w:val="nil"/>
              <w:left w:val="nil"/>
              <w:bottom w:val="nil"/>
              <w:right w:val="nil"/>
            </w:tcBorders>
            <w:shd w:val="clear" w:color="auto" w:fill="FFFFFF"/>
            <w:tcMar>
              <w:top w:w="120" w:type="dxa"/>
              <w:left w:w="120" w:type="dxa"/>
              <w:bottom w:w="120" w:type="dxa"/>
              <w:right w:w="120" w:type="dxa"/>
            </w:tcMar>
            <w:vAlign w:val="center"/>
          </w:tcPr>
          <w:p w14:paraId="47BEA354" w14:textId="5626F93C"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r>
      <w:tr w:rsidR="00681BCB" w:rsidRPr="00F41A82" w14:paraId="5897A970" w14:textId="77777777" w:rsidTr="00F175CF">
        <w:trPr>
          <w:trHeight w:val="32"/>
        </w:trPr>
        <w:tc>
          <w:tcPr>
            <w:tcW w:w="362" w:type="pct"/>
            <w:tcBorders>
              <w:top w:val="nil"/>
              <w:left w:val="nil"/>
              <w:bottom w:val="nil"/>
              <w:right w:val="nil"/>
            </w:tcBorders>
            <w:shd w:val="clear" w:color="auto" w:fill="FFFFFF"/>
            <w:tcMar>
              <w:top w:w="120" w:type="dxa"/>
              <w:left w:w="120" w:type="dxa"/>
              <w:bottom w:w="120" w:type="dxa"/>
              <w:right w:w="120" w:type="dxa"/>
            </w:tcMar>
            <w:vAlign w:val="center"/>
          </w:tcPr>
          <w:p w14:paraId="2479FF5D" w14:textId="77777777" w:rsidR="0008654C" w:rsidRPr="00F41A82" w:rsidRDefault="0008654C"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25%</w:t>
            </w:r>
          </w:p>
        </w:tc>
        <w:tc>
          <w:tcPr>
            <w:tcW w:w="43" w:type="pct"/>
            <w:tcBorders>
              <w:top w:val="nil"/>
              <w:left w:val="nil"/>
              <w:bottom w:val="nil"/>
              <w:right w:val="nil"/>
            </w:tcBorders>
            <w:shd w:val="clear" w:color="auto" w:fill="FFFFFF"/>
          </w:tcPr>
          <w:p w14:paraId="77466308" w14:textId="77777777" w:rsidR="0008654C" w:rsidRPr="00F41A82" w:rsidRDefault="0008654C"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608" w:type="pct"/>
            <w:tcBorders>
              <w:top w:val="nil"/>
              <w:left w:val="nil"/>
              <w:bottom w:val="nil"/>
              <w:right w:val="nil"/>
            </w:tcBorders>
            <w:shd w:val="clear" w:color="auto" w:fill="FFFFFF"/>
            <w:tcMar>
              <w:top w:w="120" w:type="dxa"/>
              <w:left w:w="120" w:type="dxa"/>
              <w:bottom w:w="120" w:type="dxa"/>
              <w:right w:w="120" w:type="dxa"/>
            </w:tcMar>
            <w:vAlign w:val="center"/>
          </w:tcPr>
          <w:p w14:paraId="62521859" w14:textId="2E0B89F5"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437" w:type="pct"/>
            <w:tcBorders>
              <w:top w:val="nil"/>
              <w:left w:val="nil"/>
              <w:bottom w:val="nil"/>
              <w:right w:val="nil"/>
            </w:tcBorders>
            <w:shd w:val="clear" w:color="auto" w:fill="FFFFFF"/>
            <w:tcMar>
              <w:top w:w="120" w:type="dxa"/>
              <w:left w:w="120" w:type="dxa"/>
              <w:bottom w:w="120" w:type="dxa"/>
              <w:right w:w="120" w:type="dxa"/>
            </w:tcMar>
            <w:vAlign w:val="center"/>
          </w:tcPr>
          <w:p w14:paraId="027D04A6" w14:textId="479C54B7"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469" w:type="pct"/>
            <w:tcBorders>
              <w:top w:val="nil"/>
              <w:left w:val="nil"/>
              <w:bottom w:val="nil"/>
              <w:right w:val="nil"/>
            </w:tcBorders>
            <w:shd w:val="clear" w:color="auto" w:fill="FFFFFF"/>
            <w:tcMar>
              <w:top w:w="120" w:type="dxa"/>
              <w:left w:w="120" w:type="dxa"/>
              <w:bottom w:w="120" w:type="dxa"/>
              <w:right w:w="120" w:type="dxa"/>
            </w:tcMar>
            <w:vAlign w:val="center"/>
          </w:tcPr>
          <w:p w14:paraId="11280084" w14:textId="3D73BE4F"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46A881E0" w14:textId="4DCB9293"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528" w:type="pct"/>
            <w:tcBorders>
              <w:top w:val="nil"/>
              <w:left w:val="nil"/>
              <w:bottom w:val="nil"/>
              <w:right w:val="nil"/>
            </w:tcBorders>
            <w:shd w:val="clear" w:color="auto" w:fill="FFFFFF"/>
            <w:tcMar>
              <w:top w:w="120" w:type="dxa"/>
              <w:left w:w="120" w:type="dxa"/>
              <w:bottom w:w="120" w:type="dxa"/>
              <w:right w:w="120" w:type="dxa"/>
            </w:tcMar>
            <w:vAlign w:val="center"/>
          </w:tcPr>
          <w:p w14:paraId="498B4883" w14:textId="7E74BE81"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7F69B722" w14:textId="13D05B9D"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590" w:type="pct"/>
            <w:tcBorders>
              <w:top w:val="nil"/>
              <w:left w:val="nil"/>
              <w:bottom w:val="nil"/>
              <w:right w:val="nil"/>
            </w:tcBorders>
            <w:shd w:val="clear" w:color="auto" w:fill="FFFFFF"/>
            <w:tcMar>
              <w:top w:w="120" w:type="dxa"/>
              <w:left w:w="120" w:type="dxa"/>
              <w:bottom w:w="120" w:type="dxa"/>
              <w:right w:w="120" w:type="dxa"/>
            </w:tcMar>
            <w:vAlign w:val="center"/>
          </w:tcPr>
          <w:p w14:paraId="15A3829F" w14:textId="6A802F29"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2.00</w:t>
            </w:r>
          </w:p>
        </w:tc>
        <w:tc>
          <w:tcPr>
            <w:tcW w:w="905" w:type="pct"/>
            <w:tcBorders>
              <w:top w:val="nil"/>
              <w:left w:val="nil"/>
              <w:bottom w:val="nil"/>
              <w:right w:val="nil"/>
            </w:tcBorders>
            <w:shd w:val="clear" w:color="auto" w:fill="FFFFFF"/>
            <w:tcMar>
              <w:top w:w="120" w:type="dxa"/>
              <w:left w:w="120" w:type="dxa"/>
              <w:bottom w:w="120" w:type="dxa"/>
              <w:right w:w="120" w:type="dxa"/>
            </w:tcMar>
            <w:vAlign w:val="center"/>
          </w:tcPr>
          <w:p w14:paraId="3CD6DD90" w14:textId="244F6E4E"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r>
      <w:tr w:rsidR="00681BCB" w:rsidRPr="00F41A82" w14:paraId="45A87500" w14:textId="77777777" w:rsidTr="00F175CF">
        <w:trPr>
          <w:trHeight w:val="18"/>
        </w:trPr>
        <w:tc>
          <w:tcPr>
            <w:tcW w:w="362" w:type="pct"/>
            <w:tcBorders>
              <w:top w:val="nil"/>
              <w:left w:val="nil"/>
              <w:bottom w:val="nil"/>
              <w:right w:val="nil"/>
            </w:tcBorders>
            <w:shd w:val="clear" w:color="auto" w:fill="FFFFFF"/>
            <w:tcMar>
              <w:top w:w="120" w:type="dxa"/>
              <w:left w:w="120" w:type="dxa"/>
              <w:bottom w:w="120" w:type="dxa"/>
              <w:right w:w="120" w:type="dxa"/>
            </w:tcMar>
            <w:vAlign w:val="center"/>
          </w:tcPr>
          <w:p w14:paraId="4D4C1670" w14:textId="77777777" w:rsidR="0008654C" w:rsidRPr="00F41A82" w:rsidRDefault="0008654C"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50%</w:t>
            </w:r>
          </w:p>
        </w:tc>
        <w:tc>
          <w:tcPr>
            <w:tcW w:w="43" w:type="pct"/>
            <w:tcBorders>
              <w:top w:val="nil"/>
              <w:left w:val="nil"/>
              <w:bottom w:val="nil"/>
              <w:right w:val="nil"/>
            </w:tcBorders>
            <w:shd w:val="clear" w:color="auto" w:fill="FFFFFF"/>
          </w:tcPr>
          <w:p w14:paraId="7B059DFA" w14:textId="77777777" w:rsidR="0008654C" w:rsidRPr="00F41A82" w:rsidRDefault="0008654C"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608" w:type="pct"/>
            <w:tcBorders>
              <w:top w:val="nil"/>
              <w:left w:val="nil"/>
              <w:bottom w:val="nil"/>
              <w:right w:val="nil"/>
            </w:tcBorders>
            <w:shd w:val="clear" w:color="auto" w:fill="FFFFFF"/>
            <w:tcMar>
              <w:top w:w="120" w:type="dxa"/>
              <w:left w:w="120" w:type="dxa"/>
              <w:bottom w:w="120" w:type="dxa"/>
              <w:right w:w="120" w:type="dxa"/>
            </w:tcMar>
            <w:vAlign w:val="center"/>
          </w:tcPr>
          <w:p w14:paraId="218A711D" w14:textId="6021B586"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437" w:type="pct"/>
            <w:tcBorders>
              <w:top w:val="nil"/>
              <w:left w:val="nil"/>
              <w:bottom w:val="nil"/>
              <w:right w:val="nil"/>
            </w:tcBorders>
            <w:shd w:val="clear" w:color="auto" w:fill="FFFFFF"/>
            <w:tcMar>
              <w:top w:w="120" w:type="dxa"/>
              <w:left w:w="120" w:type="dxa"/>
              <w:bottom w:w="120" w:type="dxa"/>
              <w:right w:w="120" w:type="dxa"/>
            </w:tcMar>
            <w:vAlign w:val="center"/>
          </w:tcPr>
          <w:p w14:paraId="57223196" w14:textId="2FECF300"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469" w:type="pct"/>
            <w:tcBorders>
              <w:top w:val="nil"/>
              <w:left w:val="nil"/>
              <w:bottom w:val="nil"/>
              <w:right w:val="nil"/>
            </w:tcBorders>
            <w:shd w:val="clear" w:color="auto" w:fill="FFFFFF"/>
            <w:tcMar>
              <w:top w:w="120" w:type="dxa"/>
              <w:left w:w="120" w:type="dxa"/>
              <w:bottom w:w="120" w:type="dxa"/>
              <w:right w:w="120" w:type="dxa"/>
            </w:tcMar>
            <w:vAlign w:val="center"/>
          </w:tcPr>
          <w:p w14:paraId="55D52F57" w14:textId="3959FECF"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6E86135D" w14:textId="0CB87E49"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528" w:type="pct"/>
            <w:tcBorders>
              <w:top w:val="nil"/>
              <w:left w:val="nil"/>
              <w:bottom w:val="nil"/>
              <w:right w:val="nil"/>
            </w:tcBorders>
            <w:shd w:val="clear" w:color="auto" w:fill="FFFFFF"/>
            <w:tcMar>
              <w:top w:w="120" w:type="dxa"/>
              <w:left w:w="120" w:type="dxa"/>
              <w:bottom w:w="120" w:type="dxa"/>
              <w:right w:w="120" w:type="dxa"/>
            </w:tcMar>
            <w:vAlign w:val="center"/>
          </w:tcPr>
          <w:p w14:paraId="28A1D32B" w14:textId="5884512D"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632EE02D" w14:textId="28FC4DC7"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590" w:type="pct"/>
            <w:tcBorders>
              <w:top w:val="nil"/>
              <w:left w:val="nil"/>
              <w:bottom w:val="nil"/>
              <w:right w:val="nil"/>
            </w:tcBorders>
            <w:shd w:val="clear" w:color="auto" w:fill="FFFFFF"/>
            <w:tcMar>
              <w:top w:w="120" w:type="dxa"/>
              <w:left w:w="120" w:type="dxa"/>
              <w:bottom w:w="120" w:type="dxa"/>
              <w:right w:w="120" w:type="dxa"/>
            </w:tcMar>
            <w:vAlign w:val="center"/>
          </w:tcPr>
          <w:p w14:paraId="185B0A19" w14:textId="68E70DAE"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3.00</w:t>
            </w:r>
          </w:p>
        </w:tc>
        <w:tc>
          <w:tcPr>
            <w:tcW w:w="905" w:type="pct"/>
            <w:tcBorders>
              <w:top w:val="nil"/>
              <w:left w:val="nil"/>
              <w:bottom w:val="nil"/>
              <w:right w:val="nil"/>
            </w:tcBorders>
            <w:shd w:val="clear" w:color="auto" w:fill="FFFFFF"/>
            <w:tcMar>
              <w:top w:w="120" w:type="dxa"/>
              <w:left w:w="120" w:type="dxa"/>
              <w:bottom w:w="120" w:type="dxa"/>
              <w:right w:w="120" w:type="dxa"/>
            </w:tcMar>
            <w:vAlign w:val="center"/>
          </w:tcPr>
          <w:p w14:paraId="779F1C33" w14:textId="41318A8B"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0.00</w:t>
            </w:r>
          </w:p>
        </w:tc>
      </w:tr>
      <w:tr w:rsidR="00681BCB" w:rsidRPr="00F41A82" w14:paraId="117AF495" w14:textId="77777777" w:rsidTr="00F175CF">
        <w:trPr>
          <w:trHeight w:val="32"/>
        </w:trPr>
        <w:tc>
          <w:tcPr>
            <w:tcW w:w="362" w:type="pct"/>
            <w:tcBorders>
              <w:top w:val="nil"/>
              <w:left w:val="nil"/>
              <w:bottom w:val="nil"/>
              <w:right w:val="nil"/>
            </w:tcBorders>
            <w:shd w:val="clear" w:color="auto" w:fill="FFFFFF"/>
            <w:tcMar>
              <w:top w:w="120" w:type="dxa"/>
              <w:left w:w="120" w:type="dxa"/>
              <w:bottom w:w="120" w:type="dxa"/>
              <w:right w:w="120" w:type="dxa"/>
            </w:tcMar>
            <w:vAlign w:val="center"/>
          </w:tcPr>
          <w:p w14:paraId="6A9D4F13" w14:textId="77777777" w:rsidR="0008654C" w:rsidRPr="00F41A82" w:rsidRDefault="0008654C"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75%</w:t>
            </w:r>
          </w:p>
        </w:tc>
        <w:tc>
          <w:tcPr>
            <w:tcW w:w="43" w:type="pct"/>
            <w:tcBorders>
              <w:top w:val="nil"/>
              <w:left w:val="nil"/>
              <w:bottom w:val="nil"/>
              <w:right w:val="nil"/>
            </w:tcBorders>
            <w:shd w:val="clear" w:color="auto" w:fill="FFFFFF"/>
          </w:tcPr>
          <w:p w14:paraId="2FEF7015" w14:textId="77777777" w:rsidR="0008654C" w:rsidRPr="00F41A82" w:rsidRDefault="0008654C"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608" w:type="pct"/>
            <w:tcBorders>
              <w:top w:val="nil"/>
              <w:left w:val="nil"/>
              <w:bottom w:val="nil"/>
              <w:right w:val="nil"/>
            </w:tcBorders>
            <w:shd w:val="clear" w:color="auto" w:fill="FFFFFF"/>
            <w:tcMar>
              <w:top w:w="120" w:type="dxa"/>
              <w:left w:w="120" w:type="dxa"/>
              <w:bottom w:w="120" w:type="dxa"/>
              <w:right w:w="120" w:type="dxa"/>
            </w:tcMar>
            <w:vAlign w:val="center"/>
          </w:tcPr>
          <w:p w14:paraId="0FABA9DA" w14:textId="5727D0B6"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437" w:type="pct"/>
            <w:tcBorders>
              <w:top w:val="nil"/>
              <w:left w:val="nil"/>
              <w:bottom w:val="nil"/>
              <w:right w:val="nil"/>
            </w:tcBorders>
            <w:shd w:val="clear" w:color="auto" w:fill="FFFFFF"/>
            <w:tcMar>
              <w:top w:w="120" w:type="dxa"/>
              <w:left w:w="120" w:type="dxa"/>
              <w:bottom w:w="120" w:type="dxa"/>
              <w:right w:w="120" w:type="dxa"/>
            </w:tcMar>
            <w:vAlign w:val="center"/>
          </w:tcPr>
          <w:p w14:paraId="479FC9F7" w14:textId="05C8D2E6"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469" w:type="pct"/>
            <w:tcBorders>
              <w:top w:val="nil"/>
              <w:left w:val="nil"/>
              <w:bottom w:val="nil"/>
              <w:right w:val="nil"/>
            </w:tcBorders>
            <w:shd w:val="clear" w:color="auto" w:fill="FFFFFF"/>
            <w:tcMar>
              <w:top w:w="120" w:type="dxa"/>
              <w:left w:w="120" w:type="dxa"/>
              <w:bottom w:w="120" w:type="dxa"/>
              <w:right w:w="120" w:type="dxa"/>
            </w:tcMar>
            <w:vAlign w:val="center"/>
          </w:tcPr>
          <w:p w14:paraId="5813E44B" w14:textId="34EA493B"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0E29E9BD" w14:textId="4EC8FCB7"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528" w:type="pct"/>
            <w:tcBorders>
              <w:top w:val="nil"/>
              <w:left w:val="nil"/>
              <w:bottom w:val="nil"/>
              <w:right w:val="nil"/>
            </w:tcBorders>
            <w:shd w:val="clear" w:color="auto" w:fill="FFFFFF"/>
            <w:tcMar>
              <w:top w:w="120" w:type="dxa"/>
              <w:left w:w="120" w:type="dxa"/>
              <w:bottom w:w="120" w:type="dxa"/>
              <w:right w:w="120" w:type="dxa"/>
            </w:tcMar>
            <w:vAlign w:val="center"/>
          </w:tcPr>
          <w:p w14:paraId="78F8BEFD" w14:textId="2C1426F7"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79C3ED1D" w14:textId="4AD6F598"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590" w:type="pct"/>
            <w:tcBorders>
              <w:top w:val="nil"/>
              <w:left w:val="nil"/>
              <w:bottom w:val="nil"/>
              <w:right w:val="nil"/>
            </w:tcBorders>
            <w:shd w:val="clear" w:color="auto" w:fill="FFFFFF"/>
            <w:tcMar>
              <w:top w:w="120" w:type="dxa"/>
              <w:left w:w="120" w:type="dxa"/>
              <w:bottom w:w="120" w:type="dxa"/>
              <w:right w:w="120" w:type="dxa"/>
            </w:tcMar>
            <w:vAlign w:val="center"/>
          </w:tcPr>
          <w:p w14:paraId="6C6C5F74" w14:textId="128A6253"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4.00</w:t>
            </w:r>
          </w:p>
        </w:tc>
        <w:tc>
          <w:tcPr>
            <w:tcW w:w="905" w:type="pct"/>
            <w:tcBorders>
              <w:top w:val="nil"/>
              <w:left w:val="nil"/>
              <w:bottom w:val="nil"/>
              <w:right w:val="nil"/>
            </w:tcBorders>
            <w:shd w:val="clear" w:color="auto" w:fill="FFFFFF"/>
            <w:tcMar>
              <w:top w:w="120" w:type="dxa"/>
              <w:left w:w="120" w:type="dxa"/>
              <w:bottom w:w="120" w:type="dxa"/>
              <w:right w:w="120" w:type="dxa"/>
            </w:tcMar>
            <w:vAlign w:val="center"/>
          </w:tcPr>
          <w:p w14:paraId="1496D0F7" w14:textId="2BDB7ADE"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12.00</w:t>
            </w:r>
          </w:p>
        </w:tc>
      </w:tr>
      <w:tr w:rsidR="00681BCB" w:rsidRPr="00F41A82" w14:paraId="32690758" w14:textId="77777777" w:rsidTr="00F175CF">
        <w:trPr>
          <w:trHeight w:val="32"/>
        </w:trPr>
        <w:tc>
          <w:tcPr>
            <w:tcW w:w="362" w:type="pct"/>
            <w:tcBorders>
              <w:top w:val="nil"/>
              <w:left w:val="nil"/>
              <w:bottom w:val="nil"/>
              <w:right w:val="nil"/>
            </w:tcBorders>
            <w:shd w:val="clear" w:color="auto" w:fill="FFFFFF"/>
            <w:tcMar>
              <w:top w:w="120" w:type="dxa"/>
              <w:left w:w="120" w:type="dxa"/>
              <w:bottom w:w="120" w:type="dxa"/>
              <w:right w:w="120" w:type="dxa"/>
            </w:tcMar>
            <w:vAlign w:val="center"/>
          </w:tcPr>
          <w:p w14:paraId="3505A935" w14:textId="23B4BC9B" w:rsidR="0008654C" w:rsidRPr="00F41A82" w:rsidRDefault="0008654C" w:rsidP="00F41A82">
            <w:pPr>
              <w:spacing w:line="240" w:lineRule="auto"/>
              <w:ind w:firstLine="0"/>
              <w:jc w:val="center"/>
              <w:rPr>
                <w:rFonts w:ascii="var(--colab-code-font-family)" w:eastAsia="Times New Roman" w:hAnsi="var(--colab-code-font-family)" w:cs="Arial"/>
                <w:b/>
                <w:bCs/>
                <w:color w:val="212121"/>
                <w:kern w:val="0"/>
                <w:sz w:val="20"/>
                <w:szCs w:val="20"/>
                <w:lang w:eastAsia="en-US"/>
              </w:rPr>
            </w:pPr>
            <w:r w:rsidRPr="00507B85">
              <w:rPr>
                <w:rFonts w:ascii="var(--colab-code-font-family)" w:eastAsia="Times New Roman" w:hAnsi="var(--colab-code-font-family)" w:cs="Arial"/>
                <w:b/>
                <w:bCs/>
                <w:color w:val="212121"/>
                <w:kern w:val="0"/>
                <w:sz w:val="20"/>
                <w:szCs w:val="20"/>
                <w:lang w:eastAsia="en-US"/>
              </w:rPr>
              <w:t>max</w:t>
            </w:r>
          </w:p>
        </w:tc>
        <w:tc>
          <w:tcPr>
            <w:tcW w:w="43" w:type="pct"/>
            <w:tcBorders>
              <w:top w:val="nil"/>
              <w:left w:val="nil"/>
              <w:bottom w:val="nil"/>
              <w:right w:val="nil"/>
            </w:tcBorders>
            <w:shd w:val="clear" w:color="auto" w:fill="FFFFFF"/>
          </w:tcPr>
          <w:p w14:paraId="35392F1F" w14:textId="77777777" w:rsidR="0008654C" w:rsidRPr="00F41A82" w:rsidRDefault="0008654C" w:rsidP="00F41A82">
            <w:pPr>
              <w:spacing w:line="240" w:lineRule="auto"/>
              <w:ind w:firstLine="0"/>
              <w:jc w:val="right"/>
              <w:rPr>
                <w:rFonts w:ascii="var(--colab-code-font-family)" w:eastAsia="Times New Roman" w:hAnsi="var(--colab-code-font-family)" w:cs="Arial"/>
                <w:b/>
                <w:bCs/>
                <w:color w:val="212121"/>
                <w:kern w:val="0"/>
                <w:sz w:val="20"/>
                <w:szCs w:val="20"/>
                <w:lang w:eastAsia="en-US"/>
              </w:rPr>
            </w:pPr>
          </w:p>
        </w:tc>
        <w:tc>
          <w:tcPr>
            <w:tcW w:w="608" w:type="pct"/>
            <w:tcBorders>
              <w:top w:val="nil"/>
              <w:left w:val="nil"/>
              <w:bottom w:val="nil"/>
              <w:right w:val="nil"/>
            </w:tcBorders>
            <w:shd w:val="clear" w:color="auto" w:fill="FFFFFF"/>
            <w:tcMar>
              <w:top w:w="120" w:type="dxa"/>
              <w:left w:w="120" w:type="dxa"/>
              <w:bottom w:w="120" w:type="dxa"/>
              <w:right w:w="120" w:type="dxa"/>
            </w:tcMar>
            <w:vAlign w:val="center"/>
          </w:tcPr>
          <w:p w14:paraId="6DD17C12" w14:textId="10DA9F0E"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437" w:type="pct"/>
            <w:tcBorders>
              <w:top w:val="nil"/>
              <w:left w:val="nil"/>
              <w:bottom w:val="nil"/>
              <w:right w:val="nil"/>
            </w:tcBorders>
            <w:shd w:val="clear" w:color="auto" w:fill="FFFFFF"/>
            <w:tcMar>
              <w:top w:w="120" w:type="dxa"/>
              <w:left w:w="120" w:type="dxa"/>
              <w:bottom w:w="120" w:type="dxa"/>
              <w:right w:w="120" w:type="dxa"/>
            </w:tcMar>
            <w:vAlign w:val="center"/>
          </w:tcPr>
          <w:p w14:paraId="1891A724" w14:textId="129F481E"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469" w:type="pct"/>
            <w:tcBorders>
              <w:top w:val="nil"/>
              <w:left w:val="nil"/>
              <w:bottom w:val="nil"/>
              <w:right w:val="nil"/>
            </w:tcBorders>
            <w:shd w:val="clear" w:color="auto" w:fill="FFFFFF"/>
            <w:tcMar>
              <w:top w:w="120" w:type="dxa"/>
              <w:left w:w="120" w:type="dxa"/>
              <w:bottom w:w="120" w:type="dxa"/>
              <w:right w:w="120" w:type="dxa"/>
            </w:tcMar>
            <w:vAlign w:val="center"/>
          </w:tcPr>
          <w:p w14:paraId="26C5D96F" w14:textId="6E55B096"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0F334A7F" w14:textId="4424EE7C"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528" w:type="pct"/>
            <w:tcBorders>
              <w:top w:val="nil"/>
              <w:left w:val="nil"/>
              <w:bottom w:val="nil"/>
              <w:right w:val="nil"/>
            </w:tcBorders>
            <w:shd w:val="clear" w:color="auto" w:fill="FFFFFF"/>
            <w:tcMar>
              <w:top w:w="120" w:type="dxa"/>
              <w:left w:w="120" w:type="dxa"/>
              <w:bottom w:w="120" w:type="dxa"/>
              <w:right w:w="120" w:type="dxa"/>
            </w:tcMar>
            <w:vAlign w:val="center"/>
          </w:tcPr>
          <w:p w14:paraId="3DBDB571" w14:textId="469CF5FE"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529" w:type="pct"/>
            <w:tcBorders>
              <w:top w:val="nil"/>
              <w:left w:val="nil"/>
              <w:bottom w:val="nil"/>
              <w:right w:val="nil"/>
            </w:tcBorders>
            <w:shd w:val="clear" w:color="auto" w:fill="FFFFFF"/>
            <w:tcMar>
              <w:top w:w="120" w:type="dxa"/>
              <w:left w:w="120" w:type="dxa"/>
              <w:bottom w:w="120" w:type="dxa"/>
              <w:right w:w="120" w:type="dxa"/>
            </w:tcMar>
            <w:vAlign w:val="center"/>
          </w:tcPr>
          <w:p w14:paraId="31E67895" w14:textId="775866D9"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590" w:type="pct"/>
            <w:tcBorders>
              <w:top w:val="nil"/>
              <w:left w:val="nil"/>
              <w:bottom w:val="nil"/>
              <w:right w:val="nil"/>
            </w:tcBorders>
            <w:shd w:val="clear" w:color="auto" w:fill="FFFFFF"/>
            <w:tcMar>
              <w:top w:w="120" w:type="dxa"/>
              <w:left w:w="120" w:type="dxa"/>
              <w:bottom w:w="120" w:type="dxa"/>
              <w:right w:w="120" w:type="dxa"/>
            </w:tcMar>
            <w:vAlign w:val="center"/>
          </w:tcPr>
          <w:p w14:paraId="71ACBF5F" w14:textId="0E61D9E9"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5.00</w:t>
            </w:r>
          </w:p>
        </w:tc>
        <w:tc>
          <w:tcPr>
            <w:tcW w:w="905" w:type="pct"/>
            <w:tcBorders>
              <w:top w:val="nil"/>
              <w:left w:val="nil"/>
              <w:bottom w:val="nil"/>
              <w:right w:val="nil"/>
            </w:tcBorders>
            <w:shd w:val="clear" w:color="auto" w:fill="FFFFFF"/>
            <w:tcMar>
              <w:top w:w="120" w:type="dxa"/>
              <w:left w:w="120" w:type="dxa"/>
              <w:bottom w:w="120" w:type="dxa"/>
              <w:right w:w="120" w:type="dxa"/>
            </w:tcMar>
            <w:vAlign w:val="center"/>
          </w:tcPr>
          <w:p w14:paraId="0B369826" w14:textId="5532104F" w:rsidR="0008654C" w:rsidRPr="00F41A82" w:rsidRDefault="0008654C" w:rsidP="00D81B4E">
            <w:pPr>
              <w:spacing w:line="240" w:lineRule="auto"/>
              <w:ind w:firstLine="0"/>
              <w:jc w:val="center"/>
              <w:rPr>
                <w:rFonts w:ascii="Arial" w:eastAsia="Times New Roman" w:hAnsi="Arial" w:cs="Arial"/>
                <w:color w:val="212121"/>
                <w:kern w:val="0"/>
                <w:sz w:val="20"/>
                <w:szCs w:val="20"/>
                <w:lang w:eastAsia="en-US"/>
              </w:rPr>
            </w:pPr>
            <w:r w:rsidRPr="00507B85">
              <w:rPr>
                <w:rFonts w:ascii="Arial" w:eastAsia="Times New Roman" w:hAnsi="Arial" w:cs="Arial"/>
                <w:color w:val="212121"/>
                <w:kern w:val="0"/>
                <w:sz w:val="20"/>
                <w:szCs w:val="20"/>
                <w:lang w:eastAsia="en-US"/>
              </w:rPr>
              <w:t>1592.00</w:t>
            </w:r>
          </w:p>
        </w:tc>
      </w:tr>
    </w:tbl>
    <w:p w14:paraId="13FAA35F" w14:textId="7F8337EB" w:rsidR="00646506" w:rsidRDefault="00646506" w:rsidP="00681BCB">
      <w:pPr>
        <w:ind w:firstLine="0"/>
        <w:rPr>
          <w:rStyle w:val="Emphasis"/>
          <w:rFonts w:cstheme="minorHAnsi"/>
        </w:rPr>
        <w:sectPr w:rsidR="00646506" w:rsidSect="00CD6FA2">
          <w:footnotePr>
            <w:pos w:val="beneathText"/>
          </w:footnotePr>
          <w:pgSz w:w="15840" w:h="12240" w:orient="landscape"/>
          <w:pgMar w:top="1440" w:right="1440" w:bottom="1440" w:left="1440" w:header="720" w:footer="720" w:gutter="0"/>
          <w:cols w:space="720"/>
          <w:titlePg/>
          <w:docGrid w:linePitch="360"/>
        </w:sectPr>
      </w:pPr>
    </w:p>
    <w:p w14:paraId="67435689" w14:textId="04EEF68E" w:rsidR="003F31E7" w:rsidRDefault="003F31E7">
      <w:pPr>
        <w:rPr>
          <w:rFonts w:eastAsiaTheme="majorEastAsia" w:cstheme="minorHAnsi"/>
        </w:rPr>
      </w:pPr>
    </w:p>
    <w:p w14:paraId="468D17F3" w14:textId="67E28EC3" w:rsidR="00B44419" w:rsidRPr="00B44419" w:rsidRDefault="003C7516" w:rsidP="00272AAD">
      <w:pPr>
        <w:pStyle w:val="Heading2"/>
      </w:pPr>
      <w:bookmarkStart w:id="13" w:name="_Toc66109040"/>
      <w:r>
        <w:t>Categorical Value Counts</w:t>
      </w:r>
      <w:bookmarkEnd w:id="13"/>
    </w:p>
    <w:tbl>
      <w:tblPr>
        <w:tblStyle w:val="APAReport"/>
        <w:tblpPr w:leftFromText="180" w:rightFromText="180" w:vertAnchor="page" w:horzAnchor="margin" w:tblpXSpec="center" w:tblpY="2932"/>
        <w:tblW w:w="0" w:type="auto"/>
        <w:tblLook w:val="04A0" w:firstRow="1" w:lastRow="0" w:firstColumn="1" w:lastColumn="0" w:noHBand="0" w:noVBand="1"/>
      </w:tblPr>
      <w:tblGrid>
        <w:gridCol w:w="2430"/>
        <w:gridCol w:w="2160"/>
        <w:gridCol w:w="2970"/>
      </w:tblGrid>
      <w:tr w:rsidR="00272AAD" w:rsidRPr="004A76C3" w14:paraId="2CA7C029" w14:textId="77777777" w:rsidTr="00272AAD">
        <w:trPr>
          <w:cnfStyle w:val="100000000000" w:firstRow="1" w:lastRow="0" w:firstColumn="0" w:lastColumn="0" w:oddVBand="0" w:evenVBand="0" w:oddHBand="0" w:evenHBand="0" w:firstRowFirstColumn="0" w:firstRowLastColumn="0" w:lastRowFirstColumn="0" w:lastRowLastColumn="0"/>
        </w:trPr>
        <w:tc>
          <w:tcPr>
            <w:tcW w:w="2430" w:type="dxa"/>
          </w:tcPr>
          <w:p w14:paraId="3F2A5298" w14:textId="77777777" w:rsidR="00272AAD" w:rsidRPr="004A76C3" w:rsidRDefault="00272AAD" w:rsidP="00272AAD">
            <w:pPr>
              <w:jc w:val="center"/>
              <w:rPr>
                <w:rFonts w:asciiTheme="minorHAnsi" w:hAnsiTheme="minorHAnsi" w:cstheme="minorHAnsi"/>
                <w:sz w:val="22"/>
                <w:szCs w:val="22"/>
              </w:rPr>
            </w:pPr>
          </w:p>
        </w:tc>
        <w:tc>
          <w:tcPr>
            <w:tcW w:w="2160" w:type="dxa"/>
          </w:tcPr>
          <w:p w14:paraId="55AF5AF2" w14:textId="77777777" w:rsidR="00272AAD" w:rsidRPr="00682BD1" w:rsidRDefault="00272AAD" w:rsidP="00272AAD">
            <w:pPr>
              <w:jc w:val="center"/>
              <w:rPr>
                <w:rFonts w:asciiTheme="minorHAnsi" w:hAnsiTheme="minorHAnsi"/>
                <w:b/>
                <w:bCs/>
              </w:rPr>
            </w:pPr>
            <w:r w:rsidRPr="004152C1">
              <w:rPr>
                <w:rFonts w:asciiTheme="minorHAnsi" w:hAnsiTheme="minorHAnsi"/>
                <w:b/>
                <w:bCs/>
              </w:rPr>
              <w:t>Gender</w:t>
            </w:r>
          </w:p>
        </w:tc>
        <w:tc>
          <w:tcPr>
            <w:tcW w:w="2970" w:type="dxa"/>
          </w:tcPr>
          <w:p w14:paraId="4340EBED" w14:textId="77777777" w:rsidR="00272AAD" w:rsidRPr="00682BD1" w:rsidRDefault="00272AAD" w:rsidP="00272AAD">
            <w:pPr>
              <w:jc w:val="center"/>
              <w:rPr>
                <w:rFonts w:asciiTheme="minorHAnsi" w:hAnsiTheme="minorHAnsi"/>
                <w:b/>
                <w:bCs/>
              </w:rPr>
            </w:pPr>
            <w:r w:rsidRPr="00682BD1">
              <w:rPr>
                <w:rFonts w:asciiTheme="minorHAnsi" w:hAnsiTheme="minorHAnsi"/>
                <w:b/>
                <w:bCs/>
              </w:rPr>
              <w:t>%</w:t>
            </w:r>
          </w:p>
        </w:tc>
      </w:tr>
      <w:tr w:rsidR="00272AAD" w:rsidRPr="004A76C3" w14:paraId="454E4B81" w14:textId="77777777" w:rsidTr="00272AAD">
        <w:tc>
          <w:tcPr>
            <w:tcW w:w="2430" w:type="dxa"/>
          </w:tcPr>
          <w:p w14:paraId="3A83AF4D" w14:textId="77777777" w:rsidR="00272AAD" w:rsidRPr="004A76C3" w:rsidRDefault="00272AAD" w:rsidP="00272AAD">
            <w:pPr>
              <w:jc w:val="both"/>
              <w:rPr>
                <w:rFonts w:cstheme="minorHAnsi"/>
                <w:sz w:val="22"/>
                <w:szCs w:val="22"/>
              </w:rPr>
            </w:pPr>
          </w:p>
        </w:tc>
        <w:tc>
          <w:tcPr>
            <w:tcW w:w="2160" w:type="dxa"/>
          </w:tcPr>
          <w:p w14:paraId="68E8DE9C" w14:textId="77777777" w:rsidR="00272AAD" w:rsidRPr="004A76C3" w:rsidRDefault="00272AAD" w:rsidP="00272AAD">
            <w:pPr>
              <w:jc w:val="center"/>
              <w:rPr>
                <w:rFonts w:cstheme="minorHAnsi"/>
                <w:sz w:val="22"/>
                <w:szCs w:val="22"/>
              </w:rPr>
            </w:pPr>
          </w:p>
        </w:tc>
        <w:tc>
          <w:tcPr>
            <w:tcW w:w="2970" w:type="dxa"/>
          </w:tcPr>
          <w:p w14:paraId="48B0E502" w14:textId="77777777" w:rsidR="00272AAD" w:rsidRPr="004A76C3" w:rsidRDefault="00272AAD" w:rsidP="00272AAD">
            <w:pPr>
              <w:jc w:val="center"/>
              <w:rPr>
                <w:rFonts w:cstheme="minorHAnsi"/>
                <w:sz w:val="22"/>
                <w:szCs w:val="22"/>
              </w:rPr>
            </w:pPr>
          </w:p>
        </w:tc>
      </w:tr>
      <w:tr w:rsidR="00272AAD" w:rsidRPr="004A76C3" w14:paraId="61FDB0AB" w14:textId="77777777" w:rsidTr="00272AAD">
        <w:tc>
          <w:tcPr>
            <w:tcW w:w="2430" w:type="dxa"/>
          </w:tcPr>
          <w:p w14:paraId="67B35C2B" w14:textId="77777777" w:rsidR="00272AAD" w:rsidRPr="004A76C3" w:rsidRDefault="00272AAD" w:rsidP="00272AAD">
            <w:pPr>
              <w:jc w:val="both"/>
              <w:rPr>
                <w:rFonts w:cstheme="minorHAnsi"/>
                <w:sz w:val="22"/>
                <w:szCs w:val="22"/>
              </w:rPr>
            </w:pPr>
            <w:r w:rsidRPr="00294830">
              <w:t>Female</w:t>
            </w:r>
          </w:p>
        </w:tc>
        <w:tc>
          <w:tcPr>
            <w:tcW w:w="2160" w:type="dxa"/>
          </w:tcPr>
          <w:p w14:paraId="66E3C253" w14:textId="77777777" w:rsidR="00272AAD" w:rsidRPr="00294830" w:rsidRDefault="00272AAD" w:rsidP="00272AAD">
            <w:pPr>
              <w:jc w:val="center"/>
            </w:pPr>
            <w:r w:rsidRPr="00294830">
              <w:t>65,703</w:t>
            </w:r>
          </w:p>
        </w:tc>
        <w:tc>
          <w:tcPr>
            <w:tcW w:w="2970" w:type="dxa"/>
          </w:tcPr>
          <w:p w14:paraId="4AA2C8C9" w14:textId="77777777" w:rsidR="00272AAD" w:rsidRPr="00B15620" w:rsidRDefault="00272AAD" w:rsidP="00272AAD">
            <w:pPr>
              <w:jc w:val="center"/>
            </w:pPr>
            <w:r w:rsidRPr="00B15620">
              <w:t>50.75%</w:t>
            </w:r>
          </w:p>
        </w:tc>
      </w:tr>
      <w:tr w:rsidR="00272AAD" w:rsidRPr="004A76C3" w14:paraId="4C2EA92A" w14:textId="77777777" w:rsidTr="00272AAD">
        <w:tc>
          <w:tcPr>
            <w:tcW w:w="2430" w:type="dxa"/>
          </w:tcPr>
          <w:p w14:paraId="5C6F6E4E" w14:textId="77777777" w:rsidR="00272AAD" w:rsidRPr="004A76C3" w:rsidRDefault="00272AAD" w:rsidP="00272AAD">
            <w:pPr>
              <w:jc w:val="both"/>
              <w:rPr>
                <w:rFonts w:cstheme="minorHAnsi"/>
                <w:b/>
                <w:bCs/>
                <w:sz w:val="22"/>
                <w:szCs w:val="22"/>
              </w:rPr>
            </w:pPr>
            <w:r>
              <w:t>Male</w:t>
            </w:r>
          </w:p>
        </w:tc>
        <w:tc>
          <w:tcPr>
            <w:tcW w:w="2160" w:type="dxa"/>
          </w:tcPr>
          <w:p w14:paraId="39E78C8A" w14:textId="77777777" w:rsidR="00272AAD" w:rsidRPr="00294830" w:rsidRDefault="00272AAD" w:rsidP="00272AAD">
            <w:pPr>
              <w:jc w:val="center"/>
            </w:pPr>
            <w:r w:rsidRPr="00294830">
              <w:t>63,784</w:t>
            </w:r>
          </w:p>
        </w:tc>
        <w:tc>
          <w:tcPr>
            <w:tcW w:w="2970" w:type="dxa"/>
          </w:tcPr>
          <w:p w14:paraId="03075AAF" w14:textId="77777777" w:rsidR="00272AAD" w:rsidRPr="00B15620" w:rsidRDefault="00272AAD" w:rsidP="00272AAD">
            <w:pPr>
              <w:jc w:val="center"/>
            </w:pPr>
            <w:r w:rsidRPr="00B15620">
              <w:t>49.25%</w:t>
            </w:r>
          </w:p>
        </w:tc>
      </w:tr>
      <w:tr w:rsidR="00272AAD" w:rsidRPr="004A76C3" w14:paraId="71C4F28E" w14:textId="77777777" w:rsidTr="00272AAD">
        <w:tc>
          <w:tcPr>
            <w:tcW w:w="2430" w:type="dxa"/>
          </w:tcPr>
          <w:p w14:paraId="351C95F0" w14:textId="77777777" w:rsidR="00272AAD" w:rsidRDefault="00272AAD" w:rsidP="00272AAD">
            <w:pPr>
              <w:jc w:val="both"/>
            </w:pPr>
          </w:p>
        </w:tc>
        <w:tc>
          <w:tcPr>
            <w:tcW w:w="2160" w:type="dxa"/>
          </w:tcPr>
          <w:p w14:paraId="24B0F553" w14:textId="77777777" w:rsidR="00272AAD" w:rsidRPr="00294830" w:rsidRDefault="00272AAD" w:rsidP="00272AAD">
            <w:pPr>
              <w:jc w:val="center"/>
            </w:pPr>
          </w:p>
        </w:tc>
        <w:tc>
          <w:tcPr>
            <w:tcW w:w="2970" w:type="dxa"/>
          </w:tcPr>
          <w:p w14:paraId="33C04287" w14:textId="77777777" w:rsidR="00272AAD" w:rsidRPr="00B15620" w:rsidRDefault="00272AAD" w:rsidP="00272AAD">
            <w:pPr>
              <w:jc w:val="center"/>
            </w:pPr>
          </w:p>
        </w:tc>
      </w:tr>
      <w:tr w:rsidR="00272AAD" w:rsidRPr="004A76C3" w14:paraId="7EF461B9" w14:textId="77777777" w:rsidTr="00272AAD">
        <w:tc>
          <w:tcPr>
            <w:tcW w:w="2430" w:type="dxa"/>
          </w:tcPr>
          <w:p w14:paraId="2B9A36A9" w14:textId="77777777" w:rsidR="00272AAD" w:rsidRDefault="00272AAD" w:rsidP="00272AAD">
            <w:pPr>
              <w:jc w:val="both"/>
            </w:pPr>
          </w:p>
        </w:tc>
        <w:tc>
          <w:tcPr>
            <w:tcW w:w="2160" w:type="dxa"/>
          </w:tcPr>
          <w:p w14:paraId="562FBBA6" w14:textId="77777777" w:rsidR="00272AAD" w:rsidRPr="00682BD1" w:rsidRDefault="00272AAD" w:rsidP="00272AAD">
            <w:pPr>
              <w:jc w:val="center"/>
              <w:rPr>
                <w:b/>
                <w:bCs/>
              </w:rPr>
            </w:pPr>
            <w:r>
              <w:rPr>
                <w:b/>
                <w:bCs/>
              </w:rPr>
              <w:t>Travel Type</w:t>
            </w:r>
          </w:p>
        </w:tc>
        <w:tc>
          <w:tcPr>
            <w:tcW w:w="2970" w:type="dxa"/>
          </w:tcPr>
          <w:p w14:paraId="003EA95F" w14:textId="77777777" w:rsidR="00272AAD" w:rsidRPr="00B15620" w:rsidRDefault="00272AAD" w:rsidP="00272AAD">
            <w:pPr>
              <w:jc w:val="center"/>
            </w:pPr>
          </w:p>
        </w:tc>
      </w:tr>
      <w:tr w:rsidR="00272AAD" w:rsidRPr="004A76C3" w14:paraId="05BDFA60" w14:textId="77777777" w:rsidTr="00272AAD">
        <w:tc>
          <w:tcPr>
            <w:tcW w:w="2430" w:type="dxa"/>
          </w:tcPr>
          <w:p w14:paraId="0055E99A" w14:textId="77777777" w:rsidR="00272AAD" w:rsidRDefault="00272AAD" w:rsidP="00272AAD">
            <w:pPr>
              <w:jc w:val="both"/>
            </w:pPr>
            <w:r>
              <w:t>Business</w:t>
            </w:r>
          </w:p>
        </w:tc>
        <w:tc>
          <w:tcPr>
            <w:tcW w:w="2160" w:type="dxa"/>
          </w:tcPr>
          <w:p w14:paraId="7AEF7050" w14:textId="77777777" w:rsidR="00272AAD" w:rsidRPr="00294830" w:rsidRDefault="00272AAD" w:rsidP="00272AAD">
            <w:pPr>
              <w:jc w:val="center"/>
            </w:pPr>
            <w:r>
              <w:t>89,445</w:t>
            </w:r>
          </w:p>
        </w:tc>
        <w:tc>
          <w:tcPr>
            <w:tcW w:w="2970" w:type="dxa"/>
          </w:tcPr>
          <w:p w14:paraId="4EB4B62F" w14:textId="77777777" w:rsidR="00272AAD" w:rsidRPr="00B15620" w:rsidRDefault="00272AAD" w:rsidP="00272AAD">
            <w:pPr>
              <w:jc w:val="center"/>
            </w:pPr>
            <w:r w:rsidRPr="00B15620">
              <w:t>69.07%</w:t>
            </w:r>
          </w:p>
        </w:tc>
      </w:tr>
      <w:tr w:rsidR="00272AAD" w:rsidRPr="004A76C3" w14:paraId="1240EDAD" w14:textId="77777777" w:rsidTr="00272AAD">
        <w:tc>
          <w:tcPr>
            <w:tcW w:w="2430" w:type="dxa"/>
          </w:tcPr>
          <w:p w14:paraId="643AEB6C" w14:textId="77777777" w:rsidR="00272AAD" w:rsidRDefault="00272AAD" w:rsidP="00272AAD">
            <w:pPr>
              <w:jc w:val="both"/>
            </w:pPr>
            <w:r>
              <w:t>Personal</w:t>
            </w:r>
          </w:p>
        </w:tc>
        <w:tc>
          <w:tcPr>
            <w:tcW w:w="2160" w:type="dxa"/>
          </w:tcPr>
          <w:p w14:paraId="43667111" w14:textId="77777777" w:rsidR="00272AAD" w:rsidRDefault="00272AAD" w:rsidP="00272AAD">
            <w:pPr>
              <w:jc w:val="center"/>
            </w:pPr>
            <w:r>
              <w:t>40,042</w:t>
            </w:r>
          </w:p>
        </w:tc>
        <w:tc>
          <w:tcPr>
            <w:tcW w:w="2970" w:type="dxa"/>
          </w:tcPr>
          <w:p w14:paraId="4C0C630E" w14:textId="77777777" w:rsidR="00272AAD" w:rsidRPr="00B15620" w:rsidRDefault="00272AAD" w:rsidP="00272AAD">
            <w:pPr>
              <w:jc w:val="center"/>
            </w:pPr>
            <w:r>
              <w:t>30.93%</w:t>
            </w:r>
          </w:p>
        </w:tc>
      </w:tr>
      <w:tr w:rsidR="00272AAD" w:rsidRPr="004A76C3" w14:paraId="5CFBB4A2" w14:textId="77777777" w:rsidTr="00272AAD">
        <w:tc>
          <w:tcPr>
            <w:tcW w:w="2430" w:type="dxa"/>
          </w:tcPr>
          <w:p w14:paraId="5FEAB44D" w14:textId="77777777" w:rsidR="00272AAD" w:rsidRDefault="00272AAD" w:rsidP="00272AAD">
            <w:pPr>
              <w:jc w:val="both"/>
            </w:pPr>
          </w:p>
        </w:tc>
        <w:tc>
          <w:tcPr>
            <w:tcW w:w="2160" w:type="dxa"/>
          </w:tcPr>
          <w:p w14:paraId="4A13DF7D" w14:textId="77777777" w:rsidR="00272AAD" w:rsidRDefault="00272AAD" w:rsidP="00272AAD">
            <w:pPr>
              <w:jc w:val="center"/>
            </w:pPr>
          </w:p>
        </w:tc>
        <w:tc>
          <w:tcPr>
            <w:tcW w:w="2970" w:type="dxa"/>
          </w:tcPr>
          <w:p w14:paraId="77719F5D" w14:textId="77777777" w:rsidR="00272AAD" w:rsidRPr="00B15620" w:rsidRDefault="00272AAD" w:rsidP="00272AAD">
            <w:pPr>
              <w:jc w:val="center"/>
            </w:pPr>
          </w:p>
        </w:tc>
      </w:tr>
      <w:tr w:rsidR="00272AAD" w:rsidRPr="004A76C3" w14:paraId="7A140C91" w14:textId="77777777" w:rsidTr="00272AAD">
        <w:tc>
          <w:tcPr>
            <w:tcW w:w="2430" w:type="dxa"/>
          </w:tcPr>
          <w:p w14:paraId="3F4DA2D0" w14:textId="77777777" w:rsidR="00272AAD" w:rsidRDefault="00272AAD" w:rsidP="00272AAD">
            <w:pPr>
              <w:jc w:val="both"/>
            </w:pPr>
          </w:p>
        </w:tc>
        <w:tc>
          <w:tcPr>
            <w:tcW w:w="2160" w:type="dxa"/>
          </w:tcPr>
          <w:p w14:paraId="206BD7FC" w14:textId="77777777" w:rsidR="00272AAD" w:rsidRPr="00756740" w:rsidRDefault="00272AAD" w:rsidP="00272AAD">
            <w:pPr>
              <w:jc w:val="center"/>
              <w:rPr>
                <w:b/>
                <w:bCs/>
              </w:rPr>
            </w:pPr>
            <w:r w:rsidRPr="00756740">
              <w:rPr>
                <w:b/>
                <w:bCs/>
              </w:rPr>
              <w:t>Class</w:t>
            </w:r>
          </w:p>
        </w:tc>
        <w:tc>
          <w:tcPr>
            <w:tcW w:w="2970" w:type="dxa"/>
          </w:tcPr>
          <w:p w14:paraId="6449B0E4" w14:textId="77777777" w:rsidR="00272AAD" w:rsidRPr="00B15620" w:rsidRDefault="00272AAD" w:rsidP="00272AAD">
            <w:pPr>
              <w:jc w:val="center"/>
            </w:pPr>
          </w:p>
        </w:tc>
      </w:tr>
      <w:tr w:rsidR="00272AAD" w:rsidRPr="004A76C3" w14:paraId="75A583C5" w14:textId="77777777" w:rsidTr="00272AAD">
        <w:tc>
          <w:tcPr>
            <w:tcW w:w="2430" w:type="dxa"/>
          </w:tcPr>
          <w:p w14:paraId="6E330C89" w14:textId="77777777" w:rsidR="00272AAD" w:rsidRDefault="00272AAD" w:rsidP="00272AAD">
            <w:pPr>
              <w:jc w:val="both"/>
            </w:pPr>
            <w:r>
              <w:t>Business</w:t>
            </w:r>
          </w:p>
        </w:tc>
        <w:tc>
          <w:tcPr>
            <w:tcW w:w="2160" w:type="dxa"/>
          </w:tcPr>
          <w:p w14:paraId="3774D955" w14:textId="77777777" w:rsidR="00272AAD" w:rsidRPr="00D733B9" w:rsidRDefault="00272AAD" w:rsidP="00272AAD">
            <w:pPr>
              <w:jc w:val="center"/>
            </w:pPr>
            <w:r w:rsidRPr="00D733B9">
              <w:t>61,990</w:t>
            </w:r>
          </w:p>
        </w:tc>
        <w:tc>
          <w:tcPr>
            <w:tcW w:w="2970" w:type="dxa"/>
          </w:tcPr>
          <w:p w14:paraId="18C26B92" w14:textId="77777777" w:rsidR="00272AAD" w:rsidRPr="00B15620" w:rsidRDefault="00272AAD" w:rsidP="00272AAD">
            <w:pPr>
              <w:jc w:val="center"/>
            </w:pPr>
            <w:r>
              <w:t>47.87%</w:t>
            </w:r>
          </w:p>
        </w:tc>
      </w:tr>
      <w:tr w:rsidR="00272AAD" w:rsidRPr="004A76C3" w14:paraId="5CFEB26D" w14:textId="77777777" w:rsidTr="00272AAD">
        <w:tc>
          <w:tcPr>
            <w:tcW w:w="2430" w:type="dxa"/>
          </w:tcPr>
          <w:p w14:paraId="69BD248F" w14:textId="77777777" w:rsidR="00272AAD" w:rsidRDefault="00272AAD" w:rsidP="00272AAD">
            <w:pPr>
              <w:jc w:val="both"/>
            </w:pPr>
            <w:r>
              <w:t>Eco</w:t>
            </w:r>
          </w:p>
        </w:tc>
        <w:tc>
          <w:tcPr>
            <w:tcW w:w="2160" w:type="dxa"/>
          </w:tcPr>
          <w:p w14:paraId="183075DE" w14:textId="77777777" w:rsidR="00272AAD" w:rsidRPr="00032230" w:rsidRDefault="00272AAD" w:rsidP="00272AAD">
            <w:pPr>
              <w:jc w:val="center"/>
            </w:pPr>
            <w:r w:rsidRPr="00032230">
              <w:t>58,117</w:t>
            </w:r>
          </w:p>
        </w:tc>
        <w:tc>
          <w:tcPr>
            <w:tcW w:w="2970" w:type="dxa"/>
          </w:tcPr>
          <w:p w14:paraId="1626790D" w14:textId="77777777" w:rsidR="00272AAD" w:rsidRPr="00B15620" w:rsidRDefault="00272AAD" w:rsidP="00272AAD">
            <w:pPr>
              <w:jc w:val="center"/>
            </w:pPr>
            <w:r>
              <w:t>44.88%</w:t>
            </w:r>
          </w:p>
        </w:tc>
      </w:tr>
      <w:tr w:rsidR="00272AAD" w:rsidRPr="004A76C3" w14:paraId="4B4754B9" w14:textId="77777777" w:rsidTr="00272AAD">
        <w:tc>
          <w:tcPr>
            <w:tcW w:w="2430" w:type="dxa"/>
          </w:tcPr>
          <w:p w14:paraId="320FDD1C" w14:textId="77777777" w:rsidR="00272AAD" w:rsidRDefault="00272AAD" w:rsidP="00272AAD">
            <w:pPr>
              <w:jc w:val="both"/>
            </w:pPr>
            <w:r>
              <w:t>Eco Plus</w:t>
            </w:r>
          </w:p>
        </w:tc>
        <w:tc>
          <w:tcPr>
            <w:tcW w:w="2160" w:type="dxa"/>
          </w:tcPr>
          <w:p w14:paraId="25A24906" w14:textId="77777777" w:rsidR="00272AAD" w:rsidRPr="00032230" w:rsidRDefault="00272AAD" w:rsidP="00272AAD">
            <w:pPr>
              <w:jc w:val="center"/>
            </w:pPr>
            <w:r w:rsidRPr="00032230">
              <w:t>9,380</w:t>
            </w:r>
          </w:p>
        </w:tc>
        <w:tc>
          <w:tcPr>
            <w:tcW w:w="2970" w:type="dxa"/>
          </w:tcPr>
          <w:p w14:paraId="5DD83A74" w14:textId="77777777" w:rsidR="00272AAD" w:rsidRPr="00B15620" w:rsidRDefault="00272AAD" w:rsidP="00272AAD">
            <w:pPr>
              <w:jc w:val="center"/>
            </w:pPr>
            <w:r>
              <w:t>7.24%</w:t>
            </w:r>
          </w:p>
        </w:tc>
      </w:tr>
      <w:tr w:rsidR="00272AAD" w:rsidRPr="004A76C3" w14:paraId="5F56ACF9" w14:textId="77777777" w:rsidTr="00272AAD">
        <w:tc>
          <w:tcPr>
            <w:tcW w:w="2430" w:type="dxa"/>
          </w:tcPr>
          <w:p w14:paraId="0A8A1C38" w14:textId="77777777" w:rsidR="00272AAD" w:rsidRDefault="00272AAD" w:rsidP="00272AAD">
            <w:pPr>
              <w:jc w:val="both"/>
            </w:pPr>
          </w:p>
        </w:tc>
        <w:tc>
          <w:tcPr>
            <w:tcW w:w="2160" w:type="dxa"/>
          </w:tcPr>
          <w:p w14:paraId="6F69501B" w14:textId="77777777" w:rsidR="00272AAD" w:rsidRPr="00032230" w:rsidRDefault="00272AAD" w:rsidP="00272AAD">
            <w:pPr>
              <w:jc w:val="center"/>
            </w:pPr>
          </w:p>
        </w:tc>
        <w:tc>
          <w:tcPr>
            <w:tcW w:w="2970" w:type="dxa"/>
          </w:tcPr>
          <w:p w14:paraId="36330BC1" w14:textId="77777777" w:rsidR="00272AAD" w:rsidRDefault="00272AAD" w:rsidP="00272AAD">
            <w:pPr>
              <w:jc w:val="center"/>
            </w:pPr>
          </w:p>
        </w:tc>
      </w:tr>
      <w:tr w:rsidR="00272AAD" w:rsidRPr="004A76C3" w14:paraId="0EDC0FD3" w14:textId="77777777" w:rsidTr="00272AAD">
        <w:tc>
          <w:tcPr>
            <w:tcW w:w="2430" w:type="dxa"/>
          </w:tcPr>
          <w:p w14:paraId="1B36BFB3" w14:textId="77777777" w:rsidR="00272AAD" w:rsidRDefault="00272AAD" w:rsidP="00272AAD">
            <w:pPr>
              <w:jc w:val="both"/>
            </w:pPr>
          </w:p>
        </w:tc>
        <w:tc>
          <w:tcPr>
            <w:tcW w:w="2160" w:type="dxa"/>
          </w:tcPr>
          <w:p w14:paraId="1E64F771" w14:textId="77777777" w:rsidR="00272AAD" w:rsidRPr="00AC7417" w:rsidRDefault="00272AAD" w:rsidP="00272AAD">
            <w:pPr>
              <w:jc w:val="center"/>
              <w:rPr>
                <w:b/>
                <w:bCs/>
              </w:rPr>
            </w:pPr>
            <w:r>
              <w:rPr>
                <w:b/>
                <w:bCs/>
              </w:rPr>
              <w:t>Satisfaction</w:t>
            </w:r>
          </w:p>
        </w:tc>
        <w:tc>
          <w:tcPr>
            <w:tcW w:w="2970" w:type="dxa"/>
          </w:tcPr>
          <w:p w14:paraId="2275737C" w14:textId="77777777" w:rsidR="00272AAD" w:rsidRDefault="00272AAD" w:rsidP="00272AAD">
            <w:pPr>
              <w:jc w:val="center"/>
            </w:pPr>
          </w:p>
        </w:tc>
      </w:tr>
      <w:tr w:rsidR="00272AAD" w:rsidRPr="004A76C3" w14:paraId="2A7F4293" w14:textId="77777777" w:rsidTr="00272AAD">
        <w:tc>
          <w:tcPr>
            <w:tcW w:w="2430" w:type="dxa"/>
          </w:tcPr>
          <w:p w14:paraId="2B57D8D6" w14:textId="77777777" w:rsidR="00272AAD" w:rsidRDefault="00272AAD" w:rsidP="00272AAD">
            <w:pPr>
              <w:jc w:val="both"/>
            </w:pPr>
            <w:r>
              <w:t>Neutral or Dissatisfied</w:t>
            </w:r>
          </w:p>
        </w:tc>
        <w:tc>
          <w:tcPr>
            <w:tcW w:w="2160" w:type="dxa"/>
          </w:tcPr>
          <w:p w14:paraId="642652A5" w14:textId="77777777" w:rsidR="00272AAD" w:rsidRPr="00032230" w:rsidRDefault="00272AAD" w:rsidP="00272AAD">
            <w:pPr>
              <w:jc w:val="center"/>
            </w:pPr>
            <w:r>
              <w:t>73,225</w:t>
            </w:r>
          </w:p>
        </w:tc>
        <w:tc>
          <w:tcPr>
            <w:tcW w:w="2970" w:type="dxa"/>
          </w:tcPr>
          <w:p w14:paraId="2D3D7A08" w14:textId="77777777" w:rsidR="00272AAD" w:rsidRDefault="00272AAD" w:rsidP="00272AAD">
            <w:pPr>
              <w:jc w:val="center"/>
            </w:pPr>
            <w:r>
              <w:t>56.55%</w:t>
            </w:r>
          </w:p>
        </w:tc>
      </w:tr>
      <w:tr w:rsidR="00272AAD" w:rsidRPr="004A76C3" w14:paraId="74960EC2" w14:textId="77777777" w:rsidTr="00272AAD">
        <w:tc>
          <w:tcPr>
            <w:tcW w:w="2430" w:type="dxa"/>
          </w:tcPr>
          <w:p w14:paraId="6F29C7AF" w14:textId="77777777" w:rsidR="00272AAD" w:rsidRDefault="00272AAD" w:rsidP="00272AAD">
            <w:pPr>
              <w:jc w:val="both"/>
            </w:pPr>
            <w:r>
              <w:t>Satisfied</w:t>
            </w:r>
          </w:p>
        </w:tc>
        <w:tc>
          <w:tcPr>
            <w:tcW w:w="2160" w:type="dxa"/>
          </w:tcPr>
          <w:p w14:paraId="30DE6CF3" w14:textId="77777777" w:rsidR="00272AAD" w:rsidRDefault="00272AAD" w:rsidP="00272AAD">
            <w:pPr>
              <w:jc w:val="center"/>
            </w:pPr>
            <w:r>
              <w:t>56,262</w:t>
            </w:r>
          </w:p>
        </w:tc>
        <w:tc>
          <w:tcPr>
            <w:tcW w:w="2970" w:type="dxa"/>
          </w:tcPr>
          <w:p w14:paraId="6006812A" w14:textId="77777777" w:rsidR="00272AAD" w:rsidRDefault="00272AAD" w:rsidP="00272AAD">
            <w:pPr>
              <w:jc w:val="center"/>
            </w:pPr>
            <w:r>
              <w:t>43.45%</w:t>
            </w:r>
          </w:p>
        </w:tc>
      </w:tr>
      <w:tr w:rsidR="00272AAD" w:rsidRPr="004A76C3" w14:paraId="1FB8AB83" w14:textId="77777777" w:rsidTr="00272AAD">
        <w:tc>
          <w:tcPr>
            <w:tcW w:w="2430" w:type="dxa"/>
          </w:tcPr>
          <w:p w14:paraId="3BC114E6" w14:textId="77777777" w:rsidR="00272AAD" w:rsidRDefault="00272AAD" w:rsidP="00272AAD">
            <w:pPr>
              <w:jc w:val="both"/>
            </w:pPr>
          </w:p>
        </w:tc>
        <w:tc>
          <w:tcPr>
            <w:tcW w:w="2160" w:type="dxa"/>
          </w:tcPr>
          <w:p w14:paraId="794B8F19" w14:textId="77777777" w:rsidR="00272AAD" w:rsidRDefault="00272AAD" w:rsidP="00272AAD">
            <w:pPr>
              <w:jc w:val="center"/>
            </w:pPr>
          </w:p>
        </w:tc>
        <w:tc>
          <w:tcPr>
            <w:tcW w:w="2970" w:type="dxa"/>
          </w:tcPr>
          <w:p w14:paraId="62BDA03A" w14:textId="77777777" w:rsidR="00272AAD" w:rsidRDefault="00272AAD" w:rsidP="00272AAD">
            <w:pPr>
              <w:jc w:val="center"/>
            </w:pPr>
          </w:p>
        </w:tc>
      </w:tr>
      <w:tr w:rsidR="00272AAD" w:rsidRPr="004A76C3" w14:paraId="318250E0" w14:textId="77777777" w:rsidTr="00272AAD">
        <w:tc>
          <w:tcPr>
            <w:tcW w:w="2430" w:type="dxa"/>
          </w:tcPr>
          <w:p w14:paraId="0A987D49" w14:textId="77777777" w:rsidR="00272AAD" w:rsidRDefault="00272AAD" w:rsidP="00272AAD">
            <w:pPr>
              <w:jc w:val="both"/>
            </w:pPr>
          </w:p>
        </w:tc>
        <w:tc>
          <w:tcPr>
            <w:tcW w:w="2160" w:type="dxa"/>
          </w:tcPr>
          <w:p w14:paraId="170B11F2" w14:textId="77777777" w:rsidR="00272AAD" w:rsidRPr="000075D2" w:rsidRDefault="00272AAD" w:rsidP="00272AAD">
            <w:pPr>
              <w:jc w:val="center"/>
              <w:rPr>
                <w:b/>
                <w:bCs/>
              </w:rPr>
            </w:pPr>
            <w:r w:rsidRPr="000075D2">
              <w:rPr>
                <w:b/>
                <w:bCs/>
              </w:rPr>
              <w:t>Customer Type</w:t>
            </w:r>
          </w:p>
        </w:tc>
        <w:tc>
          <w:tcPr>
            <w:tcW w:w="2970" w:type="dxa"/>
          </w:tcPr>
          <w:p w14:paraId="1EBC1BC7" w14:textId="77777777" w:rsidR="00272AAD" w:rsidRDefault="00272AAD" w:rsidP="00272AAD">
            <w:pPr>
              <w:jc w:val="center"/>
            </w:pPr>
          </w:p>
        </w:tc>
      </w:tr>
      <w:tr w:rsidR="00272AAD" w:rsidRPr="004A76C3" w14:paraId="164DE737" w14:textId="77777777" w:rsidTr="00272AAD">
        <w:tc>
          <w:tcPr>
            <w:tcW w:w="2430" w:type="dxa"/>
          </w:tcPr>
          <w:p w14:paraId="6F6561F6" w14:textId="77777777" w:rsidR="00272AAD" w:rsidRDefault="00272AAD" w:rsidP="00272AAD">
            <w:pPr>
              <w:jc w:val="both"/>
            </w:pPr>
            <w:r>
              <w:t>Loyal</w:t>
            </w:r>
          </w:p>
        </w:tc>
        <w:tc>
          <w:tcPr>
            <w:tcW w:w="2160" w:type="dxa"/>
          </w:tcPr>
          <w:p w14:paraId="1F6C0A3D" w14:textId="77777777" w:rsidR="00272AAD" w:rsidRDefault="00272AAD" w:rsidP="00272AAD">
            <w:pPr>
              <w:jc w:val="center"/>
            </w:pPr>
            <w:r>
              <w:t>105,773</w:t>
            </w:r>
          </w:p>
        </w:tc>
        <w:tc>
          <w:tcPr>
            <w:tcW w:w="2970" w:type="dxa"/>
          </w:tcPr>
          <w:p w14:paraId="0ED180FB" w14:textId="77777777" w:rsidR="00272AAD" w:rsidRDefault="00272AAD" w:rsidP="00272AAD">
            <w:pPr>
              <w:jc w:val="center"/>
            </w:pPr>
            <w:r>
              <w:t>81.69%</w:t>
            </w:r>
          </w:p>
        </w:tc>
      </w:tr>
      <w:tr w:rsidR="00272AAD" w:rsidRPr="004A76C3" w14:paraId="318CE1D0" w14:textId="77777777" w:rsidTr="00272AAD">
        <w:tc>
          <w:tcPr>
            <w:tcW w:w="2430" w:type="dxa"/>
          </w:tcPr>
          <w:p w14:paraId="45ABEE24" w14:textId="77777777" w:rsidR="00272AAD" w:rsidRDefault="00272AAD" w:rsidP="00272AAD">
            <w:pPr>
              <w:jc w:val="both"/>
            </w:pPr>
            <w:r>
              <w:t>Disloyal</w:t>
            </w:r>
          </w:p>
        </w:tc>
        <w:tc>
          <w:tcPr>
            <w:tcW w:w="2160" w:type="dxa"/>
          </w:tcPr>
          <w:p w14:paraId="6FDBA7A7" w14:textId="77777777" w:rsidR="00272AAD" w:rsidRDefault="00272AAD" w:rsidP="00272AAD">
            <w:pPr>
              <w:jc w:val="center"/>
            </w:pPr>
            <w:r>
              <w:t>23,714</w:t>
            </w:r>
          </w:p>
        </w:tc>
        <w:tc>
          <w:tcPr>
            <w:tcW w:w="2970" w:type="dxa"/>
          </w:tcPr>
          <w:p w14:paraId="58BBA3EF" w14:textId="77777777" w:rsidR="00272AAD" w:rsidRDefault="00272AAD" w:rsidP="00272AAD">
            <w:pPr>
              <w:jc w:val="center"/>
            </w:pPr>
            <w:r>
              <w:t>18.31%</w:t>
            </w:r>
          </w:p>
        </w:tc>
      </w:tr>
    </w:tbl>
    <w:p w14:paraId="363AB07A" w14:textId="77777777" w:rsidR="00B44419" w:rsidRDefault="00B44419" w:rsidP="008A0355">
      <w:pPr>
        <w:ind w:firstLine="0"/>
        <w:rPr>
          <w:rFonts w:eastAsiaTheme="majorEastAsia" w:cstheme="minorHAnsi"/>
        </w:rPr>
      </w:pPr>
    </w:p>
    <w:p w14:paraId="4DDCB045" w14:textId="77777777" w:rsidR="00B44419" w:rsidRDefault="00B44419">
      <w:pPr>
        <w:rPr>
          <w:rFonts w:eastAsiaTheme="majorEastAsia" w:cstheme="minorHAnsi"/>
        </w:rPr>
      </w:pPr>
    </w:p>
    <w:p w14:paraId="527B31E8" w14:textId="04911B9B" w:rsidR="00B44419" w:rsidRDefault="00B44419">
      <w:pPr>
        <w:rPr>
          <w:rFonts w:eastAsiaTheme="majorEastAsia" w:cstheme="minorHAnsi"/>
        </w:rPr>
        <w:sectPr w:rsidR="00B44419" w:rsidSect="003F31E7">
          <w:footnotePr>
            <w:pos w:val="beneathText"/>
          </w:footnotePr>
          <w:pgSz w:w="12240" w:h="15840"/>
          <w:pgMar w:top="1440" w:right="1440" w:bottom="1440" w:left="1440" w:header="720" w:footer="720" w:gutter="0"/>
          <w:cols w:space="720"/>
          <w:titlePg/>
          <w:docGrid w:linePitch="360"/>
        </w:sectPr>
      </w:pPr>
    </w:p>
    <w:p w14:paraId="11175AE5" w14:textId="01BA6863" w:rsidR="002B2CE2" w:rsidRPr="006E1E64" w:rsidRDefault="002B2CE2" w:rsidP="002B2CE2">
      <w:pPr>
        <w:pStyle w:val="SectionTitle"/>
        <w:spacing w:line="240" w:lineRule="auto"/>
        <w:rPr>
          <w:rFonts w:asciiTheme="minorHAnsi" w:hAnsiTheme="minorHAnsi" w:cstheme="minorHAnsi"/>
        </w:rPr>
      </w:pPr>
      <w:bookmarkStart w:id="14" w:name="_Toc66109041"/>
      <w:r>
        <w:rPr>
          <w:rFonts w:asciiTheme="minorHAnsi" w:hAnsiTheme="minorHAnsi" w:cstheme="minorHAnsi"/>
        </w:rPr>
        <w:lastRenderedPageBreak/>
        <w:t>Figures</w:t>
      </w:r>
      <w:bookmarkEnd w:id="14"/>
    </w:p>
    <w:p w14:paraId="4806B026" w14:textId="20C7CFB4" w:rsidR="002B2CE2" w:rsidRPr="00193F4D" w:rsidRDefault="002B2CE2" w:rsidP="007E5A4E">
      <w:pPr>
        <w:pStyle w:val="Heading2"/>
        <w:rPr>
          <w:rStyle w:val="Emphasis"/>
          <w:rFonts w:cstheme="minorHAnsi"/>
          <w:i w:val="0"/>
          <w:iCs w:val="0"/>
        </w:rPr>
      </w:pPr>
      <w:bookmarkStart w:id="15" w:name="_Toc66109042"/>
      <w:r>
        <w:t>Attribute Histograms</w:t>
      </w:r>
      <w:bookmarkEnd w:id="15"/>
    </w:p>
    <w:p w14:paraId="464EA667" w14:textId="77777777" w:rsidR="00740C59" w:rsidRDefault="002B2CE2" w:rsidP="00740C59">
      <w:pPr>
        <w:keepNext/>
        <w:ind w:firstLine="0"/>
      </w:pPr>
      <w:r>
        <w:rPr>
          <w:noProof/>
        </w:rPr>
        <w:drawing>
          <wp:inline distT="0" distB="0" distL="0" distR="0" wp14:anchorId="010DB6FE" wp14:editId="78F66C0E">
            <wp:extent cx="8849965" cy="425631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78652" cy="4270111"/>
                    </a:xfrm>
                    <a:prstGeom prst="rect">
                      <a:avLst/>
                    </a:prstGeom>
                  </pic:spPr>
                </pic:pic>
              </a:graphicData>
            </a:graphic>
          </wp:inline>
        </w:drawing>
      </w:r>
    </w:p>
    <w:p w14:paraId="185AF927" w14:textId="77CE8C4D" w:rsidR="00E17B0C" w:rsidRDefault="00740C59" w:rsidP="00740C59">
      <w:pPr>
        <w:pStyle w:val="Caption"/>
        <w:rPr>
          <w:rStyle w:val="Emphasis"/>
          <w:rFonts w:cstheme="minorHAnsi"/>
        </w:rPr>
      </w:pPr>
      <w:r>
        <w:t xml:space="preserve">Figure </w:t>
      </w:r>
      <w:fldSimple w:instr=" SEQ Figure \* ARABIC ">
        <w:r w:rsidR="003B3F59">
          <w:rPr>
            <w:noProof/>
          </w:rPr>
          <w:t>1</w:t>
        </w:r>
      </w:fldSimple>
      <w:r>
        <w:t xml:space="preserve"> - Distributions</w:t>
      </w:r>
    </w:p>
    <w:p w14:paraId="205151C9" w14:textId="77777777" w:rsidR="00740C59" w:rsidRDefault="004B4A6A" w:rsidP="00740C59">
      <w:pPr>
        <w:keepNext/>
        <w:ind w:firstLine="0"/>
      </w:pPr>
      <w:r>
        <w:rPr>
          <w:noProof/>
        </w:rPr>
        <w:lastRenderedPageBreak/>
        <w:drawing>
          <wp:inline distT="0" distB="0" distL="0" distR="0" wp14:anchorId="733F4210" wp14:editId="262A7A7C">
            <wp:extent cx="8229600" cy="496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4962525"/>
                    </a:xfrm>
                    <a:prstGeom prst="rect">
                      <a:avLst/>
                    </a:prstGeom>
                  </pic:spPr>
                </pic:pic>
              </a:graphicData>
            </a:graphic>
          </wp:inline>
        </w:drawing>
      </w:r>
    </w:p>
    <w:p w14:paraId="7E31FD16" w14:textId="149C9877" w:rsidR="00D3585D" w:rsidRDefault="00740C59" w:rsidP="00740C59">
      <w:pPr>
        <w:pStyle w:val="Caption"/>
        <w:rPr>
          <w:rStyle w:val="Emphasis"/>
          <w:rFonts w:cstheme="minorHAnsi"/>
        </w:rPr>
        <w:sectPr w:rsidR="00D3585D" w:rsidSect="00B44419">
          <w:footnotePr>
            <w:pos w:val="beneathText"/>
          </w:footnotePr>
          <w:pgSz w:w="15840" w:h="12240" w:orient="landscape"/>
          <w:pgMar w:top="1440" w:right="1440" w:bottom="1440" w:left="1440" w:header="720" w:footer="720" w:gutter="0"/>
          <w:cols w:space="720"/>
          <w:titlePg/>
          <w:docGrid w:linePitch="360"/>
        </w:sectPr>
      </w:pPr>
      <w:r>
        <w:t xml:space="preserve">Figure </w:t>
      </w:r>
      <w:fldSimple w:instr=" SEQ Figure \* ARABIC ">
        <w:r w:rsidR="003B3F59">
          <w:rPr>
            <w:noProof/>
          </w:rPr>
          <w:t>2</w:t>
        </w:r>
      </w:fldSimple>
      <w:r>
        <w:t xml:space="preserve"> - Distributions between satisfied and unsatisfied customers</w:t>
      </w:r>
    </w:p>
    <w:p w14:paraId="2179C464" w14:textId="6D211C1A" w:rsidR="00D352C2" w:rsidRDefault="00F65144" w:rsidP="00D3585D">
      <w:pPr>
        <w:pStyle w:val="Heading2"/>
        <w:rPr>
          <w:rStyle w:val="Emphasis"/>
          <w:rFonts w:cstheme="minorHAnsi"/>
          <w:i w:val="0"/>
          <w:iCs w:val="0"/>
        </w:rPr>
      </w:pPr>
      <w:bookmarkStart w:id="16" w:name="_Toc66109043"/>
      <w:r>
        <w:rPr>
          <w:rStyle w:val="Emphasis"/>
          <w:rFonts w:cstheme="minorHAnsi"/>
          <w:i w:val="0"/>
          <w:iCs w:val="0"/>
        </w:rPr>
        <w:lastRenderedPageBreak/>
        <w:t>Correlations</w:t>
      </w:r>
      <w:bookmarkEnd w:id="16"/>
    </w:p>
    <w:p w14:paraId="63A0FAE6" w14:textId="5783131E" w:rsidR="00D352C2" w:rsidRPr="00D352C2" w:rsidRDefault="00D352C2" w:rsidP="00D352C2">
      <w:pPr>
        <w:spacing w:line="240" w:lineRule="auto"/>
        <w:ind w:firstLine="0"/>
        <w:rPr>
          <w:rFonts w:ascii="Times New Roman" w:eastAsia="Times New Roman" w:hAnsi="Times New Roman" w:cs="Times New Roman"/>
          <w:kern w:val="0"/>
          <w:lang w:eastAsia="en-US"/>
        </w:rPr>
      </w:pPr>
      <w:r w:rsidRPr="00D352C2">
        <w:rPr>
          <w:rFonts w:cstheme="minorHAnsi"/>
          <w:noProof/>
        </w:rPr>
        <w:drawing>
          <wp:anchor distT="0" distB="0" distL="114300" distR="114300" simplePos="0" relativeHeight="251661312" behindDoc="0" locked="0" layoutInCell="1" allowOverlap="1" wp14:anchorId="429184D0" wp14:editId="065C7DEB">
            <wp:simplePos x="0" y="0"/>
            <wp:positionH relativeFrom="column">
              <wp:posOffset>-650348</wp:posOffset>
            </wp:positionH>
            <wp:positionV relativeFrom="paragraph">
              <wp:posOffset>232342</wp:posOffset>
            </wp:positionV>
            <wp:extent cx="7167880" cy="6731000"/>
            <wp:effectExtent l="0" t="0" r="0" b="0"/>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7880" cy="673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784F8" w14:textId="77777777" w:rsidR="00A14836" w:rsidRDefault="00D352C2" w:rsidP="00A14836">
      <w:pPr>
        <w:pStyle w:val="Heading2"/>
        <w:rPr>
          <w:rStyle w:val="Emphasis"/>
          <w:rFonts w:cstheme="minorHAnsi"/>
          <w:i w:val="0"/>
          <w:iCs w:val="0"/>
        </w:rPr>
      </w:pPr>
      <w:r>
        <w:rPr>
          <w:noProof/>
        </w:rPr>
        <mc:AlternateContent>
          <mc:Choice Requires="wps">
            <w:drawing>
              <wp:anchor distT="0" distB="0" distL="114300" distR="114300" simplePos="0" relativeHeight="251660288" behindDoc="0" locked="0" layoutInCell="1" allowOverlap="1" wp14:anchorId="08DD1ED9" wp14:editId="06B38D5C">
                <wp:simplePos x="0" y="0"/>
                <wp:positionH relativeFrom="column">
                  <wp:posOffset>-648200</wp:posOffset>
                </wp:positionH>
                <wp:positionV relativeFrom="paragraph">
                  <wp:posOffset>7934460</wp:posOffset>
                </wp:positionV>
                <wp:extent cx="890397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8903970" cy="635"/>
                        </a:xfrm>
                        <a:prstGeom prst="rect">
                          <a:avLst/>
                        </a:prstGeom>
                        <a:solidFill>
                          <a:prstClr val="white"/>
                        </a:solidFill>
                        <a:ln>
                          <a:noFill/>
                        </a:ln>
                      </wps:spPr>
                      <wps:txbx>
                        <w:txbxContent>
                          <w:p w14:paraId="1C1C0918" w14:textId="278545F0" w:rsidR="003B3F59" w:rsidRPr="00531862" w:rsidRDefault="003B3F59" w:rsidP="003B3F59">
                            <w:pPr>
                              <w:pStyle w:val="Caption"/>
                              <w:rPr>
                                <w:b/>
                                <w:bCs/>
                                <w:noProof/>
                                <w:color w:val="auto"/>
                                <w:sz w:val="24"/>
                                <w:szCs w:val="24"/>
                              </w:rPr>
                            </w:pPr>
                            <w:r>
                              <w:t xml:space="preserve">Figure </w:t>
                            </w:r>
                            <w:fldSimple w:instr=" SEQ Figure \* ARABIC ">
                              <w:r>
                                <w:rPr>
                                  <w:noProof/>
                                </w:rPr>
                                <w:t>3</w:t>
                              </w:r>
                            </w:fldSimple>
                            <w:r>
                              <w:t xml:space="preserve"> - Significant Correlations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DD1ED9" id="_x0000_t202" coordsize="21600,21600" o:spt="202" path="m,l,21600r21600,l21600,xe">
                <v:stroke joinstyle="miter"/>
                <v:path gradientshapeok="t" o:connecttype="rect"/>
              </v:shapetype>
              <v:shape id="Text Box 4" o:spid="_x0000_s1026" type="#_x0000_t202" style="position:absolute;left:0;text-align:left;margin-left:-51.05pt;margin-top:624.75pt;width:701.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" stroked="f">
                <v:textbox style="mso-fit-shape-to-text:t" inset="0,0,0,0">
                  <w:txbxContent>
                    <w:p w14:paraId="1C1C0918" w14:textId="278545F0" w:rsidR="003B3F59" w:rsidRPr="00531862" w:rsidRDefault="003B3F59" w:rsidP="003B3F59">
                      <w:pPr>
                        <w:pStyle w:val="Caption"/>
                        <w:rPr>
                          <w:b/>
                          <w:bCs/>
                          <w:noProof/>
                          <w:color w:val="auto"/>
                          <w:sz w:val="24"/>
                          <w:szCs w:val="24"/>
                        </w:rPr>
                      </w:pPr>
                      <w:r>
                        <w:t xml:space="preserve">Figure </w:t>
                      </w:r>
                      <w:fldSimple w:instr=" SEQ Figure \* ARABIC ">
                        <w:r>
                          <w:rPr>
                            <w:noProof/>
                          </w:rPr>
                          <w:t>3</w:t>
                        </w:r>
                      </w:fldSimple>
                      <w:r>
                        <w:t xml:space="preserve"> - Significant Correlations</w:t>
                      </w:r>
                    </w:p>
                  </w:txbxContent>
                </v:textbox>
              </v:shape>
            </w:pict>
          </mc:Fallback>
        </mc:AlternateContent>
      </w:r>
      <w:r>
        <w:rPr>
          <w:rStyle w:val="Emphasis"/>
          <w:rFonts w:cstheme="minorHAnsi"/>
          <w:i w:val="0"/>
          <w:iCs w:val="0"/>
        </w:rPr>
        <w:br w:type="page"/>
      </w:r>
      <w:r w:rsidR="00A14836">
        <w:rPr>
          <w:rStyle w:val="Emphasis"/>
          <w:rFonts w:cstheme="minorHAnsi"/>
          <w:i w:val="0"/>
          <w:iCs w:val="0"/>
        </w:rPr>
        <w:lastRenderedPageBreak/>
        <w:t>Plan</w:t>
      </w:r>
    </w:p>
    <w:p w14:paraId="12D4E428" w14:textId="77777777" w:rsidR="00A14836" w:rsidRDefault="00A14836" w:rsidP="00A14836">
      <w:pPr>
        <w:pStyle w:val="ListParagraph"/>
        <w:numPr>
          <w:ilvl w:val="0"/>
          <w:numId w:val="23"/>
        </w:numPr>
      </w:pPr>
      <w:r>
        <w:t>Data cleanup / preprocessing</w:t>
      </w:r>
    </w:p>
    <w:p w14:paraId="0C417FA4" w14:textId="77777777" w:rsidR="00A14836" w:rsidRDefault="00A14836" w:rsidP="00A14836">
      <w:pPr>
        <w:pStyle w:val="ListParagraph"/>
        <w:numPr>
          <w:ilvl w:val="1"/>
          <w:numId w:val="23"/>
        </w:numPr>
      </w:pPr>
      <w:r>
        <w:t>Missing/wrong values/ NA / NAN</w:t>
      </w:r>
    </w:p>
    <w:p w14:paraId="47CA7764" w14:textId="77777777" w:rsidR="00A14836" w:rsidRDefault="00A14836" w:rsidP="00A14836">
      <w:pPr>
        <w:pStyle w:val="ListParagraph"/>
        <w:numPr>
          <w:ilvl w:val="1"/>
          <w:numId w:val="23"/>
        </w:numPr>
      </w:pPr>
      <w:proofErr w:type="spellStart"/>
      <w:r>
        <w:t>Dummify</w:t>
      </w:r>
      <w:proofErr w:type="spellEnd"/>
    </w:p>
    <w:p w14:paraId="3D5315BD" w14:textId="77777777" w:rsidR="00A14836" w:rsidRDefault="00A14836" w:rsidP="00A14836">
      <w:pPr>
        <w:pStyle w:val="ListParagraph"/>
        <w:numPr>
          <w:ilvl w:val="1"/>
          <w:numId w:val="23"/>
        </w:numPr>
      </w:pPr>
      <w:r>
        <w:t>Train/test split</w:t>
      </w:r>
    </w:p>
    <w:p w14:paraId="3775C868" w14:textId="77777777" w:rsidR="00A14836" w:rsidRDefault="00A14836" w:rsidP="00A14836">
      <w:pPr>
        <w:pStyle w:val="ListParagraph"/>
        <w:numPr>
          <w:ilvl w:val="1"/>
          <w:numId w:val="23"/>
        </w:numPr>
      </w:pPr>
      <w:r>
        <w:t>Scale</w:t>
      </w:r>
    </w:p>
    <w:p w14:paraId="3C9601F7" w14:textId="77777777" w:rsidR="00A14836" w:rsidRDefault="00A14836" w:rsidP="00A14836">
      <w:pPr>
        <w:pStyle w:val="ListParagraph"/>
        <w:numPr>
          <w:ilvl w:val="1"/>
          <w:numId w:val="23"/>
        </w:numPr>
      </w:pPr>
      <w:r>
        <w:t>Describing data</w:t>
      </w:r>
    </w:p>
    <w:p w14:paraId="61D645CF" w14:textId="77777777" w:rsidR="00A14836" w:rsidRDefault="00A14836" w:rsidP="00A14836">
      <w:pPr>
        <w:pStyle w:val="ListParagraph"/>
        <w:numPr>
          <w:ilvl w:val="2"/>
          <w:numId w:val="23"/>
        </w:numPr>
      </w:pPr>
      <w:r>
        <w:t>Datatypes</w:t>
      </w:r>
    </w:p>
    <w:p w14:paraId="7440F14F" w14:textId="77777777" w:rsidR="00A14836" w:rsidRDefault="00A14836" w:rsidP="00A14836">
      <w:pPr>
        <w:pStyle w:val="ListParagraph"/>
        <w:numPr>
          <w:ilvl w:val="2"/>
          <w:numId w:val="23"/>
        </w:numPr>
      </w:pPr>
      <w:r>
        <w:t>Nominal/ordinal/continuous</w:t>
      </w:r>
    </w:p>
    <w:p w14:paraId="7A765F1A" w14:textId="77777777" w:rsidR="00A14836" w:rsidRDefault="00A14836" w:rsidP="00A14836">
      <w:pPr>
        <w:pStyle w:val="ListParagraph"/>
        <w:numPr>
          <w:ilvl w:val="3"/>
          <w:numId w:val="23"/>
        </w:numPr>
      </w:pPr>
      <w:proofErr w:type="spellStart"/>
      <w:proofErr w:type="gramStart"/>
      <w:r>
        <w:t>Cant</w:t>
      </w:r>
      <w:proofErr w:type="spellEnd"/>
      <w:proofErr w:type="gramEnd"/>
      <w:r>
        <w:t xml:space="preserve"> use distance measures on nominal data</w:t>
      </w:r>
    </w:p>
    <w:p w14:paraId="2A2B6EF1" w14:textId="77777777" w:rsidR="00A14836" w:rsidRDefault="00A14836" w:rsidP="00A14836">
      <w:pPr>
        <w:pStyle w:val="ListParagraph"/>
        <w:numPr>
          <w:ilvl w:val="0"/>
          <w:numId w:val="23"/>
        </w:numPr>
      </w:pPr>
      <w:r>
        <w:t>Var exploration</w:t>
      </w:r>
    </w:p>
    <w:p w14:paraId="5F4BEF30" w14:textId="77777777" w:rsidR="00A14836" w:rsidRDefault="00A14836" w:rsidP="00A14836">
      <w:pPr>
        <w:pStyle w:val="ListParagraph"/>
        <w:numPr>
          <w:ilvl w:val="1"/>
          <w:numId w:val="23"/>
        </w:numPr>
      </w:pPr>
      <w:r>
        <w:t>Predictor counts</w:t>
      </w:r>
    </w:p>
    <w:p w14:paraId="7F23E3E5" w14:textId="77777777" w:rsidR="00A14836" w:rsidRPr="006D01FE" w:rsidRDefault="00A14836" w:rsidP="00A14836">
      <w:pPr>
        <w:pStyle w:val="ListParagraph"/>
        <w:numPr>
          <w:ilvl w:val="1"/>
          <w:numId w:val="23"/>
        </w:numPr>
        <w:rPr>
          <w:strike/>
        </w:rPr>
      </w:pPr>
      <w:r w:rsidRPr="006D01FE">
        <w:rPr>
          <w:strike/>
        </w:rPr>
        <w:t>Class counts / imbalanced data?</w:t>
      </w:r>
    </w:p>
    <w:p w14:paraId="1EEAB1C5" w14:textId="77777777" w:rsidR="00A14836" w:rsidRDefault="00A14836" w:rsidP="00A14836">
      <w:pPr>
        <w:pStyle w:val="ListParagraph"/>
        <w:numPr>
          <w:ilvl w:val="2"/>
          <w:numId w:val="23"/>
        </w:numPr>
      </w:pPr>
      <w:r>
        <w:t>Stratified sampling?</w:t>
      </w:r>
    </w:p>
    <w:p w14:paraId="2CB2837F" w14:textId="77777777" w:rsidR="00A14836" w:rsidRDefault="00A14836" w:rsidP="00A14836">
      <w:pPr>
        <w:pStyle w:val="ListParagraph"/>
        <w:numPr>
          <w:ilvl w:val="1"/>
          <w:numId w:val="23"/>
        </w:numPr>
      </w:pPr>
      <w:r>
        <w:t>5-num summary</w:t>
      </w:r>
    </w:p>
    <w:p w14:paraId="576B6A10" w14:textId="77777777" w:rsidR="00A14836" w:rsidRDefault="00A14836" w:rsidP="00A14836">
      <w:pPr>
        <w:pStyle w:val="ListParagraph"/>
        <w:numPr>
          <w:ilvl w:val="2"/>
          <w:numId w:val="23"/>
        </w:numPr>
      </w:pPr>
      <w:r>
        <w:t>Outliers?</w:t>
      </w:r>
    </w:p>
    <w:p w14:paraId="4ED0DA3A" w14:textId="77777777" w:rsidR="00A14836" w:rsidRDefault="00A14836" w:rsidP="00A14836">
      <w:pPr>
        <w:pStyle w:val="ListParagraph"/>
        <w:numPr>
          <w:ilvl w:val="3"/>
          <w:numId w:val="23"/>
        </w:numPr>
      </w:pPr>
      <w:r>
        <w:t>Outside of interquartile range</w:t>
      </w:r>
    </w:p>
    <w:p w14:paraId="3D50CAEC" w14:textId="77777777" w:rsidR="00A14836" w:rsidRDefault="00A14836" w:rsidP="00A14836">
      <w:pPr>
        <w:pStyle w:val="ListParagraph"/>
        <w:numPr>
          <w:ilvl w:val="1"/>
          <w:numId w:val="23"/>
        </w:numPr>
      </w:pPr>
      <w:r>
        <w:t>Distributions</w:t>
      </w:r>
    </w:p>
    <w:p w14:paraId="5F859021" w14:textId="77777777" w:rsidR="00A14836" w:rsidRDefault="00A14836" w:rsidP="00A14836">
      <w:pPr>
        <w:pStyle w:val="ListParagraph"/>
        <w:numPr>
          <w:ilvl w:val="2"/>
          <w:numId w:val="23"/>
        </w:numPr>
      </w:pPr>
      <w:r>
        <w:t>Skewness / normality</w:t>
      </w:r>
    </w:p>
    <w:p w14:paraId="21F73E5F" w14:textId="77777777" w:rsidR="00A14836" w:rsidRDefault="00A14836" w:rsidP="00A14836">
      <w:pPr>
        <w:pStyle w:val="ListParagraph"/>
        <w:numPr>
          <w:ilvl w:val="1"/>
          <w:numId w:val="23"/>
        </w:numPr>
      </w:pPr>
      <w:r>
        <w:t>Cross tabulations?</w:t>
      </w:r>
    </w:p>
    <w:p w14:paraId="25208A12" w14:textId="77777777" w:rsidR="00A14836" w:rsidRDefault="00A14836" w:rsidP="00A14836">
      <w:pPr>
        <w:pStyle w:val="ListParagraph"/>
        <w:numPr>
          <w:ilvl w:val="1"/>
          <w:numId w:val="23"/>
        </w:numPr>
      </w:pPr>
      <w:r>
        <w:t>Clustering as exploration. Outliers?</w:t>
      </w:r>
    </w:p>
    <w:p w14:paraId="6C5D99EC" w14:textId="77777777" w:rsidR="00A14836" w:rsidRDefault="00A14836" w:rsidP="00A14836">
      <w:pPr>
        <w:pStyle w:val="ListParagraph"/>
        <w:numPr>
          <w:ilvl w:val="1"/>
          <w:numId w:val="23"/>
        </w:numPr>
      </w:pPr>
      <w:r>
        <w:t>Visualization</w:t>
      </w:r>
    </w:p>
    <w:p w14:paraId="5DE6D437" w14:textId="77777777" w:rsidR="00A14836" w:rsidRDefault="00A14836" w:rsidP="00A14836">
      <w:pPr>
        <w:pStyle w:val="ListParagraph"/>
        <w:numPr>
          <w:ilvl w:val="0"/>
          <w:numId w:val="23"/>
        </w:numPr>
      </w:pPr>
      <w:r>
        <w:t>Model building</w:t>
      </w:r>
    </w:p>
    <w:p w14:paraId="7B6827F4" w14:textId="77777777" w:rsidR="00A14836" w:rsidRDefault="00A14836" w:rsidP="00A14836">
      <w:pPr>
        <w:pStyle w:val="ListParagraph"/>
        <w:numPr>
          <w:ilvl w:val="1"/>
          <w:numId w:val="23"/>
        </w:numPr>
      </w:pPr>
      <w:r>
        <w:lastRenderedPageBreak/>
        <w:t>Try Models</w:t>
      </w:r>
    </w:p>
    <w:p w14:paraId="65D1C402" w14:textId="77777777" w:rsidR="00A14836" w:rsidRDefault="00A14836" w:rsidP="00A14836">
      <w:pPr>
        <w:pStyle w:val="ListParagraph"/>
        <w:numPr>
          <w:ilvl w:val="2"/>
          <w:numId w:val="23"/>
        </w:numPr>
      </w:pPr>
      <w:r>
        <w:t>Decision Tree</w:t>
      </w:r>
    </w:p>
    <w:p w14:paraId="3B59710B" w14:textId="77777777" w:rsidR="00A14836" w:rsidRDefault="00A14836" w:rsidP="00A14836">
      <w:pPr>
        <w:pStyle w:val="ListParagraph"/>
        <w:numPr>
          <w:ilvl w:val="2"/>
          <w:numId w:val="23"/>
        </w:numPr>
      </w:pPr>
      <w:r>
        <w:t>Random Forest</w:t>
      </w:r>
    </w:p>
    <w:p w14:paraId="7152978C" w14:textId="77777777" w:rsidR="00A14836" w:rsidRDefault="00A14836" w:rsidP="00A14836">
      <w:pPr>
        <w:pStyle w:val="ListParagraph"/>
        <w:numPr>
          <w:ilvl w:val="2"/>
          <w:numId w:val="23"/>
        </w:numPr>
      </w:pPr>
      <w:r>
        <w:t>Logistics Reg</w:t>
      </w:r>
    </w:p>
    <w:p w14:paraId="088CCCED" w14:textId="77777777" w:rsidR="00A14836" w:rsidRDefault="00A14836" w:rsidP="00A14836">
      <w:pPr>
        <w:pStyle w:val="ListParagraph"/>
        <w:numPr>
          <w:ilvl w:val="2"/>
          <w:numId w:val="23"/>
        </w:numPr>
      </w:pPr>
      <w:r>
        <w:t>Naïve Bayes</w:t>
      </w:r>
    </w:p>
    <w:p w14:paraId="1C9E4557" w14:textId="77777777" w:rsidR="00A14836" w:rsidRDefault="00A14836" w:rsidP="00A14836">
      <w:pPr>
        <w:pStyle w:val="ListParagraph"/>
        <w:numPr>
          <w:ilvl w:val="2"/>
          <w:numId w:val="23"/>
        </w:numPr>
      </w:pPr>
      <w:r>
        <w:t>KNN</w:t>
      </w:r>
    </w:p>
    <w:p w14:paraId="7ED6D8A5" w14:textId="77777777" w:rsidR="00A14836" w:rsidRDefault="00A14836" w:rsidP="00A14836">
      <w:pPr>
        <w:pStyle w:val="ListParagraph"/>
        <w:numPr>
          <w:ilvl w:val="1"/>
          <w:numId w:val="23"/>
        </w:numPr>
      </w:pPr>
      <w:r>
        <w:t>Tuning params</w:t>
      </w:r>
    </w:p>
    <w:p w14:paraId="13421B12" w14:textId="77777777" w:rsidR="00A14836" w:rsidRDefault="00A14836" w:rsidP="00A14836">
      <w:pPr>
        <w:pStyle w:val="ListParagraph"/>
        <w:numPr>
          <w:ilvl w:val="1"/>
          <w:numId w:val="23"/>
        </w:numPr>
      </w:pPr>
      <w:r>
        <w:t>Pick the best model</w:t>
      </w:r>
    </w:p>
    <w:p w14:paraId="6A152F05" w14:textId="77777777" w:rsidR="00A14836" w:rsidRDefault="00A14836" w:rsidP="00A14836">
      <w:pPr>
        <w:pStyle w:val="ListParagraph"/>
        <w:numPr>
          <w:ilvl w:val="2"/>
          <w:numId w:val="23"/>
        </w:numPr>
      </w:pPr>
      <w:r>
        <w:t>Bias/variance</w:t>
      </w:r>
    </w:p>
    <w:p w14:paraId="49B9B679" w14:textId="77777777" w:rsidR="00A14836" w:rsidRDefault="00A14836" w:rsidP="00A14836">
      <w:pPr>
        <w:pStyle w:val="ListParagraph"/>
        <w:numPr>
          <w:ilvl w:val="1"/>
          <w:numId w:val="23"/>
        </w:numPr>
      </w:pPr>
      <w:r>
        <w:t>Final evaluation</w:t>
      </w:r>
    </w:p>
    <w:p w14:paraId="749A09C2" w14:textId="77777777" w:rsidR="00A14836" w:rsidRPr="00D352C2" w:rsidRDefault="00A14836" w:rsidP="00A14836">
      <w:pPr>
        <w:pStyle w:val="ListParagraph"/>
        <w:numPr>
          <w:ilvl w:val="2"/>
          <w:numId w:val="23"/>
        </w:numPr>
      </w:pPr>
      <w:r>
        <w:t>Confusion matrix</w:t>
      </w:r>
    </w:p>
    <w:p w14:paraId="61D91479" w14:textId="54755475" w:rsidR="007F264D" w:rsidRDefault="007F264D" w:rsidP="00A14836">
      <w:r>
        <w:br w:type="page"/>
      </w:r>
    </w:p>
    <w:sdt>
      <w:sdtPr>
        <w:id w:val="-1490009403"/>
        <w:docPartObj>
          <w:docPartGallery w:val="Bibliographies"/>
          <w:docPartUnique/>
        </w:docPartObj>
      </w:sdtPr>
      <w:sdtEndPr>
        <w:rPr>
          <w:b/>
          <w:bCs/>
        </w:rPr>
      </w:sdtEndPr>
      <w:sdtContent>
        <w:p w14:paraId="683A74DA" w14:textId="77777777" w:rsidR="007F264D" w:rsidRDefault="007F264D" w:rsidP="007F264D">
          <w:r>
            <w:t>Works Cited</w:t>
          </w:r>
        </w:p>
        <w:p w14:paraId="511EF95E" w14:textId="77777777" w:rsidR="007F264D" w:rsidRDefault="007F264D" w:rsidP="007F264D">
          <w:pPr>
            <w:pStyle w:val="Bibliography"/>
            <w:rPr>
              <w:noProof/>
            </w:rPr>
          </w:pPr>
          <w:r>
            <w:fldChar w:fldCharType="begin"/>
          </w:r>
          <w:r>
            <w:instrText xml:space="preserve"> BIBLIOGRAPHY </w:instrText>
          </w:r>
          <w:r>
            <w:fldChar w:fldCharType="separate"/>
          </w:r>
          <w:r>
            <w:rPr>
              <w:noProof/>
            </w:rPr>
            <w:t xml:space="preserve">Mazareanu, E. (2021, January 6). </w:t>
          </w:r>
          <w:r>
            <w:rPr>
              <w:i/>
              <w:iCs/>
              <w:noProof/>
            </w:rPr>
            <w:t>www.statista.com</w:t>
          </w:r>
          <w:r>
            <w:rPr>
              <w:noProof/>
            </w:rPr>
            <w:t>. Retrieved from Statista: https://www.statista.com/statistics/1110342/market-size-airline-industry-worldwide/#:~:text=The%20global%20airline%20industry%20was,as%20well%20as%20cargo%20airlines.</w:t>
          </w:r>
        </w:p>
        <w:p w14:paraId="5FF33F58" w14:textId="00E9823F" w:rsidR="007F264D" w:rsidRDefault="007F264D" w:rsidP="007F264D">
          <w:r>
            <w:rPr>
              <w:b/>
              <w:bCs/>
            </w:rPr>
            <w:fldChar w:fldCharType="end"/>
          </w:r>
        </w:p>
      </w:sdtContent>
    </w:sdt>
    <w:p w14:paraId="0A1393B9" w14:textId="023DD458" w:rsidR="00D352C2" w:rsidRPr="00D352C2" w:rsidRDefault="00D352C2" w:rsidP="007F264D"/>
    <w:sectPr w:rsidR="00D352C2" w:rsidRPr="00D352C2" w:rsidSect="00D352C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99BB8" w14:textId="77777777" w:rsidR="00925D17" w:rsidRDefault="00925D17">
      <w:pPr>
        <w:spacing w:line="240" w:lineRule="auto"/>
      </w:pPr>
      <w:r>
        <w:separator/>
      </w:r>
    </w:p>
    <w:p w14:paraId="1BA7B41E" w14:textId="77777777" w:rsidR="00925D17" w:rsidRDefault="00925D17"/>
  </w:endnote>
  <w:endnote w:type="continuationSeparator" w:id="0">
    <w:p w14:paraId="52E05552" w14:textId="77777777" w:rsidR="00925D17" w:rsidRDefault="00925D17">
      <w:pPr>
        <w:spacing w:line="240" w:lineRule="auto"/>
      </w:pPr>
      <w:r>
        <w:continuationSeparator/>
      </w:r>
    </w:p>
    <w:p w14:paraId="0335F98B" w14:textId="77777777" w:rsidR="00925D17" w:rsidRDefault="00925D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var(--colab-code-font-family)">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0E62B" w14:textId="77777777" w:rsidR="00925D17" w:rsidRDefault="00925D17">
      <w:pPr>
        <w:spacing w:line="240" w:lineRule="auto"/>
      </w:pPr>
      <w:r>
        <w:separator/>
      </w:r>
    </w:p>
    <w:p w14:paraId="0ADAC1DC" w14:textId="77777777" w:rsidR="00925D17" w:rsidRDefault="00925D17"/>
  </w:footnote>
  <w:footnote w:type="continuationSeparator" w:id="0">
    <w:p w14:paraId="4A9B1CF7" w14:textId="77777777" w:rsidR="00925D17" w:rsidRDefault="00925D17">
      <w:pPr>
        <w:spacing w:line="240" w:lineRule="auto"/>
      </w:pPr>
      <w:r>
        <w:continuationSeparator/>
      </w:r>
    </w:p>
    <w:p w14:paraId="3BB2FB09" w14:textId="77777777" w:rsidR="00925D17" w:rsidRDefault="00925D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98BAB" w14:textId="289C5B3F" w:rsidR="009F24D4" w:rsidRDefault="00925D17">
    <w:pPr>
      <w:pStyle w:val="Header"/>
    </w:pPr>
    <w:sdt>
      <w:sdtPr>
        <w:rPr>
          <w:rStyle w:val="Strong"/>
        </w:rPr>
        <w:alias w:val="Running head"/>
        <w:tag w:val=""/>
        <w:id w:val="12739865"/>
        <w:placeholder>
          <w:docPart w:val="AACA74D8C53441EDAB8CF63DDCB3095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60C1A">
          <w:rPr>
            <w:rStyle w:val="Strong"/>
          </w:rPr>
          <w:t>Predicting Customer Satisfaction</w:t>
        </w:r>
      </w:sdtContent>
    </w:sdt>
    <w:r w:rsidR="009F24D4">
      <w:rPr>
        <w:rStyle w:val="Strong"/>
      </w:rPr>
      <w:ptab w:relativeTo="margin" w:alignment="right" w:leader="none"/>
    </w:r>
    <w:r w:rsidR="009F24D4">
      <w:rPr>
        <w:rStyle w:val="Strong"/>
      </w:rPr>
      <w:fldChar w:fldCharType="begin"/>
    </w:r>
    <w:r w:rsidR="009F24D4">
      <w:rPr>
        <w:rStyle w:val="Strong"/>
      </w:rPr>
      <w:instrText xml:space="preserve"> PAGE   \* MERGEFORMAT </w:instrText>
    </w:r>
    <w:r w:rsidR="009F24D4">
      <w:rPr>
        <w:rStyle w:val="Strong"/>
      </w:rPr>
      <w:fldChar w:fldCharType="separate"/>
    </w:r>
    <w:r w:rsidR="009F24D4">
      <w:rPr>
        <w:rStyle w:val="Strong"/>
        <w:noProof/>
      </w:rPr>
      <w:t>8</w:t>
    </w:r>
    <w:r w:rsidR="009F24D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5AF4D" w14:textId="7C09D4FD" w:rsidR="009F24D4" w:rsidRDefault="00925D17">
    <w:pPr>
      <w:pStyle w:val="Header"/>
      <w:rPr>
        <w:rStyle w:val="Strong"/>
      </w:rPr>
    </w:pPr>
    <w:sdt>
      <w:sdtPr>
        <w:rPr>
          <w:rStyle w:val="Strong"/>
        </w:rPr>
        <w:alias w:val="Running head"/>
        <w:tag w:val=""/>
        <w:id w:val="-696842620"/>
        <w:placeholder>
          <w:docPart w:val="0DF1B6329908498B946BA28E9B6F2E4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72AAD">
          <w:rPr>
            <w:rStyle w:val="Strong"/>
          </w:rPr>
          <w:t xml:space="preserve">Predicting </w:t>
        </w:r>
        <w:r w:rsidR="00C4393E">
          <w:rPr>
            <w:rStyle w:val="Strong"/>
          </w:rPr>
          <w:t xml:space="preserve">Customer </w:t>
        </w:r>
        <w:r w:rsidR="00860C1A">
          <w:rPr>
            <w:rStyle w:val="Strong"/>
          </w:rPr>
          <w:t>Satisfaction</w:t>
        </w:r>
      </w:sdtContent>
    </w:sdt>
    <w:r w:rsidR="009F24D4">
      <w:rPr>
        <w:rStyle w:val="Strong"/>
      </w:rPr>
      <w:ptab w:relativeTo="margin" w:alignment="right" w:leader="none"/>
    </w:r>
    <w:r w:rsidR="009F24D4">
      <w:rPr>
        <w:rStyle w:val="Strong"/>
      </w:rPr>
      <w:fldChar w:fldCharType="begin"/>
    </w:r>
    <w:r w:rsidR="009F24D4">
      <w:rPr>
        <w:rStyle w:val="Strong"/>
      </w:rPr>
      <w:instrText xml:space="preserve"> PAGE   \* MERGEFORMAT </w:instrText>
    </w:r>
    <w:r w:rsidR="009F24D4">
      <w:rPr>
        <w:rStyle w:val="Strong"/>
      </w:rPr>
      <w:fldChar w:fldCharType="separate"/>
    </w:r>
    <w:r w:rsidR="009F24D4">
      <w:rPr>
        <w:rStyle w:val="Strong"/>
        <w:noProof/>
      </w:rPr>
      <w:t>1</w:t>
    </w:r>
    <w:r w:rsidR="009F24D4">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A83A94"/>
    <w:multiLevelType w:val="hybridMultilevel"/>
    <w:tmpl w:val="6B54F302"/>
    <w:lvl w:ilvl="0" w:tplc="08260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D2080C"/>
    <w:multiLevelType w:val="hybridMultilevel"/>
    <w:tmpl w:val="AAC01D28"/>
    <w:lvl w:ilvl="0" w:tplc="04090013">
      <w:start w:val="1"/>
      <w:numFmt w:val="upperRoman"/>
      <w:lvlText w:val="%1."/>
      <w:lvlJc w:val="righ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3BE57B75"/>
    <w:multiLevelType w:val="hybridMultilevel"/>
    <w:tmpl w:val="142E9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D7B236A"/>
    <w:multiLevelType w:val="hybridMultilevel"/>
    <w:tmpl w:val="44A2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6A414EE"/>
    <w:multiLevelType w:val="hybridMultilevel"/>
    <w:tmpl w:val="BA40D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7F6D18"/>
    <w:multiLevelType w:val="hybridMultilevel"/>
    <w:tmpl w:val="7E388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5016EC"/>
    <w:multiLevelType w:val="hybridMultilevel"/>
    <w:tmpl w:val="44A2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A9660D"/>
    <w:multiLevelType w:val="multilevel"/>
    <w:tmpl w:val="7CE60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5"/>
  </w:num>
  <w:num w:numId="14">
    <w:abstractNumId w:val="13"/>
  </w:num>
  <w:num w:numId="15">
    <w:abstractNumId w:val="18"/>
  </w:num>
  <w:num w:numId="16">
    <w:abstractNumId w:val="16"/>
  </w:num>
  <w:num w:numId="17">
    <w:abstractNumId w:val="11"/>
  </w:num>
  <w:num w:numId="18">
    <w:abstractNumId w:val="10"/>
  </w:num>
  <w:num w:numId="19">
    <w:abstractNumId w:val="21"/>
  </w:num>
  <w:num w:numId="20">
    <w:abstractNumId w:val="14"/>
  </w:num>
  <w:num w:numId="21">
    <w:abstractNumId w:val="20"/>
  </w:num>
  <w:num w:numId="22">
    <w:abstractNumId w:val="1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AQgMjYyMDC0szIyUdpeDU4uLM/DyQArNaANaNmqwsAAAA"/>
  </w:docVars>
  <w:rsids>
    <w:rsidRoot w:val="00F71F25"/>
    <w:rsid w:val="00003383"/>
    <w:rsid w:val="00005171"/>
    <w:rsid w:val="00005A7B"/>
    <w:rsid w:val="00005CB2"/>
    <w:rsid w:val="0000655D"/>
    <w:rsid w:val="00006CA9"/>
    <w:rsid w:val="000075D2"/>
    <w:rsid w:val="00007D14"/>
    <w:rsid w:val="00010C58"/>
    <w:rsid w:val="000110A2"/>
    <w:rsid w:val="000111B5"/>
    <w:rsid w:val="00011D15"/>
    <w:rsid w:val="00011E88"/>
    <w:rsid w:val="00012551"/>
    <w:rsid w:val="00014622"/>
    <w:rsid w:val="000148C2"/>
    <w:rsid w:val="00014D84"/>
    <w:rsid w:val="00015DDA"/>
    <w:rsid w:val="000168C7"/>
    <w:rsid w:val="00020FFD"/>
    <w:rsid w:val="0002224F"/>
    <w:rsid w:val="00023AFF"/>
    <w:rsid w:val="00024303"/>
    <w:rsid w:val="00025DCC"/>
    <w:rsid w:val="00026048"/>
    <w:rsid w:val="00027141"/>
    <w:rsid w:val="0003191B"/>
    <w:rsid w:val="00031D15"/>
    <w:rsid w:val="00032230"/>
    <w:rsid w:val="00032DDF"/>
    <w:rsid w:val="00033FD1"/>
    <w:rsid w:val="000348CB"/>
    <w:rsid w:val="0003637A"/>
    <w:rsid w:val="00041832"/>
    <w:rsid w:val="00042DC2"/>
    <w:rsid w:val="00045477"/>
    <w:rsid w:val="000456AD"/>
    <w:rsid w:val="00045AE0"/>
    <w:rsid w:val="0004670F"/>
    <w:rsid w:val="00047EA4"/>
    <w:rsid w:val="00050C1D"/>
    <w:rsid w:val="00051952"/>
    <w:rsid w:val="00051AF9"/>
    <w:rsid w:val="000527E6"/>
    <w:rsid w:val="000536A0"/>
    <w:rsid w:val="00054245"/>
    <w:rsid w:val="000549EB"/>
    <w:rsid w:val="00055A23"/>
    <w:rsid w:val="0005681C"/>
    <w:rsid w:val="000573D6"/>
    <w:rsid w:val="00061E6B"/>
    <w:rsid w:val="0006333A"/>
    <w:rsid w:val="00063F89"/>
    <w:rsid w:val="00064233"/>
    <w:rsid w:val="000642A6"/>
    <w:rsid w:val="000654F9"/>
    <w:rsid w:val="00065ADB"/>
    <w:rsid w:val="00070515"/>
    <w:rsid w:val="00070F8E"/>
    <w:rsid w:val="0007120B"/>
    <w:rsid w:val="00074064"/>
    <w:rsid w:val="000752CE"/>
    <w:rsid w:val="00080680"/>
    <w:rsid w:val="0008182C"/>
    <w:rsid w:val="00082D2F"/>
    <w:rsid w:val="0008522E"/>
    <w:rsid w:val="000855E9"/>
    <w:rsid w:val="0008654C"/>
    <w:rsid w:val="00086978"/>
    <w:rsid w:val="00087074"/>
    <w:rsid w:val="00092E9D"/>
    <w:rsid w:val="000955CF"/>
    <w:rsid w:val="000958ED"/>
    <w:rsid w:val="00096C05"/>
    <w:rsid w:val="000A4A81"/>
    <w:rsid w:val="000B0B8B"/>
    <w:rsid w:val="000B164A"/>
    <w:rsid w:val="000B27A8"/>
    <w:rsid w:val="000B7AD0"/>
    <w:rsid w:val="000B7E77"/>
    <w:rsid w:val="000C0684"/>
    <w:rsid w:val="000C08D7"/>
    <w:rsid w:val="000C1394"/>
    <w:rsid w:val="000C6158"/>
    <w:rsid w:val="000C6D81"/>
    <w:rsid w:val="000C7828"/>
    <w:rsid w:val="000D261B"/>
    <w:rsid w:val="000D3F41"/>
    <w:rsid w:val="000D442F"/>
    <w:rsid w:val="000D5A3C"/>
    <w:rsid w:val="000D723B"/>
    <w:rsid w:val="000D76A7"/>
    <w:rsid w:val="000D7CFD"/>
    <w:rsid w:val="000E171E"/>
    <w:rsid w:val="000E1982"/>
    <w:rsid w:val="000E23E6"/>
    <w:rsid w:val="000E281C"/>
    <w:rsid w:val="000E33F8"/>
    <w:rsid w:val="000E5079"/>
    <w:rsid w:val="000E5F6B"/>
    <w:rsid w:val="000E6367"/>
    <w:rsid w:val="000E7D10"/>
    <w:rsid w:val="000F0A5E"/>
    <w:rsid w:val="000F18BE"/>
    <w:rsid w:val="000F4351"/>
    <w:rsid w:val="000F43C1"/>
    <w:rsid w:val="000F4B2D"/>
    <w:rsid w:val="000F4EF9"/>
    <w:rsid w:val="000F5572"/>
    <w:rsid w:val="000F65B4"/>
    <w:rsid w:val="000F7407"/>
    <w:rsid w:val="001002E4"/>
    <w:rsid w:val="00101A9F"/>
    <w:rsid w:val="00102E8D"/>
    <w:rsid w:val="001033A2"/>
    <w:rsid w:val="00104231"/>
    <w:rsid w:val="001049F3"/>
    <w:rsid w:val="00105518"/>
    <w:rsid w:val="00105D8A"/>
    <w:rsid w:val="0010677A"/>
    <w:rsid w:val="00106D03"/>
    <w:rsid w:val="0011279D"/>
    <w:rsid w:val="00113183"/>
    <w:rsid w:val="00113C71"/>
    <w:rsid w:val="00114855"/>
    <w:rsid w:val="0011534C"/>
    <w:rsid w:val="00116B52"/>
    <w:rsid w:val="001173CC"/>
    <w:rsid w:val="00121373"/>
    <w:rsid w:val="00122863"/>
    <w:rsid w:val="00125FAE"/>
    <w:rsid w:val="0012715A"/>
    <w:rsid w:val="0012737A"/>
    <w:rsid w:val="001304B8"/>
    <w:rsid w:val="0013219C"/>
    <w:rsid w:val="00133300"/>
    <w:rsid w:val="00133ACB"/>
    <w:rsid w:val="00133BCB"/>
    <w:rsid w:val="00134BAC"/>
    <w:rsid w:val="00134E44"/>
    <w:rsid w:val="001351EB"/>
    <w:rsid w:val="00135318"/>
    <w:rsid w:val="0013680B"/>
    <w:rsid w:val="001402A3"/>
    <w:rsid w:val="00142F02"/>
    <w:rsid w:val="0014317D"/>
    <w:rsid w:val="00143C98"/>
    <w:rsid w:val="00144B0E"/>
    <w:rsid w:val="001461B6"/>
    <w:rsid w:val="001461FF"/>
    <w:rsid w:val="001516F7"/>
    <w:rsid w:val="00151F9B"/>
    <w:rsid w:val="00153720"/>
    <w:rsid w:val="001545FC"/>
    <w:rsid w:val="00157A26"/>
    <w:rsid w:val="00161D0F"/>
    <w:rsid w:val="00164108"/>
    <w:rsid w:val="0016428A"/>
    <w:rsid w:val="00171191"/>
    <w:rsid w:val="00171321"/>
    <w:rsid w:val="00171C76"/>
    <w:rsid w:val="0017221C"/>
    <w:rsid w:val="001727D3"/>
    <w:rsid w:val="00174D68"/>
    <w:rsid w:val="001754B7"/>
    <w:rsid w:val="001764C8"/>
    <w:rsid w:val="001774B1"/>
    <w:rsid w:val="00177A10"/>
    <w:rsid w:val="00180D64"/>
    <w:rsid w:val="0018137D"/>
    <w:rsid w:val="00181ED0"/>
    <w:rsid w:val="0018286B"/>
    <w:rsid w:val="0018431A"/>
    <w:rsid w:val="00185A84"/>
    <w:rsid w:val="001863FE"/>
    <w:rsid w:val="00190753"/>
    <w:rsid w:val="00191612"/>
    <w:rsid w:val="00191B19"/>
    <w:rsid w:val="00191D5C"/>
    <w:rsid w:val="00192040"/>
    <w:rsid w:val="00192AA2"/>
    <w:rsid w:val="00193F4D"/>
    <w:rsid w:val="00194A9A"/>
    <w:rsid w:val="00194DEC"/>
    <w:rsid w:val="0019549D"/>
    <w:rsid w:val="001955D0"/>
    <w:rsid w:val="0019595B"/>
    <w:rsid w:val="00197464"/>
    <w:rsid w:val="001976DC"/>
    <w:rsid w:val="00197AFA"/>
    <w:rsid w:val="001A0D99"/>
    <w:rsid w:val="001A1181"/>
    <w:rsid w:val="001A4DD4"/>
    <w:rsid w:val="001A5770"/>
    <w:rsid w:val="001A7E00"/>
    <w:rsid w:val="001B20F6"/>
    <w:rsid w:val="001B2BB5"/>
    <w:rsid w:val="001B2D49"/>
    <w:rsid w:val="001B33CD"/>
    <w:rsid w:val="001B46F7"/>
    <w:rsid w:val="001B620C"/>
    <w:rsid w:val="001C06CE"/>
    <w:rsid w:val="001C408F"/>
    <w:rsid w:val="001C618F"/>
    <w:rsid w:val="001C7EC6"/>
    <w:rsid w:val="001D093C"/>
    <w:rsid w:val="001D0AD2"/>
    <w:rsid w:val="001D2941"/>
    <w:rsid w:val="001D3B53"/>
    <w:rsid w:val="001D41BA"/>
    <w:rsid w:val="001E3235"/>
    <w:rsid w:val="001E34BB"/>
    <w:rsid w:val="001E6203"/>
    <w:rsid w:val="001E6798"/>
    <w:rsid w:val="001F1234"/>
    <w:rsid w:val="001F16F0"/>
    <w:rsid w:val="001F45BE"/>
    <w:rsid w:val="001F4B9A"/>
    <w:rsid w:val="001F581E"/>
    <w:rsid w:val="001F6521"/>
    <w:rsid w:val="001F72B2"/>
    <w:rsid w:val="001F7DDD"/>
    <w:rsid w:val="00202148"/>
    <w:rsid w:val="0020288C"/>
    <w:rsid w:val="00203475"/>
    <w:rsid w:val="00204000"/>
    <w:rsid w:val="002045E6"/>
    <w:rsid w:val="00204DC8"/>
    <w:rsid w:val="00205572"/>
    <w:rsid w:val="0020721B"/>
    <w:rsid w:val="002119B0"/>
    <w:rsid w:val="0021394D"/>
    <w:rsid w:val="0021408A"/>
    <w:rsid w:val="00214876"/>
    <w:rsid w:val="00215360"/>
    <w:rsid w:val="002161E1"/>
    <w:rsid w:val="00216A5C"/>
    <w:rsid w:val="002203C8"/>
    <w:rsid w:val="002214B0"/>
    <w:rsid w:val="0022302E"/>
    <w:rsid w:val="0022496D"/>
    <w:rsid w:val="00225F2D"/>
    <w:rsid w:val="0022698A"/>
    <w:rsid w:val="00226B7B"/>
    <w:rsid w:val="00226E2A"/>
    <w:rsid w:val="00231D85"/>
    <w:rsid w:val="00232A30"/>
    <w:rsid w:val="00233443"/>
    <w:rsid w:val="0024082D"/>
    <w:rsid w:val="00241ADF"/>
    <w:rsid w:val="00242EDA"/>
    <w:rsid w:val="002439C8"/>
    <w:rsid w:val="0024464E"/>
    <w:rsid w:val="002447CD"/>
    <w:rsid w:val="00245CE5"/>
    <w:rsid w:val="002466BB"/>
    <w:rsid w:val="00251785"/>
    <w:rsid w:val="002519BD"/>
    <w:rsid w:val="00252849"/>
    <w:rsid w:val="0025348E"/>
    <w:rsid w:val="00254C2B"/>
    <w:rsid w:val="00255B2A"/>
    <w:rsid w:val="00256411"/>
    <w:rsid w:val="00256D16"/>
    <w:rsid w:val="00257628"/>
    <w:rsid w:val="00257653"/>
    <w:rsid w:val="00261BD2"/>
    <w:rsid w:val="00262BAB"/>
    <w:rsid w:val="00263DF7"/>
    <w:rsid w:val="00264270"/>
    <w:rsid w:val="00265BE1"/>
    <w:rsid w:val="00266718"/>
    <w:rsid w:val="00266B9C"/>
    <w:rsid w:val="00272AAD"/>
    <w:rsid w:val="0027315D"/>
    <w:rsid w:val="00274F50"/>
    <w:rsid w:val="002753B6"/>
    <w:rsid w:val="002758D5"/>
    <w:rsid w:val="002807BD"/>
    <w:rsid w:val="00280D43"/>
    <w:rsid w:val="0028220A"/>
    <w:rsid w:val="0028323C"/>
    <w:rsid w:val="00284B11"/>
    <w:rsid w:val="002850A2"/>
    <w:rsid w:val="0028529B"/>
    <w:rsid w:val="002863A6"/>
    <w:rsid w:val="00286645"/>
    <w:rsid w:val="002867CA"/>
    <w:rsid w:val="00286D8D"/>
    <w:rsid w:val="00286DAF"/>
    <w:rsid w:val="002879F1"/>
    <w:rsid w:val="00287AFF"/>
    <w:rsid w:val="00287BD9"/>
    <w:rsid w:val="00287FB9"/>
    <w:rsid w:val="00292097"/>
    <w:rsid w:val="00294830"/>
    <w:rsid w:val="00296E80"/>
    <w:rsid w:val="00297C72"/>
    <w:rsid w:val="00297E0D"/>
    <w:rsid w:val="002A0FC3"/>
    <w:rsid w:val="002A1BA6"/>
    <w:rsid w:val="002A28EE"/>
    <w:rsid w:val="002A2F89"/>
    <w:rsid w:val="002A3FE9"/>
    <w:rsid w:val="002A41E7"/>
    <w:rsid w:val="002A5420"/>
    <w:rsid w:val="002A5C32"/>
    <w:rsid w:val="002A65F0"/>
    <w:rsid w:val="002A7318"/>
    <w:rsid w:val="002A7836"/>
    <w:rsid w:val="002B2515"/>
    <w:rsid w:val="002B2CE2"/>
    <w:rsid w:val="002B52BD"/>
    <w:rsid w:val="002B6BAE"/>
    <w:rsid w:val="002C0E93"/>
    <w:rsid w:val="002C0EF5"/>
    <w:rsid w:val="002C12C0"/>
    <w:rsid w:val="002C39AA"/>
    <w:rsid w:val="002C44E6"/>
    <w:rsid w:val="002C4D81"/>
    <w:rsid w:val="002C52B7"/>
    <w:rsid w:val="002C575F"/>
    <w:rsid w:val="002C5DAF"/>
    <w:rsid w:val="002C73A2"/>
    <w:rsid w:val="002C7E0B"/>
    <w:rsid w:val="002D2347"/>
    <w:rsid w:val="002D24C4"/>
    <w:rsid w:val="002D28D7"/>
    <w:rsid w:val="002D2AD5"/>
    <w:rsid w:val="002D3564"/>
    <w:rsid w:val="002D4A7D"/>
    <w:rsid w:val="002D6A57"/>
    <w:rsid w:val="002D73BA"/>
    <w:rsid w:val="002E21C5"/>
    <w:rsid w:val="002E4470"/>
    <w:rsid w:val="002E4BC4"/>
    <w:rsid w:val="002E6FCB"/>
    <w:rsid w:val="002E7826"/>
    <w:rsid w:val="002E7AF2"/>
    <w:rsid w:val="002E7DB0"/>
    <w:rsid w:val="002F02AC"/>
    <w:rsid w:val="002F09B8"/>
    <w:rsid w:val="002F169A"/>
    <w:rsid w:val="002F22D8"/>
    <w:rsid w:val="002F264F"/>
    <w:rsid w:val="002F274B"/>
    <w:rsid w:val="002F489E"/>
    <w:rsid w:val="002F4A01"/>
    <w:rsid w:val="002F68C0"/>
    <w:rsid w:val="00301DC2"/>
    <w:rsid w:val="00302D76"/>
    <w:rsid w:val="00304F90"/>
    <w:rsid w:val="00306706"/>
    <w:rsid w:val="003069AB"/>
    <w:rsid w:val="00306C23"/>
    <w:rsid w:val="00307A37"/>
    <w:rsid w:val="0031031E"/>
    <w:rsid w:val="00310D7B"/>
    <w:rsid w:val="00310E29"/>
    <w:rsid w:val="00312D06"/>
    <w:rsid w:val="00313772"/>
    <w:rsid w:val="00314141"/>
    <w:rsid w:val="00314338"/>
    <w:rsid w:val="0031495F"/>
    <w:rsid w:val="003152C9"/>
    <w:rsid w:val="0031568C"/>
    <w:rsid w:val="00316D38"/>
    <w:rsid w:val="00317621"/>
    <w:rsid w:val="00317986"/>
    <w:rsid w:val="0032022A"/>
    <w:rsid w:val="00320E30"/>
    <w:rsid w:val="00323A80"/>
    <w:rsid w:val="003243C4"/>
    <w:rsid w:val="003247AE"/>
    <w:rsid w:val="00325099"/>
    <w:rsid w:val="00326021"/>
    <w:rsid w:val="00326381"/>
    <w:rsid w:val="00327807"/>
    <w:rsid w:val="00327FD9"/>
    <w:rsid w:val="00330972"/>
    <w:rsid w:val="00331017"/>
    <w:rsid w:val="00331C22"/>
    <w:rsid w:val="003327D1"/>
    <w:rsid w:val="0033305B"/>
    <w:rsid w:val="0033531F"/>
    <w:rsid w:val="00336075"/>
    <w:rsid w:val="00336B9E"/>
    <w:rsid w:val="00337D50"/>
    <w:rsid w:val="0034053A"/>
    <w:rsid w:val="003405D0"/>
    <w:rsid w:val="003415D6"/>
    <w:rsid w:val="003429B7"/>
    <w:rsid w:val="0034335E"/>
    <w:rsid w:val="0034350A"/>
    <w:rsid w:val="00347970"/>
    <w:rsid w:val="00352FD6"/>
    <w:rsid w:val="003544DF"/>
    <w:rsid w:val="00354D37"/>
    <w:rsid w:val="00355DCA"/>
    <w:rsid w:val="0035630E"/>
    <w:rsid w:val="003565A9"/>
    <w:rsid w:val="003613F2"/>
    <w:rsid w:val="00361F15"/>
    <w:rsid w:val="00361F73"/>
    <w:rsid w:val="0036327C"/>
    <w:rsid w:val="00363F71"/>
    <w:rsid w:val="00364B73"/>
    <w:rsid w:val="003658D2"/>
    <w:rsid w:val="00365CC9"/>
    <w:rsid w:val="00367E99"/>
    <w:rsid w:val="00372CBA"/>
    <w:rsid w:val="00373525"/>
    <w:rsid w:val="003778FB"/>
    <w:rsid w:val="00380E3E"/>
    <w:rsid w:val="00383583"/>
    <w:rsid w:val="00383D8D"/>
    <w:rsid w:val="003845FB"/>
    <w:rsid w:val="003856A3"/>
    <w:rsid w:val="00385803"/>
    <w:rsid w:val="0038739B"/>
    <w:rsid w:val="00387864"/>
    <w:rsid w:val="0039270F"/>
    <w:rsid w:val="0039320E"/>
    <w:rsid w:val="003933BC"/>
    <w:rsid w:val="00393A54"/>
    <w:rsid w:val="003947C3"/>
    <w:rsid w:val="00396238"/>
    <w:rsid w:val="0039783B"/>
    <w:rsid w:val="003A24D6"/>
    <w:rsid w:val="003A3123"/>
    <w:rsid w:val="003A534B"/>
    <w:rsid w:val="003A5482"/>
    <w:rsid w:val="003A571D"/>
    <w:rsid w:val="003A59CE"/>
    <w:rsid w:val="003B0A5D"/>
    <w:rsid w:val="003B1044"/>
    <w:rsid w:val="003B1493"/>
    <w:rsid w:val="003B183C"/>
    <w:rsid w:val="003B221D"/>
    <w:rsid w:val="003B2C9D"/>
    <w:rsid w:val="003B3831"/>
    <w:rsid w:val="003B3F59"/>
    <w:rsid w:val="003B463F"/>
    <w:rsid w:val="003B6252"/>
    <w:rsid w:val="003C00BC"/>
    <w:rsid w:val="003C045D"/>
    <w:rsid w:val="003C1A95"/>
    <w:rsid w:val="003C25D5"/>
    <w:rsid w:val="003C305F"/>
    <w:rsid w:val="003C3433"/>
    <w:rsid w:val="003C5A16"/>
    <w:rsid w:val="003C5CD8"/>
    <w:rsid w:val="003C62F1"/>
    <w:rsid w:val="003C7065"/>
    <w:rsid w:val="003C7516"/>
    <w:rsid w:val="003D1E62"/>
    <w:rsid w:val="003D23CE"/>
    <w:rsid w:val="003D2C74"/>
    <w:rsid w:val="003D6ACE"/>
    <w:rsid w:val="003D74CC"/>
    <w:rsid w:val="003E1423"/>
    <w:rsid w:val="003F040C"/>
    <w:rsid w:val="003F2A5A"/>
    <w:rsid w:val="003F31E7"/>
    <w:rsid w:val="003F65AC"/>
    <w:rsid w:val="003F71A2"/>
    <w:rsid w:val="0040092C"/>
    <w:rsid w:val="00402C3D"/>
    <w:rsid w:val="0040578A"/>
    <w:rsid w:val="00405AE8"/>
    <w:rsid w:val="00405BC0"/>
    <w:rsid w:val="00405E79"/>
    <w:rsid w:val="004106BA"/>
    <w:rsid w:val="004108B5"/>
    <w:rsid w:val="00411201"/>
    <w:rsid w:val="0041350A"/>
    <w:rsid w:val="00413DAE"/>
    <w:rsid w:val="00414022"/>
    <w:rsid w:val="004140CD"/>
    <w:rsid w:val="0041432C"/>
    <w:rsid w:val="004152C1"/>
    <w:rsid w:val="00417DD4"/>
    <w:rsid w:val="00420E59"/>
    <w:rsid w:val="00424E44"/>
    <w:rsid w:val="00425095"/>
    <w:rsid w:val="00425895"/>
    <w:rsid w:val="00426E05"/>
    <w:rsid w:val="0043018F"/>
    <w:rsid w:val="004323B3"/>
    <w:rsid w:val="004336FC"/>
    <w:rsid w:val="00433EDA"/>
    <w:rsid w:val="00434740"/>
    <w:rsid w:val="00435069"/>
    <w:rsid w:val="00437655"/>
    <w:rsid w:val="004379C3"/>
    <w:rsid w:val="00441CF6"/>
    <w:rsid w:val="004433ED"/>
    <w:rsid w:val="00444702"/>
    <w:rsid w:val="00444E7B"/>
    <w:rsid w:val="00446786"/>
    <w:rsid w:val="0044740D"/>
    <w:rsid w:val="00451DA1"/>
    <w:rsid w:val="004524F1"/>
    <w:rsid w:val="00452FD5"/>
    <w:rsid w:val="004544DC"/>
    <w:rsid w:val="00454FB2"/>
    <w:rsid w:val="00455971"/>
    <w:rsid w:val="00457A4E"/>
    <w:rsid w:val="00457DA0"/>
    <w:rsid w:val="00462A79"/>
    <w:rsid w:val="00463B17"/>
    <w:rsid w:val="004648D8"/>
    <w:rsid w:val="00464AE4"/>
    <w:rsid w:val="0046521B"/>
    <w:rsid w:val="00465AA8"/>
    <w:rsid w:val="00465B74"/>
    <w:rsid w:val="00465CF0"/>
    <w:rsid w:val="00466D4E"/>
    <w:rsid w:val="0046771B"/>
    <w:rsid w:val="0047383A"/>
    <w:rsid w:val="00475A85"/>
    <w:rsid w:val="00475E24"/>
    <w:rsid w:val="004764D2"/>
    <w:rsid w:val="00477086"/>
    <w:rsid w:val="0048174E"/>
    <w:rsid w:val="00481B49"/>
    <w:rsid w:val="0048268A"/>
    <w:rsid w:val="00486545"/>
    <w:rsid w:val="00487D02"/>
    <w:rsid w:val="0049056C"/>
    <w:rsid w:val="0049062C"/>
    <w:rsid w:val="00494AB6"/>
    <w:rsid w:val="00494DD8"/>
    <w:rsid w:val="00495599"/>
    <w:rsid w:val="0049567C"/>
    <w:rsid w:val="00496352"/>
    <w:rsid w:val="004A029D"/>
    <w:rsid w:val="004A0B28"/>
    <w:rsid w:val="004A3545"/>
    <w:rsid w:val="004A3BB7"/>
    <w:rsid w:val="004A7193"/>
    <w:rsid w:val="004A76C3"/>
    <w:rsid w:val="004B0CD5"/>
    <w:rsid w:val="004B28D8"/>
    <w:rsid w:val="004B2BE8"/>
    <w:rsid w:val="004B2F26"/>
    <w:rsid w:val="004B2F86"/>
    <w:rsid w:val="004B3E2B"/>
    <w:rsid w:val="004B4A6A"/>
    <w:rsid w:val="004B5BA5"/>
    <w:rsid w:val="004B6920"/>
    <w:rsid w:val="004C102D"/>
    <w:rsid w:val="004C1B92"/>
    <w:rsid w:val="004C23AB"/>
    <w:rsid w:val="004C3784"/>
    <w:rsid w:val="004C3E91"/>
    <w:rsid w:val="004C4454"/>
    <w:rsid w:val="004C457C"/>
    <w:rsid w:val="004C58E2"/>
    <w:rsid w:val="004C6C2D"/>
    <w:rsid w:val="004D294A"/>
    <w:rsid w:val="004D3C3A"/>
    <w:rsid w:val="004D4BF8"/>
    <w:rsid w:val="004D654E"/>
    <w:rsid w:val="004E39FC"/>
    <w:rsid w:val="004E3B9C"/>
    <w:rsid w:val="004E47BE"/>
    <w:rsid w:val="004E49C2"/>
    <w:rsid w:val="004E60D7"/>
    <w:rsid w:val="004E66F6"/>
    <w:rsid w:val="004E74A6"/>
    <w:rsid w:val="004F106F"/>
    <w:rsid w:val="004F1168"/>
    <w:rsid w:val="004F1189"/>
    <w:rsid w:val="004F17BF"/>
    <w:rsid w:val="004F1AD4"/>
    <w:rsid w:val="004F296B"/>
    <w:rsid w:val="004F61FE"/>
    <w:rsid w:val="004F6871"/>
    <w:rsid w:val="004F6B3F"/>
    <w:rsid w:val="004F7C83"/>
    <w:rsid w:val="00505444"/>
    <w:rsid w:val="0050669C"/>
    <w:rsid w:val="00506DF2"/>
    <w:rsid w:val="00507B85"/>
    <w:rsid w:val="00511288"/>
    <w:rsid w:val="00511C18"/>
    <w:rsid w:val="00515BF2"/>
    <w:rsid w:val="00515F6D"/>
    <w:rsid w:val="00521671"/>
    <w:rsid w:val="0052291A"/>
    <w:rsid w:val="005238A9"/>
    <w:rsid w:val="00525E4B"/>
    <w:rsid w:val="00526F15"/>
    <w:rsid w:val="005278E4"/>
    <w:rsid w:val="00527CEF"/>
    <w:rsid w:val="00530135"/>
    <w:rsid w:val="005309D0"/>
    <w:rsid w:val="005352CC"/>
    <w:rsid w:val="00540218"/>
    <w:rsid w:val="00540923"/>
    <w:rsid w:val="00540A41"/>
    <w:rsid w:val="00542A75"/>
    <w:rsid w:val="005435E0"/>
    <w:rsid w:val="005437D2"/>
    <w:rsid w:val="00544DB7"/>
    <w:rsid w:val="00544F89"/>
    <w:rsid w:val="00545F9C"/>
    <w:rsid w:val="00547ACB"/>
    <w:rsid w:val="00547AD0"/>
    <w:rsid w:val="00547BAD"/>
    <w:rsid w:val="00550A51"/>
    <w:rsid w:val="00551934"/>
    <w:rsid w:val="00551A02"/>
    <w:rsid w:val="005530C9"/>
    <w:rsid w:val="005534FA"/>
    <w:rsid w:val="00554B88"/>
    <w:rsid w:val="005555B9"/>
    <w:rsid w:val="00555B43"/>
    <w:rsid w:val="0055663F"/>
    <w:rsid w:val="005604D3"/>
    <w:rsid w:val="005604E7"/>
    <w:rsid w:val="00560B2A"/>
    <w:rsid w:val="00560E0B"/>
    <w:rsid w:val="00561B6D"/>
    <w:rsid w:val="00561DAE"/>
    <w:rsid w:val="005631E0"/>
    <w:rsid w:val="00563AC4"/>
    <w:rsid w:val="00563D0B"/>
    <w:rsid w:val="00564308"/>
    <w:rsid w:val="00566307"/>
    <w:rsid w:val="00571215"/>
    <w:rsid w:val="00571816"/>
    <w:rsid w:val="00571EFC"/>
    <w:rsid w:val="00572958"/>
    <w:rsid w:val="005732E9"/>
    <w:rsid w:val="005734C7"/>
    <w:rsid w:val="0057486C"/>
    <w:rsid w:val="0057669A"/>
    <w:rsid w:val="0058200B"/>
    <w:rsid w:val="00582978"/>
    <w:rsid w:val="005861BF"/>
    <w:rsid w:val="00591622"/>
    <w:rsid w:val="005926B6"/>
    <w:rsid w:val="0059536C"/>
    <w:rsid w:val="00597563"/>
    <w:rsid w:val="005978B0"/>
    <w:rsid w:val="00597D81"/>
    <w:rsid w:val="005A1560"/>
    <w:rsid w:val="005A3591"/>
    <w:rsid w:val="005A5845"/>
    <w:rsid w:val="005A669B"/>
    <w:rsid w:val="005A7738"/>
    <w:rsid w:val="005A77D4"/>
    <w:rsid w:val="005B0B19"/>
    <w:rsid w:val="005B2566"/>
    <w:rsid w:val="005B3E07"/>
    <w:rsid w:val="005B643A"/>
    <w:rsid w:val="005B7701"/>
    <w:rsid w:val="005B7DBF"/>
    <w:rsid w:val="005C0420"/>
    <w:rsid w:val="005C26F9"/>
    <w:rsid w:val="005C556F"/>
    <w:rsid w:val="005C60DB"/>
    <w:rsid w:val="005C702B"/>
    <w:rsid w:val="005D0772"/>
    <w:rsid w:val="005D1F8C"/>
    <w:rsid w:val="005D2FC5"/>
    <w:rsid w:val="005D3092"/>
    <w:rsid w:val="005D37B6"/>
    <w:rsid w:val="005D3A03"/>
    <w:rsid w:val="005D3D49"/>
    <w:rsid w:val="005D4448"/>
    <w:rsid w:val="005D4E53"/>
    <w:rsid w:val="005D550E"/>
    <w:rsid w:val="005D7E8E"/>
    <w:rsid w:val="005E22B8"/>
    <w:rsid w:val="005E49D8"/>
    <w:rsid w:val="005E533E"/>
    <w:rsid w:val="005E5D06"/>
    <w:rsid w:val="005E61FF"/>
    <w:rsid w:val="005E67CC"/>
    <w:rsid w:val="005F124B"/>
    <w:rsid w:val="005F1744"/>
    <w:rsid w:val="005F207F"/>
    <w:rsid w:val="005F2769"/>
    <w:rsid w:val="005F51F2"/>
    <w:rsid w:val="005F549C"/>
    <w:rsid w:val="0060056C"/>
    <w:rsid w:val="00600C5A"/>
    <w:rsid w:val="00602B2D"/>
    <w:rsid w:val="00603036"/>
    <w:rsid w:val="00603478"/>
    <w:rsid w:val="006045EB"/>
    <w:rsid w:val="00604AA2"/>
    <w:rsid w:val="006050B0"/>
    <w:rsid w:val="00606A8E"/>
    <w:rsid w:val="00607DAC"/>
    <w:rsid w:val="00607DDB"/>
    <w:rsid w:val="00610AE1"/>
    <w:rsid w:val="006129D2"/>
    <w:rsid w:val="00615356"/>
    <w:rsid w:val="00615A47"/>
    <w:rsid w:val="00616186"/>
    <w:rsid w:val="006208B9"/>
    <w:rsid w:val="00623BF6"/>
    <w:rsid w:val="00624476"/>
    <w:rsid w:val="00624776"/>
    <w:rsid w:val="006248E5"/>
    <w:rsid w:val="00625499"/>
    <w:rsid w:val="0062642B"/>
    <w:rsid w:val="00630054"/>
    <w:rsid w:val="00631ECB"/>
    <w:rsid w:val="00632475"/>
    <w:rsid w:val="00632797"/>
    <w:rsid w:val="00632E12"/>
    <w:rsid w:val="00633020"/>
    <w:rsid w:val="00633E9D"/>
    <w:rsid w:val="006344F9"/>
    <w:rsid w:val="0063455F"/>
    <w:rsid w:val="00634665"/>
    <w:rsid w:val="00635ABD"/>
    <w:rsid w:val="006401C2"/>
    <w:rsid w:val="00640938"/>
    <w:rsid w:val="00640AF1"/>
    <w:rsid w:val="006450DA"/>
    <w:rsid w:val="00645C14"/>
    <w:rsid w:val="00646392"/>
    <w:rsid w:val="00646506"/>
    <w:rsid w:val="00650529"/>
    <w:rsid w:val="00650D7F"/>
    <w:rsid w:val="00653D8D"/>
    <w:rsid w:val="00654118"/>
    <w:rsid w:val="00654FF9"/>
    <w:rsid w:val="006602CA"/>
    <w:rsid w:val="00661A1D"/>
    <w:rsid w:val="00661C8F"/>
    <w:rsid w:val="00663E43"/>
    <w:rsid w:val="00664A69"/>
    <w:rsid w:val="0066701F"/>
    <w:rsid w:val="00667790"/>
    <w:rsid w:val="00671714"/>
    <w:rsid w:val="0067284D"/>
    <w:rsid w:val="0067329D"/>
    <w:rsid w:val="00675902"/>
    <w:rsid w:val="00676299"/>
    <w:rsid w:val="00680D61"/>
    <w:rsid w:val="00681BCB"/>
    <w:rsid w:val="00682BD1"/>
    <w:rsid w:val="0068370A"/>
    <w:rsid w:val="0068381F"/>
    <w:rsid w:val="0068493E"/>
    <w:rsid w:val="006864D8"/>
    <w:rsid w:val="00687184"/>
    <w:rsid w:val="006933F5"/>
    <w:rsid w:val="006A215D"/>
    <w:rsid w:val="006A27DD"/>
    <w:rsid w:val="006A3C28"/>
    <w:rsid w:val="006A4457"/>
    <w:rsid w:val="006A51FC"/>
    <w:rsid w:val="006A5623"/>
    <w:rsid w:val="006A657E"/>
    <w:rsid w:val="006A6806"/>
    <w:rsid w:val="006A76B8"/>
    <w:rsid w:val="006B0444"/>
    <w:rsid w:val="006B0A54"/>
    <w:rsid w:val="006B1D68"/>
    <w:rsid w:val="006B1D82"/>
    <w:rsid w:val="006B4ACD"/>
    <w:rsid w:val="006C0826"/>
    <w:rsid w:val="006C08A6"/>
    <w:rsid w:val="006C15CB"/>
    <w:rsid w:val="006C45CC"/>
    <w:rsid w:val="006C4DD3"/>
    <w:rsid w:val="006C565B"/>
    <w:rsid w:val="006C5B1C"/>
    <w:rsid w:val="006C78D4"/>
    <w:rsid w:val="006D01FE"/>
    <w:rsid w:val="006D06A4"/>
    <w:rsid w:val="006D173C"/>
    <w:rsid w:val="006D180E"/>
    <w:rsid w:val="006D2D55"/>
    <w:rsid w:val="006D2F93"/>
    <w:rsid w:val="006D3C34"/>
    <w:rsid w:val="006D4F23"/>
    <w:rsid w:val="006D5A13"/>
    <w:rsid w:val="006D7916"/>
    <w:rsid w:val="006E00E0"/>
    <w:rsid w:val="006E1E64"/>
    <w:rsid w:val="006E2564"/>
    <w:rsid w:val="006E3182"/>
    <w:rsid w:val="006E3699"/>
    <w:rsid w:val="006E4FD6"/>
    <w:rsid w:val="006E5C14"/>
    <w:rsid w:val="006E6111"/>
    <w:rsid w:val="006E6AF9"/>
    <w:rsid w:val="006E6B73"/>
    <w:rsid w:val="006F04B7"/>
    <w:rsid w:val="006F0734"/>
    <w:rsid w:val="006F08B3"/>
    <w:rsid w:val="006F0E4B"/>
    <w:rsid w:val="006F1CC0"/>
    <w:rsid w:val="006F3404"/>
    <w:rsid w:val="006F50CF"/>
    <w:rsid w:val="006F5D07"/>
    <w:rsid w:val="00700C08"/>
    <w:rsid w:val="00700F2F"/>
    <w:rsid w:val="007038E8"/>
    <w:rsid w:val="00703B43"/>
    <w:rsid w:val="00704125"/>
    <w:rsid w:val="00704D32"/>
    <w:rsid w:val="007051A8"/>
    <w:rsid w:val="00706033"/>
    <w:rsid w:val="007075F6"/>
    <w:rsid w:val="007101E6"/>
    <w:rsid w:val="007102BA"/>
    <w:rsid w:val="007123DF"/>
    <w:rsid w:val="00713D0B"/>
    <w:rsid w:val="00714175"/>
    <w:rsid w:val="007147F4"/>
    <w:rsid w:val="00715CF1"/>
    <w:rsid w:val="00716448"/>
    <w:rsid w:val="0071724C"/>
    <w:rsid w:val="00717ED4"/>
    <w:rsid w:val="007201E6"/>
    <w:rsid w:val="007203DC"/>
    <w:rsid w:val="00720B57"/>
    <w:rsid w:val="00722C08"/>
    <w:rsid w:val="00722DBD"/>
    <w:rsid w:val="00723155"/>
    <w:rsid w:val="00723D55"/>
    <w:rsid w:val="007241A8"/>
    <w:rsid w:val="00724B16"/>
    <w:rsid w:val="00726E4F"/>
    <w:rsid w:val="00727594"/>
    <w:rsid w:val="00732B2D"/>
    <w:rsid w:val="0073541F"/>
    <w:rsid w:val="0073608B"/>
    <w:rsid w:val="00740089"/>
    <w:rsid w:val="00740C59"/>
    <w:rsid w:val="00743979"/>
    <w:rsid w:val="00743EC8"/>
    <w:rsid w:val="00744CE8"/>
    <w:rsid w:val="00746459"/>
    <w:rsid w:val="0075109C"/>
    <w:rsid w:val="007516D2"/>
    <w:rsid w:val="007537F4"/>
    <w:rsid w:val="00753A2E"/>
    <w:rsid w:val="00754B66"/>
    <w:rsid w:val="00756740"/>
    <w:rsid w:val="00761095"/>
    <w:rsid w:val="0076162B"/>
    <w:rsid w:val="00761E5E"/>
    <w:rsid w:val="0076526B"/>
    <w:rsid w:val="007667FE"/>
    <w:rsid w:val="00767BCF"/>
    <w:rsid w:val="00770360"/>
    <w:rsid w:val="00770482"/>
    <w:rsid w:val="00770818"/>
    <w:rsid w:val="00771CFC"/>
    <w:rsid w:val="00772EF9"/>
    <w:rsid w:val="00774316"/>
    <w:rsid w:val="00774F89"/>
    <w:rsid w:val="007752F6"/>
    <w:rsid w:val="00776329"/>
    <w:rsid w:val="00780C58"/>
    <w:rsid w:val="00780D28"/>
    <w:rsid w:val="00781EC1"/>
    <w:rsid w:val="00783612"/>
    <w:rsid w:val="00783639"/>
    <w:rsid w:val="00786171"/>
    <w:rsid w:val="00787E3A"/>
    <w:rsid w:val="00790BF9"/>
    <w:rsid w:val="00791084"/>
    <w:rsid w:val="00791BAA"/>
    <w:rsid w:val="00791C58"/>
    <w:rsid w:val="00795F00"/>
    <w:rsid w:val="0079642C"/>
    <w:rsid w:val="007974BB"/>
    <w:rsid w:val="007A03A6"/>
    <w:rsid w:val="007A1AE9"/>
    <w:rsid w:val="007A2C78"/>
    <w:rsid w:val="007A4E1F"/>
    <w:rsid w:val="007A5BAC"/>
    <w:rsid w:val="007A6164"/>
    <w:rsid w:val="007A6C57"/>
    <w:rsid w:val="007B0C26"/>
    <w:rsid w:val="007B1685"/>
    <w:rsid w:val="007B1B09"/>
    <w:rsid w:val="007B29FC"/>
    <w:rsid w:val="007B2C0F"/>
    <w:rsid w:val="007B386D"/>
    <w:rsid w:val="007B43DD"/>
    <w:rsid w:val="007B4F2A"/>
    <w:rsid w:val="007C2761"/>
    <w:rsid w:val="007C2837"/>
    <w:rsid w:val="007C29E9"/>
    <w:rsid w:val="007C310C"/>
    <w:rsid w:val="007C367B"/>
    <w:rsid w:val="007C5066"/>
    <w:rsid w:val="007C5168"/>
    <w:rsid w:val="007C7D50"/>
    <w:rsid w:val="007D0434"/>
    <w:rsid w:val="007D22B8"/>
    <w:rsid w:val="007D3218"/>
    <w:rsid w:val="007D3B67"/>
    <w:rsid w:val="007D43DF"/>
    <w:rsid w:val="007D5251"/>
    <w:rsid w:val="007D71AC"/>
    <w:rsid w:val="007E1561"/>
    <w:rsid w:val="007E1574"/>
    <w:rsid w:val="007E1B95"/>
    <w:rsid w:val="007E1D69"/>
    <w:rsid w:val="007E1ED2"/>
    <w:rsid w:val="007E2D37"/>
    <w:rsid w:val="007E3335"/>
    <w:rsid w:val="007E387A"/>
    <w:rsid w:val="007E5A4E"/>
    <w:rsid w:val="007E6F40"/>
    <w:rsid w:val="007F13B3"/>
    <w:rsid w:val="007F1649"/>
    <w:rsid w:val="007F2065"/>
    <w:rsid w:val="007F2169"/>
    <w:rsid w:val="007F264D"/>
    <w:rsid w:val="007F39D3"/>
    <w:rsid w:val="007F5523"/>
    <w:rsid w:val="007F5CCB"/>
    <w:rsid w:val="007F7A55"/>
    <w:rsid w:val="007F7C1B"/>
    <w:rsid w:val="008002C0"/>
    <w:rsid w:val="00800491"/>
    <w:rsid w:val="00802CEA"/>
    <w:rsid w:val="008059D4"/>
    <w:rsid w:val="00806F0D"/>
    <w:rsid w:val="00807D71"/>
    <w:rsid w:val="00807E67"/>
    <w:rsid w:val="008137C9"/>
    <w:rsid w:val="008138A4"/>
    <w:rsid w:val="0081566F"/>
    <w:rsid w:val="0082018F"/>
    <w:rsid w:val="0082193C"/>
    <w:rsid w:val="00821EA5"/>
    <w:rsid w:val="00822F50"/>
    <w:rsid w:val="008255FD"/>
    <w:rsid w:val="00826A63"/>
    <w:rsid w:val="00827682"/>
    <w:rsid w:val="008326CF"/>
    <w:rsid w:val="008328A0"/>
    <w:rsid w:val="00832BAB"/>
    <w:rsid w:val="00834141"/>
    <w:rsid w:val="008358ED"/>
    <w:rsid w:val="00836125"/>
    <w:rsid w:val="008366C8"/>
    <w:rsid w:val="00836C4B"/>
    <w:rsid w:val="008371E2"/>
    <w:rsid w:val="00841522"/>
    <w:rsid w:val="00845428"/>
    <w:rsid w:val="0084585A"/>
    <w:rsid w:val="00845DF2"/>
    <w:rsid w:val="008464D5"/>
    <w:rsid w:val="00846CA8"/>
    <w:rsid w:val="00852179"/>
    <w:rsid w:val="00855401"/>
    <w:rsid w:val="00855582"/>
    <w:rsid w:val="0085729A"/>
    <w:rsid w:val="0085777D"/>
    <w:rsid w:val="008606AE"/>
    <w:rsid w:val="00860C1A"/>
    <w:rsid w:val="00862D47"/>
    <w:rsid w:val="00866075"/>
    <w:rsid w:val="008671B2"/>
    <w:rsid w:val="00870BD4"/>
    <w:rsid w:val="00871867"/>
    <w:rsid w:val="0087316E"/>
    <w:rsid w:val="00873F0C"/>
    <w:rsid w:val="00875021"/>
    <w:rsid w:val="0088024C"/>
    <w:rsid w:val="008806BB"/>
    <w:rsid w:val="00882103"/>
    <w:rsid w:val="008827D8"/>
    <w:rsid w:val="008833B7"/>
    <w:rsid w:val="00883887"/>
    <w:rsid w:val="0088658D"/>
    <w:rsid w:val="00890A4F"/>
    <w:rsid w:val="008911E9"/>
    <w:rsid w:val="00893074"/>
    <w:rsid w:val="0089655F"/>
    <w:rsid w:val="00896682"/>
    <w:rsid w:val="008A0355"/>
    <w:rsid w:val="008A0F73"/>
    <w:rsid w:val="008A39A6"/>
    <w:rsid w:val="008A39F2"/>
    <w:rsid w:val="008A5E9B"/>
    <w:rsid w:val="008A7140"/>
    <w:rsid w:val="008B0137"/>
    <w:rsid w:val="008B1560"/>
    <w:rsid w:val="008B1D98"/>
    <w:rsid w:val="008B4FD1"/>
    <w:rsid w:val="008C087E"/>
    <w:rsid w:val="008C08FA"/>
    <w:rsid w:val="008C17D3"/>
    <w:rsid w:val="008C184C"/>
    <w:rsid w:val="008C289F"/>
    <w:rsid w:val="008C3780"/>
    <w:rsid w:val="008C3BCE"/>
    <w:rsid w:val="008C502E"/>
    <w:rsid w:val="008C5190"/>
    <w:rsid w:val="008C5323"/>
    <w:rsid w:val="008C6461"/>
    <w:rsid w:val="008C7EF8"/>
    <w:rsid w:val="008D4140"/>
    <w:rsid w:val="008D44C3"/>
    <w:rsid w:val="008D7A0E"/>
    <w:rsid w:val="008E0FAB"/>
    <w:rsid w:val="008E23D7"/>
    <w:rsid w:val="008E6517"/>
    <w:rsid w:val="008E6A05"/>
    <w:rsid w:val="008E7541"/>
    <w:rsid w:val="008E7F49"/>
    <w:rsid w:val="008F159A"/>
    <w:rsid w:val="008F3889"/>
    <w:rsid w:val="008F5A43"/>
    <w:rsid w:val="008F63C8"/>
    <w:rsid w:val="00900380"/>
    <w:rsid w:val="00900FCC"/>
    <w:rsid w:val="0090191D"/>
    <w:rsid w:val="009029B7"/>
    <w:rsid w:val="00902CDA"/>
    <w:rsid w:val="00903000"/>
    <w:rsid w:val="0090322C"/>
    <w:rsid w:val="009033AD"/>
    <w:rsid w:val="00905DB7"/>
    <w:rsid w:val="00907682"/>
    <w:rsid w:val="00910805"/>
    <w:rsid w:val="00912626"/>
    <w:rsid w:val="00912746"/>
    <w:rsid w:val="009133EF"/>
    <w:rsid w:val="009141F0"/>
    <w:rsid w:val="00916E57"/>
    <w:rsid w:val="0092025B"/>
    <w:rsid w:val="00920578"/>
    <w:rsid w:val="009208F1"/>
    <w:rsid w:val="00922EB3"/>
    <w:rsid w:val="00922F9E"/>
    <w:rsid w:val="00923984"/>
    <w:rsid w:val="00923C8A"/>
    <w:rsid w:val="00924B68"/>
    <w:rsid w:val="00925D17"/>
    <w:rsid w:val="00926FDF"/>
    <w:rsid w:val="009273D8"/>
    <w:rsid w:val="00927896"/>
    <w:rsid w:val="00932A65"/>
    <w:rsid w:val="0093328A"/>
    <w:rsid w:val="00933299"/>
    <w:rsid w:val="009333D9"/>
    <w:rsid w:val="00933DFA"/>
    <w:rsid w:val="00934194"/>
    <w:rsid w:val="00934234"/>
    <w:rsid w:val="00935E0C"/>
    <w:rsid w:val="009367B5"/>
    <w:rsid w:val="00936E43"/>
    <w:rsid w:val="00940952"/>
    <w:rsid w:val="00941369"/>
    <w:rsid w:val="00941BC3"/>
    <w:rsid w:val="00942E7C"/>
    <w:rsid w:val="00943925"/>
    <w:rsid w:val="00944B44"/>
    <w:rsid w:val="009457B7"/>
    <w:rsid w:val="00946246"/>
    <w:rsid w:val="009462E3"/>
    <w:rsid w:val="00947465"/>
    <w:rsid w:val="009505DA"/>
    <w:rsid w:val="00950CBB"/>
    <w:rsid w:val="00955090"/>
    <w:rsid w:val="00955F6B"/>
    <w:rsid w:val="00956628"/>
    <w:rsid w:val="00966918"/>
    <w:rsid w:val="00967E6C"/>
    <w:rsid w:val="00970F5F"/>
    <w:rsid w:val="00971A6E"/>
    <w:rsid w:val="00972549"/>
    <w:rsid w:val="00973A99"/>
    <w:rsid w:val="00976007"/>
    <w:rsid w:val="0097690D"/>
    <w:rsid w:val="009773C4"/>
    <w:rsid w:val="009774F1"/>
    <w:rsid w:val="009777F8"/>
    <w:rsid w:val="00981F71"/>
    <w:rsid w:val="00983D87"/>
    <w:rsid w:val="009913C2"/>
    <w:rsid w:val="00992207"/>
    <w:rsid w:val="00992508"/>
    <w:rsid w:val="009928A2"/>
    <w:rsid w:val="009928FD"/>
    <w:rsid w:val="009934A6"/>
    <w:rsid w:val="00993C3C"/>
    <w:rsid w:val="0099684E"/>
    <w:rsid w:val="0099785C"/>
    <w:rsid w:val="009A42E5"/>
    <w:rsid w:val="009A4758"/>
    <w:rsid w:val="009A517F"/>
    <w:rsid w:val="009A587C"/>
    <w:rsid w:val="009A5AF9"/>
    <w:rsid w:val="009A6A3B"/>
    <w:rsid w:val="009B00BD"/>
    <w:rsid w:val="009B365C"/>
    <w:rsid w:val="009B48CD"/>
    <w:rsid w:val="009B57E7"/>
    <w:rsid w:val="009B5BBD"/>
    <w:rsid w:val="009B7848"/>
    <w:rsid w:val="009C0D3A"/>
    <w:rsid w:val="009C22FF"/>
    <w:rsid w:val="009C29E7"/>
    <w:rsid w:val="009C3211"/>
    <w:rsid w:val="009C43F8"/>
    <w:rsid w:val="009C7CFA"/>
    <w:rsid w:val="009D063C"/>
    <w:rsid w:val="009D09D3"/>
    <w:rsid w:val="009D1177"/>
    <w:rsid w:val="009D1E3D"/>
    <w:rsid w:val="009D2493"/>
    <w:rsid w:val="009D2628"/>
    <w:rsid w:val="009D2765"/>
    <w:rsid w:val="009D38C3"/>
    <w:rsid w:val="009D488F"/>
    <w:rsid w:val="009D4CCD"/>
    <w:rsid w:val="009D4E38"/>
    <w:rsid w:val="009D53A7"/>
    <w:rsid w:val="009D5633"/>
    <w:rsid w:val="009D5BF4"/>
    <w:rsid w:val="009D6AF5"/>
    <w:rsid w:val="009E1FEF"/>
    <w:rsid w:val="009E2464"/>
    <w:rsid w:val="009E58E9"/>
    <w:rsid w:val="009F112E"/>
    <w:rsid w:val="009F11F5"/>
    <w:rsid w:val="009F1332"/>
    <w:rsid w:val="009F1AA5"/>
    <w:rsid w:val="009F243E"/>
    <w:rsid w:val="009F24D4"/>
    <w:rsid w:val="009F3D47"/>
    <w:rsid w:val="009F3F4B"/>
    <w:rsid w:val="009F54CD"/>
    <w:rsid w:val="009F69D3"/>
    <w:rsid w:val="009F6B12"/>
    <w:rsid w:val="009F733A"/>
    <w:rsid w:val="009F7921"/>
    <w:rsid w:val="00A01D52"/>
    <w:rsid w:val="00A060E7"/>
    <w:rsid w:val="00A07AC3"/>
    <w:rsid w:val="00A116E3"/>
    <w:rsid w:val="00A11DC3"/>
    <w:rsid w:val="00A14836"/>
    <w:rsid w:val="00A15195"/>
    <w:rsid w:val="00A15A94"/>
    <w:rsid w:val="00A15B68"/>
    <w:rsid w:val="00A15CCF"/>
    <w:rsid w:val="00A165B6"/>
    <w:rsid w:val="00A17CE2"/>
    <w:rsid w:val="00A22046"/>
    <w:rsid w:val="00A2441B"/>
    <w:rsid w:val="00A26EAF"/>
    <w:rsid w:val="00A27410"/>
    <w:rsid w:val="00A32CE6"/>
    <w:rsid w:val="00A34D23"/>
    <w:rsid w:val="00A36161"/>
    <w:rsid w:val="00A365EA"/>
    <w:rsid w:val="00A41AFC"/>
    <w:rsid w:val="00A42F54"/>
    <w:rsid w:val="00A4415A"/>
    <w:rsid w:val="00A4482B"/>
    <w:rsid w:val="00A44CC6"/>
    <w:rsid w:val="00A4529D"/>
    <w:rsid w:val="00A50286"/>
    <w:rsid w:val="00A50550"/>
    <w:rsid w:val="00A509D4"/>
    <w:rsid w:val="00A50A0A"/>
    <w:rsid w:val="00A52846"/>
    <w:rsid w:val="00A53DFD"/>
    <w:rsid w:val="00A54942"/>
    <w:rsid w:val="00A54C55"/>
    <w:rsid w:val="00A54EE1"/>
    <w:rsid w:val="00A55A93"/>
    <w:rsid w:val="00A5762E"/>
    <w:rsid w:val="00A5776C"/>
    <w:rsid w:val="00A57A10"/>
    <w:rsid w:val="00A60B56"/>
    <w:rsid w:val="00A66055"/>
    <w:rsid w:val="00A67CD1"/>
    <w:rsid w:val="00A70893"/>
    <w:rsid w:val="00A758C3"/>
    <w:rsid w:val="00A77ADE"/>
    <w:rsid w:val="00A80C18"/>
    <w:rsid w:val="00A81AA2"/>
    <w:rsid w:val="00A82952"/>
    <w:rsid w:val="00A82D2F"/>
    <w:rsid w:val="00A84618"/>
    <w:rsid w:val="00A85F5F"/>
    <w:rsid w:val="00A870A8"/>
    <w:rsid w:val="00A87E69"/>
    <w:rsid w:val="00A92594"/>
    <w:rsid w:val="00A93B77"/>
    <w:rsid w:val="00A952A4"/>
    <w:rsid w:val="00A95358"/>
    <w:rsid w:val="00A95A7E"/>
    <w:rsid w:val="00AA6014"/>
    <w:rsid w:val="00AB05C9"/>
    <w:rsid w:val="00AB2E56"/>
    <w:rsid w:val="00AB2F23"/>
    <w:rsid w:val="00AB3939"/>
    <w:rsid w:val="00AB7EED"/>
    <w:rsid w:val="00AC07A3"/>
    <w:rsid w:val="00AC085F"/>
    <w:rsid w:val="00AC0DEA"/>
    <w:rsid w:val="00AC1825"/>
    <w:rsid w:val="00AC544B"/>
    <w:rsid w:val="00AC5C4E"/>
    <w:rsid w:val="00AC60A0"/>
    <w:rsid w:val="00AC7417"/>
    <w:rsid w:val="00AD1F93"/>
    <w:rsid w:val="00AD2249"/>
    <w:rsid w:val="00AD28FB"/>
    <w:rsid w:val="00AD2A89"/>
    <w:rsid w:val="00AD5103"/>
    <w:rsid w:val="00AD57F3"/>
    <w:rsid w:val="00AE1BD4"/>
    <w:rsid w:val="00AE2F0F"/>
    <w:rsid w:val="00AE36C6"/>
    <w:rsid w:val="00AF1777"/>
    <w:rsid w:val="00AF2291"/>
    <w:rsid w:val="00AF2C00"/>
    <w:rsid w:val="00AF304E"/>
    <w:rsid w:val="00AF4E54"/>
    <w:rsid w:val="00B0467C"/>
    <w:rsid w:val="00B048CB"/>
    <w:rsid w:val="00B0513B"/>
    <w:rsid w:val="00B05A94"/>
    <w:rsid w:val="00B05C14"/>
    <w:rsid w:val="00B069ED"/>
    <w:rsid w:val="00B11A26"/>
    <w:rsid w:val="00B12A40"/>
    <w:rsid w:val="00B150C4"/>
    <w:rsid w:val="00B1552C"/>
    <w:rsid w:val="00B15537"/>
    <w:rsid w:val="00B15620"/>
    <w:rsid w:val="00B15BD0"/>
    <w:rsid w:val="00B16F85"/>
    <w:rsid w:val="00B20188"/>
    <w:rsid w:val="00B21349"/>
    <w:rsid w:val="00B21566"/>
    <w:rsid w:val="00B23B41"/>
    <w:rsid w:val="00B250A9"/>
    <w:rsid w:val="00B265AB"/>
    <w:rsid w:val="00B27EDA"/>
    <w:rsid w:val="00B3182E"/>
    <w:rsid w:val="00B31D1B"/>
    <w:rsid w:val="00B322E5"/>
    <w:rsid w:val="00B3512D"/>
    <w:rsid w:val="00B36A76"/>
    <w:rsid w:val="00B37FFE"/>
    <w:rsid w:val="00B41AD7"/>
    <w:rsid w:val="00B41CD5"/>
    <w:rsid w:val="00B4270C"/>
    <w:rsid w:val="00B43590"/>
    <w:rsid w:val="00B44419"/>
    <w:rsid w:val="00B44EF5"/>
    <w:rsid w:val="00B460CA"/>
    <w:rsid w:val="00B46DE1"/>
    <w:rsid w:val="00B471B6"/>
    <w:rsid w:val="00B47B07"/>
    <w:rsid w:val="00B51874"/>
    <w:rsid w:val="00B52319"/>
    <w:rsid w:val="00B5432E"/>
    <w:rsid w:val="00B5502C"/>
    <w:rsid w:val="00B55687"/>
    <w:rsid w:val="00B55D5E"/>
    <w:rsid w:val="00B56E44"/>
    <w:rsid w:val="00B60413"/>
    <w:rsid w:val="00B605F3"/>
    <w:rsid w:val="00B60977"/>
    <w:rsid w:val="00B613C8"/>
    <w:rsid w:val="00B63DCE"/>
    <w:rsid w:val="00B65BAC"/>
    <w:rsid w:val="00B71519"/>
    <w:rsid w:val="00B729DF"/>
    <w:rsid w:val="00B73052"/>
    <w:rsid w:val="00B73361"/>
    <w:rsid w:val="00B73661"/>
    <w:rsid w:val="00B7398A"/>
    <w:rsid w:val="00B73E01"/>
    <w:rsid w:val="00B76456"/>
    <w:rsid w:val="00B76B3A"/>
    <w:rsid w:val="00B77D40"/>
    <w:rsid w:val="00B80CC6"/>
    <w:rsid w:val="00B822EA"/>
    <w:rsid w:val="00B823AA"/>
    <w:rsid w:val="00B84C17"/>
    <w:rsid w:val="00B86575"/>
    <w:rsid w:val="00B86D66"/>
    <w:rsid w:val="00B86FA9"/>
    <w:rsid w:val="00B87C17"/>
    <w:rsid w:val="00B9001A"/>
    <w:rsid w:val="00B90E52"/>
    <w:rsid w:val="00B91394"/>
    <w:rsid w:val="00B92FF6"/>
    <w:rsid w:val="00B931F7"/>
    <w:rsid w:val="00B947BD"/>
    <w:rsid w:val="00B94B0F"/>
    <w:rsid w:val="00B94DAC"/>
    <w:rsid w:val="00BA45DB"/>
    <w:rsid w:val="00BA5DFA"/>
    <w:rsid w:val="00BA69D6"/>
    <w:rsid w:val="00BA69E2"/>
    <w:rsid w:val="00BA764D"/>
    <w:rsid w:val="00BA7E08"/>
    <w:rsid w:val="00BB22BE"/>
    <w:rsid w:val="00BB5CE7"/>
    <w:rsid w:val="00BB66CE"/>
    <w:rsid w:val="00BB7DE2"/>
    <w:rsid w:val="00BC1919"/>
    <w:rsid w:val="00BC2040"/>
    <w:rsid w:val="00BC269D"/>
    <w:rsid w:val="00BC333B"/>
    <w:rsid w:val="00BC335A"/>
    <w:rsid w:val="00BC3E2E"/>
    <w:rsid w:val="00BC4F0A"/>
    <w:rsid w:val="00BC5967"/>
    <w:rsid w:val="00BD01D0"/>
    <w:rsid w:val="00BD1779"/>
    <w:rsid w:val="00BD22CF"/>
    <w:rsid w:val="00BD27FE"/>
    <w:rsid w:val="00BD28B5"/>
    <w:rsid w:val="00BD3B8D"/>
    <w:rsid w:val="00BE1C3C"/>
    <w:rsid w:val="00BE2890"/>
    <w:rsid w:val="00BE28C7"/>
    <w:rsid w:val="00BE3303"/>
    <w:rsid w:val="00BE36AB"/>
    <w:rsid w:val="00BE39DE"/>
    <w:rsid w:val="00BE5304"/>
    <w:rsid w:val="00BE55DE"/>
    <w:rsid w:val="00BE5DA5"/>
    <w:rsid w:val="00BE6334"/>
    <w:rsid w:val="00BE63CF"/>
    <w:rsid w:val="00BE63F9"/>
    <w:rsid w:val="00BE6F4A"/>
    <w:rsid w:val="00BF17D5"/>
    <w:rsid w:val="00BF2C7A"/>
    <w:rsid w:val="00BF4184"/>
    <w:rsid w:val="00BF775B"/>
    <w:rsid w:val="00C024A4"/>
    <w:rsid w:val="00C0260F"/>
    <w:rsid w:val="00C0272B"/>
    <w:rsid w:val="00C0440D"/>
    <w:rsid w:val="00C04772"/>
    <w:rsid w:val="00C0601E"/>
    <w:rsid w:val="00C079C2"/>
    <w:rsid w:val="00C10E8B"/>
    <w:rsid w:val="00C11A3B"/>
    <w:rsid w:val="00C12AE5"/>
    <w:rsid w:val="00C171CB"/>
    <w:rsid w:val="00C22357"/>
    <w:rsid w:val="00C2271D"/>
    <w:rsid w:val="00C228E8"/>
    <w:rsid w:val="00C23EB2"/>
    <w:rsid w:val="00C24F74"/>
    <w:rsid w:val="00C252E3"/>
    <w:rsid w:val="00C31A71"/>
    <w:rsid w:val="00C31D30"/>
    <w:rsid w:val="00C33C4F"/>
    <w:rsid w:val="00C33FE0"/>
    <w:rsid w:val="00C3589B"/>
    <w:rsid w:val="00C36906"/>
    <w:rsid w:val="00C4276F"/>
    <w:rsid w:val="00C43417"/>
    <w:rsid w:val="00C4393E"/>
    <w:rsid w:val="00C4466B"/>
    <w:rsid w:val="00C449C3"/>
    <w:rsid w:val="00C45DBF"/>
    <w:rsid w:val="00C46711"/>
    <w:rsid w:val="00C46FE7"/>
    <w:rsid w:val="00C47680"/>
    <w:rsid w:val="00C50A52"/>
    <w:rsid w:val="00C50CA5"/>
    <w:rsid w:val="00C51E4D"/>
    <w:rsid w:val="00C52549"/>
    <w:rsid w:val="00C5348B"/>
    <w:rsid w:val="00C53A53"/>
    <w:rsid w:val="00C53F51"/>
    <w:rsid w:val="00C56782"/>
    <w:rsid w:val="00C6146C"/>
    <w:rsid w:val="00C61AEC"/>
    <w:rsid w:val="00C62B7B"/>
    <w:rsid w:val="00C63CAF"/>
    <w:rsid w:val="00C64909"/>
    <w:rsid w:val="00C6569E"/>
    <w:rsid w:val="00C716AA"/>
    <w:rsid w:val="00C71CC1"/>
    <w:rsid w:val="00C737A5"/>
    <w:rsid w:val="00C73E76"/>
    <w:rsid w:val="00C76A22"/>
    <w:rsid w:val="00C77665"/>
    <w:rsid w:val="00C77A57"/>
    <w:rsid w:val="00C803DB"/>
    <w:rsid w:val="00C80812"/>
    <w:rsid w:val="00C825AE"/>
    <w:rsid w:val="00C83BF5"/>
    <w:rsid w:val="00C84745"/>
    <w:rsid w:val="00C861E1"/>
    <w:rsid w:val="00C86251"/>
    <w:rsid w:val="00C87D45"/>
    <w:rsid w:val="00C90DBC"/>
    <w:rsid w:val="00C93C46"/>
    <w:rsid w:val="00C96B7D"/>
    <w:rsid w:val="00CA0C17"/>
    <w:rsid w:val="00CA1717"/>
    <w:rsid w:val="00CA42CE"/>
    <w:rsid w:val="00CA4860"/>
    <w:rsid w:val="00CA73ED"/>
    <w:rsid w:val="00CA7CF1"/>
    <w:rsid w:val="00CB1305"/>
    <w:rsid w:val="00CB3F50"/>
    <w:rsid w:val="00CB4258"/>
    <w:rsid w:val="00CB6FED"/>
    <w:rsid w:val="00CB7316"/>
    <w:rsid w:val="00CC129A"/>
    <w:rsid w:val="00CC30B8"/>
    <w:rsid w:val="00CC5C83"/>
    <w:rsid w:val="00CC66DE"/>
    <w:rsid w:val="00CD0B7A"/>
    <w:rsid w:val="00CD1450"/>
    <w:rsid w:val="00CD15EE"/>
    <w:rsid w:val="00CD4608"/>
    <w:rsid w:val="00CD6A30"/>
    <w:rsid w:val="00CD6E39"/>
    <w:rsid w:val="00CD6FA2"/>
    <w:rsid w:val="00CD7B64"/>
    <w:rsid w:val="00CE18E5"/>
    <w:rsid w:val="00CE2255"/>
    <w:rsid w:val="00CE22F7"/>
    <w:rsid w:val="00CE4892"/>
    <w:rsid w:val="00CE6F31"/>
    <w:rsid w:val="00CF2AD2"/>
    <w:rsid w:val="00CF49D0"/>
    <w:rsid w:val="00CF5702"/>
    <w:rsid w:val="00CF6422"/>
    <w:rsid w:val="00CF6E91"/>
    <w:rsid w:val="00CF751E"/>
    <w:rsid w:val="00CF7C39"/>
    <w:rsid w:val="00D028CF"/>
    <w:rsid w:val="00D0342D"/>
    <w:rsid w:val="00D053FD"/>
    <w:rsid w:val="00D0568A"/>
    <w:rsid w:val="00D0608F"/>
    <w:rsid w:val="00D06CC2"/>
    <w:rsid w:val="00D10DE3"/>
    <w:rsid w:val="00D132FF"/>
    <w:rsid w:val="00D13BE1"/>
    <w:rsid w:val="00D1494F"/>
    <w:rsid w:val="00D16596"/>
    <w:rsid w:val="00D177FB"/>
    <w:rsid w:val="00D205FB"/>
    <w:rsid w:val="00D23C97"/>
    <w:rsid w:val="00D24A5B"/>
    <w:rsid w:val="00D24E84"/>
    <w:rsid w:val="00D250F8"/>
    <w:rsid w:val="00D259F2"/>
    <w:rsid w:val="00D2732E"/>
    <w:rsid w:val="00D30623"/>
    <w:rsid w:val="00D30F0D"/>
    <w:rsid w:val="00D34EFF"/>
    <w:rsid w:val="00D352C2"/>
    <w:rsid w:val="00D3585D"/>
    <w:rsid w:val="00D43BDF"/>
    <w:rsid w:val="00D4525E"/>
    <w:rsid w:val="00D46162"/>
    <w:rsid w:val="00D467E8"/>
    <w:rsid w:val="00D46A75"/>
    <w:rsid w:val="00D47094"/>
    <w:rsid w:val="00D5005F"/>
    <w:rsid w:val="00D52E9A"/>
    <w:rsid w:val="00D5374D"/>
    <w:rsid w:val="00D55CC6"/>
    <w:rsid w:val="00D56150"/>
    <w:rsid w:val="00D62809"/>
    <w:rsid w:val="00D65277"/>
    <w:rsid w:val="00D66591"/>
    <w:rsid w:val="00D70591"/>
    <w:rsid w:val="00D70DD6"/>
    <w:rsid w:val="00D71A4E"/>
    <w:rsid w:val="00D73106"/>
    <w:rsid w:val="00D73185"/>
    <w:rsid w:val="00D733B9"/>
    <w:rsid w:val="00D734B3"/>
    <w:rsid w:val="00D745FF"/>
    <w:rsid w:val="00D74C06"/>
    <w:rsid w:val="00D751B2"/>
    <w:rsid w:val="00D76C6D"/>
    <w:rsid w:val="00D80F9A"/>
    <w:rsid w:val="00D814CE"/>
    <w:rsid w:val="00D81B4E"/>
    <w:rsid w:val="00D84629"/>
    <w:rsid w:val="00D857D3"/>
    <w:rsid w:val="00D85B68"/>
    <w:rsid w:val="00D85BFF"/>
    <w:rsid w:val="00D864AD"/>
    <w:rsid w:val="00D86536"/>
    <w:rsid w:val="00D86BCE"/>
    <w:rsid w:val="00D8730B"/>
    <w:rsid w:val="00D9252B"/>
    <w:rsid w:val="00D9264A"/>
    <w:rsid w:val="00D92763"/>
    <w:rsid w:val="00D95FC3"/>
    <w:rsid w:val="00DA02D9"/>
    <w:rsid w:val="00DA26CB"/>
    <w:rsid w:val="00DA2EBC"/>
    <w:rsid w:val="00DA461F"/>
    <w:rsid w:val="00DA4D1B"/>
    <w:rsid w:val="00DA6430"/>
    <w:rsid w:val="00DA73FA"/>
    <w:rsid w:val="00DA742F"/>
    <w:rsid w:val="00DA7D64"/>
    <w:rsid w:val="00DB074F"/>
    <w:rsid w:val="00DB09BC"/>
    <w:rsid w:val="00DB1313"/>
    <w:rsid w:val="00DB1F3F"/>
    <w:rsid w:val="00DB2B94"/>
    <w:rsid w:val="00DB4132"/>
    <w:rsid w:val="00DB452F"/>
    <w:rsid w:val="00DB6208"/>
    <w:rsid w:val="00DB7336"/>
    <w:rsid w:val="00DB75C5"/>
    <w:rsid w:val="00DC02DF"/>
    <w:rsid w:val="00DC0746"/>
    <w:rsid w:val="00DC0CB6"/>
    <w:rsid w:val="00DC0EF5"/>
    <w:rsid w:val="00DC1068"/>
    <w:rsid w:val="00DC2216"/>
    <w:rsid w:val="00DC470E"/>
    <w:rsid w:val="00DC4BDA"/>
    <w:rsid w:val="00DC777E"/>
    <w:rsid w:val="00DD0B95"/>
    <w:rsid w:val="00DD1565"/>
    <w:rsid w:val="00DD156E"/>
    <w:rsid w:val="00DD2785"/>
    <w:rsid w:val="00DD2B96"/>
    <w:rsid w:val="00DD4156"/>
    <w:rsid w:val="00DD432D"/>
    <w:rsid w:val="00DD7935"/>
    <w:rsid w:val="00DE3D56"/>
    <w:rsid w:val="00DE49A8"/>
    <w:rsid w:val="00DE54B6"/>
    <w:rsid w:val="00DE5980"/>
    <w:rsid w:val="00DE680A"/>
    <w:rsid w:val="00DE6A9C"/>
    <w:rsid w:val="00DE6F8E"/>
    <w:rsid w:val="00DF061C"/>
    <w:rsid w:val="00DF2CAD"/>
    <w:rsid w:val="00DF3171"/>
    <w:rsid w:val="00DF7833"/>
    <w:rsid w:val="00E002BC"/>
    <w:rsid w:val="00E00B12"/>
    <w:rsid w:val="00E01E19"/>
    <w:rsid w:val="00E027DD"/>
    <w:rsid w:val="00E02EC7"/>
    <w:rsid w:val="00E02F31"/>
    <w:rsid w:val="00E050EF"/>
    <w:rsid w:val="00E05639"/>
    <w:rsid w:val="00E0764E"/>
    <w:rsid w:val="00E07977"/>
    <w:rsid w:val="00E10280"/>
    <w:rsid w:val="00E10FA3"/>
    <w:rsid w:val="00E11417"/>
    <w:rsid w:val="00E11793"/>
    <w:rsid w:val="00E117AC"/>
    <w:rsid w:val="00E11F9C"/>
    <w:rsid w:val="00E12AF2"/>
    <w:rsid w:val="00E13A5A"/>
    <w:rsid w:val="00E13E81"/>
    <w:rsid w:val="00E15623"/>
    <w:rsid w:val="00E15831"/>
    <w:rsid w:val="00E172FB"/>
    <w:rsid w:val="00E178A4"/>
    <w:rsid w:val="00E17B0C"/>
    <w:rsid w:val="00E17E68"/>
    <w:rsid w:val="00E20C83"/>
    <w:rsid w:val="00E22462"/>
    <w:rsid w:val="00E22EE1"/>
    <w:rsid w:val="00E23D5A"/>
    <w:rsid w:val="00E24BA4"/>
    <w:rsid w:val="00E25579"/>
    <w:rsid w:val="00E25737"/>
    <w:rsid w:val="00E263A6"/>
    <w:rsid w:val="00E2683C"/>
    <w:rsid w:val="00E26EDC"/>
    <w:rsid w:val="00E27CBB"/>
    <w:rsid w:val="00E27F71"/>
    <w:rsid w:val="00E31738"/>
    <w:rsid w:val="00E31877"/>
    <w:rsid w:val="00E34154"/>
    <w:rsid w:val="00E353B2"/>
    <w:rsid w:val="00E35686"/>
    <w:rsid w:val="00E35A35"/>
    <w:rsid w:val="00E3606B"/>
    <w:rsid w:val="00E3614D"/>
    <w:rsid w:val="00E42941"/>
    <w:rsid w:val="00E45073"/>
    <w:rsid w:val="00E45A7D"/>
    <w:rsid w:val="00E45FB7"/>
    <w:rsid w:val="00E47323"/>
    <w:rsid w:val="00E51033"/>
    <w:rsid w:val="00E516B5"/>
    <w:rsid w:val="00E5708E"/>
    <w:rsid w:val="00E57590"/>
    <w:rsid w:val="00E6004D"/>
    <w:rsid w:val="00E6045C"/>
    <w:rsid w:val="00E61971"/>
    <w:rsid w:val="00E62782"/>
    <w:rsid w:val="00E63F9A"/>
    <w:rsid w:val="00E656BB"/>
    <w:rsid w:val="00E66084"/>
    <w:rsid w:val="00E70D06"/>
    <w:rsid w:val="00E7112C"/>
    <w:rsid w:val="00E71493"/>
    <w:rsid w:val="00E7245D"/>
    <w:rsid w:val="00E74C5F"/>
    <w:rsid w:val="00E758E9"/>
    <w:rsid w:val="00E8074A"/>
    <w:rsid w:val="00E80F59"/>
    <w:rsid w:val="00E81978"/>
    <w:rsid w:val="00E82C56"/>
    <w:rsid w:val="00E83A28"/>
    <w:rsid w:val="00E84DE8"/>
    <w:rsid w:val="00E84E20"/>
    <w:rsid w:val="00E87061"/>
    <w:rsid w:val="00E9026A"/>
    <w:rsid w:val="00E90CA5"/>
    <w:rsid w:val="00E91724"/>
    <w:rsid w:val="00E91EDF"/>
    <w:rsid w:val="00E93BE7"/>
    <w:rsid w:val="00E94888"/>
    <w:rsid w:val="00E94E59"/>
    <w:rsid w:val="00E95AB0"/>
    <w:rsid w:val="00E95FD3"/>
    <w:rsid w:val="00E96917"/>
    <w:rsid w:val="00EA0023"/>
    <w:rsid w:val="00EA1BF2"/>
    <w:rsid w:val="00EA52A0"/>
    <w:rsid w:val="00EB0E18"/>
    <w:rsid w:val="00EB23BF"/>
    <w:rsid w:val="00EB35CA"/>
    <w:rsid w:val="00EB3968"/>
    <w:rsid w:val="00EB6656"/>
    <w:rsid w:val="00EC0B66"/>
    <w:rsid w:val="00EC2835"/>
    <w:rsid w:val="00EC68FD"/>
    <w:rsid w:val="00ED04BB"/>
    <w:rsid w:val="00ED061F"/>
    <w:rsid w:val="00ED15CA"/>
    <w:rsid w:val="00ED20E4"/>
    <w:rsid w:val="00ED23B1"/>
    <w:rsid w:val="00ED5770"/>
    <w:rsid w:val="00ED5C73"/>
    <w:rsid w:val="00ED770C"/>
    <w:rsid w:val="00ED79F7"/>
    <w:rsid w:val="00EE0B0D"/>
    <w:rsid w:val="00EE1F53"/>
    <w:rsid w:val="00EE2269"/>
    <w:rsid w:val="00EE3A09"/>
    <w:rsid w:val="00EE3DB1"/>
    <w:rsid w:val="00EE3EFB"/>
    <w:rsid w:val="00EE4814"/>
    <w:rsid w:val="00EE4BEC"/>
    <w:rsid w:val="00EE75BF"/>
    <w:rsid w:val="00EF046B"/>
    <w:rsid w:val="00EF1611"/>
    <w:rsid w:val="00EF1EF3"/>
    <w:rsid w:val="00EF2878"/>
    <w:rsid w:val="00EF3DB3"/>
    <w:rsid w:val="00EF5B8F"/>
    <w:rsid w:val="00F0025B"/>
    <w:rsid w:val="00F007A2"/>
    <w:rsid w:val="00F00C83"/>
    <w:rsid w:val="00F01309"/>
    <w:rsid w:val="00F01AF0"/>
    <w:rsid w:val="00F02C65"/>
    <w:rsid w:val="00F04536"/>
    <w:rsid w:val="00F062A8"/>
    <w:rsid w:val="00F076C0"/>
    <w:rsid w:val="00F1038A"/>
    <w:rsid w:val="00F10B58"/>
    <w:rsid w:val="00F10D77"/>
    <w:rsid w:val="00F13154"/>
    <w:rsid w:val="00F14350"/>
    <w:rsid w:val="00F14CBA"/>
    <w:rsid w:val="00F15C76"/>
    <w:rsid w:val="00F15F53"/>
    <w:rsid w:val="00F166CC"/>
    <w:rsid w:val="00F175CF"/>
    <w:rsid w:val="00F20DD0"/>
    <w:rsid w:val="00F20F6A"/>
    <w:rsid w:val="00F20F8B"/>
    <w:rsid w:val="00F21210"/>
    <w:rsid w:val="00F212A4"/>
    <w:rsid w:val="00F227BC"/>
    <w:rsid w:val="00F23508"/>
    <w:rsid w:val="00F23C21"/>
    <w:rsid w:val="00F249D2"/>
    <w:rsid w:val="00F24FF4"/>
    <w:rsid w:val="00F302E6"/>
    <w:rsid w:val="00F3139F"/>
    <w:rsid w:val="00F31D67"/>
    <w:rsid w:val="00F33B6E"/>
    <w:rsid w:val="00F34664"/>
    <w:rsid w:val="00F36990"/>
    <w:rsid w:val="00F37091"/>
    <w:rsid w:val="00F379B7"/>
    <w:rsid w:val="00F400EC"/>
    <w:rsid w:val="00F40345"/>
    <w:rsid w:val="00F40795"/>
    <w:rsid w:val="00F416A3"/>
    <w:rsid w:val="00F41A82"/>
    <w:rsid w:val="00F41C3A"/>
    <w:rsid w:val="00F42FA1"/>
    <w:rsid w:val="00F4371D"/>
    <w:rsid w:val="00F46AE7"/>
    <w:rsid w:val="00F47266"/>
    <w:rsid w:val="00F502DB"/>
    <w:rsid w:val="00F525FA"/>
    <w:rsid w:val="00F52ACD"/>
    <w:rsid w:val="00F52DC5"/>
    <w:rsid w:val="00F554FF"/>
    <w:rsid w:val="00F55AEF"/>
    <w:rsid w:val="00F57E4B"/>
    <w:rsid w:val="00F60BA5"/>
    <w:rsid w:val="00F65144"/>
    <w:rsid w:val="00F6537D"/>
    <w:rsid w:val="00F71F25"/>
    <w:rsid w:val="00F7335C"/>
    <w:rsid w:val="00F7509A"/>
    <w:rsid w:val="00F842F1"/>
    <w:rsid w:val="00F845FD"/>
    <w:rsid w:val="00F84E59"/>
    <w:rsid w:val="00F850B0"/>
    <w:rsid w:val="00F8667A"/>
    <w:rsid w:val="00F86727"/>
    <w:rsid w:val="00F8724C"/>
    <w:rsid w:val="00F91945"/>
    <w:rsid w:val="00F91E41"/>
    <w:rsid w:val="00F93FC5"/>
    <w:rsid w:val="00F9507B"/>
    <w:rsid w:val="00F951D6"/>
    <w:rsid w:val="00F95BAA"/>
    <w:rsid w:val="00F96336"/>
    <w:rsid w:val="00F9673C"/>
    <w:rsid w:val="00F96C24"/>
    <w:rsid w:val="00F97C78"/>
    <w:rsid w:val="00FA0090"/>
    <w:rsid w:val="00FA1C86"/>
    <w:rsid w:val="00FA2E45"/>
    <w:rsid w:val="00FA3598"/>
    <w:rsid w:val="00FA46A7"/>
    <w:rsid w:val="00FA50F2"/>
    <w:rsid w:val="00FA7D46"/>
    <w:rsid w:val="00FB28A3"/>
    <w:rsid w:val="00FB41E2"/>
    <w:rsid w:val="00FB4EA0"/>
    <w:rsid w:val="00FB558D"/>
    <w:rsid w:val="00FB595F"/>
    <w:rsid w:val="00FB5A75"/>
    <w:rsid w:val="00FB5E23"/>
    <w:rsid w:val="00FB6FFA"/>
    <w:rsid w:val="00FC1306"/>
    <w:rsid w:val="00FC18BE"/>
    <w:rsid w:val="00FC3778"/>
    <w:rsid w:val="00FC4B46"/>
    <w:rsid w:val="00FC4F4E"/>
    <w:rsid w:val="00FC7065"/>
    <w:rsid w:val="00FC7B18"/>
    <w:rsid w:val="00FD1C26"/>
    <w:rsid w:val="00FD1EF0"/>
    <w:rsid w:val="00FD30DA"/>
    <w:rsid w:val="00FD381B"/>
    <w:rsid w:val="00FD3CDD"/>
    <w:rsid w:val="00FD3EE1"/>
    <w:rsid w:val="00FD48D4"/>
    <w:rsid w:val="00FE0850"/>
    <w:rsid w:val="00FE2C40"/>
    <w:rsid w:val="00FE36AD"/>
    <w:rsid w:val="00FE3B59"/>
    <w:rsid w:val="00FE4306"/>
    <w:rsid w:val="00FE7734"/>
    <w:rsid w:val="00FF2002"/>
    <w:rsid w:val="00FF49C3"/>
    <w:rsid w:val="00FF6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B9D5F"/>
  <w15:chartTrackingRefBased/>
  <w15:docId w15:val="{F54281CF-5226-4F46-9E9B-A6DE2680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8529B"/>
    <w:pPr>
      <w:tabs>
        <w:tab w:val="right" w:leader="dot" w:pos="9350"/>
      </w:tabs>
      <w:spacing w:line="240" w:lineRule="auto"/>
    </w:pPr>
  </w:style>
  <w:style w:type="paragraph" w:styleId="TOC2">
    <w:name w:val="toc 2"/>
    <w:basedOn w:val="Normal"/>
    <w:next w:val="Normal"/>
    <w:autoRedefine/>
    <w:uiPriority w:val="39"/>
    <w:unhideWhenUsed/>
    <w:rsid w:val="00F71F25"/>
    <w:pPr>
      <w:spacing w:after="100"/>
      <w:ind w:left="240"/>
    </w:pPr>
  </w:style>
  <w:style w:type="paragraph" w:styleId="TOC3">
    <w:name w:val="toc 3"/>
    <w:basedOn w:val="Normal"/>
    <w:next w:val="Normal"/>
    <w:autoRedefine/>
    <w:uiPriority w:val="39"/>
    <w:unhideWhenUsed/>
    <w:rsid w:val="00F71F25"/>
    <w:pPr>
      <w:spacing w:after="100"/>
      <w:ind w:left="480"/>
    </w:pPr>
  </w:style>
  <w:style w:type="character" w:styleId="Hyperlink">
    <w:name w:val="Hyperlink"/>
    <w:basedOn w:val="DefaultParagraphFont"/>
    <w:uiPriority w:val="99"/>
    <w:unhideWhenUsed/>
    <w:rsid w:val="00F71F25"/>
    <w:rPr>
      <w:color w:val="5F5F5F" w:themeColor="hyperlink"/>
      <w:u w:val="single"/>
    </w:rPr>
  </w:style>
  <w:style w:type="character" w:customStyle="1" w:styleId="citation">
    <w:name w:val="citation"/>
    <w:basedOn w:val="DefaultParagraphFont"/>
    <w:rsid w:val="00BD2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66502">
      <w:bodyDiv w:val="1"/>
      <w:marLeft w:val="0"/>
      <w:marRight w:val="0"/>
      <w:marTop w:val="0"/>
      <w:marBottom w:val="0"/>
      <w:divBdr>
        <w:top w:val="none" w:sz="0" w:space="0" w:color="auto"/>
        <w:left w:val="none" w:sz="0" w:space="0" w:color="auto"/>
        <w:bottom w:val="none" w:sz="0" w:space="0" w:color="auto"/>
        <w:right w:val="none" w:sz="0" w:space="0" w:color="auto"/>
      </w:divBdr>
    </w:div>
    <w:div w:id="95055451">
      <w:bodyDiv w:val="1"/>
      <w:marLeft w:val="0"/>
      <w:marRight w:val="0"/>
      <w:marTop w:val="0"/>
      <w:marBottom w:val="0"/>
      <w:divBdr>
        <w:top w:val="none" w:sz="0" w:space="0" w:color="auto"/>
        <w:left w:val="none" w:sz="0" w:space="0" w:color="auto"/>
        <w:bottom w:val="none" w:sz="0" w:space="0" w:color="auto"/>
        <w:right w:val="none" w:sz="0" w:space="0" w:color="auto"/>
      </w:divBdr>
    </w:div>
    <w:div w:id="10095451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2673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8597148">
      <w:bodyDiv w:val="1"/>
      <w:marLeft w:val="0"/>
      <w:marRight w:val="0"/>
      <w:marTop w:val="0"/>
      <w:marBottom w:val="0"/>
      <w:divBdr>
        <w:top w:val="none" w:sz="0" w:space="0" w:color="auto"/>
        <w:left w:val="none" w:sz="0" w:space="0" w:color="auto"/>
        <w:bottom w:val="none" w:sz="0" w:space="0" w:color="auto"/>
        <w:right w:val="none" w:sz="0" w:space="0" w:color="auto"/>
      </w:divBdr>
    </w:div>
    <w:div w:id="151719961">
      <w:bodyDiv w:val="1"/>
      <w:marLeft w:val="0"/>
      <w:marRight w:val="0"/>
      <w:marTop w:val="0"/>
      <w:marBottom w:val="0"/>
      <w:divBdr>
        <w:top w:val="none" w:sz="0" w:space="0" w:color="auto"/>
        <w:left w:val="none" w:sz="0" w:space="0" w:color="auto"/>
        <w:bottom w:val="none" w:sz="0" w:space="0" w:color="auto"/>
        <w:right w:val="none" w:sz="0" w:space="0" w:color="auto"/>
      </w:divBdr>
    </w:div>
    <w:div w:id="158280244">
      <w:bodyDiv w:val="1"/>
      <w:marLeft w:val="0"/>
      <w:marRight w:val="0"/>
      <w:marTop w:val="0"/>
      <w:marBottom w:val="0"/>
      <w:divBdr>
        <w:top w:val="none" w:sz="0" w:space="0" w:color="auto"/>
        <w:left w:val="none" w:sz="0" w:space="0" w:color="auto"/>
        <w:bottom w:val="none" w:sz="0" w:space="0" w:color="auto"/>
        <w:right w:val="none" w:sz="0" w:space="0" w:color="auto"/>
      </w:divBdr>
    </w:div>
    <w:div w:id="173081808">
      <w:bodyDiv w:val="1"/>
      <w:marLeft w:val="0"/>
      <w:marRight w:val="0"/>
      <w:marTop w:val="0"/>
      <w:marBottom w:val="0"/>
      <w:divBdr>
        <w:top w:val="none" w:sz="0" w:space="0" w:color="auto"/>
        <w:left w:val="none" w:sz="0" w:space="0" w:color="auto"/>
        <w:bottom w:val="none" w:sz="0" w:space="0" w:color="auto"/>
        <w:right w:val="none" w:sz="0" w:space="0" w:color="auto"/>
      </w:divBdr>
    </w:div>
    <w:div w:id="24565100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8926457">
      <w:bodyDiv w:val="1"/>
      <w:marLeft w:val="0"/>
      <w:marRight w:val="0"/>
      <w:marTop w:val="0"/>
      <w:marBottom w:val="0"/>
      <w:divBdr>
        <w:top w:val="none" w:sz="0" w:space="0" w:color="auto"/>
        <w:left w:val="none" w:sz="0" w:space="0" w:color="auto"/>
        <w:bottom w:val="none" w:sz="0" w:space="0" w:color="auto"/>
        <w:right w:val="none" w:sz="0" w:space="0" w:color="auto"/>
      </w:divBdr>
    </w:div>
    <w:div w:id="30069990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5356496">
      <w:bodyDiv w:val="1"/>
      <w:marLeft w:val="0"/>
      <w:marRight w:val="0"/>
      <w:marTop w:val="0"/>
      <w:marBottom w:val="0"/>
      <w:divBdr>
        <w:top w:val="none" w:sz="0" w:space="0" w:color="auto"/>
        <w:left w:val="none" w:sz="0" w:space="0" w:color="auto"/>
        <w:bottom w:val="none" w:sz="0" w:space="0" w:color="auto"/>
        <w:right w:val="none" w:sz="0" w:space="0" w:color="auto"/>
      </w:divBdr>
    </w:div>
    <w:div w:id="44015431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7233901">
      <w:bodyDiv w:val="1"/>
      <w:marLeft w:val="0"/>
      <w:marRight w:val="0"/>
      <w:marTop w:val="0"/>
      <w:marBottom w:val="0"/>
      <w:divBdr>
        <w:top w:val="none" w:sz="0" w:space="0" w:color="auto"/>
        <w:left w:val="none" w:sz="0" w:space="0" w:color="auto"/>
        <w:bottom w:val="none" w:sz="0" w:space="0" w:color="auto"/>
        <w:right w:val="none" w:sz="0" w:space="0" w:color="auto"/>
      </w:divBdr>
    </w:div>
    <w:div w:id="53693984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147363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6273329">
      <w:bodyDiv w:val="1"/>
      <w:marLeft w:val="0"/>
      <w:marRight w:val="0"/>
      <w:marTop w:val="0"/>
      <w:marBottom w:val="0"/>
      <w:divBdr>
        <w:top w:val="none" w:sz="0" w:space="0" w:color="auto"/>
        <w:left w:val="none" w:sz="0" w:space="0" w:color="auto"/>
        <w:bottom w:val="none" w:sz="0" w:space="0" w:color="auto"/>
        <w:right w:val="none" w:sz="0" w:space="0" w:color="auto"/>
      </w:divBdr>
    </w:div>
    <w:div w:id="68239148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0319488">
      <w:bodyDiv w:val="1"/>
      <w:marLeft w:val="0"/>
      <w:marRight w:val="0"/>
      <w:marTop w:val="0"/>
      <w:marBottom w:val="0"/>
      <w:divBdr>
        <w:top w:val="none" w:sz="0" w:space="0" w:color="auto"/>
        <w:left w:val="none" w:sz="0" w:space="0" w:color="auto"/>
        <w:bottom w:val="none" w:sz="0" w:space="0" w:color="auto"/>
        <w:right w:val="none" w:sz="0" w:space="0" w:color="auto"/>
      </w:divBdr>
    </w:div>
    <w:div w:id="794104214">
      <w:bodyDiv w:val="1"/>
      <w:marLeft w:val="0"/>
      <w:marRight w:val="0"/>
      <w:marTop w:val="0"/>
      <w:marBottom w:val="0"/>
      <w:divBdr>
        <w:top w:val="none" w:sz="0" w:space="0" w:color="auto"/>
        <w:left w:val="none" w:sz="0" w:space="0" w:color="auto"/>
        <w:bottom w:val="none" w:sz="0" w:space="0" w:color="auto"/>
        <w:right w:val="none" w:sz="0" w:space="0" w:color="auto"/>
      </w:divBdr>
    </w:div>
    <w:div w:id="795215236">
      <w:bodyDiv w:val="1"/>
      <w:marLeft w:val="0"/>
      <w:marRight w:val="0"/>
      <w:marTop w:val="0"/>
      <w:marBottom w:val="0"/>
      <w:divBdr>
        <w:top w:val="none" w:sz="0" w:space="0" w:color="auto"/>
        <w:left w:val="none" w:sz="0" w:space="0" w:color="auto"/>
        <w:bottom w:val="none" w:sz="0" w:space="0" w:color="auto"/>
        <w:right w:val="none" w:sz="0" w:space="0" w:color="auto"/>
      </w:divBdr>
    </w:div>
    <w:div w:id="848638537">
      <w:bodyDiv w:val="1"/>
      <w:marLeft w:val="0"/>
      <w:marRight w:val="0"/>
      <w:marTop w:val="0"/>
      <w:marBottom w:val="0"/>
      <w:divBdr>
        <w:top w:val="none" w:sz="0" w:space="0" w:color="auto"/>
        <w:left w:val="none" w:sz="0" w:space="0" w:color="auto"/>
        <w:bottom w:val="none" w:sz="0" w:space="0" w:color="auto"/>
        <w:right w:val="none" w:sz="0" w:space="0" w:color="auto"/>
      </w:divBdr>
    </w:div>
    <w:div w:id="900822777">
      <w:bodyDiv w:val="1"/>
      <w:marLeft w:val="0"/>
      <w:marRight w:val="0"/>
      <w:marTop w:val="0"/>
      <w:marBottom w:val="0"/>
      <w:divBdr>
        <w:top w:val="none" w:sz="0" w:space="0" w:color="auto"/>
        <w:left w:val="none" w:sz="0" w:space="0" w:color="auto"/>
        <w:bottom w:val="none" w:sz="0" w:space="0" w:color="auto"/>
        <w:right w:val="none" w:sz="0" w:space="0" w:color="auto"/>
      </w:divBdr>
    </w:div>
    <w:div w:id="910232611">
      <w:bodyDiv w:val="1"/>
      <w:marLeft w:val="0"/>
      <w:marRight w:val="0"/>
      <w:marTop w:val="0"/>
      <w:marBottom w:val="0"/>
      <w:divBdr>
        <w:top w:val="none" w:sz="0" w:space="0" w:color="auto"/>
        <w:left w:val="none" w:sz="0" w:space="0" w:color="auto"/>
        <w:bottom w:val="none" w:sz="0" w:space="0" w:color="auto"/>
        <w:right w:val="none" w:sz="0" w:space="0" w:color="auto"/>
      </w:divBdr>
    </w:div>
    <w:div w:id="957293665">
      <w:bodyDiv w:val="1"/>
      <w:marLeft w:val="0"/>
      <w:marRight w:val="0"/>
      <w:marTop w:val="0"/>
      <w:marBottom w:val="0"/>
      <w:divBdr>
        <w:top w:val="none" w:sz="0" w:space="0" w:color="auto"/>
        <w:left w:val="none" w:sz="0" w:space="0" w:color="auto"/>
        <w:bottom w:val="none" w:sz="0" w:space="0" w:color="auto"/>
        <w:right w:val="none" w:sz="0" w:space="0" w:color="auto"/>
      </w:divBdr>
    </w:div>
    <w:div w:id="959385624">
      <w:bodyDiv w:val="1"/>
      <w:marLeft w:val="0"/>
      <w:marRight w:val="0"/>
      <w:marTop w:val="0"/>
      <w:marBottom w:val="0"/>
      <w:divBdr>
        <w:top w:val="none" w:sz="0" w:space="0" w:color="auto"/>
        <w:left w:val="none" w:sz="0" w:space="0" w:color="auto"/>
        <w:bottom w:val="none" w:sz="0" w:space="0" w:color="auto"/>
        <w:right w:val="none" w:sz="0" w:space="0" w:color="auto"/>
      </w:divBdr>
    </w:div>
    <w:div w:id="979966668">
      <w:bodyDiv w:val="1"/>
      <w:marLeft w:val="0"/>
      <w:marRight w:val="0"/>
      <w:marTop w:val="0"/>
      <w:marBottom w:val="0"/>
      <w:divBdr>
        <w:top w:val="none" w:sz="0" w:space="0" w:color="auto"/>
        <w:left w:val="none" w:sz="0" w:space="0" w:color="auto"/>
        <w:bottom w:val="none" w:sz="0" w:space="0" w:color="auto"/>
        <w:right w:val="none" w:sz="0" w:space="0" w:color="auto"/>
      </w:divBdr>
    </w:div>
    <w:div w:id="987174393">
      <w:bodyDiv w:val="1"/>
      <w:marLeft w:val="0"/>
      <w:marRight w:val="0"/>
      <w:marTop w:val="0"/>
      <w:marBottom w:val="0"/>
      <w:divBdr>
        <w:top w:val="none" w:sz="0" w:space="0" w:color="auto"/>
        <w:left w:val="none" w:sz="0" w:space="0" w:color="auto"/>
        <w:bottom w:val="none" w:sz="0" w:space="0" w:color="auto"/>
        <w:right w:val="none" w:sz="0" w:space="0" w:color="auto"/>
      </w:divBdr>
    </w:div>
    <w:div w:id="9998921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493576">
      <w:bodyDiv w:val="1"/>
      <w:marLeft w:val="0"/>
      <w:marRight w:val="0"/>
      <w:marTop w:val="0"/>
      <w:marBottom w:val="0"/>
      <w:divBdr>
        <w:top w:val="none" w:sz="0" w:space="0" w:color="auto"/>
        <w:left w:val="none" w:sz="0" w:space="0" w:color="auto"/>
        <w:bottom w:val="none" w:sz="0" w:space="0" w:color="auto"/>
        <w:right w:val="none" w:sz="0" w:space="0" w:color="auto"/>
      </w:divBdr>
      <w:divsChild>
        <w:div w:id="235943751">
          <w:marLeft w:val="0"/>
          <w:marRight w:val="0"/>
          <w:marTop w:val="0"/>
          <w:marBottom w:val="0"/>
          <w:divBdr>
            <w:top w:val="none" w:sz="0" w:space="0" w:color="auto"/>
            <w:left w:val="none" w:sz="0" w:space="0" w:color="auto"/>
            <w:bottom w:val="none" w:sz="0" w:space="0" w:color="auto"/>
            <w:right w:val="none" w:sz="0" w:space="0" w:color="auto"/>
          </w:divBdr>
        </w:div>
      </w:divsChild>
    </w:div>
    <w:div w:id="1120419360">
      <w:bodyDiv w:val="1"/>
      <w:marLeft w:val="0"/>
      <w:marRight w:val="0"/>
      <w:marTop w:val="0"/>
      <w:marBottom w:val="0"/>
      <w:divBdr>
        <w:top w:val="none" w:sz="0" w:space="0" w:color="auto"/>
        <w:left w:val="none" w:sz="0" w:space="0" w:color="auto"/>
        <w:bottom w:val="none" w:sz="0" w:space="0" w:color="auto"/>
        <w:right w:val="none" w:sz="0" w:space="0" w:color="auto"/>
      </w:divBdr>
    </w:div>
    <w:div w:id="1140733685">
      <w:bodyDiv w:val="1"/>
      <w:marLeft w:val="0"/>
      <w:marRight w:val="0"/>
      <w:marTop w:val="0"/>
      <w:marBottom w:val="0"/>
      <w:divBdr>
        <w:top w:val="none" w:sz="0" w:space="0" w:color="auto"/>
        <w:left w:val="none" w:sz="0" w:space="0" w:color="auto"/>
        <w:bottom w:val="none" w:sz="0" w:space="0" w:color="auto"/>
        <w:right w:val="none" w:sz="0" w:space="0" w:color="auto"/>
      </w:divBdr>
    </w:div>
    <w:div w:id="114354626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209557">
      <w:bodyDiv w:val="1"/>
      <w:marLeft w:val="0"/>
      <w:marRight w:val="0"/>
      <w:marTop w:val="0"/>
      <w:marBottom w:val="0"/>
      <w:divBdr>
        <w:top w:val="none" w:sz="0" w:space="0" w:color="auto"/>
        <w:left w:val="none" w:sz="0" w:space="0" w:color="auto"/>
        <w:bottom w:val="none" w:sz="0" w:space="0" w:color="auto"/>
        <w:right w:val="none" w:sz="0" w:space="0" w:color="auto"/>
      </w:divBdr>
    </w:div>
    <w:div w:id="121295888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9094336">
      <w:bodyDiv w:val="1"/>
      <w:marLeft w:val="0"/>
      <w:marRight w:val="0"/>
      <w:marTop w:val="0"/>
      <w:marBottom w:val="0"/>
      <w:divBdr>
        <w:top w:val="none" w:sz="0" w:space="0" w:color="auto"/>
        <w:left w:val="none" w:sz="0" w:space="0" w:color="auto"/>
        <w:bottom w:val="none" w:sz="0" w:space="0" w:color="auto"/>
        <w:right w:val="none" w:sz="0" w:space="0" w:color="auto"/>
      </w:divBdr>
    </w:div>
    <w:div w:id="1332175330">
      <w:bodyDiv w:val="1"/>
      <w:marLeft w:val="0"/>
      <w:marRight w:val="0"/>
      <w:marTop w:val="0"/>
      <w:marBottom w:val="0"/>
      <w:divBdr>
        <w:top w:val="none" w:sz="0" w:space="0" w:color="auto"/>
        <w:left w:val="none" w:sz="0" w:space="0" w:color="auto"/>
        <w:bottom w:val="none" w:sz="0" w:space="0" w:color="auto"/>
        <w:right w:val="none" w:sz="0" w:space="0" w:color="auto"/>
      </w:divBdr>
    </w:div>
    <w:div w:id="1343781938">
      <w:bodyDiv w:val="1"/>
      <w:marLeft w:val="0"/>
      <w:marRight w:val="0"/>
      <w:marTop w:val="0"/>
      <w:marBottom w:val="0"/>
      <w:divBdr>
        <w:top w:val="none" w:sz="0" w:space="0" w:color="auto"/>
        <w:left w:val="none" w:sz="0" w:space="0" w:color="auto"/>
        <w:bottom w:val="none" w:sz="0" w:space="0" w:color="auto"/>
        <w:right w:val="none" w:sz="0" w:space="0" w:color="auto"/>
      </w:divBdr>
    </w:div>
    <w:div w:id="139022263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933138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942235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3033279">
      <w:bodyDiv w:val="1"/>
      <w:marLeft w:val="0"/>
      <w:marRight w:val="0"/>
      <w:marTop w:val="0"/>
      <w:marBottom w:val="0"/>
      <w:divBdr>
        <w:top w:val="none" w:sz="0" w:space="0" w:color="auto"/>
        <w:left w:val="none" w:sz="0" w:space="0" w:color="auto"/>
        <w:bottom w:val="none" w:sz="0" w:space="0" w:color="auto"/>
        <w:right w:val="none" w:sz="0" w:space="0" w:color="auto"/>
      </w:divBdr>
    </w:div>
    <w:div w:id="1521049505">
      <w:bodyDiv w:val="1"/>
      <w:marLeft w:val="0"/>
      <w:marRight w:val="0"/>
      <w:marTop w:val="0"/>
      <w:marBottom w:val="0"/>
      <w:divBdr>
        <w:top w:val="none" w:sz="0" w:space="0" w:color="auto"/>
        <w:left w:val="none" w:sz="0" w:space="0" w:color="auto"/>
        <w:bottom w:val="none" w:sz="0" w:space="0" w:color="auto"/>
        <w:right w:val="none" w:sz="0" w:space="0" w:color="auto"/>
      </w:divBdr>
    </w:div>
    <w:div w:id="1526140507">
      <w:bodyDiv w:val="1"/>
      <w:marLeft w:val="0"/>
      <w:marRight w:val="0"/>
      <w:marTop w:val="0"/>
      <w:marBottom w:val="0"/>
      <w:divBdr>
        <w:top w:val="none" w:sz="0" w:space="0" w:color="auto"/>
        <w:left w:val="none" w:sz="0" w:space="0" w:color="auto"/>
        <w:bottom w:val="none" w:sz="0" w:space="0" w:color="auto"/>
        <w:right w:val="none" w:sz="0" w:space="0" w:color="auto"/>
      </w:divBdr>
    </w:div>
    <w:div w:id="1528638325">
      <w:bodyDiv w:val="1"/>
      <w:marLeft w:val="0"/>
      <w:marRight w:val="0"/>
      <w:marTop w:val="0"/>
      <w:marBottom w:val="0"/>
      <w:divBdr>
        <w:top w:val="none" w:sz="0" w:space="0" w:color="auto"/>
        <w:left w:val="none" w:sz="0" w:space="0" w:color="auto"/>
        <w:bottom w:val="none" w:sz="0" w:space="0" w:color="auto"/>
        <w:right w:val="none" w:sz="0" w:space="0" w:color="auto"/>
      </w:divBdr>
      <w:divsChild>
        <w:div w:id="900941584">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1207753">
      <w:bodyDiv w:val="1"/>
      <w:marLeft w:val="0"/>
      <w:marRight w:val="0"/>
      <w:marTop w:val="0"/>
      <w:marBottom w:val="0"/>
      <w:divBdr>
        <w:top w:val="none" w:sz="0" w:space="0" w:color="auto"/>
        <w:left w:val="none" w:sz="0" w:space="0" w:color="auto"/>
        <w:bottom w:val="none" w:sz="0" w:space="0" w:color="auto"/>
        <w:right w:val="none" w:sz="0" w:space="0" w:color="auto"/>
      </w:divBdr>
    </w:div>
    <w:div w:id="164450253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16091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8983922">
      <w:bodyDiv w:val="1"/>
      <w:marLeft w:val="0"/>
      <w:marRight w:val="0"/>
      <w:marTop w:val="0"/>
      <w:marBottom w:val="0"/>
      <w:divBdr>
        <w:top w:val="none" w:sz="0" w:space="0" w:color="auto"/>
        <w:left w:val="none" w:sz="0" w:space="0" w:color="auto"/>
        <w:bottom w:val="none" w:sz="0" w:space="0" w:color="auto"/>
        <w:right w:val="none" w:sz="0" w:space="0" w:color="auto"/>
      </w:divBdr>
    </w:div>
    <w:div w:id="1860195242">
      <w:bodyDiv w:val="1"/>
      <w:marLeft w:val="0"/>
      <w:marRight w:val="0"/>
      <w:marTop w:val="0"/>
      <w:marBottom w:val="0"/>
      <w:divBdr>
        <w:top w:val="none" w:sz="0" w:space="0" w:color="auto"/>
        <w:left w:val="none" w:sz="0" w:space="0" w:color="auto"/>
        <w:bottom w:val="none" w:sz="0" w:space="0" w:color="auto"/>
        <w:right w:val="none" w:sz="0" w:space="0" w:color="auto"/>
      </w:divBdr>
    </w:div>
    <w:div w:id="190626070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8390522">
      <w:bodyDiv w:val="1"/>
      <w:marLeft w:val="0"/>
      <w:marRight w:val="0"/>
      <w:marTop w:val="0"/>
      <w:marBottom w:val="0"/>
      <w:divBdr>
        <w:top w:val="none" w:sz="0" w:space="0" w:color="auto"/>
        <w:left w:val="none" w:sz="0" w:space="0" w:color="auto"/>
        <w:bottom w:val="none" w:sz="0" w:space="0" w:color="auto"/>
        <w:right w:val="none" w:sz="0" w:space="0" w:color="auto"/>
      </w:divBdr>
    </w:div>
    <w:div w:id="195725271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1984538">
      <w:bodyDiv w:val="1"/>
      <w:marLeft w:val="0"/>
      <w:marRight w:val="0"/>
      <w:marTop w:val="0"/>
      <w:marBottom w:val="0"/>
      <w:divBdr>
        <w:top w:val="none" w:sz="0" w:space="0" w:color="auto"/>
        <w:left w:val="none" w:sz="0" w:space="0" w:color="auto"/>
        <w:bottom w:val="none" w:sz="0" w:space="0" w:color="auto"/>
        <w:right w:val="none" w:sz="0" w:space="0" w:color="auto"/>
      </w:divBdr>
    </w:div>
    <w:div w:id="2029217446">
      <w:bodyDiv w:val="1"/>
      <w:marLeft w:val="0"/>
      <w:marRight w:val="0"/>
      <w:marTop w:val="0"/>
      <w:marBottom w:val="0"/>
      <w:divBdr>
        <w:top w:val="none" w:sz="0" w:space="0" w:color="auto"/>
        <w:left w:val="none" w:sz="0" w:space="0" w:color="auto"/>
        <w:bottom w:val="none" w:sz="0" w:space="0" w:color="auto"/>
        <w:right w:val="none" w:sz="0" w:space="0" w:color="auto"/>
      </w:divBdr>
    </w:div>
    <w:div w:id="20322194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4723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ard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1B820E3C1946E9A0231FAD5552204B"/>
        <w:category>
          <w:name w:val="General"/>
          <w:gallery w:val="placeholder"/>
        </w:category>
        <w:types>
          <w:type w:val="bbPlcHdr"/>
        </w:types>
        <w:behaviors>
          <w:behavior w:val="content"/>
        </w:behaviors>
        <w:guid w:val="{DDE8EB8C-D0ED-46A0-98CE-CEFA8B03D29C}"/>
      </w:docPartPr>
      <w:docPartBody>
        <w:p w:rsidR="0055413D" w:rsidRDefault="00736392">
          <w:pPr>
            <w:pStyle w:val="8A1B820E3C1946E9A0231FAD5552204B"/>
          </w:pPr>
          <w:r>
            <w:t>[Title Here, up to 12 Words, on One to Two Lines]</w:t>
          </w:r>
        </w:p>
      </w:docPartBody>
    </w:docPart>
    <w:docPart>
      <w:docPartPr>
        <w:name w:val="C08A45A896D0475D94DE6B9DC0B204B8"/>
        <w:category>
          <w:name w:val="General"/>
          <w:gallery w:val="placeholder"/>
        </w:category>
        <w:types>
          <w:type w:val="bbPlcHdr"/>
        </w:types>
        <w:behaviors>
          <w:behavior w:val="content"/>
        </w:behaviors>
        <w:guid w:val="{E38579DE-6BBC-4392-9C25-12C190216FC6}"/>
      </w:docPartPr>
      <w:docPartBody>
        <w:p w:rsidR="0055413D" w:rsidRDefault="00736392">
          <w:pPr>
            <w:pStyle w:val="C08A45A896D0475D94DE6B9DC0B204B8"/>
          </w:pPr>
          <w:r>
            <w:t>[Title Here, up to 12 Words, on One to Two Lines]</w:t>
          </w:r>
        </w:p>
      </w:docPartBody>
    </w:docPart>
    <w:docPart>
      <w:docPartPr>
        <w:name w:val="AACA74D8C53441EDAB8CF63DDCB3095F"/>
        <w:category>
          <w:name w:val="General"/>
          <w:gallery w:val="placeholder"/>
        </w:category>
        <w:types>
          <w:type w:val="bbPlcHdr"/>
        </w:types>
        <w:behaviors>
          <w:behavior w:val="content"/>
        </w:behaviors>
        <w:guid w:val="{3CEA2AF4-54FF-4A01-9351-448326A8E36F}"/>
      </w:docPartPr>
      <w:docPartBody>
        <w:p w:rsidR="0055413D" w:rsidRDefault="00736392">
          <w:pPr>
            <w:pStyle w:val="AACA74D8C53441EDAB8CF63DDCB3095F"/>
          </w:pPr>
          <w:r w:rsidRPr="005D3A03">
            <w:t>Figures title:</w:t>
          </w:r>
        </w:p>
      </w:docPartBody>
    </w:docPart>
    <w:docPart>
      <w:docPartPr>
        <w:name w:val="0DF1B6329908498B946BA28E9B6F2E4A"/>
        <w:category>
          <w:name w:val="General"/>
          <w:gallery w:val="placeholder"/>
        </w:category>
        <w:types>
          <w:type w:val="bbPlcHdr"/>
        </w:types>
        <w:behaviors>
          <w:behavior w:val="content"/>
        </w:behaviors>
        <w:guid w:val="{6CB8B3E8-2371-4DE6-BC8E-EE4CCF0E466A}"/>
      </w:docPartPr>
      <w:docPartBody>
        <w:p w:rsidR="0055413D" w:rsidRDefault="00736392">
          <w:pPr>
            <w:pStyle w:val="0DF1B6329908498B946BA28E9B6F2E4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var(--colab-code-font-family)">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69"/>
    <w:rsid w:val="00077269"/>
    <w:rsid w:val="00120E6D"/>
    <w:rsid w:val="001604B7"/>
    <w:rsid w:val="00264D2A"/>
    <w:rsid w:val="002737C8"/>
    <w:rsid w:val="00294F80"/>
    <w:rsid w:val="00370BC7"/>
    <w:rsid w:val="0041736F"/>
    <w:rsid w:val="0055413D"/>
    <w:rsid w:val="00651E08"/>
    <w:rsid w:val="006A71FE"/>
    <w:rsid w:val="00736392"/>
    <w:rsid w:val="0085099E"/>
    <w:rsid w:val="00A70879"/>
    <w:rsid w:val="00C04B1A"/>
    <w:rsid w:val="00CA6597"/>
    <w:rsid w:val="00E4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1B820E3C1946E9A0231FAD5552204B">
    <w:name w:val="8A1B820E3C1946E9A0231FAD5552204B"/>
  </w:style>
  <w:style w:type="character" w:styleId="Emphasis">
    <w:name w:val="Emphasis"/>
    <w:basedOn w:val="DefaultParagraphFont"/>
    <w:uiPriority w:val="4"/>
    <w:unhideWhenUsed/>
    <w:qFormat/>
    <w:rPr>
      <w:i/>
      <w:iCs/>
    </w:rPr>
  </w:style>
  <w:style w:type="paragraph" w:customStyle="1" w:styleId="C08A45A896D0475D94DE6B9DC0B204B8">
    <w:name w:val="C08A45A896D0475D94DE6B9DC0B204B8"/>
  </w:style>
  <w:style w:type="paragraph" w:customStyle="1" w:styleId="AACA74D8C53441EDAB8CF63DDCB3095F">
    <w:name w:val="AACA74D8C53441EDAB8CF63DDCB3095F"/>
  </w:style>
  <w:style w:type="paragraph" w:customStyle="1" w:styleId="0DF1B6329908498B946BA28E9B6F2E4A">
    <w:name w:val="0DF1B6329908498B946BA28E9B6F2E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1ACC7F-747E-4F74-950F-832EE76C4D91}">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Predicting Customer Satisfaction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EMa21</b:Tag>
    <b:SourceType>InternetSite</b:SourceType>
    <b:Guid>{941A923F-0AF4-41F6-B6D2-92F12883019A}</b:Guid>
    <b:Title>www.statista.com</b:Title>
    <b:Year>2021</b:Year>
    <b:Author>
      <b:Author>
        <b:NameList>
          <b:Person>
            <b:Last>Mazareanu</b:Last>
            <b:First>E.</b:First>
          </b:Person>
        </b:NameList>
      </b:Author>
    </b:Author>
    <b:InternetSiteTitle>Statista</b:InternetSiteTitle>
    <b:Month>January</b:Month>
    <b:Day>6</b:Day>
    <b:URL>https://www.statista.com/statistics/1110342/market-size-airline-industry-worldwide/#:~:text=The%20global%20airline%20industry%20was,as%20well%20as%20cargo%20airlines.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61C2C0-DD56-49C8-A26C-B4844180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C:\Users\Gerardo\AppData\Roaming\Microsoft\Templates\APA style report (6th edition).dotx</Template>
  <TotalTime>73</TotalTime>
  <Pages>14</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Predicting PISA Scores: A Multiple Regression Analysis into the 
Key Drivers of High-Test Score Performance</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Customer Satisfaction</dc:title>
  <dc:subject/>
  <dc:creator>gerardo palacios</dc:creator>
  <cp:keywords/>
  <dc:description/>
  <cp:lastModifiedBy>zmaciuli</cp:lastModifiedBy>
  <cp:revision>37</cp:revision>
  <dcterms:created xsi:type="dcterms:W3CDTF">2021-03-08T22:21:00Z</dcterms:created>
  <dcterms:modified xsi:type="dcterms:W3CDTF">2021-03-10T02:06:00Z</dcterms:modified>
</cp:coreProperties>
</file>