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97.png" ContentType="image/png"/>
  <Override PartName="/word/media/rId50.png" ContentType="image/png"/>
  <Override PartName="/word/media/rId53.png" ContentType="image/png"/>
  <Override PartName="/word/media/rId59.png" ContentType="image/png"/>
  <Override PartName="/word/media/rId62.png" ContentType="image/png"/>
  <Override PartName="/word/media/rId65.png" ContentType="image/png"/>
  <Override PartName="/word/media/rId69.png" ContentType="image/png"/>
  <Override PartName="/word/media/rId72.png" ContentType="image/png"/>
  <Override PartName="/word/media/rId91.png" ContentType="image/png"/>
  <Override PartName="/word/media/rId94.png" ContentType="image/png"/>
  <Override PartName="/word/media/rId29.png" ContentType="image/png"/>
  <Override PartName="/word/media/rId100.png" ContentType="image/png"/>
  <Override PartName="/word/media/rId103.png" ContentType="image/png"/>
  <Override PartName="/word/media/rId106.png" ContentType="image/png"/>
  <Override PartName="/word/media/rId110.png" ContentType="image/png"/>
  <Override PartName="/word/media/rId113.png" ContentType="image/png"/>
  <Override PartName="/word/media/rId45.png" ContentType="image/png"/>
  <Override PartName="/word/media/rId40.png" ContentType="image/png"/>
  <Override PartName="/word/media/rId32.png" ContentType="image/png"/>
  <Override PartName="/word/media/rId37.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20240424_qmra_hpp_pef_v01</w:t>
      </w:r>
    </w:p>
    <w:bookmarkStart w:id="20" w:name="X199f8c14d24553d4c7beb9dfc9b840f76187c47"/>
    <w:p>
      <w:pPr>
        <w:pStyle w:val="Heading1"/>
      </w:pPr>
      <w:r>
        <w:rPr>
          <w:bCs/>
          <w:b/>
        </w:rPr>
        <w:t xml:space="preserve">The effect of non-thermal processing on quantitative microbial risk assessment (QMRA)</w:t>
      </w:r>
    </w:p>
    <w:bookmarkEnd w:id="20"/>
    <w:bookmarkStart w:id="21" w:name="statement-of-purpose"/>
    <w:p>
      <w:pPr>
        <w:pStyle w:val="Heading1"/>
      </w:pPr>
      <w:r>
        <w:t xml:space="preserve">1. Statement of purpose</w:t>
      </w:r>
    </w:p>
    <w:p>
      <w:pPr>
        <w:pStyle w:val="FirstParagraph"/>
      </w:pPr>
      <w:r>
        <w:t xml:space="preserve">The purpose of this QMRA is to estimate the impact of replacing conventional pasteurization processing with Pulsed Electric Fields or High Pressure processing on the annual cases of illness caused by</w:t>
      </w:r>
      <w:r>
        <w:t xml:space="preserve"> </w:t>
      </w:r>
      <w:r>
        <w:rPr>
          <w:iCs/>
          <w:i/>
        </w:rPr>
        <w:t xml:space="preserve">Escherichia coli</w:t>
      </w:r>
      <w:r>
        <w:t xml:space="preserve"> </w:t>
      </w:r>
      <w:r>
        <w:t xml:space="preserve">after the consumption of fruit juice.</w:t>
      </w:r>
    </w:p>
    <w:bookmarkEnd w:id="21"/>
    <w:bookmarkStart w:id="49" w:name="X924f65b0f1fce1e2522f98fbd23f6e0f4d58544"/>
    <w:p>
      <w:pPr>
        <w:pStyle w:val="Heading1"/>
      </w:pPr>
      <w:r>
        <w:t xml:space="preserve">2. A case study for juice treatment with HPP - Model definition</w:t>
      </w:r>
    </w:p>
    <w:bookmarkStart w:id="22" w:name="initial-concentration"/>
    <w:p>
      <w:pPr>
        <w:pStyle w:val="Heading2"/>
      </w:pPr>
      <w:r>
        <w:t xml:space="preserve">2.1 Initial concentration</w:t>
      </w:r>
    </w:p>
    <w:p>
      <w:pPr>
        <w:pStyle w:val="FirstParagraph"/>
      </w:pPr>
      <w:r>
        <w:t xml:space="preserve">We will assume that the microorganism of interest is</w:t>
      </w:r>
      <w:r>
        <w:t xml:space="preserve"> </w:t>
      </w:r>
      <w:r>
        <w:rPr>
          <w:iCs/>
          <w:i/>
        </w:rPr>
        <w:t xml:space="preserve">Escherichia coli.</w:t>
      </w:r>
      <w:r>
        <w:t xml:space="preserve"> </w:t>
      </w:r>
      <w:r>
        <w:t xml:space="preserve">We will define our initial concentration as the concentration of</w:t>
      </w:r>
      <w:r>
        <w:t xml:space="preserve"> </w:t>
      </w:r>
      <w:r>
        <w:rPr>
          <w:iCs/>
          <w:i/>
        </w:rPr>
        <w:t xml:space="preserve">E. coli</w:t>
      </w:r>
      <w:r>
        <w:t xml:space="preserve"> </w:t>
      </w:r>
      <w:r>
        <w:t xml:space="preserve">in the fruit juice tank after the juice is extracted from the fruit. We assume that this concentration can be described by a uniform distribution with minimum and maximum with equal probabilities to be 2 or 3 log</w:t>
      </w:r>
      <w:r>
        <w:rPr>
          <w:vertAlign w:val="subscript"/>
        </w:rPr>
        <w:t xml:space="preserve">10</w:t>
      </w:r>
      <w:r>
        <w:t xml:space="preserve"> </w:t>
      </w:r>
      <w:r>
        <w:t xml:space="preserve">CFU/ml, respectively. It has some variability which is defined in level 0.</w:t>
      </w:r>
    </w:p>
    <w:p>
      <w:pPr>
        <w:pStyle w:val="SourceCode"/>
      </w:pPr>
      <w:r>
        <w:rPr>
          <w:rStyle w:val="NormalTok"/>
        </w:rPr>
        <w:t xml:space="preserve">logN0 </w:t>
      </w:r>
      <w:r>
        <w:rPr>
          <w:rStyle w:val="OtherTok"/>
        </w:rPr>
        <w:t xml:space="preserve">&lt;-</w:t>
      </w:r>
      <w:r>
        <w:rPr>
          <w:rStyle w:val="NormalTok"/>
        </w:rPr>
        <w:t xml:space="preserve"> Uniform</w:t>
      </w:r>
      <w:r>
        <w:rPr>
          <w:rStyle w:val="SpecialCharTok"/>
        </w:rPr>
        <w:t xml:space="preserve">$</w:t>
      </w:r>
      <w:r>
        <w:rPr>
          <w:rStyle w:val="FunctionTok"/>
        </w:rPr>
        <w:t xml:space="preserve">new</w:t>
      </w:r>
      <w:r>
        <w:rPr>
          <w:rStyle w:val="NormalTok"/>
        </w:rPr>
        <w:t xml:space="preserve">(</w:t>
      </w:r>
      <w:r>
        <w:rPr>
          <w:rStyle w:val="StringTok"/>
        </w:rPr>
        <w:t xml:space="preserve">"logN0"</w:t>
      </w:r>
      <w:r>
        <w:rPr>
          <w:rStyle w:val="NormalTok"/>
        </w:rPr>
        <w:t xml:space="preserve">, </w:t>
      </w:r>
      <w:r>
        <w:rPr>
          <w:rStyle w:val="CommentTok"/>
        </w:rPr>
        <w:t xml:space="preserve"># A uniform distribution</w:t>
      </w:r>
      <w:r>
        <w:br/>
      </w:r>
      <w:r>
        <w:rPr>
          <w:rStyle w:val="NormalTok"/>
        </w:rPr>
        <w:t xml:space="preserve">                 </w:t>
      </w:r>
      <w:r>
        <w:rPr>
          <w:rStyle w:val="AttributeTok"/>
        </w:rPr>
        <w:t xml:space="preserve">level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"min"</w:t>
      </w:r>
      <w:r>
        <w:rPr>
          <w:rStyle w:val="NormalTok"/>
        </w:rPr>
        <w:t xml:space="preserve">,</w:t>
      </w:r>
      <w:r>
        <w:br/>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"logN0_min"</w:t>
      </w:r>
      <w:r>
        <w:rPr>
          <w:rStyle w:val="NormalTok"/>
        </w:rPr>
        <w:t xml:space="preserve">, </w:t>
      </w:r>
      <w:r>
        <w:rPr>
          <w:rStyle w:val="DecValTok"/>
        </w:rPr>
        <w:t xml:space="preserve">2</w:t>
      </w:r>
      <w:r>
        <w:rPr>
          <w:rStyle w:val="NormalTok"/>
        </w:rPr>
        <w:t xml:space="preserve">) </w:t>
      </w:r>
      <w:r>
        <w:rPr>
          <w:rStyle w:val="CommentTok"/>
        </w:rPr>
        <w:t xml:space="preserve"># with a constant min. value</w:t>
      </w:r>
      <w:r>
        <w:br/>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 (</w:t>
      </w:r>
      <w:r>
        <w:rPr>
          <w:rStyle w:val="StringTok"/>
        </w:rPr>
        <w:t xml:space="preserve">"max"</w:t>
      </w:r>
      <w:r>
        <w:rPr>
          <w:rStyle w:val="NormalTok"/>
        </w:rPr>
        <w:t xml:space="preserve">,</w:t>
      </w:r>
      <w:r>
        <w:br/>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"logN0_max"</w:t>
      </w:r>
      <w:r>
        <w:rPr>
          <w:rStyle w:val="NormalTok"/>
        </w:rPr>
        <w:t xml:space="preserve">, </w:t>
      </w:r>
      <w:r>
        <w:rPr>
          <w:rStyle w:val="DecValTok"/>
        </w:rPr>
        <w:t xml:space="preserve">3</w:t>
      </w:r>
      <w:r>
        <w:rPr>
          <w:rStyle w:val="NormalTok"/>
        </w:rPr>
        <w:t xml:space="preserve">) </w:t>
      </w:r>
      <w:r>
        <w:rPr>
          <w:rStyle w:val="CommentTok"/>
        </w:rPr>
        <w:t xml:space="preserve"># and a constant max. value</w:t>
      </w:r>
      <w:r>
        <w:br/>
      </w:r>
      <w:r>
        <w:rPr>
          <w:rStyle w:val="NormalTok"/>
        </w:rPr>
        <w:t xml:space="preserve">)</w:t>
      </w:r>
    </w:p>
    <w:bookmarkEnd w:id="22"/>
    <w:bookmarkStart w:id="35" w:name="inactivation-using-hpp-processing"/>
    <w:p>
      <w:pPr>
        <w:pStyle w:val="Heading2"/>
      </w:pPr>
      <w:r>
        <w:t xml:space="preserve">2.2 Inactivation using HPP processing</w:t>
      </w:r>
    </w:p>
    <w:p>
      <w:pPr>
        <w:pStyle w:val="FirstParagraph"/>
      </w:pPr>
      <w:r>
        <w:t xml:space="preserve">Moving to the next step of the microbial inactivation, we need to define our inactivation model, which in our case is a log-linear primary inactivation model:</w:t>
      </w:r>
    </w:p>
    <w:p>
      <w:pPr>
        <w:pStyle w:val="BodyText"/>
      </w:pPr>
      <w:bookmarkStart w:id="23" w:name="eq-primary"/>
      <m:oMathPara>
        <m:oMathParaPr>
          <m:jc m:val="center"/>
        </m:oMathParaPr>
        <m:oMath>
          <m:sSub>
            <m:e>
              <m:r>
                <m:rPr>
                  <m:sty m:val="p"/>
                </m:rPr>
                <m:t>log</m:t>
              </m:r>
            </m:e>
            <m:sub>
              <m:r>
                <m:t>10</m:t>
              </m:r>
            </m:sub>
          </m:sSub>
          <m:r>
            <m:t>N</m:t>
          </m:r>
          <m:r>
            <m:rPr>
              <m:sty m:val="p"/>
            </m:rPr>
            <m:t>=</m:t>
          </m:r>
          <m:sSub>
            <m:e>
              <m:r>
                <m:rPr>
                  <m:sty m:val="p"/>
                </m:rPr>
                <m:t>log</m:t>
              </m:r>
            </m:e>
            <m:sub>
              <m:r>
                <m:t>10</m:t>
              </m:r>
            </m:sub>
          </m:sSub>
          <m:sSub>
            <m:e>
              <m:r>
                <m:t>N</m:t>
              </m:r>
            </m:e>
            <m:sub>
              <m:r>
                <m:t>0</m:t>
              </m:r>
            </m:sub>
          </m:sSub>
          <m:r>
            <m:rPr>
              <m:sty m:val="p"/>
            </m:rPr>
            <m:t>−</m:t>
          </m:r>
          <m:f>
            <m:fPr>
              <m:type m:val="bar"/>
            </m:fPr>
            <m:num>
              <m:r>
                <m:t> </m:t>
              </m:r>
              <m:r>
                <m:t>t</m:t>
              </m:r>
            </m:num>
            <m:den>
              <m:r>
                <m:t> </m:t>
              </m:r>
              <m:r>
                <m:t>D</m:t>
              </m:r>
            </m:den>
          </m:f>
          <m:r>
            <m:t>  </m:t>
          </m:r>
          <m:d>
            <m:dPr>
              <m:begChr m:val="("/>
              <m:endChr m:val=")"/>
              <m:sepChr m:val=""/>
              <m:grow/>
            </m:dPr>
            <m:e>
              <m:r>
                <m:t>1</m:t>
              </m:r>
            </m:e>
          </m:d>
        </m:oMath>
      </m:oMathPara>
      <w:bookmarkEnd w:id="23"/>
    </w:p>
    <w:p>
      <w:pPr>
        <w:pStyle w:val="FirstParagraph"/>
      </w:pPr>
      <w:r>
        <w:t xml:space="preserve">We also want to define a secondary model to also integrate the effect of pressure level on the inactivation. For that we will use our log-linear model for fruit juices and</w:t>
      </w:r>
      <w:r>
        <w:t xml:space="preserve"> </w:t>
      </w:r>
      <w:r>
        <w:rPr>
          <w:iCs/>
          <w:i/>
        </w:rPr>
        <w:t xml:space="preserve">E. coli</w:t>
      </w:r>
      <w:r>
        <w:t xml:space="preserve">, as defined from our meta-analysis:</w:t>
      </w:r>
    </w:p>
    <w:p>
      <w:pPr>
        <w:pStyle w:val="BodyText"/>
      </w:pPr>
      <w:bookmarkStart w:id="24" w:name="eq-secondary"/>
      <m:oMathPara>
        <m:oMathParaPr>
          <m:jc m:val="center"/>
        </m:oMathParaPr>
        <m:oMath>
          <m:r>
            <m:t> </m:t>
          </m:r>
          <m:r>
            <m:t>L</m:t>
          </m:r>
          <m:r>
            <m:t>o</m:t>
          </m:r>
          <m:r>
            <m:t>g</m:t>
          </m:r>
          <m:r>
            <m:t>D</m:t>
          </m:r>
          <m:r>
            <m:rPr>
              <m:sty m:val="p"/>
            </m:rPr>
            <m:t>=</m:t>
          </m:r>
          <m:r>
            <m:t>1.434</m:t>
          </m:r>
          <m:r>
            <m:rPr>
              <m:sty m:val="p"/>
            </m:rPr>
            <m:t>−</m:t>
          </m:r>
          <m:r>
            <m:t>0.000329</m:t>
          </m:r>
          <m:r>
            <m:rPr>
              <m:sty m:val="p"/>
            </m:rPr>
            <m:t>⋅</m:t>
          </m:r>
          <m:r>
            <m:t>P</m:t>
          </m:r>
          <m:r>
            <m:t>  </m:t>
          </m:r>
          <m:d>
            <m:dPr>
              <m:begChr m:val="("/>
              <m:endChr m:val=")"/>
              <m:sepChr m:val=""/>
              <m:grow/>
            </m:dPr>
            <m:e>
              <m:r>
                <m:t>2</m:t>
              </m:r>
            </m:e>
          </m:d>
        </m:oMath>
      </m:oMathPara>
      <w:bookmarkEnd w:id="24"/>
    </w:p>
    <w:p>
      <w:pPr>
        <w:pStyle w:val="FirstParagraph"/>
      </w:pPr>
      <w:r>
        <w:t xml:space="preserve">Then we need to integrate these parameters to the conventional expression of the secondary model with respect to the reference values (same equation):</w:t>
      </w:r>
    </w:p>
    <w:p>
      <w:pPr>
        <w:pStyle w:val="BodyText"/>
      </w:pPr>
      <w:bookmarkStart w:id="25" w:name="eq-secondary_z"/>
      <m:oMathPara>
        <m:oMathParaPr>
          <m:jc m:val="center"/>
        </m:oMathParaPr>
        <m:oMath>
          <m:r>
            <m:t> </m:t>
          </m:r>
          <m:r>
            <m:t>D</m:t>
          </m:r>
          <m:r>
            <m:rPr>
              <m:sty m:val="p"/>
            </m:rPr>
            <m:t>=</m:t>
          </m:r>
          <m:r>
            <m:t> </m:t>
          </m:r>
          <m:sSub>
            <m:e>
              <m:r>
                <m:t>D</m:t>
              </m:r>
            </m:e>
            <m:sub>
              <m:r>
                <m:t>r</m:t>
              </m:r>
              <m:r>
                <m:t>e</m:t>
              </m:r>
              <m:r>
                <m:t>f</m:t>
              </m:r>
            </m:sub>
          </m:sSub>
          <m:r>
            <m:rPr>
              <m:sty m:val="p"/>
            </m:rPr>
            <m:t>⋅</m:t>
          </m:r>
          <m:sSup>
            <m:e>
              <m:r>
                <m:t>10</m:t>
              </m:r>
            </m:e>
            <m:sup>
              <m:f>
                <m:fPr>
                  <m:type m:val="bar"/>
                </m:fPr>
                <m:num>
                  <m:d>
                    <m:dPr>
                      <m:begChr m:val="("/>
                      <m:endChr m:val=")"/>
                      <m:sepChr m:val=""/>
                      <m:grow/>
                    </m:dPr>
                    <m:e>
                      <m:r>
                        <m:t> </m:t>
                      </m:r>
                      <m:sSub>
                        <m:e>
                          <m:r>
                            <m:t>P</m:t>
                          </m:r>
                        </m:e>
                        <m:sub>
                          <m:r>
                            <m:t>r</m:t>
                          </m:r>
                          <m:r>
                            <m:t>e</m:t>
                          </m:r>
                          <m:r>
                            <m:t>f</m:t>
                          </m:r>
                        </m:sub>
                      </m:sSub>
                      <m:r>
                        <m:rPr>
                          <m:sty m:val="p"/>
                        </m:rPr>
                        <m:t>−</m:t>
                      </m:r>
                      <m:r>
                        <m:t> </m:t>
                      </m:r>
                      <m:r>
                        <m:t>P</m:t>
                      </m:r>
                    </m:e>
                  </m:d>
                </m:num>
                <m:den>
                  <m:sSub>
                    <m:e>
                      <m:r>
                        <m:t>z</m:t>
                      </m:r>
                    </m:e>
                    <m:sub>
                      <m:r>
                        <m:t>p</m:t>
                      </m:r>
                    </m:sub>
                  </m:sSub>
                </m:den>
              </m:f>
            </m:sup>
          </m:sSup>
          <m:r>
            <m:t>  </m:t>
          </m:r>
          <m:d>
            <m:dPr>
              <m:begChr m:val="("/>
              <m:endChr m:val=")"/>
              <m:sepChr m:val=""/>
              <m:grow/>
            </m:dPr>
            <m:e>
              <m:r>
                <m:t>3</m:t>
              </m:r>
            </m:e>
          </m:d>
        </m:oMath>
      </m:oMathPara>
      <w:bookmarkEnd w:id="25"/>
    </w:p>
    <w:p>
      <w:pPr>
        <w:pStyle w:val="FirstParagraph"/>
      </w:pPr>
      <w:r>
        <w:t xml:space="preserve">The</w:t>
      </w:r>
      <w:r>
        <w:t xml:space="preserve"> </w:t>
      </w:r>
      <w:r>
        <w:rPr>
          <w:iCs/>
          <w:i/>
        </w:rPr>
        <w:t xml:space="preserve">z</w:t>
      </w:r>
      <w:r>
        <w:rPr>
          <w:vertAlign w:val="subscript"/>
          <w:iCs/>
          <w:i/>
        </w:rPr>
        <w:t xml:space="preserve">p</w:t>
      </w:r>
      <w:r>
        <w:t xml:space="preserve"> </w:t>
      </w:r>
      <w:r>
        <w:t xml:space="preserve">estimated from the negative inverse of the slope was 304 MPa. For the Pref we will use 400 Mpa. The treatment pressure</w:t>
      </w:r>
      <w:r>
        <w:t xml:space="preserve"> </w:t>
      </w:r>
      <w:r>
        <w:rPr>
          <w:iCs/>
          <w:i/>
        </w:rPr>
        <w:t xml:space="preserve">P</w:t>
      </w:r>
      <w:r>
        <w:t xml:space="preserve"> </w:t>
      </w:r>
      <w:r>
        <w:t xml:space="preserve">is described by a normal distribution with mean 600 MPa and standard deviation 10 MPa (variability i.e., level = 0). Dref (at the Pref) was estimated as 1.3 minutes but we assume that is described by a uniform distribution with a minimum of 1 minute and maximum of 4 minutes (variability i.e., level = 0).</w:t>
      </w:r>
    </w:p>
    <w:p>
      <w:pPr>
        <w:pStyle w:val="BodyText"/>
      </w:pPr>
      <w:r>
        <w:t xml:space="preserve">Let’s implement those changes:</w:t>
      </w:r>
    </w:p>
    <w:p>
      <w:pPr>
        <w:pStyle w:val="SourceCode"/>
      </w:pPr>
      <w:r>
        <w:rPr>
          <w:rStyle w:val="DocumentationTok"/>
        </w:rPr>
        <w:t xml:space="preserve">## Secondary model</w:t>
      </w:r>
      <w:r>
        <w:br/>
      </w:r>
      <w:r>
        <w:br/>
      </w:r>
      <w:r>
        <w:rPr>
          <w:rStyle w:val="NormalTok"/>
        </w:rPr>
        <w:t xml:space="preserve">pressure </w:t>
      </w:r>
      <w:r>
        <w:rPr>
          <w:rStyle w:val="OtherTok"/>
        </w:rPr>
        <w:t xml:space="preserve">&lt;-</w:t>
      </w:r>
      <w:r>
        <w:rPr>
          <w:rStyle w:val="NormalTok"/>
        </w:rPr>
        <w:t xml:space="preserve"> Normal</w:t>
      </w:r>
      <w:r>
        <w:rPr>
          <w:rStyle w:val="SpecialCharTok"/>
        </w:rPr>
        <w:t xml:space="preserve">$</w:t>
      </w:r>
      <w:r>
        <w:rPr>
          <w:rStyle w:val="FunctionTok"/>
        </w:rPr>
        <w:t xml:space="preserve">new</w:t>
      </w:r>
      <w:r>
        <w:rPr>
          <w:rStyle w:val="NormalTok"/>
        </w:rPr>
        <w:t xml:space="preserve">(</w:t>
      </w:r>
      <w:r>
        <w:rPr>
          <w:rStyle w:val="StringTok"/>
        </w:rPr>
        <w:t xml:space="preserve">"pressure"</w:t>
      </w:r>
      <w:r>
        <w:rPr>
          <w:rStyle w:val="NormalTok"/>
        </w:rPr>
        <w:t xml:space="preserve">, </w:t>
      </w:r>
      <w:r>
        <w:rPr>
          <w:rStyle w:val="AttributeTok"/>
        </w:rPr>
        <w:t xml:space="preserve">level =</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  </w:t>
      </w:r>
      <w:r>
        <w:rPr>
          <w:rStyle w:val="CommentTok"/>
        </w:rPr>
        <w:t xml:space="preserve"># Normal pressure level with some variability assigned</w:t>
      </w:r>
      <w:r>
        <w:br/>
      </w:r>
      <w:r>
        <w:rPr>
          <w:rStyle w:val="NormalTok"/>
        </w:rPr>
        <w:t xml:space="preserve">  </w:t>
      </w:r>
      <w:r>
        <w:rPr>
          <w:rStyle w:val="FunctionTok"/>
        </w:rPr>
        <w:t xml:space="preserve">map_input</w:t>
      </w:r>
      <w:r>
        <w:rPr>
          <w:rStyle w:val="NormalTok"/>
        </w:rPr>
        <w:t xml:space="preserve">(</w:t>
      </w:r>
      <w:r>
        <w:rPr>
          <w:rStyle w:val="StringTok"/>
        </w:rPr>
        <w:t xml:space="preserve">"mu"</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"pressure_mu"</w:t>
      </w:r>
      <w:r>
        <w:rPr>
          <w:rStyle w:val="NormalTok"/>
        </w:rPr>
        <w:t xml:space="preserve">, </w:t>
      </w:r>
      <w:r>
        <w:rPr>
          <w:rStyle w:val="DecValTok"/>
        </w:rPr>
        <w:t xml:space="preserve">600</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"sigma"</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"pressure_sigma"</w:t>
      </w:r>
      <w:r>
        <w:rPr>
          <w:rStyle w:val="NormalTok"/>
        </w:rPr>
        <w:t xml:space="preserve">, </w:t>
      </w:r>
      <w:r>
        <w:rPr>
          <w:rStyle w:val="DecValTok"/>
        </w:rPr>
        <w:t xml:space="preserve">10</w:t>
      </w:r>
      <w:r>
        <w:rPr>
          <w:rStyle w:val="NormalTok"/>
        </w:rPr>
        <w:t xml:space="preserve">))</w:t>
      </w:r>
      <w:r>
        <w:br/>
      </w:r>
      <w:r>
        <w:br/>
      </w:r>
      <w:r>
        <w:rPr>
          <w:rStyle w:val="NormalTok"/>
        </w:rPr>
        <w:t xml:space="preserve">Dref </w:t>
      </w:r>
      <w:r>
        <w:rPr>
          <w:rStyle w:val="OtherTok"/>
        </w:rPr>
        <w:t xml:space="preserve">&lt;-</w:t>
      </w:r>
      <w:r>
        <w:rPr>
          <w:rStyle w:val="NormalTok"/>
        </w:rPr>
        <w:t xml:space="preserve"> Uniform</w:t>
      </w:r>
      <w:r>
        <w:rPr>
          <w:rStyle w:val="SpecialCharTok"/>
        </w:rPr>
        <w:t xml:space="preserve">$</w:t>
      </w:r>
      <w:r>
        <w:rPr>
          <w:rStyle w:val="FunctionTok"/>
        </w:rPr>
        <w:t xml:space="preserve">new</w:t>
      </w:r>
      <w:r>
        <w:rPr>
          <w:rStyle w:val="NormalTok"/>
        </w:rPr>
        <w:t xml:space="preserve">(</w:t>
      </w:r>
      <w:r>
        <w:rPr>
          <w:rStyle w:val="StringTok"/>
        </w:rPr>
        <w:t xml:space="preserve">"Dref"</w:t>
      </w:r>
      <w:r>
        <w:rPr>
          <w:rStyle w:val="NormalTok"/>
        </w:rPr>
        <w:t xml:space="preserve">, </w:t>
      </w:r>
      <w:r>
        <w:rPr>
          <w:rStyle w:val="AttributeTok"/>
        </w:rPr>
        <w:t xml:space="preserve">level =</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  </w:t>
      </w:r>
      <w:r>
        <w:rPr>
          <w:rStyle w:val="CommentTok"/>
        </w:rPr>
        <w:t xml:space="preserve"># Variability in Dref</w:t>
      </w:r>
      <w:r>
        <w:br/>
      </w:r>
      <w:r>
        <w:rPr>
          <w:rStyle w:val="NormalTok"/>
        </w:rPr>
        <w:t xml:space="preserve">  </w:t>
      </w:r>
      <w:r>
        <w:rPr>
          <w:rStyle w:val="FunctionTok"/>
        </w:rPr>
        <w:t xml:space="preserve">map_input</w:t>
      </w:r>
      <w:r>
        <w:rPr>
          <w:rStyle w:val="NormalTok"/>
        </w:rPr>
        <w:t xml:space="preserve">(</w:t>
      </w:r>
      <w:r>
        <w:rPr>
          <w:rStyle w:val="StringTok"/>
        </w:rPr>
        <w:t xml:space="preserve">"min"</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"Dref_min"</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"max"</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"Dref_max"</w:t>
      </w:r>
      <w:r>
        <w:rPr>
          <w:rStyle w:val="NormalTok"/>
        </w:rPr>
        <w:t xml:space="preserve">, </w:t>
      </w:r>
      <w:r>
        <w:rPr>
          <w:rStyle w:val="DecValTok"/>
        </w:rPr>
        <w:t xml:space="preserve">4</w:t>
      </w:r>
      <w:r>
        <w:rPr>
          <w:rStyle w:val="NormalTok"/>
        </w:rPr>
        <w:t xml:space="preserve">))</w:t>
      </w:r>
      <w:r>
        <w:br/>
      </w:r>
      <w:r>
        <w:br/>
      </w:r>
      <w:r>
        <w:rPr>
          <w:rStyle w:val="NormalTok"/>
        </w:rPr>
        <w:t xml:space="preserve">sec_model </w:t>
      </w:r>
      <w:r>
        <w:rPr>
          <w:rStyle w:val="OtherTok"/>
        </w:rPr>
        <w:t xml:space="preserve">&lt;-</w:t>
      </w:r>
      <w:r>
        <w:rPr>
          <w:rStyle w:val="NormalTok"/>
        </w:rPr>
        <w:t xml:space="preserve"> Dz_model</w:t>
      </w:r>
      <w:r>
        <w:rPr>
          <w:rStyle w:val="SpecialCharTok"/>
        </w:rPr>
        <w:t xml:space="preserve">$</w:t>
      </w:r>
      <w:r>
        <w:rPr>
          <w:rStyle w:val="FunctionTok"/>
        </w:rPr>
        <w:t xml:space="preserve">new</w:t>
      </w:r>
      <w:r>
        <w:rPr>
          <w:rStyle w:val="NormalTok"/>
        </w:rPr>
        <w:t xml:space="preserve">(</w:t>
      </w:r>
      <w:r>
        <w:rPr>
          <w:rStyle w:val="StringTok"/>
        </w:rPr>
        <w:t xml:space="preserve">"D"</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"Dref"</w:t>
      </w:r>
      <w:r>
        <w:rPr>
          <w:rStyle w:val="NormalTok"/>
        </w:rPr>
        <w:t xml:space="preserve">, Dref)</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"temperature"</w:t>
      </w:r>
      <w:r>
        <w:rPr>
          <w:rStyle w:val="NormalTok"/>
        </w:rPr>
        <w:t xml:space="preserve">, pressure)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"z"</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"z"</w:t>
      </w:r>
      <w:r>
        <w:rPr>
          <w:rStyle w:val="NormalTok"/>
        </w:rPr>
        <w:t xml:space="preserve">, </w:t>
      </w:r>
      <w:r>
        <w:rPr>
          <w:rStyle w:val="DecValTok"/>
        </w:rPr>
        <w:t xml:space="preserve">304</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"Tref"</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"Tref"</w:t>
      </w:r>
      <w:r>
        <w:rPr>
          <w:rStyle w:val="NormalTok"/>
        </w:rPr>
        <w:t xml:space="preserve">, </w:t>
      </w:r>
      <w:r>
        <w:rPr>
          <w:rStyle w:val="DecValTok"/>
        </w:rPr>
        <w:t xml:space="preserve">400</w:t>
      </w:r>
      <w:r>
        <w:rPr>
          <w:rStyle w:val="NormalTok"/>
        </w:rPr>
        <w:t xml:space="preserve">))</w:t>
      </w:r>
    </w:p>
    <w:p>
      <w:pPr>
        <w:pStyle w:val="FirstParagraph"/>
      </w:pPr>
      <w:r>
        <w:t xml:space="preserve">The scheme of the secondary inactivation model as we defined it:</w:t>
      </w:r>
    </w:p>
    <w:p>
      <w:pPr>
        <w:pStyle w:val="BodyText"/>
      </w:pPr>
      <w:r>
        <w:drawing>
          <wp:inline>
            <wp:extent cx="5334000" cy="2533791"/>
            <wp:effectExtent b="0" l="0" r="0" t="0"/>
            <wp:docPr descr="" title="" id="27" name="Picture"/>
            <a:graphic>
              <a:graphicData uri="http://schemas.openxmlformats.org/drawingml/2006/picture">
                <pic:pic>
                  <pic:nvPicPr>
                    <pic:cNvPr descr="C:/Users/pampo002/R/secondary_model.png" id="28" name="Picture"/>
                    <pic:cNvPicPr>
                      <a:picLocks noChangeArrowheads="1" noChangeAspect="1"/>
                    </pic:cNvPicPr>
                  </pic:nvPicPr>
                  <pic:blipFill>
                    <a:blip r:embed="rId26"/>
                    <a:stretch>
                      <a:fillRect/>
                    </a:stretch>
                  </pic:blipFill>
                  <pic:spPr bwMode="auto">
                    <a:xfrm>
                      <a:off x="0" y="0"/>
                      <a:ext cx="5334000" cy="2533791"/>
                    </a:xfrm>
                    <a:prstGeom prst="rect">
                      <a:avLst/>
                    </a:prstGeom>
                    <a:noFill/>
                    <a:ln w="9525">
                      <a:noFill/>
                      <a:headEnd/>
                      <a:tailEnd/>
                    </a:ln>
                  </pic:spPr>
                </pic:pic>
              </a:graphicData>
            </a:graphic>
          </wp:inline>
        </w:drawing>
      </w:r>
    </w:p>
    <w:p>
      <w:pPr>
        <w:pStyle w:val="BodyText"/>
      </w:pPr>
      <w:r>
        <w:t xml:space="preserve">Let’s visualize what we implemented through a density plot after performing 1000 simulations:</w:t>
      </w:r>
    </w:p>
    <w:p>
      <w:pPr>
        <w:pStyle w:val="SourceCode"/>
      </w:pPr>
      <w:r>
        <w:rPr>
          <w:rStyle w:val="NormalTok"/>
        </w:rPr>
        <w:t xml:space="preserve">sec_model</w:t>
      </w:r>
      <w:r>
        <w:rPr>
          <w:rStyle w:val="SpecialCharTok"/>
        </w:rPr>
        <w:t xml:space="preserve">$</w:t>
      </w:r>
      <w:r>
        <w:rPr>
          <w:rStyle w:val="FunctionTok"/>
        </w:rPr>
        <w:t xml:space="preserve">simulate</w:t>
      </w:r>
      <w:r>
        <w:rPr>
          <w:rStyle w:val="NormalTok"/>
        </w:rPr>
        <w:t xml:space="preserve">(</w:t>
      </w:r>
      <w:r>
        <w:rPr>
          <w:rStyle w:val="DecValTok"/>
        </w:rPr>
        <w:t xml:space="preserve">1000</w:t>
      </w:r>
      <w:r>
        <w:rPr>
          <w:rStyle w:val="NormalTok"/>
        </w:rPr>
        <w:t xml:space="preserve">)</w:t>
      </w:r>
      <w:r>
        <w:br/>
      </w:r>
      <w:r>
        <w:rPr>
          <w:rStyle w:val="NormalTok"/>
        </w:rPr>
        <w:t xml:space="preserve">sec_model</w:t>
      </w:r>
      <w:r>
        <w:rPr>
          <w:rStyle w:val="SpecialCharTok"/>
        </w:rPr>
        <w:t xml:space="preserve">$</w:t>
      </w:r>
      <w:r>
        <w:rPr>
          <w:rStyle w:val="FunctionTok"/>
        </w:rPr>
        <w:t xml:space="preserve">density_plot</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20240424_qmra_hpp_pef_v01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Regarding treatment, we assume that the treatment time is 5 minutes with no variation. Now let’s plug this to our primary model log-linear primary inactivation model (</w:t>
      </w:r>
      <w:hyperlink w:anchor="eq-primary">
        <w:r>
          <w:rPr>
            <w:rStyle w:val="Hyperlink"/>
          </w:rPr>
          <w:t xml:space="preserve">Equation 1</w:t>
        </w:r>
      </w:hyperlink>
      <w:r>
        <w:t xml:space="preserve">):</w:t>
      </w:r>
    </w:p>
    <w:p>
      <w:pPr>
        <w:pStyle w:val="SourceCode"/>
      </w:pPr>
      <w:r>
        <w:rPr>
          <w:rStyle w:val="NormalTok"/>
        </w:rPr>
        <w:t xml:space="preserve">t_hpp </w:t>
      </w:r>
      <w:r>
        <w:rPr>
          <w:rStyle w:val="OtherTok"/>
        </w:rPr>
        <w:t xml:space="preserve">&lt;-</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"t_hpp"</w:t>
      </w:r>
      <w:r>
        <w:rPr>
          <w:rStyle w:val="NormalTok"/>
        </w:rPr>
        <w:t xml:space="preserve">, </w:t>
      </w:r>
      <w:r>
        <w:rPr>
          <w:rStyle w:val="DecValTok"/>
        </w:rPr>
        <w:t xml:space="preserve">5</w:t>
      </w:r>
      <w:r>
        <w:rPr>
          <w:rStyle w:val="NormalTok"/>
        </w:rPr>
        <w:t xml:space="preserve">) </w:t>
      </w:r>
      <w:r>
        <w:rPr>
          <w:rStyle w:val="CommentTok"/>
        </w:rPr>
        <w:t xml:space="preserve"># the treatment time (minutes)</w:t>
      </w:r>
      <w:r>
        <w:br/>
      </w:r>
      <w:r>
        <w:br/>
      </w:r>
      <w:r>
        <w:rPr>
          <w:rStyle w:val="NormalTok"/>
        </w:rPr>
        <w:t xml:space="preserve">inactivation </w:t>
      </w:r>
      <w:r>
        <w:rPr>
          <w:rStyle w:val="OtherTok"/>
        </w:rPr>
        <w:t xml:space="preserve">&lt;-</w:t>
      </w:r>
      <w:r>
        <w:rPr>
          <w:rStyle w:val="NormalTok"/>
        </w:rPr>
        <w:t xml:space="preserve"> LogLinInactivation</w:t>
      </w:r>
      <w:r>
        <w:rPr>
          <w:rStyle w:val="SpecialCharTok"/>
        </w:rPr>
        <w:t xml:space="preserve">$</w:t>
      </w:r>
      <w:r>
        <w:rPr>
          <w:rStyle w:val="FunctionTok"/>
        </w:rPr>
        <w:t xml:space="preserve">new</w:t>
      </w:r>
      <w:r>
        <w:rPr>
          <w:rStyle w:val="NormalTok"/>
        </w:rPr>
        <w:t xml:space="preserve">(</w:t>
      </w:r>
      <w:r>
        <w:rPr>
          <w:rStyle w:val="StringTok"/>
        </w:rPr>
        <w:t xml:space="preserve">"Treatment"</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"logN0"</w:t>
      </w:r>
      <w:r>
        <w:rPr>
          <w:rStyle w:val="NormalTok"/>
        </w:rPr>
        <w:t xml:space="preserve">, logN0)</w:t>
      </w:r>
      <w:r>
        <w:rPr>
          <w:rStyle w:val="SpecialCharTok"/>
        </w:rPr>
        <w:t xml:space="preserve">$</w:t>
      </w:r>
      <w:r>
        <w:rPr>
          <w:rStyle w:val="NormalTok"/>
        </w:rPr>
        <w:t xml:space="preserve"> </w:t>
      </w:r>
      <w:r>
        <w:rPr>
          <w:rStyle w:val="CommentTok"/>
        </w:rPr>
        <w:t xml:space="preserve">#We map logN0 to the initial count defined before</w:t>
      </w:r>
      <w:r>
        <w:br/>
      </w:r>
      <w:r>
        <w:rPr>
          <w:rStyle w:val="NormalTok"/>
        </w:rPr>
        <w:t xml:space="preserve">  </w:t>
      </w:r>
      <w:r>
        <w:rPr>
          <w:rStyle w:val="FunctionTok"/>
        </w:rPr>
        <w:t xml:space="preserve">map_input</w:t>
      </w:r>
      <w:r>
        <w:rPr>
          <w:rStyle w:val="NormalTok"/>
        </w:rPr>
        <w:t xml:space="preserve">(</w:t>
      </w:r>
      <w:r>
        <w:rPr>
          <w:rStyle w:val="StringTok"/>
        </w:rPr>
        <w:t xml:space="preserve">"D"</w:t>
      </w:r>
      <w:r>
        <w:rPr>
          <w:rStyle w:val="NormalTok"/>
        </w:rPr>
        <w:t xml:space="preserve">, sec_model)</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"t"</w:t>
      </w:r>
      <w:r>
        <w:rPr>
          <w:rStyle w:val="NormalTok"/>
        </w:rPr>
        <w:t xml:space="preserve">, t_hpp)</w:t>
      </w:r>
    </w:p>
    <w:p>
      <w:pPr>
        <w:pStyle w:val="FirstParagraph"/>
      </w:pPr>
      <w:r>
        <w:t xml:space="preserve">The scheme of the full inactivation model as we defined it:</w:t>
      </w:r>
    </w:p>
    <w:p>
      <w:pPr>
        <w:pStyle w:val="BodyText"/>
      </w:pPr>
      <w:r>
        <w:drawing>
          <wp:inline>
            <wp:extent cx="5334000" cy="2292063"/>
            <wp:effectExtent b="0" l="0" r="0" t="0"/>
            <wp:docPr descr="" title="" id="33" name="Picture"/>
            <a:graphic>
              <a:graphicData uri="http://schemas.openxmlformats.org/drawingml/2006/picture">
                <pic:pic>
                  <pic:nvPicPr>
                    <pic:cNvPr descr="C:/Users/pampo002/R/inactivation.png" id="34" name="Picture"/>
                    <pic:cNvPicPr>
                      <a:picLocks noChangeArrowheads="1" noChangeAspect="1"/>
                    </pic:cNvPicPr>
                  </pic:nvPicPr>
                  <pic:blipFill>
                    <a:blip r:embed="rId32"/>
                    <a:stretch>
                      <a:fillRect/>
                    </a:stretch>
                  </pic:blipFill>
                  <pic:spPr bwMode="auto">
                    <a:xfrm>
                      <a:off x="0" y="0"/>
                      <a:ext cx="5334000" cy="2292063"/>
                    </a:xfrm>
                    <a:prstGeom prst="rect">
                      <a:avLst/>
                    </a:prstGeom>
                    <a:noFill/>
                    <a:ln w="9525">
                      <a:noFill/>
                      <a:headEnd/>
                      <a:tailEnd/>
                    </a:ln>
                  </pic:spPr>
                </pic:pic>
              </a:graphicData>
            </a:graphic>
          </wp:inline>
        </w:drawing>
      </w:r>
    </w:p>
    <w:bookmarkEnd w:id="35"/>
    <w:bookmarkStart w:id="43" w:name="growth-during-storage"/>
    <w:p>
      <w:pPr>
        <w:pStyle w:val="Heading2"/>
      </w:pPr>
      <w:r>
        <w:t xml:space="preserve">2.3 Growth during storage</w:t>
      </w:r>
    </w:p>
    <w:p>
      <w:pPr>
        <w:pStyle w:val="FirstParagraph"/>
      </w:pPr>
      <w:r>
        <w:t xml:space="preserve">In this section we will describe the microbial growth during storage using the exponential growth model with stationary phase (bilinear model):</w:t>
      </w:r>
    </w:p>
    <w:p>
      <w:pPr>
        <w:pStyle w:val="BodyText"/>
      </w:pPr>
      <w:bookmarkStart w:id="36" w:name="eq-expon_growth"/>
      <m:oMathPara>
        <m:oMathParaPr>
          <m:jc m:val="center"/>
        </m:oMathParaPr>
        <m:oMath>
          <m:r>
            <m:rPr>
              <m:sty m:val="p"/>
            </m:rPr>
            <m:t>log</m:t>
          </m:r>
          <m:r>
            <m:t>N</m:t>
          </m:r>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log</m:t>
                    </m:r>
                    <m:sSub>
                      <m:e>
                        <m:r>
                          <m:t>N</m:t>
                        </m:r>
                      </m:e>
                      <m:sub>
                        <m:r>
                          <m:t>0</m:t>
                        </m:r>
                      </m:sub>
                    </m:sSub>
                    <m:r>
                      <m:rPr>
                        <m:sty m:val="p"/>
                      </m:rPr>
                      <m:t>+</m:t>
                    </m:r>
                    <m:r>
                      <m:t>μ</m:t>
                    </m:r>
                    <m:r>
                      <m:rPr>
                        <m:sty m:val="p"/>
                      </m:rPr>
                      <m:t>⋅</m:t>
                    </m:r>
                    <m:r>
                      <m:t>t</m:t>
                    </m:r>
                  </m:e>
                  <m:e>
                    <m:r>
                      <m:rPr>
                        <m:nor/>
                        <m:sty m:val="p"/>
                      </m:rPr>
                      <m:t>if </m:t>
                    </m:r>
                    <m:r>
                      <m:rPr>
                        <m:sty m:val="p"/>
                      </m:rPr>
                      <m:t>log</m:t>
                    </m:r>
                    <m:sSub>
                      <m:e>
                        <m:r>
                          <m:t>N</m:t>
                        </m:r>
                      </m:e>
                      <m:sub>
                        <m:r>
                          <m:t>0</m:t>
                        </m:r>
                      </m:sub>
                    </m:sSub>
                    <m:r>
                      <m:rPr>
                        <m:sty m:val="p"/>
                      </m:rPr>
                      <m:t>+</m:t>
                    </m:r>
                    <m:r>
                      <m:t>μ</m:t>
                    </m:r>
                    <m:r>
                      <m:rPr>
                        <m:sty m:val="p"/>
                      </m:rPr>
                      <m:t>⋅</m:t>
                    </m:r>
                    <m:r>
                      <m:t>t</m:t>
                    </m:r>
                    <m:r>
                      <m:rPr>
                        <m:sty m:val="p"/>
                      </m:rPr>
                      <m:t>&lt;</m:t>
                    </m:r>
                    <m:r>
                      <m:rPr>
                        <m:sty m:val="p"/>
                      </m:rPr>
                      <m:t>log</m:t>
                    </m:r>
                    <m:sSub>
                      <m:e>
                        <m:r>
                          <m:t>N</m:t>
                        </m:r>
                      </m:e>
                      <m:sub>
                        <m:r>
                          <m:rPr>
                            <m:nor/>
                            <m:sty m:val="p"/>
                          </m:rPr>
                          <m:t>max</m:t>
                        </m:r>
                      </m:sub>
                    </m:sSub>
                  </m:e>
                </m:mr>
                <m:mr>
                  <m:e>
                    <m:r>
                      <m:rPr>
                        <m:sty m:val="p"/>
                      </m:rPr>
                      <m:t>log</m:t>
                    </m:r>
                    <m:sSub>
                      <m:e>
                        <m:r>
                          <m:t>N</m:t>
                        </m:r>
                      </m:e>
                      <m:sub>
                        <m:r>
                          <m:rPr>
                            <m:nor/>
                            <m:sty m:val="p"/>
                          </m:rPr>
                          <m:t>max</m:t>
                        </m:r>
                      </m:sub>
                    </m:sSub>
                  </m:e>
                  <m:e>
                    <m:r>
                      <m:rPr>
                        <m:nor/>
                        <m:sty m:val="p"/>
                      </m:rPr>
                      <m:t>otherwise</m:t>
                    </m:r>
                  </m:e>
                </m:mr>
              </m:m>
            </m:e>
          </m:d>
          <m:r>
            <m:t>  </m:t>
          </m:r>
          <m:d>
            <m:dPr>
              <m:begChr m:val="("/>
              <m:endChr m:val=")"/>
              <m:sepChr m:val=""/>
              <m:grow/>
            </m:dPr>
            <m:e>
              <m:r>
                <m:t>4</m:t>
              </m:r>
            </m:e>
          </m:d>
        </m:oMath>
      </m:oMathPara>
      <w:bookmarkEnd w:id="36"/>
    </w:p>
    <w:p>
      <w:pPr>
        <w:pStyle w:val="FirstParagraph"/>
      </w:pPr>
      <w:r>
        <w:t xml:space="preserve">with the growth rate given by the Ratkowsky model:</w:t>
      </w:r>
    </w:p>
    <w:p>
      <w:pPr>
        <w:pStyle w:val="BodyText"/>
      </w:pPr>
      <m:oMathPara>
        <m:oMathParaPr>
          <m:jc m:val="center"/>
        </m:oMathParaPr>
        <m:oMath>
          <m:rad>
            <m:radPr>
              <m:degHide m:val="on"/>
            </m:radPr>
            <m:deg/>
            <m:e>
              <m:r>
                <m:t>μ</m:t>
              </m:r>
            </m:e>
          </m:rad>
          <m:r>
            <m:rPr>
              <m:sty m:val="p"/>
            </m:rPr>
            <m:t>=</m:t>
          </m:r>
          <m:r>
            <m:t>b</m:t>
          </m:r>
          <m:r>
            <m:rPr>
              <m:sty m:val="p"/>
            </m:rPr>
            <m:t>⋅</m:t>
          </m:r>
          <m:d>
            <m:dPr>
              <m:begChr m:val="("/>
              <m:endChr m:val=")"/>
              <m:sepChr m:val=""/>
              <m:grow/>
            </m:dPr>
            <m:e>
              <m:r>
                <m:t>T</m:t>
              </m:r>
              <m:r>
                <m:rPr>
                  <m:sty m:val="p"/>
                </m:rPr>
                <m:t>−</m:t>
              </m:r>
              <m:sSub>
                <m:e>
                  <m:r>
                    <m:t>T</m:t>
                  </m:r>
                </m:e>
                <m:sub>
                  <m:r>
                    <m:rPr>
                      <m:nor/>
                      <m:sty m:val="p"/>
                    </m:rPr>
                    <m:t>min</m:t>
                  </m:r>
                </m:sub>
              </m:sSub>
            </m:e>
          </m:d>
          <m:r>
            <m:t> </m:t>
          </m:r>
          <m:d>
            <m:dPr>
              <m:begChr m:val="("/>
              <m:endChr m:val=")"/>
              <m:sepChr m:val=""/>
              <m:grow/>
            </m:dPr>
            <m:e>
              <m:rad>
                <m:radPr>
                  <m:degHide m:val="on"/>
                </m:radPr>
                <m:deg/>
                <m:e>
                  <m:f>
                    <m:fPr>
                      <m:type m:val="bar"/>
                    </m:fPr>
                    <m:num>
                      <m:r>
                        <m:rPr>
                          <m:sty m:val="p"/>
                        </m:rPr>
                        <m:t>log</m:t>
                      </m:r>
                    </m:num>
                    <m:den>
                      <m:r>
                        <m:t>h</m:t>
                      </m:r>
                    </m:den>
                  </m:f>
                </m:e>
              </m:rad>
            </m:e>
          </m:d>
        </m:oMath>
      </m:oMathPara>
    </w:p>
    <w:p>
      <w:pPr>
        <w:pStyle w:val="FirstParagraph"/>
      </w:pPr>
      <w:r>
        <w:t xml:space="preserve">As above, we first need to define the secondary model. The Ratkowsky model has three inputs: treatment temperature,</w:t>
      </w:r>
      <w:r>
        <w:t xml:space="preserve"> </w:t>
      </w:r>
      <w:r>
        <w:rPr>
          <w:iCs/>
          <w:i/>
        </w:rPr>
        <w:t xml:space="preserve">T</w:t>
      </w:r>
      <w:r>
        <w:rPr>
          <w:vertAlign w:val="subscript"/>
        </w:rPr>
        <w:t xml:space="preserve">min</w:t>
      </w:r>
      <w:r>
        <w:t xml:space="preserve">, and</w:t>
      </w:r>
      <w:r>
        <w:t xml:space="preserve"> </w:t>
      </w:r>
      <w:r>
        <w:rPr>
          <w:iCs/>
          <w:i/>
        </w:rPr>
        <w:t xml:space="preserve">b</w:t>
      </w:r>
      <w:r>
        <w:t xml:space="preserve">. For the temperature, we assign a normal distribution that represents uncertainty (level = 1) with expected value (mean) of 6.35 ºC (we define the metric units) and a standard deviation of 2.83 ºC (we define the metric units) .</w:t>
      </w:r>
    </w:p>
    <w:p>
      <w:pPr>
        <w:pStyle w:val="SourceCode"/>
      </w:pPr>
      <w:r>
        <w:rPr>
          <w:rStyle w:val="NormalTok"/>
        </w:rPr>
        <w:t xml:space="preserve">temp_distrib </w:t>
      </w:r>
      <w:r>
        <w:rPr>
          <w:rStyle w:val="OtherTok"/>
        </w:rPr>
        <w:t xml:space="preserve">&lt;-</w:t>
      </w:r>
      <w:r>
        <w:rPr>
          <w:rStyle w:val="NormalTok"/>
        </w:rPr>
        <w:t xml:space="preserve"> Normal</w:t>
      </w:r>
      <w:r>
        <w:rPr>
          <w:rStyle w:val="SpecialCharTok"/>
        </w:rPr>
        <w:t xml:space="preserve">$</w:t>
      </w:r>
      <w:r>
        <w:rPr>
          <w:rStyle w:val="FunctionTok"/>
        </w:rPr>
        <w:t xml:space="preserve">new</w:t>
      </w:r>
      <w:r>
        <w:rPr>
          <w:rStyle w:val="NormalTok"/>
        </w:rPr>
        <w:t xml:space="preserve">(</w:t>
      </w:r>
      <w:r>
        <w:rPr>
          <w:rStyle w:val="StringTok"/>
        </w:rPr>
        <w:t xml:space="preserve">"temp_distrib"</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 </w:t>
      </w:r>
      <w:r>
        <w:rPr>
          <w:rStyle w:val="CommentTok"/>
        </w:rPr>
        <w:t xml:space="preserve"># a normal distribution</w:t>
      </w:r>
      <w:r>
        <w:br/>
      </w:r>
      <w:r>
        <w:rPr>
          <w:rStyle w:val="NormalTok"/>
        </w:rPr>
        <w:t xml:space="preserve">  </w:t>
      </w:r>
      <w:r>
        <w:rPr>
          <w:rStyle w:val="FunctionTok"/>
        </w:rPr>
        <w:t xml:space="preserve">map_input</w:t>
      </w:r>
      <w:r>
        <w:rPr>
          <w:rStyle w:val="NormalTok"/>
        </w:rPr>
        <w:t xml:space="preserve">(</w:t>
      </w:r>
      <w:r>
        <w:rPr>
          <w:rStyle w:val="StringTok"/>
        </w:rPr>
        <w:t xml:space="preserve">"mu"</w:t>
      </w:r>
      <w:r>
        <w:rPr>
          <w:rStyle w:val="NormalTok"/>
        </w:rPr>
        <w:t xml:space="preserve">, </w:t>
      </w:r>
      <w:r>
        <w:br/>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"mu_temp_distrib"</w:t>
      </w:r>
      <w:r>
        <w:rPr>
          <w:rStyle w:val="NormalTok"/>
        </w:rPr>
        <w:t xml:space="preserve">, </w:t>
      </w:r>
      <w:r>
        <w:rPr>
          <w:rStyle w:val="FloatTok"/>
        </w:rPr>
        <w:t xml:space="preserve">6.35</w:t>
      </w:r>
      <w:r>
        <w:rPr>
          <w:rStyle w:val="NormalTok"/>
        </w:rPr>
        <w:t xml:space="preserve">) </w:t>
      </w:r>
      <w:r>
        <w:rPr>
          <w:rStyle w:val="CommentTok"/>
        </w:rPr>
        <w:t xml:space="preserve"># with a constant mean</w:t>
      </w:r>
      <w:r>
        <w:br/>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"sigma"</w:t>
      </w:r>
      <w:r>
        <w:rPr>
          <w:rStyle w:val="NormalTok"/>
        </w:rPr>
        <w:t xml:space="preserve">,</w:t>
      </w:r>
      <w:r>
        <w:br/>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"sd_temp_distrib"</w:t>
      </w:r>
      <w:r>
        <w:rPr>
          <w:rStyle w:val="NormalTok"/>
        </w:rPr>
        <w:t xml:space="preserve">, </w:t>
      </w:r>
      <w:r>
        <w:rPr>
          <w:rStyle w:val="FloatTok"/>
        </w:rPr>
        <w:t xml:space="preserve">2.83</w:t>
      </w:r>
      <w:r>
        <w:rPr>
          <w:rStyle w:val="NormalTok"/>
        </w:rPr>
        <w:t xml:space="preserve">) </w:t>
      </w:r>
      <w:r>
        <w:rPr>
          <w:rStyle w:val="CommentTok"/>
        </w:rPr>
        <w:t xml:space="preserve"># and a constant variance</w:t>
      </w:r>
      <w:r>
        <w:br/>
      </w:r>
      <w:r>
        <w:rPr>
          <w:rStyle w:val="NormalTok"/>
        </w:rPr>
        <w:t xml:space="preserve">)</w:t>
      </w:r>
    </w:p>
    <w:p>
      <w:pPr>
        <w:pStyle w:val="FirstParagraph"/>
      </w:pPr>
      <w:r>
        <w:t xml:space="preserve">Then, we define the Ratkowsky model, mapping the temperature to the element we just defined. In this case, we assume no variability or uncertainty in the model parameters, and the</w:t>
      </w:r>
      <w:r>
        <w:t xml:space="preserve"> </w:t>
      </w:r>
      <w:r>
        <w:rPr>
          <w:iCs/>
          <w:i/>
        </w:rPr>
        <w:t xml:space="preserve">b</w:t>
      </w:r>
      <w:r>
        <w:t xml:space="preserve"> </w:t>
      </w:r>
      <w:r>
        <w:t xml:space="preserve">is assumed to be 0.014 and</w:t>
      </w:r>
      <w:r>
        <w:t xml:space="preserve"> </w:t>
      </w:r>
      <w:r>
        <w:rPr>
          <w:iCs/>
          <w:i/>
        </w:rPr>
        <w:t xml:space="preserve">T</w:t>
      </w:r>
      <w:r>
        <w:rPr>
          <w:vertAlign w:val="subscript"/>
          <w:iCs/>
          <w:i/>
        </w:rPr>
        <w:t xml:space="preserve">min</w:t>
      </w:r>
      <w:r>
        <w:t xml:space="preserve"> </w:t>
      </w:r>
      <w:r>
        <w:t xml:space="preserve">to be 1.6.</w:t>
      </w:r>
    </w:p>
    <w:p>
      <w:pPr>
        <w:pStyle w:val="SourceCode"/>
      </w:pPr>
      <w:r>
        <w:rPr>
          <w:rStyle w:val="NormalTok"/>
        </w:rPr>
        <w:t xml:space="preserve">mu_distrib </w:t>
      </w:r>
      <w:r>
        <w:rPr>
          <w:rStyle w:val="OtherTok"/>
        </w:rPr>
        <w:t xml:space="preserve">&lt;-</w:t>
      </w:r>
      <w:r>
        <w:rPr>
          <w:rStyle w:val="NormalTok"/>
        </w:rPr>
        <w:t xml:space="preserve"> Ratkowsky_model</w:t>
      </w:r>
      <w:r>
        <w:rPr>
          <w:rStyle w:val="SpecialCharTok"/>
        </w:rPr>
        <w:t xml:space="preserve">$</w:t>
      </w:r>
      <w:r>
        <w:rPr>
          <w:rStyle w:val="FunctionTok"/>
        </w:rPr>
        <w:t xml:space="preserve">new</w:t>
      </w:r>
      <w:r>
        <w:rPr>
          <w:rStyle w:val="NormalTok"/>
        </w:rPr>
        <w:t xml:space="preserve">(</w:t>
      </w:r>
      <w:r>
        <w:rPr>
          <w:rStyle w:val="StringTok"/>
        </w:rPr>
        <w:t xml:space="preserve">"mu_distrib"</w:t>
      </w:r>
      <w:r>
        <w:rPr>
          <w:rStyle w:val="NormalTok"/>
        </w:rPr>
        <w:t xml:space="preserve">)</w:t>
      </w:r>
      <w:r>
        <w:rPr>
          <w:rStyle w:val="SpecialCharTok"/>
        </w:rPr>
        <w:t xml:space="preserve">$</w:t>
      </w:r>
      <w:r>
        <w:rPr>
          <w:rStyle w:val="NormalTok"/>
        </w:rPr>
        <w:t xml:space="preserve"> </w:t>
      </w:r>
      <w:r>
        <w:rPr>
          <w:rStyle w:val="CommentTok"/>
        </w:rPr>
        <w:t xml:space="preserve">#the Ratkowsky seondary model</w:t>
      </w:r>
      <w:r>
        <w:br/>
      </w:r>
      <w:r>
        <w:rPr>
          <w:rStyle w:val="NormalTok"/>
        </w:rPr>
        <w:t xml:space="preserve">  </w:t>
      </w:r>
      <w:r>
        <w:rPr>
          <w:rStyle w:val="FunctionTok"/>
        </w:rPr>
        <w:t xml:space="preserve">map_input</w:t>
      </w:r>
      <w:r>
        <w:rPr>
          <w:rStyle w:val="NormalTok"/>
        </w:rPr>
        <w:t xml:space="preserve">(</w:t>
      </w:r>
      <w:r>
        <w:rPr>
          <w:rStyle w:val="StringTok"/>
        </w:rPr>
        <w:t xml:space="preserve">"b"</w:t>
      </w:r>
      <w:r>
        <w:rPr>
          <w:rStyle w:val="NormalTok"/>
        </w:rPr>
        <w:t xml:space="preserve">,</w:t>
      </w:r>
      <w:r>
        <w:br/>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"b_distrib"</w:t>
      </w:r>
      <w:r>
        <w:rPr>
          <w:rStyle w:val="NormalTok"/>
        </w:rPr>
        <w:t xml:space="preserve">, </w:t>
      </w:r>
      <w:r>
        <w:rPr>
          <w:rStyle w:val="FloatTok"/>
        </w:rPr>
        <w:t xml:space="preserve">0.0144</w:t>
      </w:r>
      <w:r>
        <w:rPr>
          <w:rStyle w:val="NormalTok"/>
        </w:rPr>
        <w:t xml:space="preserve">) </w:t>
      </w:r>
      <w:r>
        <w:rPr>
          <w:rStyle w:val="CommentTok"/>
        </w:rPr>
        <w:t xml:space="preserve">#with constant b</w:t>
      </w:r>
      <w:r>
        <w:br/>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"Tmin"</w:t>
      </w:r>
      <w:r>
        <w:rPr>
          <w:rStyle w:val="NormalTok"/>
        </w:rPr>
        <w:t xml:space="preserve">,</w:t>
      </w:r>
      <w:r>
        <w:br/>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"Tmin_distrib"</w:t>
      </w:r>
      <w:r>
        <w:rPr>
          <w:rStyle w:val="NormalTok"/>
        </w:rPr>
        <w:t xml:space="preserve">, </w:t>
      </w:r>
      <w:r>
        <w:rPr>
          <w:rStyle w:val="FloatTok"/>
        </w:rPr>
        <w:t xml:space="preserve">1.6</w:t>
      </w:r>
      <w:r>
        <w:rPr>
          <w:rStyle w:val="NormalTok"/>
        </w:rPr>
        <w:t xml:space="preserve">) </w:t>
      </w:r>
      <w:r>
        <w:rPr>
          <w:rStyle w:val="CommentTok"/>
        </w:rPr>
        <w:t xml:space="preserve"># and constant Tmin</w:t>
      </w:r>
      <w:r>
        <w:br/>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"temperature"</w:t>
      </w:r>
      <w:r>
        <w:rPr>
          <w:rStyle w:val="NormalTok"/>
        </w:rPr>
        <w:t xml:space="preserve">,</w:t>
      </w:r>
      <w:r>
        <w:br/>
      </w:r>
      <w:r>
        <w:rPr>
          <w:rStyle w:val="NormalTok"/>
        </w:rPr>
        <w:t xml:space="preserve">            temp_distrib</w:t>
      </w:r>
      <w:r>
        <w:br/>
      </w:r>
      <w:r>
        <w:rPr>
          <w:rStyle w:val="NormalTok"/>
        </w:rPr>
        <w:t xml:space="preserve">)</w:t>
      </w:r>
    </w:p>
    <w:p>
      <w:pPr>
        <w:pStyle w:val="FirstParagraph"/>
      </w:pPr>
      <w:r>
        <w:t xml:space="preserve">The scheme of the secondary growth model as we defined it:</w:t>
      </w:r>
    </w:p>
    <w:p>
      <w:pPr>
        <w:pStyle w:val="BodyText"/>
      </w:pPr>
      <w:r>
        <w:drawing>
          <wp:inline>
            <wp:extent cx="5334000" cy="3035275"/>
            <wp:effectExtent b="0" l="0" r="0" t="0"/>
            <wp:docPr descr="" title="" id="38" name="Picture"/>
            <a:graphic>
              <a:graphicData uri="http://schemas.openxmlformats.org/drawingml/2006/picture">
                <pic:pic>
                  <pic:nvPicPr>
                    <pic:cNvPr descr="C:/Users/pampo002/R/mu_distribution.png" id="39" name="Picture"/>
                    <pic:cNvPicPr>
                      <a:picLocks noChangeArrowheads="1" noChangeAspect="1"/>
                    </pic:cNvPicPr>
                  </pic:nvPicPr>
                  <pic:blipFill>
                    <a:blip r:embed="rId37"/>
                    <a:stretch>
                      <a:fillRect/>
                    </a:stretch>
                  </pic:blipFill>
                  <pic:spPr bwMode="auto">
                    <a:xfrm>
                      <a:off x="0" y="0"/>
                      <a:ext cx="5334000" cy="3035275"/>
                    </a:xfrm>
                    <a:prstGeom prst="rect">
                      <a:avLst/>
                    </a:prstGeom>
                    <a:noFill/>
                    <a:ln w="9525">
                      <a:noFill/>
                      <a:headEnd/>
                      <a:tailEnd/>
                    </a:ln>
                  </pic:spPr>
                </pic:pic>
              </a:graphicData>
            </a:graphic>
          </wp:inline>
        </w:drawing>
      </w:r>
    </w:p>
    <w:p>
      <w:pPr>
        <w:pStyle w:val="BodyText"/>
      </w:pPr>
      <w:r>
        <w:t xml:space="preserve">Now, we can go back to the primary growth model and integrate our secondary model there. As mentioned above, the model to be used is the</w:t>
      </w:r>
      <w:r>
        <w:t xml:space="preserve"> </w:t>
      </w:r>
      <w:r>
        <w:rPr>
          <w:bCs/>
          <w:b/>
        </w:rPr>
        <w:t xml:space="preserve">ExponentialGrowthNmax</w:t>
      </w:r>
      <w:r>
        <w:t xml:space="preserve"> </w:t>
      </w:r>
      <w:r>
        <w:t xml:space="preserve">(</w:t>
      </w:r>
      <w:hyperlink w:anchor="eq-expon_growth">
        <w:r>
          <w:rPr>
            <w:rStyle w:val="Hyperlink"/>
          </w:rPr>
          <w:t xml:space="preserve">Equation 4</w:t>
        </w:r>
      </w:hyperlink>
      <w:r>
        <w:t xml:space="preserve">). The only input left to assign is the storage time, for which we will assume an exponential distribution with rate parameter 1/29.</w:t>
      </w:r>
    </w:p>
    <w:p>
      <w:pPr>
        <w:pStyle w:val="SourceCode"/>
      </w:pPr>
      <w:r>
        <w:rPr>
          <w:rStyle w:val="NormalTok"/>
        </w:rPr>
        <w:t xml:space="preserve">time_distrib </w:t>
      </w:r>
      <w:r>
        <w:rPr>
          <w:rStyle w:val="OtherTok"/>
        </w:rPr>
        <w:t xml:space="preserve">&lt;-</w:t>
      </w:r>
      <w:r>
        <w:rPr>
          <w:rStyle w:val="NormalTok"/>
        </w:rPr>
        <w:t xml:space="preserve"> Exponential</w:t>
      </w:r>
      <w:r>
        <w:rPr>
          <w:rStyle w:val="SpecialCharTok"/>
        </w:rPr>
        <w:t xml:space="preserve">$</w:t>
      </w:r>
      <w:r>
        <w:rPr>
          <w:rStyle w:val="FunctionTok"/>
        </w:rPr>
        <w:t xml:space="preserve">new</w:t>
      </w:r>
      <w:r>
        <w:rPr>
          <w:rStyle w:val="NormalTok"/>
        </w:rPr>
        <w:t xml:space="preserve">(</w:t>
      </w:r>
      <w:r>
        <w:rPr>
          <w:rStyle w:val="StringTok"/>
        </w:rPr>
        <w:t xml:space="preserve">"time_distrib"</w:t>
      </w:r>
      <w:r>
        <w:rPr>
          <w:rStyle w:val="NormalTok"/>
        </w:rPr>
        <w:t xml:space="preserve">)</w:t>
      </w:r>
      <w:r>
        <w:rPr>
          <w:rStyle w:val="SpecialCharTok"/>
        </w:rPr>
        <w:t xml:space="preserve">$</w:t>
      </w:r>
      <w:r>
        <w:rPr>
          <w:rStyle w:val="NormalTok"/>
        </w:rPr>
        <w:t xml:space="preserve"> </w:t>
      </w:r>
      <w:r>
        <w:rPr>
          <w:rStyle w:val="CommentTok"/>
        </w:rPr>
        <w:t xml:space="preserve"># an exponential distribution</w:t>
      </w:r>
      <w:r>
        <w:br/>
      </w:r>
      <w:r>
        <w:rPr>
          <w:rStyle w:val="NormalTok"/>
        </w:rPr>
        <w:t xml:space="preserve">  </w:t>
      </w:r>
      <w:r>
        <w:rPr>
          <w:rStyle w:val="FunctionTok"/>
        </w:rPr>
        <w:t xml:space="preserve">map_input</w:t>
      </w:r>
      <w:r>
        <w:rPr>
          <w:rStyle w:val="NormalTok"/>
        </w:rPr>
        <w:t xml:space="preserve">(</w:t>
      </w:r>
      <w:r>
        <w:rPr>
          <w:rStyle w:val="StringTok"/>
        </w:rPr>
        <w:t xml:space="preserve">"rate"</w:t>
      </w:r>
      <w:r>
        <w:rPr>
          <w:rStyle w:val="NormalTok"/>
        </w:rPr>
        <w:t xml:space="preserve">,</w:t>
      </w:r>
      <w:r>
        <w:br/>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"rate_time_distrib"</w:t>
      </w:r>
      <w:r>
        <w:rPr>
          <w:rStyle w:val="NormalTok"/>
        </w:rPr>
        <w:t xml:space="preserve">, </w:t>
      </w:r>
      <w:r>
        <w:rPr>
          <w:rStyle w:val="DecValTok"/>
        </w:rPr>
        <w:t xml:space="preserve">1</w:t>
      </w:r>
      <w:r>
        <w:rPr>
          <w:rStyle w:val="SpecialCharTok"/>
        </w:rPr>
        <w:t xml:space="preserve">/</w:t>
      </w:r>
      <w:r>
        <w:rPr>
          <w:rStyle w:val="DecValTok"/>
        </w:rPr>
        <w:t xml:space="preserve">29</w:t>
      </w:r>
      <w:r>
        <w:rPr>
          <w:rStyle w:val="NormalTok"/>
        </w:rPr>
        <w:t xml:space="preserve">)</w:t>
      </w:r>
      <w:r>
        <w:rPr>
          <w:rStyle w:val="CommentTok"/>
        </w:rPr>
        <w:t xml:space="preserve"># with constant rate parameter</w:t>
      </w:r>
      <w:r>
        <w:br/>
      </w:r>
      <w:r>
        <w:rPr>
          <w:rStyle w:val="NormalTok"/>
        </w:rPr>
        <w:t xml:space="preserve">)</w:t>
      </w:r>
    </w:p>
    <w:p>
      <w:pPr>
        <w:pStyle w:val="FirstParagraph"/>
      </w:pPr>
      <w:r>
        <w:t xml:space="preserve">Now, we have everything and we will implement the</w:t>
      </w:r>
      <w:r>
        <w:t xml:space="preserve"> </w:t>
      </w:r>
      <w:r>
        <w:rPr>
          <w:bCs/>
          <w:b/>
        </w:rPr>
        <w:t xml:space="preserve">ExponentialGrowthNmax</w:t>
      </w:r>
      <w:r>
        <w:t xml:space="preserve"> </w:t>
      </w:r>
      <w:r>
        <w:t xml:space="preserve">as our primary model. For the treatment time, we will use the storage time that we just defined. The growth rate</w:t>
      </w:r>
      <w:r>
        <w:t xml:space="preserve"> </w:t>
      </w:r>
      <m:oMath>
        <m:r>
          <m:t>μ</m:t>
        </m:r>
      </m:oMath>
      <w:r>
        <w:t xml:space="preserve"> </w:t>
      </w:r>
      <w:r>
        <w:t xml:space="preserve">is already mapped to the output of the Ratkowsky model. Then, the initial concentration at storage needs to be mapped to the output of the inactivation model (to be our reference logN0 for this stage). Finally, we will define a constant</w:t>
      </w:r>
      <w:r>
        <w:t xml:space="preserve"> </w:t>
      </w:r>
      <w:r>
        <w:rPr>
          <w:iCs/>
          <w:i/>
        </w:rPr>
        <w:t xml:space="preserve">N</w:t>
      </w:r>
      <w:r>
        <w:rPr>
          <w:vertAlign w:val="subscript"/>
          <w:iCs/>
          <w:i/>
        </w:rPr>
        <w:t xml:space="preserve">max</w:t>
      </w:r>
      <w:r>
        <w:t xml:space="preserve"> </w:t>
      </w:r>
      <w:r>
        <w:t xml:space="preserve">of 8 log CFU/g.</w:t>
      </w:r>
    </w:p>
    <w:p>
      <w:pPr>
        <w:pStyle w:val="SourceCode"/>
      </w:pPr>
      <w:r>
        <w:rPr>
          <w:rStyle w:val="NormalTok"/>
        </w:rPr>
        <w:t xml:space="preserve">growth_distrib </w:t>
      </w:r>
      <w:r>
        <w:rPr>
          <w:rStyle w:val="OtherTok"/>
        </w:rPr>
        <w:t xml:space="preserve">&lt;-</w:t>
      </w:r>
      <w:r>
        <w:rPr>
          <w:rStyle w:val="NormalTok"/>
        </w:rPr>
        <w:t xml:space="preserve"> ExponentialGrowthNmax</w:t>
      </w:r>
      <w:r>
        <w:rPr>
          <w:rStyle w:val="SpecialCharTok"/>
        </w:rPr>
        <w:t xml:space="preserve">$</w:t>
      </w:r>
      <w:r>
        <w:rPr>
          <w:rStyle w:val="FunctionTok"/>
        </w:rPr>
        <w:t xml:space="preserve">new</w:t>
      </w:r>
      <w:r>
        <w:rPr>
          <w:rStyle w:val="NormalTok"/>
        </w:rPr>
        <w:t xml:space="preserve">(</w:t>
      </w:r>
      <w:r>
        <w:rPr>
          <w:rStyle w:val="StringTok"/>
        </w:rPr>
        <w:t xml:space="preserve">"growth_distrib"</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"t"</w:t>
      </w:r>
      <w:r>
        <w:rPr>
          <w:rStyle w:val="NormalTok"/>
        </w:rPr>
        <w:t xml:space="preserve">,</w:t>
      </w:r>
      <w:r>
        <w:br/>
      </w:r>
      <w:r>
        <w:rPr>
          <w:rStyle w:val="NormalTok"/>
        </w:rPr>
        <w:t xml:space="preserve">            time_distrib </w:t>
      </w:r>
      <w:r>
        <w:rPr>
          <w:rStyle w:val="CommentTok"/>
        </w:rPr>
        <w:t xml:space="preserve"># we assign the element from above to define the time</w:t>
      </w:r>
      <w:r>
        <w:br/>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"mu"</w:t>
      </w:r>
      <w:r>
        <w:rPr>
          <w:rStyle w:val="NormalTok"/>
        </w:rPr>
        <w:t xml:space="preserve">,</w:t>
      </w:r>
      <w:r>
        <w:br/>
      </w:r>
      <w:r>
        <w:rPr>
          <w:rStyle w:val="NormalTok"/>
        </w:rPr>
        <w:t xml:space="preserve">            mu_distrib </w:t>
      </w:r>
      <w:r>
        <w:rPr>
          <w:rStyle w:val="CommentTok"/>
        </w:rPr>
        <w:t xml:space="preserve"># we assign the element from above to define the growth rate</w:t>
      </w:r>
      <w:r>
        <w:br/>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"logN0"</w:t>
      </w:r>
      <w:r>
        <w:rPr>
          <w:rStyle w:val="NormalTok"/>
        </w:rPr>
        <w:t xml:space="preserve">,</w:t>
      </w:r>
      <w:r>
        <w:br/>
      </w:r>
      <w:r>
        <w:rPr>
          <w:rStyle w:val="NormalTok"/>
        </w:rPr>
        <w:t xml:space="preserve">            inactivation </w:t>
      </w:r>
      <w:r>
        <w:rPr>
          <w:rStyle w:val="CommentTok"/>
        </w:rPr>
        <w:t xml:space="preserve"># and logN0 to the output of the hpp now</w:t>
      </w:r>
      <w:r>
        <w:br/>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"logNmax"</w:t>
      </w:r>
      <w:r>
        <w:rPr>
          <w:rStyle w:val="NormalTok"/>
        </w:rPr>
        <w:t xml:space="preserve">,</w:t>
      </w:r>
      <w:r>
        <w:br/>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"logNmax"</w:t>
      </w:r>
      <w:r>
        <w:rPr>
          <w:rStyle w:val="NormalTok"/>
        </w:rPr>
        <w:t xml:space="preserve">, </w:t>
      </w:r>
      <w:r>
        <w:rPr>
          <w:rStyle w:val="DecValTok"/>
        </w:rPr>
        <w:t xml:space="preserve">8</w:t>
      </w:r>
      <w:r>
        <w:rPr>
          <w:rStyle w:val="NormalTok"/>
        </w:rPr>
        <w:t xml:space="preserve">) </w:t>
      </w:r>
      <w:r>
        <w:rPr>
          <w:rStyle w:val="CommentTok"/>
        </w:rPr>
        <w:t xml:space="preserve"># A constant logNmax</w:t>
      </w:r>
      <w:r>
        <w:br/>
      </w:r>
      <w:r>
        <w:rPr>
          <w:rStyle w:val="NormalTok"/>
        </w:rPr>
        <w:t xml:space="preserve">            )</w:t>
      </w:r>
    </w:p>
    <w:p>
      <w:pPr>
        <w:pStyle w:val="FirstParagraph"/>
      </w:pPr>
      <w:r>
        <w:t xml:space="preserve">The scheme of the initial concentration, inactivation with HPP and the growth during distribution as we defined it:</w:t>
      </w:r>
    </w:p>
    <w:p>
      <w:pPr>
        <w:pStyle w:val="BodyText"/>
      </w:pPr>
      <w:r>
        <w:drawing>
          <wp:inline>
            <wp:extent cx="5334000" cy="1874335"/>
            <wp:effectExtent b="0" l="0" r="0" t="0"/>
            <wp:docPr descr="" title="" id="41" name="Picture"/>
            <a:graphic>
              <a:graphicData uri="http://schemas.openxmlformats.org/drawingml/2006/picture">
                <pic:pic>
                  <pic:nvPicPr>
                    <pic:cNvPr descr="C:/Users/pampo002/R/growth_distribution.png" id="42" name="Picture"/>
                    <pic:cNvPicPr>
                      <a:picLocks noChangeArrowheads="1" noChangeAspect="1"/>
                    </pic:cNvPicPr>
                  </pic:nvPicPr>
                  <pic:blipFill>
                    <a:blip r:embed="rId40"/>
                    <a:stretch>
                      <a:fillRect/>
                    </a:stretch>
                  </pic:blipFill>
                  <pic:spPr bwMode="auto">
                    <a:xfrm>
                      <a:off x="0" y="0"/>
                      <a:ext cx="5334000" cy="1874335"/>
                    </a:xfrm>
                    <a:prstGeom prst="rect">
                      <a:avLst/>
                    </a:prstGeom>
                    <a:noFill/>
                    <a:ln w="9525">
                      <a:noFill/>
                      <a:headEnd/>
                      <a:tailEnd/>
                    </a:ln>
                  </pic:spPr>
                </pic:pic>
              </a:graphicData>
            </a:graphic>
          </wp:inline>
        </w:drawing>
      </w:r>
    </w:p>
    <w:bookmarkEnd w:id="43"/>
    <w:bookmarkStart w:id="44" w:name="consumer-phase"/>
    <w:p>
      <w:pPr>
        <w:pStyle w:val="Heading2"/>
      </w:pPr>
      <w:r>
        <w:t xml:space="preserve">2.4 Consumer phase</w:t>
      </w:r>
    </w:p>
    <w:p>
      <w:pPr>
        <w:pStyle w:val="FirstParagraph"/>
      </w:pPr>
      <w:r>
        <w:t xml:space="preserve">The next step is to convert the microbial concentration (in log CFU/g) to microbial dose consumed. For this, we will use the</w:t>
      </w:r>
      <w:r>
        <w:t xml:space="preserve"> </w:t>
      </w:r>
      <w:r>
        <w:rPr>
          <w:bCs/>
          <w:b/>
        </w:rPr>
        <w:t xml:space="preserve">Concentration2Dose</w:t>
      </w:r>
      <w:r>
        <w:t xml:space="preserve"> </w:t>
      </w:r>
      <w:r>
        <w:t xml:space="preserve">element. This element considers the fact that the dose is a sampling process (i.e., the output is a discrete number of cells).</w:t>
      </w:r>
    </w:p>
    <w:p>
      <w:pPr>
        <w:pStyle w:val="BodyText"/>
      </w:pPr>
      <w:r>
        <w:t xml:space="preserve">We have two inputs for the dose response model i.e., the microbial exposure at exposure and the serving size. For the latter, we use a uniform distribution that represents variability (level = 0). For the microbial concentration, we map the output of the growth element from above.</w:t>
      </w:r>
    </w:p>
    <w:p>
      <w:pPr>
        <w:pStyle w:val="SourceCode"/>
      </w:pPr>
      <w:r>
        <w:rPr>
          <w:rStyle w:val="NormalTok"/>
        </w:rPr>
        <w:t xml:space="preserve">serving_size </w:t>
      </w:r>
      <w:r>
        <w:rPr>
          <w:rStyle w:val="OtherTok"/>
        </w:rPr>
        <w:t xml:space="preserve">&lt;-</w:t>
      </w:r>
      <w:r>
        <w:rPr>
          <w:rStyle w:val="NormalTok"/>
        </w:rPr>
        <w:t xml:space="preserve"> Uniform</w:t>
      </w:r>
      <w:r>
        <w:rPr>
          <w:rStyle w:val="SpecialCharTok"/>
        </w:rPr>
        <w:t xml:space="preserve">$</w:t>
      </w:r>
      <w:r>
        <w:rPr>
          <w:rStyle w:val="FunctionTok"/>
        </w:rPr>
        <w:t xml:space="preserve">new</w:t>
      </w:r>
      <w:r>
        <w:rPr>
          <w:rStyle w:val="NormalTok"/>
        </w:rPr>
        <w:t xml:space="preserve">(</w:t>
      </w:r>
      <w:r>
        <w:rPr>
          <w:rStyle w:val="StringTok"/>
        </w:rPr>
        <w:t xml:space="preserve">"size"</w:t>
      </w:r>
      <w:r>
        <w:rPr>
          <w:rStyle w:val="NormalTok"/>
        </w:rPr>
        <w:t xml:space="preserve">, </w:t>
      </w:r>
      <w:r>
        <w:rPr>
          <w:rStyle w:val="AttributeTok"/>
        </w:rPr>
        <w:t xml:space="preserve">level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"min"</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"min_size"</w:t>
      </w:r>
      <w:r>
        <w:rPr>
          <w:rStyle w:val="NormalTok"/>
        </w:rPr>
        <w:t xml:space="preserve">, </w:t>
      </w:r>
      <w:r>
        <w:rPr>
          <w:rStyle w:val="DecValTok"/>
        </w:rPr>
        <w:t xml:space="preserve">200</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"max"</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"max_size"</w:t>
      </w:r>
      <w:r>
        <w:rPr>
          <w:rStyle w:val="NormalTok"/>
        </w:rPr>
        <w:t xml:space="preserve">, </w:t>
      </w:r>
      <w:r>
        <w:rPr>
          <w:rStyle w:val="DecValTok"/>
        </w:rPr>
        <w:t xml:space="preserve">500</w:t>
      </w:r>
      <w:r>
        <w:rPr>
          <w:rStyle w:val="NormalTok"/>
        </w:rPr>
        <w:t xml:space="preserve">))</w:t>
      </w:r>
      <w:r>
        <w:br/>
      </w:r>
      <w:r>
        <w:br/>
      </w:r>
      <w:r>
        <w:rPr>
          <w:rStyle w:val="NormalTok"/>
        </w:rPr>
        <w:t xml:space="preserve">consumer_dose </w:t>
      </w:r>
      <w:r>
        <w:rPr>
          <w:rStyle w:val="OtherTok"/>
        </w:rPr>
        <w:t xml:space="preserve">&lt;-</w:t>
      </w:r>
      <w:r>
        <w:rPr>
          <w:rStyle w:val="NormalTok"/>
        </w:rPr>
        <w:t xml:space="preserve"> Concentration2Dose</w:t>
      </w:r>
      <w:r>
        <w:rPr>
          <w:rStyle w:val="SpecialCharTok"/>
        </w:rPr>
        <w:t xml:space="preserve">$</w:t>
      </w:r>
      <w:r>
        <w:rPr>
          <w:rStyle w:val="FunctionTok"/>
        </w:rPr>
        <w:t xml:space="preserve">new</w:t>
      </w:r>
      <w:r>
        <w:rPr>
          <w:rStyle w:val="NormalTok"/>
        </w:rPr>
        <w:t xml:space="preserve">(</w:t>
      </w:r>
      <w:r>
        <w:rPr>
          <w:rStyle w:val="StringTok"/>
        </w:rPr>
        <w:t xml:space="preserve">"dose"</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"logN"</w:t>
      </w:r>
      <w:r>
        <w:rPr>
          <w:rStyle w:val="NormalTok"/>
        </w:rPr>
        <w:t xml:space="preserve">, growth_distrib)</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"size"</w:t>
      </w:r>
      <w:r>
        <w:rPr>
          <w:rStyle w:val="NormalTok"/>
        </w:rPr>
        <w:t xml:space="preserve">, serving_size)</w:t>
      </w:r>
    </w:p>
    <w:bookmarkEnd w:id="44"/>
    <w:bookmarkStart w:id="48" w:name="risk-characterization"/>
    <w:p>
      <w:pPr>
        <w:pStyle w:val="Heading2"/>
      </w:pPr>
      <w:r>
        <w:t xml:space="preserve">2.5 Risk characterization</w:t>
      </w:r>
    </w:p>
    <w:p>
      <w:pPr>
        <w:pStyle w:val="FirstParagraph"/>
      </w:pPr>
      <w:r>
        <w:t xml:space="preserve">For this stage we need first to define a dose response model. We will use the exponential dose response model:</w:t>
      </w:r>
    </w:p>
    <w:p>
      <w:pPr>
        <w:pStyle w:val="BodyText"/>
      </w:pPr>
      <m:oMathPara>
        <m:oMathParaPr>
          <m:jc m:val="center"/>
        </m:oMathParaPr>
        <m:oMath>
          <m:sSub>
            <m:e>
              <m:r>
                <m:t>P</m:t>
              </m:r>
            </m:e>
            <m:sub>
              <m:r>
                <m:rPr>
                  <m:nor/>
                  <m:sty m:val="p"/>
                </m:rPr>
                <m:t>ill</m:t>
              </m:r>
            </m:sub>
          </m:sSub>
          <m:r>
            <m:rPr>
              <m:sty m:val="p"/>
            </m:rPr>
            <m:t>=</m:t>
          </m:r>
          <m:r>
            <m:t>1</m:t>
          </m:r>
          <m:r>
            <m:rPr>
              <m:sty m:val="p"/>
            </m:rPr>
            <m:t>−</m:t>
          </m:r>
          <m:sSup>
            <m:e>
              <m:r>
                <m:t>e</m:t>
              </m:r>
            </m:e>
            <m:sup>
              <m:d>
                <m:dPr>
                  <m:begChr m:val="("/>
                  <m:endChr m:val=")"/>
                  <m:sepChr m:val=""/>
                  <m:grow/>
                </m:dPr>
                <m:e>
                  <m:r>
                    <m:rPr>
                      <m:sty m:val="p"/>
                    </m:rPr>
                    <m:t>−</m:t>
                  </m:r>
                  <m:r>
                    <m:t>r</m:t>
                  </m:r>
                  <m:r>
                    <m:rPr>
                      <m:sty m:val="p"/>
                    </m:rPr>
                    <m:t>⋅</m:t>
                  </m:r>
                  <m:r>
                    <m:t>d</m:t>
                  </m:r>
                  <m:r>
                    <m:t>o</m:t>
                  </m:r>
                  <m:r>
                    <m:t>s</m:t>
                  </m:r>
                  <m:r>
                    <m:t>e</m:t>
                  </m:r>
                </m:e>
              </m:d>
            </m:sup>
          </m:sSup>
        </m:oMath>
      </m:oMathPara>
    </w:p>
    <w:p>
      <w:pPr>
        <w:pStyle w:val="FirstParagraph"/>
      </w:pPr>
      <w:r>
        <w:t xml:space="preserve">with</w:t>
      </w:r>
      <w:r>
        <w:t xml:space="preserve"> </w:t>
      </w:r>
      <m:oMath>
        <m:r>
          <m:t>r</m:t>
        </m:r>
        <m:r>
          <m:rPr>
            <m:sty m:val="p"/>
          </m:rPr>
          <m:t>=</m:t>
        </m:r>
        <m:sSup>
          <m:e>
            <m:r>
              <m:t>10</m:t>
            </m:r>
          </m:e>
          <m:sup>
            <m:r>
              <m:rPr>
                <m:sty m:val="p"/>
              </m:rPr>
              <m:t>−</m:t>
            </m:r>
            <m:r>
              <m:t>12</m:t>
            </m:r>
          </m:sup>
        </m:sSup>
      </m:oMath>
      <w:r>
        <w:t xml:space="preserve">, assuming constant pathogen-host survival probability.</w:t>
      </w:r>
    </w:p>
    <w:p>
      <w:pPr>
        <w:pStyle w:val="SourceCode"/>
      </w:pPr>
      <w:r>
        <w:rPr>
          <w:rStyle w:val="NormalTok"/>
        </w:rPr>
        <w:t xml:space="preserve">Pill </w:t>
      </w:r>
      <w:r>
        <w:rPr>
          <w:rStyle w:val="OtherTok"/>
        </w:rPr>
        <w:t xml:space="preserve">&lt;-</w:t>
      </w:r>
      <w:r>
        <w:rPr>
          <w:rStyle w:val="NormalTok"/>
        </w:rPr>
        <w:t xml:space="preserve"> DoseResponse_Exponential</w:t>
      </w:r>
      <w:r>
        <w:rPr>
          <w:rStyle w:val="SpecialCharTok"/>
        </w:rPr>
        <w:t xml:space="preserve">$</w:t>
      </w:r>
      <w:r>
        <w:rPr>
          <w:rStyle w:val="FunctionTok"/>
        </w:rPr>
        <w:t xml:space="preserve">new</w:t>
      </w:r>
      <w:r>
        <w:rPr>
          <w:rStyle w:val="NormalTok"/>
        </w:rPr>
        <w:t xml:space="preserve">(</w:t>
      </w:r>
      <w:r>
        <w:rPr>
          <w:rStyle w:val="StringTok"/>
        </w:rPr>
        <w:t xml:space="preserve">"Pill"</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"r"</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"r_dr"</w:t>
      </w:r>
      <w:r>
        <w:rPr>
          <w:rStyle w:val="NormalTok"/>
        </w:rPr>
        <w:t xml:space="preserve">, </w:t>
      </w:r>
      <w:r>
        <w:rPr>
          <w:rStyle w:val="FloatTok"/>
        </w:rPr>
        <w:t xml:space="preserve">1e-12</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"dose"</w:t>
      </w:r>
      <w:r>
        <w:rPr>
          <w:rStyle w:val="NormalTok"/>
        </w:rPr>
        <w:t xml:space="preserve">, consumer_dose)</w:t>
      </w:r>
    </w:p>
    <w:p>
      <w:pPr>
        <w:pStyle w:val="FirstParagraph"/>
      </w:pPr>
      <w:r>
        <w:t xml:space="preserve">Then, we can estimate the number of cases. For that,</w:t>
      </w:r>
      <w:r>
        <w:t xml:space="preserve"> </w:t>
      </w:r>
      <w:r>
        <w:rPr>
          <w:bCs/>
          <w:b/>
        </w:rPr>
        <w:t xml:space="preserve">biorisk</w:t>
      </w:r>
      <w:r>
        <w:t xml:space="preserve"> </w:t>
      </w:r>
      <w:r>
        <w:t xml:space="preserve">includes the</w:t>
      </w:r>
      <w:r>
        <w:t xml:space="preserve"> </w:t>
      </w:r>
      <w:r>
        <w:rPr>
          <w:bCs/>
          <w:b/>
        </w:rPr>
        <w:t xml:space="preserve">Pill2Cases_N</w:t>
      </w:r>
      <w:r>
        <w:t xml:space="preserve"> </w:t>
      </w:r>
      <w:r>
        <w:t xml:space="preserve">element to convert from probability of illness to number of cases, assuming that the number of cases can be described by a binomial distribution as shown below:</w:t>
      </w:r>
    </w:p>
    <w:p>
      <w:pPr>
        <w:pStyle w:val="BodyText"/>
      </w:pPr>
      <m:oMathPara>
        <m:oMathParaPr>
          <m:jc m:val="center"/>
        </m:oMathParaPr>
        <m:oMath>
          <m:r>
            <m:rPr>
              <m:nor/>
              <m:sty m:val="p"/>
            </m:rPr>
            <m:t>cases</m:t>
          </m:r>
          <m:r>
            <m:rPr>
              <m:sty m:val="p"/>
            </m:rPr>
            <m:t>=</m:t>
          </m:r>
          <m:r>
            <m:rPr>
              <m:nor/>
              <m:sty m:val="p"/>
            </m:rPr>
            <m:t>Binomial</m:t>
          </m:r>
          <m:d>
            <m:dPr>
              <m:begChr m:val="("/>
              <m:endChr m:val=")"/>
              <m:sepChr m:val=""/>
              <m:grow/>
            </m:dPr>
            <m:e>
              <m:r>
                <m:t>n</m:t>
              </m:r>
              <m:r>
                <m:rPr>
                  <m:sty m:val="p"/>
                </m:rPr>
                <m:t>=</m:t>
              </m:r>
              <m:r>
                <m:rPr>
                  <m:nor/>
                  <m:sty m:val="p"/>
                </m:rPr>
                <m:t>servings</m:t>
              </m:r>
              <m:r>
                <m:rPr>
                  <m:sty m:val="p"/>
                </m:rPr>
                <m:t>,</m:t>
              </m:r>
              <m:r>
                <m:t>p</m:t>
              </m:r>
              <m:r>
                <m:rPr>
                  <m:sty m:val="p"/>
                </m:rPr>
                <m:t>=</m:t>
              </m:r>
              <m:sSub>
                <m:e>
                  <m:r>
                    <m:t>P</m:t>
                  </m:r>
                </m:e>
                <m:sub>
                  <m:r>
                    <m:rPr>
                      <m:nor/>
                      <m:sty m:val="p"/>
                    </m:rPr>
                    <m:t>ill</m:t>
                  </m:r>
                </m:sub>
              </m:sSub>
            </m:e>
          </m:d>
        </m:oMath>
      </m:oMathPara>
    </w:p>
    <w:p>
      <w:pPr>
        <w:pStyle w:val="FirstParagraph"/>
      </w:pPr>
      <w:r>
        <w:t xml:space="preserve">This element considers for each Monte Carlo iteration that the</w:t>
      </w:r>
      <w:r>
        <w:t xml:space="preserve"> </w:t>
      </w:r>
      <w:r>
        <w:rPr>
          <w:bCs/>
          <w:b/>
        </w:rPr>
        <w:t xml:space="preserve">nservings</w:t>
      </w:r>
      <w:r>
        <w:t xml:space="preserve"> </w:t>
      </w:r>
      <w:r>
        <w:t xml:space="preserve">have the same probability of illness. On the other hand, the element</w:t>
      </w:r>
      <w:r>
        <w:t xml:space="preserve"> </w:t>
      </w:r>
      <w:r>
        <w:rPr>
          <w:bCs/>
          <w:b/>
        </w:rPr>
        <w:t xml:space="preserve">Pill2Cases_1</w:t>
      </w:r>
      <w:r>
        <w:t xml:space="preserve"> </w:t>
      </w:r>
      <w:r>
        <w:t xml:space="preserve">considers a single serving per Pill. In this case, we will make the calculations per</w:t>
      </w:r>
      <w:r>
        <w:t xml:space="preserve"> </w:t>
      </w:r>
      <m:oMath>
        <m:sSup>
          <m:e>
            <m:r>
              <m:t>10</m:t>
            </m:r>
          </m:e>
          <m:sup>
            <m:r>
              <m:t>12</m:t>
            </m:r>
          </m:sup>
        </m:sSup>
      </m:oMath>
      <w:r>
        <w:t xml:space="preserve"> </w:t>
      </w:r>
      <w:r>
        <w:t xml:space="preserve">servings.</w:t>
      </w:r>
    </w:p>
    <w:p>
      <w:pPr>
        <w:pStyle w:val="SourceCode"/>
      </w:pPr>
      <w:r>
        <w:rPr>
          <w:rStyle w:val="NormalTok"/>
        </w:rPr>
        <w:t xml:space="preserve">cases </w:t>
      </w:r>
      <w:r>
        <w:rPr>
          <w:rStyle w:val="OtherTok"/>
        </w:rPr>
        <w:t xml:space="preserve">&lt;-</w:t>
      </w:r>
      <w:r>
        <w:rPr>
          <w:rStyle w:val="NormalTok"/>
        </w:rPr>
        <w:t xml:space="preserve"> Pill2Cases_N</w:t>
      </w:r>
      <w:r>
        <w:rPr>
          <w:rStyle w:val="SpecialCharTok"/>
        </w:rPr>
        <w:t xml:space="preserve">$</w:t>
      </w:r>
      <w:r>
        <w:rPr>
          <w:rStyle w:val="FunctionTok"/>
        </w:rPr>
        <w:t xml:space="preserve">new</w:t>
      </w:r>
      <w:r>
        <w:rPr>
          <w:rStyle w:val="NormalTok"/>
        </w:rPr>
        <w:t xml:space="preserve">(</w:t>
      </w:r>
      <w:r>
        <w:rPr>
          <w:rStyle w:val="StringTok"/>
        </w:rPr>
        <w:t xml:space="preserve">"cases"</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"Pill"</w:t>
      </w:r>
      <w:r>
        <w:rPr>
          <w:rStyle w:val="NormalTok"/>
        </w:rPr>
        <w:t xml:space="preserve">, Pill)</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"servings"</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"n_servings"</w:t>
      </w:r>
      <w:r>
        <w:rPr>
          <w:rStyle w:val="NormalTok"/>
        </w:rPr>
        <w:t xml:space="preserve">, </w:t>
      </w:r>
      <w:r>
        <w:rPr>
          <w:rStyle w:val="FloatTok"/>
        </w:rPr>
        <w:t xml:space="preserve">1e12</w:t>
      </w:r>
      <w:r>
        <w:rPr>
          <w:rStyle w:val="NormalTok"/>
        </w:rPr>
        <w:t xml:space="preserve">))</w:t>
      </w:r>
    </w:p>
    <w:p>
      <w:pPr>
        <w:pStyle w:val="FirstParagraph"/>
      </w:pPr>
      <w:r>
        <w:t xml:space="preserve">The scheme of the full QMRA:</w:t>
      </w:r>
    </w:p>
    <w:p>
      <w:pPr>
        <w:pStyle w:val="BodyText"/>
      </w:pPr>
      <w:r>
        <w:drawing>
          <wp:inline>
            <wp:extent cx="5334000" cy="2462063"/>
            <wp:effectExtent b="0" l="0" r="0" t="0"/>
            <wp:docPr descr="" title="" id="46" name="Picture"/>
            <a:graphic>
              <a:graphicData uri="http://schemas.openxmlformats.org/drawingml/2006/picture">
                <pic:pic>
                  <pic:nvPicPr>
                    <pic:cNvPr descr="C:/Users/pampo002/R/cases.png" id="47" name="Picture"/>
                    <pic:cNvPicPr>
                      <a:picLocks noChangeArrowheads="1" noChangeAspect="1"/>
                    </pic:cNvPicPr>
                  </pic:nvPicPr>
                  <pic:blipFill>
                    <a:blip r:embed="rId45"/>
                    <a:stretch>
                      <a:fillRect/>
                    </a:stretch>
                  </pic:blipFill>
                  <pic:spPr bwMode="auto">
                    <a:xfrm>
                      <a:off x="0" y="0"/>
                      <a:ext cx="5334000" cy="2462063"/>
                    </a:xfrm>
                    <a:prstGeom prst="rect">
                      <a:avLst/>
                    </a:prstGeom>
                    <a:noFill/>
                    <a:ln w="9525">
                      <a:noFill/>
                      <a:headEnd/>
                      <a:tailEnd/>
                    </a:ln>
                  </pic:spPr>
                </pic:pic>
              </a:graphicData>
            </a:graphic>
          </wp:inline>
        </w:drawing>
      </w:r>
    </w:p>
    <w:bookmarkEnd w:id="48"/>
    <w:bookmarkEnd w:id="49"/>
    <w:bookmarkStart w:id="76" w:name="simulation-and-visualization"/>
    <w:p>
      <w:pPr>
        <w:pStyle w:val="Heading1"/>
      </w:pPr>
      <w:r>
        <w:t xml:space="preserve">3. Simulation and visualization</w:t>
      </w:r>
    </w:p>
    <w:p>
      <w:pPr>
        <w:pStyle w:val="FirstParagraph"/>
      </w:pPr>
      <w:r>
        <w:t xml:space="preserve">We can start with the simplest approach to see what would be the approximate, discrete prediction of the cases per</w:t>
      </w:r>
      <w:r>
        <w:t xml:space="preserve"> </w:t>
      </w:r>
      <m:oMath>
        <m:sSup>
          <m:e>
            <m:r>
              <m:t>10</m:t>
            </m:r>
          </m:e>
          <m:sup>
            <m:r>
              <m:t>12</m:t>
            </m:r>
          </m:sup>
        </m:sSup>
      </m:oMath>
      <w:r>
        <w:t xml:space="preserve"> </w:t>
      </w:r>
      <w:r>
        <w:t xml:space="preserve">servings.</w:t>
      </w:r>
    </w:p>
    <w:p>
      <w:pPr>
        <w:pStyle w:val="SourceCode"/>
      </w:pPr>
      <w:r>
        <w:rPr>
          <w:rStyle w:val="NormalTok"/>
        </w:rPr>
        <w:t xml:space="preserve">cases</w:t>
      </w:r>
      <w:r>
        <w:rPr>
          <w:rStyle w:val="SpecialCharTok"/>
        </w:rPr>
        <w:t xml:space="preserve">$</w:t>
      </w:r>
      <w:r>
        <w:rPr>
          <w:rStyle w:val="FunctionTok"/>
        </w:rPr>
        <w:t xml:space="preserve">point_estimate</w:t>
      </w:r>
      <w:r>
        <w:rPr>
          <w:rStyle w:val="NormalTok"/>
        </w:rPr>
        <w:t xml:space="preserve">()</w:t>
      </w:r>
    </w:p>
    <w:p>
      <w:pPr>
        <w:pStyle w:val="SourceCode"/>
      </w:pPr>
      <w:r>
        <w:rPr>
          <w:rStyle w:val="VerbatimChar"/>
        </w:rPr>
        <w:t xml:space="preserve">[1] 0.0002220446</w:t>
      </w:r>
    </w:p>
    <w:bookmarkStart w:id="68" w:name="simulation-as-a-1d-monte-carlo"/>
    <w:p>
      <w:pPr>
        <w:pStyle w:val="Heading2"/>
      </w:pPr>
      <w:r>
        <w:t xml:space="preserve">3.1 Simulation as a 1D Monte Carlo</w:t>
      </w:r>
    </w:p>
    <w:p>
      <w:pPr>
        <w:pStyle w:val="FirstParagraph"/>
      </w:pPr>
      <w:r>
        <w:t xml:space="preserve">Then, we continue with our 1D Monte Carlo:</w:t>
      </w:r>
    </w:p>
    <w:p>
      <w:pPr>
        <w:pStyle w:val="SourceCode"/>
      </w:pPr>
      <w:r>
        <w:rPr>
          <w:rStyle w:val="NormalTok"/>
        </w:rPr>
        <w:t xml:space="preserve">cases</w:t>
      </w:r>
      <w:r>
        <w:rPr>
          <w:rStyle w:val="SpecialCharTok"/>
        </w:rPr>
        <w:t xml:space="preserve">$</w:t>
      </w:r>
      <w:r>
        <w:rPr>
          <w:rStyle w:val="FunctionTok"/>
        </w:rPr>
        <w:t xml:space="preserve">simulate</w:t>
      </w:r>
      <w:r>
        <w:rPr>
          <w:rStyle w:val="NormalTok"/>
        </w:rPr>
        <w:t xml:space="preserve">(</w:t>
      </w:r>
      <w:r>
        <w:rPr>
          <w:rStyle w:val="DecValTok"/>
        </w:rPr>
        <w:t xml:space="preserve">100000</w:t>
      </w:r>
      <w:r>
        <w:rPr>
          <w:rStyle w:val="NormalTok"/>
        </w:rPr>
        <w:t xml:space="preserve">, </w:t>
      </w:r>
      <w:r>
        <w:rPr>
          <w:rStyle w:val="AttributeTok"/>
        </w:rPr>
        <w:t xml:space="preserve">seed =</w:t>
      </w:r>
      <w:r>
        <w:rPr>
          <w:rStyle w:val="NormalTok"/>
        </w:rPr>
        <w:t xml:space="preserve"> </w:t>
      </w:r>
      <w:r>
        <w:rPr>
          <w:rStyle w:val="DecValTok"/>
        </w:rPr>
        <w:t xml:space="preserve">241</w:t>
      </w:r>
      <w:r>
        <w:rPr>
          <w:rStyle w:val="NormalTok"/>
        </w:rPr>
        <w:t xml:space="preserve">)</w:t>
      </w:r>
    </w:p>
    <w:p>
      <w:pPr>
        <w:pStyle w:val="FirstParagraph"/>
      </w:pPr>
      <w:r>
        <w:t xml:space="preserve">We can now visualize the number of cases per</w:t>
      </w:r>
      <w:r>
        <w:t xml:space="preserve"> </w:t>
      </w:r>
      <m:oMath>
        <m:sSup>
          <m:e>
            <m:r>
              <m:t>10</m:t>
            </m:r>
          </m:e>
          <m:sup>
            <m:r>
              <m:t>12</m:t>
            </m:r>
          </m:sup>
        </m:sSup>
      </m:oMath>
      <w:r>
        <w:t xml:space="preserve"> </w:t>
      </w:r>
      <w:r>
        <w:t xml:space="preserve">servings, as a histogram. We will use the log transform due to the heavy tail, but this removes also the 0s i.e., the simulations that lead to 0 cases. Therefore we also need to know how many are the 0s in our simulations (it’s in the warning created). We will also add a discrete line with the approximate as estimated before. (Note that this is quite biased with respect to the histogram. The reasons for this is the use of asymmetric distributions and the nonlinear models.)</w:t>
      </w:r>
    </w:p>
    <w:p>
      <w:pPr>
        <w:pStyle w:val="SourceCode"/>
      </w:pPr>
      <w:r>
        <w:rPr>
          <w:rStyle w:val="NormalTok"/>
        </w:rPr>
        <w:t xml:space="preserve">cases</w:t>
      </w:r>
      <w:r>
        <w:rPr>
          <w:rStyle w:val="SpecialCharTok"/>
        </w:rPr>
        <w:t xml:space="preserve">$</w:t>
      </w:r>
      <w:r>
        <w:rPr>
          <w:rStyle w:val="FunctionTok"/>
        </w:rPr>
        <w:t xml:space="preserve">histogram</w:t>
      </w:r>
      <w:r>
        <w:rPr>
          <w:rStyle w:val="NormalTok"/>
        </w:rPr>
        <w:t xml:space="preserve">(</w:t>
      </w:r>
      <w:r>
        <w:rPr>
          <w:rStyle w:val="AttributeTok"/>
        </w:rPr>
        <w:t xml:space="preserve">add_discrete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scale_x_log10</w:t>
      </w:r>
      <w:r>
        <w:rPr>
          <w:rStyle w:val="NormalTok"/>
        </w:rPr>
        <w:t xml:space="preserve">()</w:t>
      </w:r>
    </w:p>
    <w:p>
      <w:pPr>
        <w:pStyle w:val="SourceCode"/>
      </w:pPr>
      <w:r>
        <w:rPr>
          <w:rStyle w:val="VerbatimChar"/>
        </w:rPr>
        <w:t xml:space="preserve">Warning in scale_x_log10(): log-10 transformation introduced infinite values.</w:t>
      </w:r>
    </w:p>
    <w:p>
      <w:pPr>
        <w:pStyle w:val="SourceCode"/>
      </w:pPr>
      <w:r>
        <w:rPr>
          <w:rStyle w:val="VerbatimChar"/>
        </w:rPr>
        <w:t xml:space="preserve">`stat_bin()` using `bins = 30`. Pick better value with `binwidth`.</w:t>
      </w:r>
    </w:p>
    <w:p>
      <w:pPr>
        <w:pStyle w:val="SourceCode"/>
      </w:pPr>
      <w:r>
        <w:rPr>
          <w:rStyle w:val="VerbatimChar"/>
        </w:rPr>
        <w:t xml:space="preserve">Warning: Removed 96569 rows containing non-finite outside the scale range</w:t>
      </w:r>
      <w:r>
        <w:br/>
      </w:r>
      <w:r>
        <w:rPr>
          <w:rStyle w:val="VerbatimChar"/>
        </w:rPr>
        <w:t xml:space="preserve">(`stat_bin()`).</w:t>
      </w:r>
    </w:p>
    <w:p>
      <w:pPr>
        <w:pStyle w:val="FirstParagraph"/>
      </w:pPr>
      <w:r>
        <w:drawing>
          <wp:inline>
            <wp:extent cx="4620126" cy="3696101"/>
            <wp:effectExtent b="0" l="0" r="0" t="0"/>
            <wp:docPr descr="" title="" id="51" name="Picture"/>
            <a:graphic>
              <a:graphicData uri="http://schemas.openxmlformats.org/drawingml/2006/picture">
                <pic:pic>
                  <pic:nvPicPr>
                    <pic:cNvPr descr="20240424_qmra_hpp_pef_v01_files/figure-docx/unnamed-chunk-2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Then, we can also visualize other elements such as the microbial concentration at the end of storsage as a density plot (again with a discrete dashed line,</w:t>
      </w:r>
      <w:r>
        <w:t xml:space="preserve"> </w:t>
      </w:r>
      <w:r>
        <w:t xml:space="preserve">“</w:t>
      </w:r>
      <w:r>
        <w:t xml:space="preserve">TRUE</w:t>
      </w:r>
      <w:r>
        <w:t xml:space="preserve">”</w:t>
      </w:r>
      <w:r>
        <w:t xml:space="preserve">).</w:t>
      </w:r>
    </w:p>
    <w:p>
      <w:pPr>
        <w:pStyle w:val="SourceCode"/>
      </w:pPr>
      <w:r>
        <w:rPr>
          <w:rStyle w:val="NormalTok"/>
        </w:rPr>
        <w:t xml:space="preserve">growth_distrib</w:t>
      </w:r>
      <w:r>
        <w:rPr>
          <w:rStyle w:val="SpecialCharTok"/>
        </w:rPr>
        <w:t xml:space="preserve">$</w:t>
      </w:r>
      <w:r>
        <w:rPr>
          <w:rStyle w:val="FunctionTok"/>
        </w:rPr>
        <w:t xml:space="preserve">density_plot</w:t>
      </w:r>
      <w:r>
        <w:rPr>
          <w:rStyle w:val="NormalTok"/>
        </w:rPr>
        <w:t xml:space="preserve">(</w:t>
      </w:r>
      <w:r>
        <w:rPr>
          <w:rStyle w:val="ConstantTok"/>
        </w:rPr>
        <w:t xml:space="preserve">TRUE</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20240424_qmra_hpp_pef_v01_files/figure-docx/unnamed-chunk-22-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will take a look at the quantiles</w:t>
      </w:r>
    </w:p>
    <w:p>
      <w:pPr>
        <w:pStyle w:val="SourceCode"/>
      </w:pPr>
      <w:r>
        <w:rPr>
          <w:rStyle w:val="FunctionTok"/>
        </w:rPr>
        <w:t xml:space="preserve">quantile_table</w:t>
      </w:r>
      <w:r>
        <w:rPr>
          <w:rStyle w:val="NormalTok"/>
        </w:rPr>
        <w:t xml:space="preserve">(cases, </w:t>
      </w:r>
      <w:r>
        <w:rPr>
          <w:rStyle w:val="AttributeTok"/>
        </w:rPr>
        <w:t xml:space="preserve">chosen =</w:t>
      </w:r>
      <w:r>
        <w:rPr>
          <w:rStyle w:val="NormalTok"/>
        </w:rPr>
        <w:t xml:space="preserve"> </w:t>
      </w:r>
      <w:r>
        <w:rPr>
          <w:rStyle w:val="FunctionTok"/>
        </w:rPr>
        <w:t xml:space="preserve">c</w:t>
      </w:r>
      <w:r>
        <w:rPr>
          <w:rStyle w:val="NormalTok"/>
        </w:rPr>
        <w:t xml:space="preserve">(</w:t>
      </w:r>
      <w:r>
        <w:rPr>
          <w:rStyle w:val="StringTok"/>
        </w:rPr>
        <w:t xml:space="preserve">"cases"</w:t>
      </w:r>
      <w:r>
        <w:rPr>
          <w:rStyle w:val="NormalTok"/>
        </w:rPr>
        <w:t xml:space="preserve">, </w:t>
      </w:r>
      <w:r>
        <w:rPr>
          <w:rStyle w:val="StringTok"/>
        </w:rPr>
        <w:t xml:space="preserve">"Pill"</w:t>
      </w:r>
      <w:r>
        <w:rPr>
          <w:rStyle w:val="NormalTok"/>
        </w:rPr>
        <w:t xml:space="preserve">, </w:t>
      </w:r>
      <w:r>
        <w:rPr>
          <w:rStyle w:val="StringTok"/>
        </w:rPr>
        <w:t xml:space="preserve">"dose"</w:t>
      </w:r>
      <w:r>
        <w:rPr>
          <w:rStyle w:val="NormalTok"/>
        </w:rPr>
        <w:t xml:space="preserve">, </w:t>
      </w:r>
      <w:r>
        <w:rPr>
          <w:rStyle w:val="StringTok"/>
        </w:rPr>
        <w:t xml:space="preserve">"growth_distrib"</w:t>
      </w:r>
      <w:r>
        <w:rPr>
          <w:rStyle w:val="NormalTok"/>
        </w:rPr>
        <w:t xml:space="preserve">),</w:t>
      </w:r>
      <w:r>
        <w:br/>
      </w:r>
      <w:r>
        <w:rPr>
          <w:rStyle w:val="NormalTok"/>
        </w:rPr>
        <w:t xml:space="preserv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0.50</w:t>
      </w:r>
      <w:r>
        <w:rPr>
          <w:rStyle w:val="NormalTok"/>
        </w:rPr>
        <w:t xml:space="preserve">, </w:t>
      </w:r>
      <w:r>
        <w:rPr>
          <w:rStyle w:val="FloatTok"/>
        </w:rPr>
        <w:t xml:space="preserve">0.90</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A tibble: 4 × 4</w:t>
      </w:r>
      <w:r>
        <w:br/>
      </w:r>
      <w:r>
        <w:rPr>
          <w:rStyle w:val="VerbatimChar"/>
        </w:rPr>
        <w:t xml:space="preserve">  node           `50%` `90%`     `99%`</w:t>
      </w:r>
      <w:r>
        <w:br/>
      </w:r>
      <w:r>
        <w:rPr>
          <w:rStyle w:val="VerbatimChar"/>
        </w:rPr>
        <w:t xml:space="preserve">  &lt;chr&gt;          &lt;dbl&gt; &lt;dbl&gt;     &lt;dbl&gt;</w:t>
      </w:r>
      <w:r>
        <w:br/>
      </w:r>
      <w:r>
        <w:rPr>
          <w:rStyle w:val="VerbatimChar"/>
        </w:rPr>
        <w:t xml:space="preserve">1 growth_distrib -6.46 -3.41 -2.34e+ 0</w:t>
      </w:r>
      <w:r>
        <w:br/>
      </w:r>
      <w:r>
        <w:rPr>
          <w:rStyle w:val="VerbatimChar"/>
        </w:rPr>
        <w:t xml:space="preserve">2 dose            0     0     2   e+ 0</w:t>
      </w:r>
      <w:r>
        <w:br/>
      </w:r>
      <w:r>
        <w:rPr>
          <w:rStyle w:val="VerbatimChar"/>
        </w:rPr>
        <w:t xml:space="preserve">3 Pill            0     0     2.00e-12</w:t>
      </w:r>
      <w:r>
        <w:br/>
      </w:r>
      <w:r>
        <w:rPr>
          <w:rStyle w:val="VerbatimChar"/>
        </w:rPr>
        <w:t xml:space="preserve">4 cases           0     0     3   e+ 0</w:t>
      </w:r>
    </w:p>
    <w:p>
      <w:pPr>
        <w:pStyle w:val="FirstParagraph"/>
      </w:pPr>
      <w:r>
        <w:t xml:space="preserve">It would also be nice to monitor the variation of the microbial concentration on each step. We will do this with three ways namely, box plot, violin plot and density plot.</w:t>
      </w:r>
    </w:p>
    <w:p>
      <w:pPr>
        <w:pStyle w:val="Heading4"/>
      </w:pPr>
      <w:r>
        <w:t xml:space="preserve">Box plot</w:t>
      </w:r>
    </w:p>
    <w:p>
      <w:pPr>
        <w:pStyle w:val="SourceCode"/>
      </w:pPr>
      <w:r>
        <w:rPr>
          <w:rStyle w:val="FunctionTok"/>
        </w:rPr>
        <w:t xml:space="preserve">plot_outputs</w:t>
      </w:r>
      <w:r>
        <w:rPr>
          <w:rStyle w:val="NormalTok"/>
        </w:rPr>
        <w:t xml:space="preserve">(cases,</w:t>
      </w:r>
      <w:r>
        <w:br/>
      </w:r>
      <w:r>
        <w:rPr>
          <w:rStyle w:val="NormalTok"/>
        </w:rPr>
        <w:t xml:space="preserve">             </w:t>
      </w:r>
      <w:r>
        <w:rPr>
          <w:rStyle w:val="AttributeTok"/>
        </w:rPr>
        <w:t xml:space="preserve">chosen =</w:t>
      </w:r>
      <w:r>
        <w:rPr>
          <w:rStyle w:val="NormalTok"/>
        </w:rPr>
        <w:t xml:space="preserve"> </w:t>
      </w:r>
      <w:r>
        <w:rPr>
          <w:rStyle w:val="FunctionTok"/>
        </w:rPr>
        <w:t xml:space="preserve">c</w:t>
      </w:r>
      <w:r>
        <w:rPr>
          <w:rStyle w:val="NormalTok"/>
        </w:rPr>
        <w:t xml:space="preserve">(</w:t>
      </w:r>
      <w:r>
        <w:rPr>
          <w:rStyle w:val="StringTok"/>
        </w:rPr>
        <w:t xml:space="preserve">"logN0"</w:t>
      </w:r>
      <w:r>
        <w:rPr>
          <w:rStyle w:val="NormalTok"/>
        </w:rPr>
        <w:t xml:space="preserve">, </w:t>
      </w:r>
      <w:r>
        <w:rPr>
          <w:rStyle w:val="StringTok"/>
        </w:rPr>
        <w:t xml:space="preserve">"Treatment"</w:t>
      </w:r>
      <w:r>
        <w:rPr>
          <w:rStyle w:val="NormalTok"/>
        </w:rPr>
        <w:t xml:space="preserve">, </w:t>
      </w:r>
      <w:r>
        <w:rPr>
          <w:rStyle w:val="StringTok"/>
        </w:rPr>
        <w:t xml:space="preserve">"growth_distrib"</w:t>
      </w:r>
      <w:r>
        <w:rPr>
          <w:rStyle w:val="NormalTok"/>
        </w:rPr>
        <w:t xml:space="preserve">))</w:t>
      </w:r>
    </w:p>
    <w:p>
      <w:pPr>
        <w:pStyle w:val="FirstParagraph"/>
      </w:pPr>
      <w:r>
        <w:drawing>
          <wp:inline>
            <wp:extent cx="5334000" cy="3556000"/>
            <wp:effectExtent b="0" l="0" r="0" t="0"/>
            <wp:docPr descr="" title="" id="57" name="Picture"/>
            <a:graphic>
              <a:graphicData uri="http://schemas.openxmlformats.org/drawingml/2006/picture">
                <pic:pic>
                  <pic:nvPicPr>
                    <pic:cNvPr descr="20240424_qmra_hpp_pef_v01_files/figure-docx/plot-E-1.png"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4"/>
      </w:pPr>
      <w:r>
        <w:t xml:space="preserve">Violin plot</w:t>
      </w:r>
    </w:p>
    <w:p>
      <w:pPr>
        <w:pStyle w:val="SourceCode"/>
      </w:pPr>
      <w:r>
        <w:rPr>
          <w:rStyle w:val="FunctionTok"/>
        </w:rPr>
        <w:t xml:space="preserve">plot_outputs</w:t>
      </w:r>
      <w:r>
        <w:rPr>
          <w:rStyle w:val="NormalTok"/>
        </w:rPr>
        <w:t xml:space="preserve">(cases,</w:t>
      </w:r>
      <w:r>
        <w:br/>
      </w:r>
      <w:r>
        <w:rPr>
          <w:rStyle w:val="NormalTok"/>
        </w:rPr>
        <w:t xml:space="preserve">             </w:t>
      </w:r>
      <w:r>
        <w:rPr>
          <w:rStyle w:val="AttributeTok"/>
        </w:rPr>
        <w:t xml:space="preserve">chosen =</w:t>
      </w:r>
      <w:r>
        <w:rPr>
          <w:rStyle w:val="NormalTok"/>
        </w:rPr>
        <w:t xml:space="preserve"> </w:t>
      </w:r>
      <w:r>
        <w:rPr>
          <w:rStyle w:val="FunctionTok"/>
        </w:rPr>
        <w:t xml:space="preserve">c</w:t>
      </w:r>
      <w:r>
        <w:rPr>
          <w:rStyle w:val="NormalTok"/>
        </w:rPr>
        <w:t xml:space="preserve">(</w:t>
      </w:r>
      <w:r>
        <w:rPr>
          <w:rStyle w:val="StringTok"/>
        </w:rPr>
        <w:t xml:space="preserve">"logN0"</w:t>
      </w:r>
      <w:r>
        <w:rPr>
          <w:rStyle w:val="NormalTok"/>
        </w:rPr>
        <w:t xml:space="preserve">, </w:t>
      </w:r>
      <w:r>
        <w:rPr>
          <w:rStyle w:val="StringTok"/>
        </w:rPr>
        <w:t xml:space="preserve">"Treatment"</w:t>
      </w:r>
      <w:r>
        <w:rPr>
          <w:rStyle w:val="NormalTok"/>
        </w:rPr>
        <w:t xml:space="preserve">, </w:t>
      </w:r>
      <w:r>
        <w:rPr>
          <w:rStyle w:val="StringTok"/>
        </w:rPr>
        <w:t xml:space="preserve">"growth_distrib"</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"violin"</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20240424_qmra_hpp_pef_v01_files/figure-docx/unnamed-chunk-2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r>
        <w:t xml:space="preserve">Density plot</w:t>
      </w:r>
    </w:p>
    <w:p>
      <w:pPr>
        <w:pStyle w:val="SourceCode"/>
      </w:pPr>
      <w:r>
        <w:rPr>
          <w:rStyle w:val="FunctionTok"/>
        </w:rPr>
        <w:t xml:space="preserve">plot_outputs</w:t>
      </w:r>
      <w:r>
        <w:rPr>
          <w:rStyle w:val="NormalTok"/>
        </w:rPr>
        <w:t xml:space="preserve">(cases,</w:t>
      </w:r>
      <w:r>
        <w:br/>
      </w:r>
      <w:r>
        <w:rPr>
          <w:rStyle w:val="NormalTok"/>
        </w:rPr>
        <w:t xml:space="preserve">             </w:t>
      </w:r>
      <w:r>
        <w:rPr>
          <w:rStyle w:val="AttributeTok"/>
        </w:rPr>
        <w:t xml:space="preserve">chosen =</w:t>
      </w:r>
      <w:r>
        <w:rPr>
          <w:rStyle w:val="NormalTok"/>
        </w:rPr>
        <w:t xml:space="preserve"> </w:t>
      </w:r>
      <w:r>
        <w:rPr>
          <w:rStyle w:val="FunctionTok"/>
        </w:rPr>
        <w:t xml:space="preserve">c</w:t>
      </w:r>
      <w:r>
        <w:rPr>
          <w:rStyle w:val="NormalTok"/>
        </w:rPr>
        <w:t xml:space="preserve">(</w:t>
      </w:r>
      <w:r>
        <w:rPr>
          <w:rStyle w:val="StringTok"/>
        </w:rPr>
        <w:t xml:space="preserve">"logN0"</w:t>
      </w:r>
      <w:r>
        <w:rPr>
          <w:rStyle w:val="NormalTok"/>
        </w:rPr>
        <w:t xml:space="preserve">, </w:t>
      </w:r>
      <w:r>
        <w:rPr>
          <w:rStyle w:val="StringTok"/>
        </w:rPr>
        <w:t xml:space="preserve">"Treatment"</w:t>
      </w:r>
      <w:r>
        <w:rPr>
          <w:rStyle w:val="NormalTok"/>
        </w:rPr>
        <w:t xml:space="preserve">, </w:t>
      </w:r>
      <w:r>
        <w:rPr>
          <w:rStyle w:val="StringTok"/>
        </w:rPr>
        <w:t xml:space="preserve">"growth_distrib"</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20240424_qmra_hpp_pef_v01_files/figure-docx/unnamed-chunk-26-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perform also a sensitiviy analysis for the overall model (</w:t>
      </w:r>
      <w:r>
        <w:rPr>
          <w:bCs/>
          <w:b/>
        </w:rPr>
        <w:t xml:space="preserve">cases</w:t>
      </w:r>
      <w:r>
        <w:t xml:space="preserve">):</w:t>
      </w:r>
    </w:p>
    <w:p>
      <w:pPr>
        <w:pStyle w:val="SourceCode"/>
      </w:pPr>
      <w:r>
        <w:rPr>
          <w:rStyle w:val="FunctionTok"/>
        </w:rPr>
        <w:t xml:space="preserve">tornado_plot</w:t>
      </w:r>
      <w:r>
        <w:rPr>
          <w:rStyle w:val="NormalTok"/>
        </w:rPr>
        <w:t xml:space="preserve">(cases)</w:t>
      </w:r>
    </w:p>
    <w:p>
      <w:pPr>
        <w:pStyle w:val="FirstParagraph"/>
      </w:pPr>
      <w:r>
        <w:drawing>
          <wp:inline>
            <wp:extent cx="4620126" cy="3696101"/>
            <wp:effectExtent b="0" l="0" r="0" t="0"/>
            <wp:docPr descr="" title="" id="66" name="Picture"/>
            <a:graphic>
              <a:graphicData uri="http://schemas.openxmlformats.org/drawingml/2006/picture">
                <pic:pic>
                  <pic:nvPicPr>
                    <pic:cNvPr descr="20240424_qmra_hpp_pef_v01_files/figure-docx/unnamed-chunk-27-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plot_model</w:t>
      </w:r>
      <w:r>
        <w:rPr>
          <w:rStyle w:val="NormalTok"/>
        </w:rPr>
        <w:t xml:space="preserve">(cases)</w:t>
      </w:r>
    </w:p>
    <w:bookmarkEnd w:id="68"/>
    <w:bookmarkStart w:id="75" w:name="simulation-as-a-2d-monte-carlo"/>
    <w:p>
      <w:pPr>
        <w:pStyle w:val="Heading2"/>
      </w:pPr>
      <w:r>
        <w:t xml:space="preserve">3.2 Simulation as a 2D Monte Carlo</w:t>
      </w:r>
    </w:p>
    <w:p>
      <w:pPr>
        <w:pStyle w:val="FirstParagraph"/>
      </w:pPr>
      <w:r>
        <w:t xml:space="preserve">For the 2D-MC simulation we need two inputs, the number of simulations for level 0 (variability) and the number of simulations for level 1 (uncertainty). We will use 1000 iterations for variability and 100 for uncertainty. We will visualize the results for growth distribution with a density plot that compares the distribution from the variability (blue) with the distribution including all sources of variation (variability &amp; uncertainty)(grey).</w:t>
      </w:r>
    </w:p>
    <w:p>
      <w:pPr>
        <w:pStyle w:val="SourceCode"/>
      </w:pPr>
      <w:r>
        <w:rPr>
          <w:rStyle w:val="NormalTok"/>
        </w:rPr>
        <w:t xml:space="preserve">cases</w:t>
      </w:r>
      <w:r>
        <w:rPr>
          <w:rStyle w:val="SpecialCharTok"/>
        </w:rPr>
        <w:t xml:space="preserve">$</w:t>
      </w:r>
      <w:r>
        <w:rPr>
          <w:rStyle w:val="FunctionTok"/>
        </w:rPr>
        <w:t xml:space="preserve">simulate_2D</w:t>
      </w:r>
      <w:r>
        <w:rPr>
          <w:rStyle w:val="NormalTok"/>
        </w:rPr>
        <w:t xml:space="preserve">(</w:t>
      </w:r>
      <w:r>
        <w:rPr>
          <w:rStyle w:val="DecValTok"/>
        </w:rPr>
        <w:t xml:space="preserve">1000</w:t>
      </w:r>
      <w:r>
        <w:rPr>
          <w:rStyle w:val="NormalTok"/>
        </w:rPr>
        <w:t xml:space="preserve">, </w:t>
      </w:r>
      <w:r>
        <w:rPr>
          <w:rStyle w:val="DecValTok"/>
        </w:rPr>
        <w:t xml:space="preserve">100</w:t>
      </w:r>
      <w:r>
        <w:rPr>
          <w:rStyle w:val="NormalTok"/>
        </w:rPr>
        <w:t xml:space="preserve">, </w:t>
      </w:r>
      <w:r>
        <w:rPr>
          <w:rStyle w:val="AttributeTok"/>
        </w:rPr>
        <w:t xml:space="preserve">seed =</w:t>
      </w:r>
      <w:r>
        <w:rPr>
          <w:rStyle w:val="NormalTok"/>
        </w:rPr>
        <w:t xml:space="preserve"> </w:t>
      </w:r>
      <w:r>
        <w:rPr>
          <w:rStyle w:val="DecValTok"/>
        </w:rPr>
        <w:t xml:space="preserve">792</w:t>
      </w:r>
      <w:r>
        <w:rPr>
          <w:rStyle w:val="NormalTok"/>
        </w:rPr>
        <w:t xml:space="preserve">)</w:t>
      </w:r>
      <w:r>
        <w:br/>
      </w:r>
      <w:r>
        <w:rPr>
          <w:rStyle w:val="NormalTok"/>
        </w:rPr>
        <w:t xml:space="preserve">growth_distrib</w:t>
      </w:r>
      <w:r>
        <w:rPr>
          <w:rStyle w:val="SpecialCharTok"/>
        </w:rPr>
        <w:t xml:space="preserve">$</w:t>
      </w:r>
      <w:r>
        <w:rPr>
          <w:rStyle w:val="FunctionTok"/>
        </w:rPr>
        <w:t xml:space="preserve">density_plot_2D</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20240424_qmra_hpp_pef_v01_files/figure-docx/unnamed-chunk-29-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Also, we will visualize the cumulative distribution where the line represents the level 0 (variability) and the ribbon the additional variation due to the uncertainty level.</w:t>
      </w:r>
    </w:p>
    <w:p>
      <w:pPr>
        <w:pStyle w:val="SourceCode"/>
      </w:pPr>
      <w:r>
        <w:rPr>
          <w:rStyle w:val="NormalTok"/>
        </w:rPr>
        <w:t xml:space="preserve">growth_distrib</w:t>
      </w:r>
      <w:r>
        <w:rPr>
          <w:rStyle w:val="SpecialCharTok"/>
        </w:rPr>
        <w:t xml:space="preserve">$</w:t>
      </w:r>
      <w:r>
        <w:rPr>
          <w:rStyle w:val="FunctionTok"/>
        </w:rPr>
        <w:t xml:space="preserve">cummulative_plot_2D</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20240424_qmra_hpp_pef_v01_files/figure-docx/unnamed-chunk-30-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our quantiles, as we did before. In this case, the quantiles are calculated both under level 0 (variability) and over the complete model (variability &amp; uncertainty).</w:t>
      </w:r>
    </w:p>
    <w:p>
      <w:pPr>
        <w:pStyle w:val="SourceCode"/>
      </w:pPr>
      <w:r>
        <w:rPr>
          <w:rStyle w:val="FunctionTok"/>
        </w:rPr>
        <w:t xml:space="preserve">quantile_table_2D</w:t>
      </w:r>
      <w:r>
        <w:rPr>
          <w:rStyle w:val="NormalTok"/>
        </w:rPr>
        <w:t xml:space="preserve">(cases, </w:t>
      </w:r>
      <w:r>
        <w:rPr>
          <w:rStyle w:val="AttributeTok"/>
        </w:rPr>
        <w:t xml:space="preserve">chosen =</w:t>
      </w:r>
      <w:r>
        <w:rPr>
          <w:rStyle w:val="NormalTok"/>
        </w:rPr>
        <w:t xml:space="preserve"> </w:t>
      </w:r>
      <w:r>
        <w:rPr>
          <w:rStyle w:val="FunctionTok"/>
        </w:rPr>
        <w:t xml:space="preserve">c</w:t>
      </w:r>
      <w:r>
        <w:rPr>
          <w:rStyle w:val="NormalTok"/>
        </w:rPr>
        <w:t xml:space="preserve">(</w:t>
      </w:r>
      <w:r>
        <w:rPr>
          <w:rStyle w:val="StringTok"/>
        </w:rPr>
        <w:t xml:space="preserve">"cases"</w:t>
      </w:r>
      <w:r>
        <w:rPr>
          <w:rStyle w:val="NormalTok"/>
        </w:rPr>
        <w:t xml:space="preserve">, </w:t>
      </w:r>
      <w:r>
        <w:rPr>
          <w:rStyle w:val="StringTok"/>
        </w:rPr>
        <w:t xml:space="preserve">"Pill"</w:t>
      </w:r>
      <w:r>
        <w:rPr>
          <w:rStyle w:val="NormalTok"/>
        </w:rPr>
        <w:t xml:space="preserve">, </w:t>
      </w:r>
      <w:r>
        <w:rPr>
          <w:rStyle w:val="StringTok"/>
        </w:rPr>
        <w:t xml:space="preserve">"dose"</w:t>
      </w:r>
      <w:r>
        <w:rPr>
          <w:rStyle w:val="NormalTok"/>
        </w:rPr>
        <w:t xml:space="preserve">, </w:t>
      </w:r>
      <w:r>
        <w:rPr>
          <w:rStyle w:val="StringTok"/>
        </w:rPr>
        <w:t xml:space="preserve">"growth_distrib"</w:t>
      </w:r>
      <w:r>
        <w:rPr>
          <w:rStyle w:val="NormalTok"/>
        </w:rPr>
        <w:t xml:space="preserve">),</w:t>
      </w:r>
      <w:r>
        <w:br/>
      </w:r>
      <w:r>
        <w:rPr>
          <w:rStyle w:val="NormalTok"/>
        </w:rPr>
        <w:t xml:space="preserv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0.50</w:t>
      </w:r>
      <w:r>
        <w:rPr>
          <w:rStyle w:val="NormalTok"/>
        </w:rPr>
        <w:t xml:space="preserve">, </w:t>
      </w:r>
      <w:r>
        <w:rPr>
          <w:rStyle w:val="FloatTok"/>
        </w:rPr>
        <w:t xml:space="preserve">0.90</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A tibble: 4 × 7</w:t>
      </w:r>
      <w:r>
        <w:br/>
      </w:r>
      <w:r>
        <w:rPr>
          <w:rStyle w:val="VerbatimChar"/>
        </w:rPr>
        <w:t xml:space="preserve">  node         `0.5_level1` `0.9_level1` `0.99_level1` `0.5_level0` `0.9_level0`</w:t>
      </w:r>
      <w:r>
        <w:br/>
      </w:r>
      <w:r>
        <w:rPr>
          <w:rStyle w:val="VerbatimChar"/>
        </w:rPr>
        <w:t xml:space="preserve">  &lt;chr&gt;               &lt;dbl&gt;        &lt;dbl&gt;         &lt;dbl&gt;        &lt;dbl&gt;        &lt;dbl&gt;</w:t>
      </w:r>
      <w:r>
        <w:br/>
      </w:r>
      <w:r>
        <w:rPr>
          <w:rStyle w:val="VerbatimChar"/>
        </w:rPr>
        <w:t xml:space="preserve">1 growth_dist…        -6.46        -3.44     -2.43e+ 0        -6.49        -6.16</w:t>
      </w:r>
      <w:r>
        <w:br/>
      </w:r>
      <w:r>
        <w:rPr>
          <w:rStyle w:val="VerbatimChar"/>
        </w:rPr>
        <w:t xml:space="preserve">2 dose                 0            0         2   e+ 0         0            0   </w:t>
      </w:r>
      <w:r>
        <w:br/>
      </w:r>
      <w:r>
        <w:rPr>
          <w:rStyle w:val="VerbatimChar"/>
        </w:rPr>
        <w:t xml:space="preserve">3 Pill                 0            0         2.00e-12         0            0   </w:t>
      </w:r>
      <w:r>
        <w:br/>
      </w:r>
      <w:r>
        <w:rPr>
          <w:rStyle w:val="VerbatimChar"/>
        </w:rPr>
        <w:t xml:space="preserve">4 cases                0            0         2   e+ 0         0            0   </w:t>
      </w:r>
      <w:r>
        <w:br/>
      </w:r>
      <w:r>
        <w:rPr>
          <w:rStyle w:val="VerbatimChar"/>
        </w:rPr>
        <w:t xml:space="preserve"># ℹ 1 more variable: `0.99_level0` &lt;dbl&gt;</w:t>
      </w:r>
    </w:p>
    <w:bookmarkEnd w:id="75"/>
    <w:bookmarkEnd w:id="76"/>
    <w:bookmarkStart w:id="90" w:name="Xf13b7071cc98ecb08b8d063e6c048690e17a075"/>
    <w:p>
      <w:pPr>
        <w:pStyle w:val="Heading1"/>
      </w:pPr>
      <w:r>
        <w:t xml:space="preserve">4. The same case study with only changing the HPP inactivation to PEF</w:t>
      </w:r>
    </w:p>
    <w:bookmarkStart w:id="77" w:name="initial-concentration-1"/>
    <w:p>
      <w:pPr>
        <w:pStyle w:val="Heading2"/>
      </w:pPr>
      <w:r>
        <w:t xml:space="preserve">4.1 Initial concentration</w:t>
      </w:r>
    </w:p>
    <w:p>
      <w:pPr>
        <w:pStyle w:val="FirstParagraph"/>
      </w:pPr>
      <w:r>
        <w:t xml:space="preserve">We will assume that the microorganism of interest is</w:t>
      </w:r>
      <w:r>
        <w:t xml:space="preserve"> </w:t>
      </w:r>
      <w:r>
        <w:rPr>
          <w:iCs/>
          <w:i/>
        </w:rPr>
        <w:t xml:space="preserve">Escherichia coli.</w:t>
      </w:r>
      <w:r>
        <w:t xml:space="preserve"> </w:t>
      </w:r>
      <w:r>
        <w:t xml:space="preserve">We will define our initial concentration as the concentration of</w:t>
      </w:r>
      <w:r>
        <w:t xml:space="preserve"> </w:t>
      </w:r>
      <w:r>
        <w:rPr>
          <w:iCs/>
          <w:i/>
        </w:rPr>
        <w:t xml:space="preserve">E. coli</w:t>
      </w:r>
      <w:r>
        <w:t xml:space="preserve"> </w:t>
      </w:r>
      <w:r>
        <w:t xml:space="preserve">in the fruit juice tank after the juice is extracted from the fruit. We assume that this concentration can be described by a uniform distribution with minimum and maximum with equal probabilities to be 2 or 3 log</w:t>
      </w:r>
      <w:r>
        <w:rPr>
          <w:vertAlign w:val="subscript"/>
        </w:rPr>
        <w:t xml:space="preserve">10</w:t>
      </w:r>
      <w:r>
        <w:t xml:space="preserve"> </w:t>
      </w:r>
      <w:r>
        <w:t xml:space="preserve">CFU/ml, respectively. It has some variability which is defined in level 0.</w:t>
      </w:r>
    </w:p>
    <w:p>
      <w:pPr>
        <w:pStyle w:val="SourceCode"/>
      </w:pPr>
      <w:r>
        <w:rPr>
          <w:rStyle w:val="NormalTok"/>
        </w:rPr>
        <w:t xml:space="preserve">logN0_2 </w:t>
      </w:r>
      <w:r>
        <w:rPr>
          <w:rStyle w:val="OtherTok"/>
        </w:rPr>
        <w:t xml:space="preserve">&lt;-</w:t>
      </w:r>
      <w:r>
        <w:rPr>
          <w:rStyle w:val="NormalTok"/>
        </w:rPr>
        <w:t xml:space="preserve"> Uniform</w:t>
      </w:r>
      <w:r>
        <w:rPr>
          <w:rStyle w:val="SpecialCharTok"/>
        </w:rPr>
        <w:t xml:space="preserve">$</w:t>
      </w:r>
      <w:r>
        <w:rPr>
          <w:rStyle w:val="FunctionTok"/>
        </w:rPr>
        <w:t xml:space="preserve">new</w:t>
      </w:r>
      <w:r>
        <w:rPr>
          <w:rStyle w:val="NormalTok"/>
        </w:rPr>
        <w:t xml:space="preserve">(</w:t>
      </w:r>
      <w:r>
        <w:rPr>
          <w:rStyle w:val="StringTok"/>
        </w:rPr>
        <w:t xml:space="preserve">"logN0"</w:t>
      </w:r>
      <w:r>
        <w:rPr>
          <w:rStyle w:val="NormalTok"/>
        </w:rPr>
        <w:t xml:space="preserve">, </w:t>
      </w:r>
      <w:r>
        <w:rPr>
          <w:rStyle w:val="CommentTok"/>
        </w:rPr>
        <w:t xml:space="preserve"># A uniform distribution</w:t>
      </w:r>
      <w:r>
        <w:br/>
      </w:r>
      <w:r>
        <w:rPr>
          <w:rStyle w:val="NormalTok"/>
        </w:rPr>
        <w:t xml:space="preserve">                 </w:t>
      </w:r>
      <w:r>
        <w:rPr>
          <w:rStyle w:val="AttributeTok"/>
        </w:rPr>
        <w:t xml:space="preserve">level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"min"</w:t>
      </w:r>
      <w:r>
        <w:rPr>
          <w:rStyle w:val="NormalTok"/>
        </w:rPr>
        <w:t xml:space="preserve">,</w:t>
      </w:r>
      <w:r>
        <w:br/>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"logN0_min"</w:t>
      </w:r>
      <w:r>
        <w:rPr>
          <w:rStyle w:val="NormalTok"/>
        </w:rPr>
        <w:t xml:space="preserve">, </w:t>
      </w:r>
      <w:r>
        <w:rPr>
          <w:rStyle w:val="DecValTok"/>
        </w:rPr>
        <w:t xml:space="preserve">2</w:t>
      </w:r>
      <w:r>
        <w:rPr>
          <w:rStyle w:val="NormalTok"/>
        </w:rPr>
        <w:t xml:space="preserve">) </w:t>
      </w:r>
      <w:r>
        <w:rPr>
          <w:rStyle w:val="CommentTok"/>
        </w:rPr>
        <w:t xml:space="preserve"># with a constant min. value</w:t>
      </w:r>
      <w:r>
        <w:br/>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 (</w:t>
      </w:r>
      <w:r>
        <w:rPr>
          <w:rStyle w:val="StringTok"/>
        </w:rPr>
        <w:t xml:space="preserve">"max"</w:t>
      </w:r>
      <w:r>
        <w:rPr>
          <w:rStyle w:val="NormalTok"/>
        </w:rPr>
        <w:t xml:space="preserve">,</w:t>
      </w:r>
      <w:r>
        <w:br/>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"logN0_max"</w:t>
      </w:r>
      <w:r>
        <w:rPr>
          <w:rStyle w:val="NormalTok"/>
        </w:rPr>
        <w:t xml:space="preserve">, </w:t>
      </w:r>
      <w:r>
        <w:rPr>
          <w:rStyle w:val="DecValTok"/>
        </w:rPr>
        <w:t xml:space="preserve">3</w:t>
      </w:r>
      <w:r>
        <w:rPr>
          <w:rStyle w:val="NormalTok"/>
        </w:rPr>
        <w:t xml:space="preserve">) </w:t>
      </w:r>
      <w:r>
        <w:rPr>
          <w:rStyle w:val="CommentTok"/>
        </w:rPr>
        <w:t xml:space="preserve"># and a constant max. value</w:t>
      </w:r>
      <w:r>
        <w:br/>
      </w:r>
      <w:r>
        <w:rPr>
          <w:rStyle w:val="NormalTok"/>
        </w:rPr>
        <w:t xml:space="preserve">)</w:t>
      </w:r>
    </w:p>
    <w:bookmarkEnd w:id="77"/>
    <w:bookmarkStart w:id="80" w:name="inactivation-using-pef-processing"/>
    <w:p>
      <w:pPr>
        <w:pStyle w:val="Heading2"/>
      </w:pPr>
      <w:r>
        <w:t xml:space="preserve">4.2 Inactivation using PEF processing</w:t>
      </w:r>
    </w:p>
    <w:p>
      <w:pPr>
        <w:pStyle w:val="FirstParagraph"/>
      </w:pPr>
      <w:r>
        <w:t xml:space="preserve">Moving to the next step of the microbial inactivation, we need to define our inactivation model, which in our case is a log-linear primary inactivation model, using the energy input (</w:t>
      </w:r>
      <m:oMath>
        <m:sSub>
          <m:e>
            <m:r>
              <m:t>E</m:t>
            </m:r>
          </m:e>
          <m:sub>
            <m:r>
              <m:t>i</m:t>
            </m:r>
          </m:sub>
        </m:sSub>
      </m:oMath>
      <w:r>
        <w:t xml:space="preserve"> </w:t>
      </w:r>
      <w:r>
        <w:t xml:space="preserve">in J/ml):</w:t>
      </w:r>
    </w:p>
    <w:p>
      <w:pPr>
        <w:pStyle w:val="BodyText"/>
      </w:pPr>
      <m:oMathPara>
        <m:oMathParaPr>
          <m:jc m:val="center"/>
        </m:oMathParaPr>
        <m:oMath>
          <m:sSub>
            <m:e>
              <m:r>
                <m:rPr>
                  <m:sty m:val="p"/>
                </m:rPr>
                <m:t>log</m:t>
              </m:r>
            </m:e>
            <m:sub>
              <m:r>
                <m:t>10</m:t>
              </m:r>
            </m:sub>
          </m:sSub>
          <m:r>
            <m:t>N</m:t>
          </m:r>
          <m:r>
            <m:rPr>
              <m:sty m:val="p"/>
            </m:rPr>
            <m:t>=</m:t>
          </m:r>
          <m:sSub>
            <m:e>
              <m:r>
                <m:rPr>
                  <m:sty m:val="p"/>
                </m:rPr>
                <m:t>log</m:t>
              </m:r>
            </m:e>
            <m:sub>
              <m:r>
                <m:t>10</m:t>
              </m:r>
            </m:sub>
          </m:sSub>
          <m:sSub>
            <m:e>
              <m:r>
                <m:t>N</m:t>
              </m:r>
            </m:e>
            <m:sub>
              <m:r>
                <m:t>0</m:t>
              </m:r>
            </m:sub>
          </m:sSub>
          <m:r>
            <m:rPr>
              <m:sty m:val="p"/>
            </m:rPr>
            <m:t>−</m:t>
          </m:r>
          <m:f>
            <m:fPr>
              <m:type m:val="bar"/>
            </m:fPr>
            <m:num>
              <m:sSub>
                <m:e>
                  <m:r>
                    <m:t>E</m:t>
                  </m:r>
                </m:e>
                <m:sub>
                  <m:r>
                    <m:t>i</m:t>
                  </m:r>
                </m:sub>
              </m:sSub>
            </m:num>
            <m:den>
              <m:sSub>
                <m:e>
                  <m:r>
                    <m:t>D</m:t>
                  </m:r>
                </m:e>
                <m:sub>
                  <m:sSub>
                    <m:e>
                      <m:r>
                        <m:t>E</m:t>
                      </m:r>
                    </m:e>
                    <m:sub>
                      <m:r>
                        <m:t>i</m:t>
                      </m:r>
                    </m:sub>
                  </m:sSub>
                </m:sub>
              </m:sSub>
            </m:den>
          </m:f>
        </m:oMath>
      </m:oMathPara>
    </w:p>
    <w:p>
      <w:pPr>
        <w:pStyle w:val="FirstParagraph"/>
      </w:pPr>
      <w:r>
        <w:t xml:space="preserve">Here we will not define a secondary model since the effect of the energy input level is already integrated on the inactivation, replacing the time parameter. So, we move directly to the primary model, and we will use the D value, as determined from the log-linear fitting, using the model fitted for fruit juices and</w:t>
      </w:r>
      <w:r>
        <w:t xml:space="preserve"> </w:t>
      </w:r>
      <w:r>
        <w:rPr>
          <w:iCs/>
          <w:i/>
        </w:rPr>
        <w:t xml:space="preserve">E. coli</w:t>
      </w:r>
      <w:r>
        <w:t xml:space="preserve">. The</w:t>
      </w:r>
      <w:r>
        <w:t xml:space="preserve"> </w:t>
      </w:r>
      <w:r>
        <w:rPr>
          <w:iCs/>
          <w:i/>
        </w:rPr>
        <w:t xml:space="preserve">D</w:t>
      </w:r>
      <w:r>
        <w:t xml:space="preserve"> </w:t>
      </w:r>
      <w:r>
        <w:t xml:space="preserve">was estimated as 82.5 J/ml. For our scenario we will use an energy input of 200 J/ml.</w:t>
      </w:r>
    </w:p>
    <w:p>
      <w:pPr>
        <w:pStyle w:val="SourceCode"/>
      </w:pPr>
      <w:r>
        <w:rPr>
          <w:rStyle w:val="NormalTok"/>
        </w:rPr>
        <w:t xml:space="preserve">D_pef </w:t>
      </w:r>
      <w:r>
        <w:rPr>
          <w:rStyle w:val="OtherTok"/>
        </w:rPr>
        <w:t xml:space="preserve">&lt;-</w:t>
      </w:r>
      <w:r>
        <w:rPr>
          <w:rStyle w:val="NormalTok"/>
        </w:rPr>
        <w:t xml:space="preserve"> Uniform</w:t>
      </w:r>
      <w:r>
        <w:rPr>
          <w:rStyle w:val="SpecialCharTok"/>
        </w:rPr>
        <w:t xml:space="preserve">$</w:t>
      </w:r>
      <w:r>
        <w:rPr>
          <w:rStyle w:val="FunctionTok"/>
        </w:rPr>
        <w:t xml:space="preserve">new</w:t>
      </w:r>
      <w:r>
        <w:rPr>
          <w:rStyle w:val="NormalTok"/>
        </w:rPr>
        <w:t xml:space="preserve">(</w:t>
      </w:r>
      <w:r>
        <w:rPr>
          <w:rStyle w:val="StringTok"/>
        </w:rPr>
        <w:t xml:space="preserve">"D_pef"</w:t>
      </w:r>
      <w:r>
        <w:rPr>
          <w:rStyle w:val="NormalTok"/>
        </w:rPr>
        <w:t xml:space="preserve">, </w:t>
      </w:r>
      <w:r>
        <w:rPr>
          <w:rStyle w:val="AttributeTok"/>
        </w:rPr>
        <w:t xml:space="preserve">level =</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  </w:t>
      </w:r>
      <w:r>
        <w:rPr>
          <w:rStyle w:val="CommentTok"/>
        </w:rPr>
        <w:t xml:space="preserve"># Variability in D_pef</w:t>
      </w:r>
      <w:r>
        <w:br/>
      </w:r>
      <w:r>
        <w:rPr>
          <w:rStyle w:val="NormalTok"/>
        </w:rPr>
        <w:t xml:space="preserve">  </w:t>
      </w:r>
      <w:r>
        <w:rPr>
          <w:rStyle w:val="FunctionTok"/>
        </w:rPr>
        <w:t xml:space="preserve">map_input</w:t>
      </w:r>
      <w:r>
        <w:rPr>
          <w:rStyle w:val="NormalTok"/>
        </w:rPr>
        <w:t xml:space="preserve">(</w:t>
      </w:r>
      <w:r>
        <w:rPr>
          <w:rStyle w:val="StringTok"/>
        </w:rPr>
        <w:t xml:space="preserve">"min"</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"D_pef_min"</w:t>
      </w:r>
      <w:r>
        <w:rPr>
          <w:rStyle w:val="NormalTok"/>
        </w:rPr>
        <w:t xml:space="preserve">, </w:t>
      </w:r>
      <w:r>
        <w:rPr>
          <w:rStyle w:val="DecValTok"/>
        </w:rPr>
        <w:t xml:space="preserve">70</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"max"</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"D_pef_max"</w:t>
      </w:r>
      <w:r>
        <w:rPr>
          <w:rStyle w:val="NormalTok"/>
        </w:rPr>
        <w:t xml:space="preserve">, </w:t>
      </w:r>
      <w:r>
        <w:rPr>
          <w:rStyle w:val="DecValTok"/>
        </w:rPr>
        <w:t xml:space="preserve">90</w:t>
      </w:r>
      <w:r>
        <w:rPr>
          <w:rStyle w:val="NormalTok"/>
        </w:rPr>
        <w:t xml:space="preserve">))</w:t>
      </w:r>
      <w:r>
        <w:br/>
      </w:r>
      <w:r>
        <w:br/>
      </w:r>
      <w:r>
        <w:rPr>
          <w:rStyle w:val="NormalTok"/>
        </w:rPr>
        <w:t xml:space="preserve">energy_pef </w:t>
      </w:r>
      <w:r>
        <w:rPr>
          <w:rStyle w:val="OtherTok"/>
        </w:rPr>
        <w:t xml:space="preserve">&lt;-</w:t>
      </w:r>
      <w:r>
        <w:rPr>
          <w:rStyle w:val="NormalTok"/>
        </w:rPr>
        <w:t xml:space="preserve"> Normal</w:t>
      </w:r>
      <w:r>
        <w:rPr>
          <w:rStyle w:val="SpecialCharTok"/>
        </w:rPr>
        <w:t xml:space="preserve">$</w:t>
      </w:r>
      <w:r>
        <w:rPr>
          <w:rStyle w:val="FunctionTok"/>
        </w:rPr>
        <w:t xml:space="preserve">new</w:t>
      </w:r>
      <w:r>
        <w:rPr>
          <w:rStyle w:val="NormalTok"/>
        </w:rPr>
        <w:t xml:space="preserve">(</w:t>
      </w:r>
      <w:r>
        <w:rPr>
          <w:rStyle w:val="StringTok"/>
        </w:rPr>
        <w:t xml:space="preserve">"energy_pef"</w:t>
      </w:r>
      <w:r>
        <w:rPr>
          <w:rStyle w:val="NormalTok"/>
        </w:rPr>
        <w:t xml:space="preserve">, </w:t>
      </w:r>
      <w:r>
        <w:rPr>
          <w:rStyle w:val="AttributeTok"/>
        </w:rPr>
        <w:t xml:space="preserve">level =</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  </w:t>
      </w:r>
      <w:r>
        <w:rPr>
          <w:rStyle w:val="CommentTok"/>
        </w:rPr>
        <w:t xml:space="preserve"># Normal energy input level with some variability assigned</w:t>
      </w:r>
      <w:r>
        <w:br/>
      </w:r>
      <w:r>
        <w:rPr>
          <w:rStyle w:val="NormalTok"/>
        </w:rPr>
        <w:t xml:space="preserve">  </w:t>
      </w:r>
      <w:r>
        <w:rPr>
          <w:rStyle w:val="FunctionTok"/>
        </w:rPr>
        <w:t xml:space="preserve">map_input</w:t>
      </w:r>
      <w:r>
        <w:rPr>
          <w:rStyle w:val="NormalTok"/>
        </w:rPr>
        <w:t xml:space="preserve">(</w:t>
      </w:r>
      <w:r>
        <w:rPr>
          <w:rStyle w:val="StringTok"/>
        </w:rPr>
        <w:t xml:space="preserve">"mu"</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"energy_pef_mu"</w:t>
      </w:r>
      <w:r>
        <w:rPr>
          <w:rStyle w:val="NormalTok"/>
        </w:rPr>
        <w:t xml:space="preserve">, </w:t>
      </w:r>
      <w:r>
        <w:rPr>
          <w:rStyle w:val="DecValTok"/>
        </w:rPr>
        <w:t xml:space="preserve">200</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"sigma"</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"energy_pef_sigma"</w:t>
      </w:r>
      <w:r>
        <w:rPr>
          <w:rStyle w:val="NormalTok"/>
        </w:rPr>
        <w:t xml:space="preserve">, </w:t>
      </w:r>
      <w:r>
        <w:rPr>
          <w:rStyle w:val="DecValTok"/>
        </w:rPr>
        <w:t xml:space="preserve">20</w:t>
      </w:r>
      <w:r>
        <w:rPr>
          <w:rStyle w:val="NormalTok"/>
        </w:rPr>
        <w:t xml:space="preserve">))</w:t>
      </w:r>
      <w:r>
        <w:br/>
      </w:r>
      <w:r>
        <w:br/>
      </w:r>
      <w:r>
        <w:rPr>
          <w:rStyle w:val="NormalTok"/>
        </w:rPr>
        <w:t xml:space="preserve">inactivation_2 </w:t>
      </w:r>
      <w:r>
        <w:rPr>
          <w:rStyle w:val="OtherTok"/>
        </w:rPr>
        <w:t xml:space="preserve">&lt;-</w:t>
      </w:r>
      <w:r>
        <w:rPr>
          <w:rStyle w:val="NormalTok"/>
        </w:rPr>
        <w:t xml:space="preserve"> LogLinInactivation</w:t>
      </w:r>
      <w:r>
        <w:rPr>
          <w:rStyle w:val="SpecialCharTok"/>
        </w:rPr>
        <w:t xml:space="preserve">$</w:t>
      </w:r>
      <w:r>
        <w:rPr>
          <w:rStyle w:val="FunctionTok"/>
        </w:rPr>
        <w:t xml:space="preserve">new</w:t>
      </w:r>
      <w:r>
        <w:rPr>
          <w:rStyle w:val="NormalTok"/>
        </w:rPr>
        <w:t xml:space="preserve">(</w:t>
      </w:r>
      <w:r>
        <w:rPr>
          <w:rStyle w:val="StringTok"/>
        </w:rPr>
        <w:t xml:space="preserve">"Treatment"</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"logN0"</w:t>
      </w:r>
      <w:r>
        <w:rPr>
          <w:rStyle w:val="NormalTok"/>
        </w:rPr>
        <w:t xml:space="preserve">, logN0_2)</w:t>
      </w:r>
      <w:r>
        <w:rPr>
          <w:rStyle w:val="SpecialCharTok"/>
        </w:rPr>
        <w:t xml:space="preserve">$</w:t>
      </w:r>
      <w:r>
        <w:rPr>
          <w:rStyle w:val="NormalTok"/>
        </w:rPr>
        <w:t xml:space="preserve"> </w:t>
      </w:r>
      <w:r>
        <w:rPr>
          <w:rStyle w:val="CommentTok"/>
        </w:rPr>
        <w:t xml:space="preserve">#We map logN0 to the initial count defined before</w:t>
      </w:r>
      <w:r>
        <w:br/>
      </w:r>
      <w:r>
        <w:rPr>
          <w:rStyle w:val="NormalTok"/>
        </w:rPr>
        <w:t xml:space="preserve">  </w:t>
      </w:r>
      <w:r>
        <w:rPr>
          <w:rStyle w:val="FunctionTok"/>
        </w:rPr>
        <w:t xml:space="preserve">map_input</w:t>
      </w:r>
      <w:r>
        <w:rPr>
          <w:rStyle w:val="NormalTok"/>
        </w:rPr>
        <w:t xml:space="preserve">(</w:t>
      </w:r>
      <w:r>
        <w:rPr>
          <w:rStyle w:val="StringTok"/>
        </w:rPr>
        <w:t xml:space="preserve">"D"</w:t>
      </w:r>
      <w:r>
        <w:rPr>
          <w:rStyle w:val="NormalTok"/>
        </w:rPr>
        <w:t xml:space="preserve">, D_pef)</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"t"</w:t>
      </w:r>
      <w:r>
        <w:rPr>
          <w:rStyle w:val="NormalTok"/>
        </w:rPr>
        <w:t xml:space="preserve">, energy_pef)</w:t>
      </w:r>
    </w:p>
    <w:p>
      <w:pPr>
        <w:pStyle w:val="FirstParagraph"/>
      </w:pPr>
      <w:r>
        <w:t xml:space="preserve">The scheme of the full inactivation model as we defined it:</w:t>
      </w:r>
    </w:p>
    <w:p>
      <w:pPr>
        <w:pStyle w:val="BodyText"/>
      </w:pPr>
      <w:r>
        <w:drawing>
          <wp:inline>
            <wp:extent cx="5334000" cy="2292063"/>
            <wp:effectExtent b="0" l="0" r="0" t="0"/>
            <wp:docPr descr="" title="" id="78" name="Picture"/>
            <a:graphic>
              <a:graphicData uri="http://schemas.openxmlformats.org/drawingml/2006/picture">
                <pic:pic>
                  <pic:nvPicPr>
                    <pic:cNvPr descr="C:/Users/pampo002/R/inactivation.png" id="79" name="Picture"/>
                    <pic:cNvPicPr>
                      <a:picLocks noChangeArrowheads="1" noChangeAspect="1"/>
                    </pic:cNvPicPr>
                  </pic:nvPicPr>
                  <pic:blipFill>
                    <a:blip r:embed="rId32"/>
                    <a:stretch>
                      <a:fillRect/>
                    </a:stretch>
                  </pic:blipFill>
                  <pic:spPr bwMode="auto">
                    <a:xfrm>
                      <a:off x="0" y="0"/>
                      <a:ext cx="5334000" cy="2292063"/>
                    </a:xfrm>
                    <a:prstGeom prst="rect">
                      <a:avLst/>
                    </a:prstGeom>
                    <a:noFill/>
                    <a:ln w="9525">
                      <a:noFill/>
                      <a:headEnd/>
                      <a:tailEnd/>
                    </a:ln>
                  </pic:spPr>
                </pic:pic>
              </a:graphicData>
            </a:graphic>
          </wp:inline>
        </w:drawing>
      </w:r>
    </w:p>
    <w:bookmarkEnd w:id="80"/>
    <w:bookmarkStart w:id="85" w:name="growth-during-storage-1"/>
    <w:p>
      <w:pPr>
        <w:pStyle w:val="Heading2"/>
      </w:pPr>
      <w:r>
        <w:t xml:space="preserve">4.3 Growth during storage</w:t>
      </w:r>
    </w:p>
    <w:p>
      <w:pPr>
        <w:pStyle w:val="FirstParagraph"/>
      </w:pPr>
      <w:r>
        <w:t xml:space="preserve">In this section we will describe the microbial growth during storage using the exponential growth model with stationary phase (bilinear model):</w:t>
      </w:r>
    </w:p>
    <w:p>
      <w:pPr>
        <w:pStyle w:val="BodyText"/>
      </w:pPr>
      <m:oMathPara>
        <m:oMathParaPr>
          <m:jc m:val="center"/>
        </m:oMathParaPr>
        <m:oMath>
          <m:r>
            <m:rPr>
              <m:sty m:val="p"/>
            </m:rPr>
            <m:t>log</m:t>
          </m:r>
          <m:r>
            <m:t>N</m:t>
          </m:r>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log</m:t>
                    </m:r>
                    <m:sSub>
                      <m:e>
                        <m:r>
                          <m:t>N</m:t>
                        </m:r>
                      </m:e>
                      <m:sub>
                        <m:r>
                          <m:t>0</m:t>
                        </m:r>
                      </m:sub>
                    </m:sSub>
                    <m:r>
                      <m:rPr>
                        <m:sty m:val="p"/>
                      </m:rPr>
                      <m:t>+</m:t>
                    </m:r>
                    <m:r>
                      <m:t>μ</m:t>
                    </m:r>
                    <m:r>
                      <m:rPr>
                        <m:sty m:val="p"/>
                      </m:rPr>
                      <m:t>⋅</m:t>
                    </m:r>
                    <m:r>
                      <m:t>t</m:t>
                    </m:r>
                  </m:e>
                  <m:e>
                    <m:r>
                      <m:rPr>
                        <m:nor/>
                        <m:sty m:val="p"/>
                      </m:rPr>
                      <m:t>if </m:t>
                    </m:r>
                    <m:r>
                      <m:rPr>
                        <m:sty m:val="p"/>
                      </m:rPr>
                      <m:t>log</m:t>
                    </m:r>
                    <m:sSub>
                      <m:e>
                        <m:r>
                          <m:t>N</m:t>
                        </m:r>
                      </m:e>
                      <m:sub>
                        <m:r>
                          <m:t>0</m:t>
                        </m:r>
                      </m:sub>
                    </m:sSub>
                    <m:r>
                      <m:rPr>
                        <m:sty m:val="p"/>
                      </m:rPr>
                      <m:t>+</m:t>
                    </m:r>
                    <m:r>
                      <m:t>μ</m:t>
                    </m:r>
                    <m:r>
                      <m:rPr>
                        <m:sty m:val="p"/>
                      </m:rPr>
                      <m:t>⋅</m:t>
                    </m:r>
                    <m:r>
                      <m:t>t</m:t>
                    </m:r>
                    <m:r>
                      <m:rPr>
                        <m:sty m:val="p"/>
                      </m:rPr>
                      <m:t>&lt;</m:t>
                    </m:r>
                    <m:r>
                      <m:rPr>
                        <m:sty m:val="p"/>
                      </m:rPr>
                      <m:t>log</m:t>
                    </m:r>
                    <m:sSub>
                      <m:e>
                        <m:r>
                          <m:t>N</m:t>
                        </m:r>
                      </m:e>
                      <m:sub>
                        <m:r>
                          <m:rPr>
                            <m:nor/>
                            <m:sty m:val="p"/>
                          </m:rPr>
                          <m:t>max</m:t>
                        </m:r>
                      </m:sub>
                    </m:sSub>
                  </m:e>
                </m:mr>
                <m:mr>
                  <m:e>
                    <m:r>
                      <m:rPr>
                        <m:sty m:val="p"/>
                      </m:rPr>
                      <m:t>log</m:t>
                    </m:r>
                    <m:sSub>
                      <m:e>
                        <m:r>
                          <m:t>N</m:t>
                        </m:r>
                      </m:e>
                      <m:sub>
                        <m:r>
                          <m:rPr>
                            <m:nor/>
                            <m:sty m:val="p"/>
                          </m:rPr>
                          <m:t>max</m:t>
                        </m:r>
                      </m:sub>
                    </m:sSub>
                  </m:e>
                  <m:e>
                    <m:r>
                      <m:rPr>
                        <m:nor/>
                        <m:sty m:val="p"/>
                      </m:rPr>
                      <m:t>otherwise</m:t>
                    </m:r>
                  </m:e>
                </m:mr>
              </m:m>
            </m:e>
          </m:d>
        </m:oMath>
      </m:oMathPara>
    </w:p>
    <w:p>
      <w:pPr>
        <w:pStyle w:val="FirstParagraph"/>
      </w:pPr>
      <w:r>
        <w:t xml:space="preserve">with the growth rate given by the Ratkowsky model:</w:t>
      </w:r>
    </w:p>
    <w:p>
      <w:pPr>
        <w:pStyle w:val="BodyText"/>
      </w:pPr>
      <m:oMathPara>
        <m:oMathParaPr>
          <m:jc m:val="center"/>
        </m:oMathParaPr>
        <m:oMath>
          <m:rad>
            <m:radPr>
              <m:degHide m:val="on"/>
            </m:radPr>
            <m:deg/>
            <m:e>
              <m:r>
                <m:t>μ</m:t>
              </m:r>
            </m:e>
          </m:rad>
          <m:r>
            <m:rPr>
              <m:sty m:val="p"/>
            </m:rPr>
            <m:t>=</m:t>
          </m:r>
          <m:r>
            <m:t>b</m:t>
          </m:r>
          <m:r>
            <m:rPr>
              <m:sty m:val="p"/>
            </m:rPr>
            <m:t>⋅</m:t>
          </m:r>
          <m:d>
            <m:dPr>
              <m:begChr m:val="("/>
              <m:endChr m:val=")"/>
              <m:sepChr m:val=""/>
              <m:grow/>
            </m:dPr>
            <m:e>
              <m:r>
                <m:t>T</m:t>
              </m:r>
              <m:r>
                <m:rPr>
                  <m:sty m:val="p"/>
                </m:rPr>
                <m:t>−</m:t>
              </m:r>
              <m:sSub>
                <m:e>
                  <m:r>
                    <m:t>T</m:t>
                  </m:r>
                </m:e>
                <m:sub>
                  <m:r>
                    <m:rPr>
                      <m:nor/>
                      <m:sty m:val="p"/>
                    </m:rPr>
                    <m:t>min</m:t>
                  </m:r>
                </m:sub>
              </m:sSub>
            </m:e>
          </m:d>
          <m:r>
            <m:t> </m:t>
          </m:r>
          <m:d>
            <m:dPr>
              <m:begChr m:val="("/>
              <m:endChr m:val=")"/>
              <m:sepChr m:val=""/>
              <m:grow/>
            </m:dPr>
            <m:e>
              <m:rad>
                <m:radPr>
                  <m:degHide m:val="on"/>
                </m:radPr>
                <m:deg/>
                <m:e>
                  <m:f>
                    <m:fPr>
                      <m:type m:val="bar"/>
                    </m:fPr>
                    <m:num>
                      <m:r>
                        <m:rPr>
                          <m:sty m:val="p"/>
                        </m:rPr>
                        <m:t>log</m:t>
                      </m:r>
                    </m:num>
                    <m:den>
                      <m:r>
                        <m:t>h</m:t>
                      </m:r>
                    </m:den>
                  </m:f>
                </m:e>
              </m:rad>
            </m:e>
          </m:d>
        </m:oMath>
      </m:oMathPara>
    </w:p>
    <w:p>
      <w:pPr>
        <w:pStyle w:val="FirstParagraph"/>
      </w:pPr>
      <w:r>
        <w:t xml:space="preserve">As above, we first need to define the secondary model. The Ratkowsky model has three inputs: treatment temperature,</w:t>
      </w:r>
      <w:r>
        <w:t xml:space="preserve"> </w:t>
      </w:r>
      <w:r>
        <w:rPr>
          <w:iCs/>
          <w:i/>
        </w:rPr>
        <w:t xml:space="preserve">T</w:t>
      </w:r>
      <w:r>
        <w:rPr>
          <w:vertAlign w:val="subscript"/>
        </w:rPr>
        <w:t xml:space="preserve">min</w:t>
      </w:r>
      <w:r>
        <w:t xml:space="preserve">, and</w:t>
      </w:r>
      <w:r>
        <w:t xml:space="preserve"> </w:t>
      </w:r>
      <w:r>
        <w:rPr>
          <w:iCs/>
          <w:i/>
        </w:rPr>
        <w:t xml:space="preserve">b</w:t>
      </w:r>
      <w:r>
        <w:t xml:space="preserve">. For the temperature, we assign a normal distribution that represents uncertainty (level = 1) with expected value (mean) of 6.35 ºC (we define the metric units) and a standard deviation of 2.83 ºC (we define the metric units) .</w:t>
      </w:r>
    </w:p>
    <w:p>
      <w:pPr>
        <w:pStyle w:val="SourceCode"/>
      </w:pPr>
      <w:r>
        <w:rPr>
          <w:rStyle w:val="NormalTok"/>
        </w:rPr>
        <w:t xml:space="preserve">temp_distrib_2 </w:t>
      </w:r>
      <w:r>
        <w:rPr>
          <w:rStyle w:val="OtherTok"/>
        </w:rPr>
        <w:t xml:space="preserve">&lt;-</w:t>
      </w:r>
      <w:r>
        <w:rPr>
          <w:rStyle w:val="NormalTok"/>
        </w:rPr>
        <w:t xml:space="preserve"> Normal</w:t>
      </w:r>
      <w:r>
        <w:rPr>
          <w:rStyle w:val="SpecialCharTok"/>
        </w:rPr>
        <w:t xml:space="preserve">$</w:t>
      </w:r>
      <w:r>
        <w:rPr>
          <w:rStyle w:val="FunctionTok"/>
        </w:rPr>
        <w:t xml:space="preserve">new</w:t>
      </w:r>
      <w:r>
        <w:rPr>
          <w:rStyle w:val="NormalTok"/>
        </w:rPr>
        <w:t xml:space="preserve">(</w:t>
      </w:r>
      <w:r>
        <w:rPr>
          <w:rStyle w:val="StringTok"/>
        </w:rPr>
        <w:t xml:space="preserve">"temp_distrib"</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 </w:t>
      </w:r>
      <w:r>
        <w:rPr>
          <w:rStyle w:val="CommentTok"/>
        </w:rPr>
        <w:t xml:space="preserve"># a normal distribution</w:t>
      </w:r>
      <w:r>
        <w:br/>
      </w:r>
      <w:r>
        <w:rPr>
          <w:rStyle w:val="NormalTok"/>
        </w:rPr>
        <w:t xml:space="preserve">  </w:t>
      </w:r>
      <w:r>
        <w:rPr>
          <w:rStyle w:val="FunctionTok"/>
        </w:rPr>
        <w:t xml:space="preserve">map_input</w:t>
      </w:r>
      <w:r>
        <w:rPr>
          <w:rStyle w:val="NormalTok"/>
        </w:rPr>
        <w:t xml:space="preserve">(</w:t>
      </w:r>
      <w:r>
        <w:rPr>
          <w:rStyle w:val="StringTok"/>
        </w:rPr>
        <w:t xml:space="preserve">"mu"</w:t>
      </w:r>
      <w:r>
        <w:rPr>
          <w:rStyle w:val="NormalTok"/>
        </w:rPr>
        <w:t xml:space="preserve">, </w:t>
      </w:r>
      <w:r>
        <w:br/>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"mu_temp_distrib"</w:t>
      </w:r>
      <w:r>
        <w:rPr>
          <w:rStyle w:val="NormalTok"/>
        </w:rPr>
        <w:t xml:space="preserve">, </w:t>
      </w:r>
      <w:r>
        <w:rPr>
          <w:rStyle w:val="FloatTok"/>
        </w:rPr>
        <w:t xml:space="preserve">6.35</w:t>
      </w:r>
      <w:r>
        <w:rPr>
          <w:rStyle w:val="NormalTok"/>
        </w:rPr>
        <w:t xml:space="preserve">) </w:t>
      </w:r>
      <w:r>
        <w:rPr>
          <w:rStyle w:val="CommentTok"/>
        </w:rPr>
        <w:t xml:space="preserve"># with a constant mean</w:t>
      </w:r>
      <w:r>
        <w:br/>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"sigma"</w:t>
      </w:r>
      <w:r>
        <w:rPr>
          <w:rStyle w:val="NormalTok"/>
        </w:rPr>
        <w:t xml:space="preserve">,</w:t>
      </w:r>
      <w:r>
        <w:br/>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"sd_temp_distrib"</w:t>
      </w:r>
      <w:r>
        <w:rPr>
          <w:rStyle w:val="NormalTok"/>
        </w:rPr>
        <w:t xml:space="preserve">, </w:t>
      </w:r>
      <w:r>
        <w:rPr>
          <w:rStyle w:val="FloatTok"/>
        </w:rPr>
        <w:t xml:space="preserve">2.83</w:t>
      </w:r>
      <w:r>
        <w:rPr>
          <w:rStyle w:val="NormalTok"/>
        </w:rPr>
        <w:t xml:space="preserve">) </w:t>
      </w:r>
      <w:r>
        <w:rPr>
          <w:rStyle w:val="CommentTok"/>
        </w:rPr>
        <w:t xml:space="preserve"># and a constant variance</w:t>
      </w:r>
      <w:r>
        <w:br/>
      </w:r>
      <w:r>
        <w:rPr>
          <w:rStyle w:val="NormalTok"/>
        </w:rPr>
        <w:t xml:space="preserve">)</w:t>
      </w:r>
    </w:p>
    <w:p>
      <w:pPr>
        <w:pStyle w:val="FirstParagraph"/>
      </w:pPr>
      <w:r>
        <w:t xml:space="preserve">Then, we define the Ratkowsky model, mapping the temperature to the element we just defined. In this case, we assume no variability or uncertainty in the model parameters, and the</w:t>
      </w:r>
      <w:r>
        <w:t xml:space="preserve"> </w:t>
      </w:r>
      <w:r>
        <w:rPr>
          <w:iCs/>
          <w:i/>
        </w:rPr>
        <w:t xml:space="preserve">b</w:t>
      </w:r>
      <w:r>
        <w:t xml:space="preserve"> </w:t>
      </w:r>
      <w:r>
        <w:t xml:space="preserve">is assumed to be 0.014 and</w:t>
      </w:r>
      <w:r>
        <w:t xml:space="preserve"> </w:t>
      </w:r>
      <w:r>
        <w:rPr>
          <w:iCs/>
          <w:i/>
        </w:rPr>
        <w:t xml:space="preserve">T</w:t>
      </w:r>
      <w:r>
        <w:rPr>
          <w:vertAlign w:val="subscript"/>
          <w:iCs/>
          <w:i/>
        </w:rPr>
        <w:t xml:space="preserve">min</w:t>
      </w:r>
      <w:r>
        <w:t xml:space="preserve"> </w:t>
      </w:r>
      <w:r>
        <w:t xml:space="preserve">to be 1.6.</w:t>
      </w:r>
    </w:p>
    <w:p>
      <w:pPr>
        <w:pStyle w:val="SourceCode"/>
      </w:pPr>
      <w:r>
        <w:rPr>
          <w:rStyle w:val="NormalTok"/>
        </w:rPr>
        <w:t xml:space="preserve">mu_distrib_2 </w:t>
      </w:r>
      <w:r>
        <w:rPr>
          <w:rStyle w:val="OtherTok"/>
        </w:rPr>
        <w:t xml:space="preserve">&lt;-</w:t>
      </w:r>
      <w:r>
        <w:rPr>
          <w:rStyle w:val="NormalTok"/>
        </w:rPr>
        <w:t xml:space="preserve"> Ratkowsky_model</w:t>
      </w:r>
      <w:r>
        <w:rPr>
          <w:rStyle w:val="SpecialCharTok"/>
        </w:rPr>
        <w:t xml:space="preserve">$</w:t>
      </w:r>
      <w:r>
        <w:rPr>
          <w:rStyle w:val="FunctionTok"/>
        </w:rPr>
        <w:t xml:space="preserve">new</w:t>
      </w:r>
      <w:r>
        <w:rPr>
          <w:rStyle w:val="NormalTok"/>
        </w:rPr>
        <w:t xml:space="preserve">(</w:t>
      </w:r>
      <w:r>
        <w:rPr>
          <w:rStyle w:val="StringTok"/>
        </w:rPr>
        <w:t xml:space="preserve">"mu_distrib"</w:t>
      </w:r>
      <w:r>
        <w:rPr>
          <w:rStyle w:val="NormalTok"/>
        </w:rPr>
        <w:t xml:space="preserve">)</w:t>
      </w:r>
      <w:r>
        <w:rPr>
          <w:rStyle w:val="SpecialCharTok"/>
        </w:rPr>
        <w:t xml:space="preserve">$</w:t>
      </w:r>
      <w:r>
        <w:rPr>
          <w:rStyle w:val="NormalTok"/>
        </w:rPr>
        <w:t xml:space="preserve"> </w:t>
      </w:r>
      <w:r>
        <w:rPr>
          <w:rStyle w:val="CommentTok"/>
        </w:rPr>
        <w:t xml:space="preserve">#the Ratkowsky seondary model</w:t>
      </w:r>
      <w:r>
        <w:br/>
      </w:r>
      <w:r>
        <w:rPr>
          <w:rStyle w:val="NormalTok"/>
        </w:rPr>
        <w:t xml:space="preserve">  </w:t>
      </w:r>
      <w:r>
        <w:rPr>
          <w:rStyle w:val="FunctionTok"/>
        </w:rPr>
        <w:t xml:space="preserve">map_input</w:t>
      </w:r>
      <w:r>
        <w:rPr>
          <w:rStyle w:val="NormalTok"/>
        </w:rPr>
        <w:t xml:space="preserve">(</w:t>
      </w:r>
      <w:r>
        <w:rPr>
          <w:rStyle w:val="StringTok"/>
        </w:rPr>
        <w:t xml:space="preserve">"b"</w:t>
      </w:r>
      <w:r>
        <w:rPr>
          <w:rStyle w:val="NormalTok"/>
        </w:rPr>
        <w:t xml:space="preserve">,</w:t>
      </w:r>
      <w:r>
        <w:br/>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"b_distrib"</w:t>
      </w:r>
      <w:r>
        <w:rPr>
          <w:rStyle w:val="NormalTok"/>
        </w:rPr>
        <w:t xml:space="preserve">, </w:t>
      </w:r>
      <w:r>
        <w:rPr>
          <w:rStyle w:val="FloatTok"/>
        </w:rPr>
        <w:t xml:space="preserve">0.0144</w:t>
      </w:r>
      <w:r>
        <w:rPr>
          <w:rStyle w:val="NormalTok"/>
        </w:rPr>
        <w:t xml:space="preserve">) </w:t>
      </w:r>
      <w:r>
        <w:rPr>
          <w:rStyle w:val="CommentTok"/>
        </w:rPr>
        <w:t xml:space="preserve">#with constant b</w:t>
      </w:r>
      <w:r>
        <w:br/>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"Tmin"</w:t>
      </w:r>
      <w:r>
        <w:rPr>
          <w:rStyle w:val="NormalTok"/>
        </w:rPr>
        <w:t xml:space="preserve">,</w:t>
      </w:r>
      <w:r>
        <w:br/>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"Tmin_distrib"</w:t>
      </w:r>
      <w:r>
        <w:rPr>
          <w:rStyle w:val="NormalTok"/>
        </w:rPr>
        <w:t xml:space="preserve">, </w:t>
      </w:r>
      <w:r>
        <w:rPr>
          <w:rStyle w:val="FloatTok"/>
        </w:rPr>
        <w:t xml:space="preserve">1.6</w:t>
      </w:r>
      <w:r>
        <w:rPr>
          <w:rStyle w:val="NormalTok"/>
        </w:rPr>
        <w:t xml:space="preserve">) </w:t>
      </w:r>
      <w:r>
        <w:rPr>
          <w:rStyle w:val="CommentTok"/>
        </w:rPr>
        <w:t xml:space="preserve"># and constant Tmin</w:t>
      </w:r>
      <w:r>
        <w:br/>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"temperature"</w:t>
      </w:r>
      <w:r>
        <w:rPr>
          <w:rStyle w:val="NormalTok"/>
        </w:rPr>
        <w:t xml:space="preserve">,</w:t>
      </w:r>
      <w:r>
        <w:br/>
      </w:r>
      <w:r>
        <w:rPr>
          <w:rStyle w:val="NormalTok"/>
        </w:rPr>
        <w:t xml:space="preserve">            temp_distrib_2</w:t>
      </w:r>
      <w:r>
        <w:br/>
      </w:r>
      <w:r>
        <w:rPr>
          <w:rStyle w:val="NormalTok"/>
        </w:rPr>
        <w:t xml:space="preserve">)</w:t>
      </w:r>
    </w:p>
    <w:p>
      <w:pPr>
        <w:pStyle w:val="FirstParagraph"/>
      </w:pPr>
      <w:r>
        <w:t xml:space="preserve">The scheme of the secondary growth model as we defined it:</w:t>
      </w:r>
    </w:p>
    <w:p>
      <w:pPr>
        <w:pStyle w:val="BodyText"/>
      </w:pPr>
      <w:r>
        <w:drawing>
          <wp:inline>
            <wp:extent cx="5334000" cy="3035275"/>
            <wp:effectExtent b="0" l="0" r="0" t="0"/>
            <wp:docPr descr="" title="" id="81" name="Picture"/>
            <a:graphic>
              <a:graphicData uri="http://schemas.openxmlformats.org/drawingml/2006/picture">
                <pic:pic>
                  <pic:nvPicPr>
                    <pic:cNvPr descr="C:/Users/pampo002/R/mu_distribution.png" id="82" name="Picture"/>
                    <pic:cNvPicPr>
                      <a:picLocks noChangeArrowheads="1" noChangeAspect="1"/>
                    </pic:cNvPicPr>
                  </pic:nvPicPr>
                  <pic:blipFill>
                    <a:blip r:embed="rId37"/>
                    <a:stretch>
                      <a:fillRect/>
                    </a:stretch>
                  </pic:blipFill>
                  <pic:spPr bwMode="auto">
                    <a:xfrm>
                      <a:off x="0" y="0"/>
                      <a:ext cx="5334000" cy="3035275"/>
                    </a:xfrm>
                    <a:prstGeom prst="rect">
                      <a:avLst/>
                    </a:prstGeom>
                    <a:noFill/>
                    <a:ln w="9525">
                      <a:noFill/>
                      <a:headEnd/>
                      <a:tailEnd/>
                    </a:ln>
                  </pic:spPr>
                </pic:pic>
              </a:graphicData>
            </a:graphic>
          </wp:inline>
        </w:drawing>
      </w:r>
    </w:p>
    <w:p>
      <w:pPr>
        <w:pStyle w:val="BodyText"/>
      </w:pPr>
      <w:r>
        <w:t xml:space="preserve">Now, we can go back to the primary growth model and integrate our secondary model there. As mentioned above, the model to be used is the</w:t>
      </w:r>
      <w:r>
        <w:t xml:space="preserve"> </w:t>
      </w:r>
      <w:r>
        <w:rPr>
          <w:bCs/>
          <w:b/>
        </w:rPr>
        <w:t xml:space="preserve">ExponentialGrowthNmax</w:t>
      </w:r>
      <w:r>
        <w:t xml:space="preserve"> </w:t>
      </w:r>
      <w:r>
        <w:t xml:space="preserve">(</w:t>
      </w:r>
      <w:hyperlink w:anchor="eq-expon_growth">
        <w:r>
          <w:rPr>
            <w:rStyle w:val="Hyperlink"/>
          </w:rPr>
          <w:t xml:space="preserve">Equation 4</w:t>
        </w:r>
      </w:hyperlink>
      <w:r>
        <w:t xml:space="preserve">). The only input left to assign is the storage time, for which we will assume an exponential distribution with rate parameter 1/29.</w:t>
      </w:r>
    </w:p>
    <w:p>
      <w:pPr>
        <w:pStyle w:val="SourceCode"/>
      </w:pPr>
      <w:r>
        <w:rPr>
          <w:rStyle w:val="NormalTok"/>
        </w:rPr>
        <w:t xml:space="preserve">time_distrib_2 </w:t>
      </w:r>
      <w:r>
        <w:rPr>
          <w:rStyle w:val="OtherTok"/>
        </w:rPr>
        <w:t xml:space="preserve">&lt;-</w:t>
      </w:r>
      <w:r>
        <w:rPr>
          <w:rStyle w:val="NormalTok"/>
        </w:rPr>
        <w:t xml:space="preserve"> Exponential</w:t>
      </w:r>
      <w:r>
        <w:rPr>
          <w:rStyle w:val="SpecialCharTok"/>
        </w:rPr>
        <w:t xml:space="preserve">$</w:t>
      </w:r>
      <w:r>
        <w:rPr>
          <w:rStyle w:val="FunctionTok"/>
        </w:rPr>
        <w:t xml:space="preserve">new</w:t>
      </w:r>
      <w:r>
        <w:rPr>
          <w:rStyle w:val="NormalTok"/>
        </w:rPr>
        <w:t xml:space="preserve">(</w:t>
      </w:r>
      <w:r>
        <w:rPr>
          <w:rStyle w:val="StringTok"/>
        </w:rPr>
        <w:t xml:space="preserve">"time_distrib"</w:t>
      </w:r>
      <w:r>
        <w:rPr>
          <w:rStyle w:val="NormalTok"/>
        </w:rPr>
        <w:t xml:space="preserve">)</w:t>
      </w:r>
      <w:r>
        <w:rPr>
          <w:rStyle w:val="SpecialCharTok"/>
        </w:rPr>
        <w:t xml:space="preserve">$</w:t>
      </w:r>
      <w:r>
        <w:rPr>
          <w:rStyle w:val="NormalTok"/>
        </w:rPr>
        <w:t xml:space="preserve"> </w:t>
      </w:r>
      <w:r>
        <w:rPr>
          <w:rStyle w:val="CommentTok"/>
        </w:rPr>
        <w:t xml:space="preserve"># an exponential distribution</w:t>
      </w:r>
      <w:r>
        <w:br/>
      </w:r>
      <w:r>
        <w:rPr>
          <w:rStyle w:val="NormalTok"/>
        </w:rPr>
        <w:t xml:space="preserve">  </w:t>
      </w:r>
      <w:r>
        <w:rPr>
          <w:rStyle w:val="FunctionTok"/>
        </w:rPr>
        <w:t xml:space="preserve">map_input</w:t>
      </w:r>
      <w:r>
        <w:rPr>
          <w:rStyle w:val="NormalTok"/>
        </w:rPr>
        <w:t xml:space="preserve">(</w:t>
      </w:r>
      <w:r>
        <w:rPr>
          <w:rStyle w:val="StringTok"/>
        </w:rPr>
        <w:t xml:space="preserve">"rate"</w:t>
      </w:r>
      <w:r>
        <w:rPr>
          <w:rStyle w:val="NormalTok"/>
        </w:rPr>
        <w:t xml:space="preserve">,</w:t>
      </w:r>
      <w:r>
        <w:br/>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"rate_time_distrib"</w:t>
      </w:r>
      <w:r>
        <w:rPr>
          <w:rStyle w:val="NormalTok"/>
        </w:rPr>
        <w:t xml:space="preserve">, </w:t>
      </w:r>
      <w:r>
        <w:rPr>
          <w:rStyle w:val="DecValTok"/>
        </w:rPr>
        <w:t xml:space="preserve">1</w:t>
      </w:r>
      <w:r>
        <w:rPr>
          <w:rStyle w:val="SpecialCharTok"/>
        </w:rPr>
        <w:t xml:space="preserve">/</w:t>
      </w:r>
      <w:r>
        <w:rPr>
          <w:rStyle w:val="DecValTok"/>
        </w:rPr>
        <w:t xml:space="preserve">29</w:t>
      </w:r>
      <w:r>
        <w:rPr>
          <w:rStyle w:val="NormalTok"/>
        </w:rPr>
        <w:t xml:space="preserve">)</w:t>
      </w:r>
      <w:r>
        <w:rPr>
          <w:rStyle w:val="CommentTok"/>
        </w:rPr>
        <w:t xml:space="preserve"># with constant rate parameter</w:t>
      </w:r>
      <w:r>
        <w:br/>
      </w:r>
      <w:r>
        <w:rPr>
          <w:rStyle w:val="NormalTok"/>
        </w:rPr>
        <w:t xml:space="preserve">)</w:t>
      </w:r>
    </w:p>
    <w:p>
      <w:pPr>
        <w:pStyle w:val="FirstParagraph"/>
      </w:pPr>
      <w:r>
        <w:t xml:space="preserve">Now, we have everything and we will implement the</w:t>
      </w:r>
      <w:r>
        <w:t xml:space="preserve"> </w:t>
      </w:r>
      <w:r>
        <w:rPr>
          <w:bCs/>
          <w:b/>
        </w:rPr>
        <w:t xml:space="preserve">ExponentialGrowthNmax</w:t>
      </w:r>
      <w:r>
        <w:t xml:space="preserve"> </w:t>
      </w:r>
      <w:r>
        <w:t xml:space="preserve">as our primary model. For the treatment time, we will use the storage time that we just defined. The growth rate</w:t>
      </w:r>
      <w:r>
        <w:t xml:space="preserve"> </w:t>
      </w:r>
      <m:oMath>
        <m:r>
          <m:t>μ</m:t>
        </m:r>
      </m:oMath>
      <w:r>
        <w:t xml:space="preserve"> </w:t>
      </w:r>
      <w:r>
        <w:t xml:space="preserve">is already mapped to the output of the Ratkowsky model. Then, the initial concentration at storage needs to be mapped to the output of the inactivation model (to be our reference logN0 for this stage). Finally, we will define a constant</w:t>
      </w:r>
      <w:r>
        <w:t xml:space="preserve"> </w:t>
      </w:r>
      <w:r>
        <w:rPr>
          <w:iCs/>
          <w:i/>
        </w:rPr>
        <w:t xml:space="preserve">N</w:t>
      </w:r>
      <w:r>
        <w:rPr>
          <w:vertAlign w:val="subscript"/>
          <w:iCs/>
          <w:i/>
        </w:rPr>
        <w:t xml:space="preserve">max</w:t>
      </w:r>
      <w:r>
        <w:t xml:space="preserve"> </w:t>
      </w:r>
      <w:r>
        <w:t xml:space="preserve">of 8 log CFU/g.</w:t>
      </w:r>
    </w:p>
    <w:p>
      <w:pPr>
        <w:pStyle w:val="SourceCode"/>
      </w:pPr>
      <w:r>
        <w:rPr>
          <w:rStyle w:val="NormalTok"/>
        </w:rPr>
        <w:t xml:space="preserve">growth_distrib_2 </w:t>
      </w:r>
      <w:r>
        <w:rPr>
          <w:rStyle w:val="OtherTok"/>
        </w:rPr>
        <w:t xml:space="preserve">&lt;-</w:t>
      </w:r>
      <w:r>
        <w:rPr>
          <w:rStyle w:val="NormalTok"/>
        </w:rPr>
        <w:t xml:space="preserve"> ExponentialGrowthNmax</w:t>
      </w:r>
      <w:r>
        <w:rPr>
          <w:rStyle w:val="SpecialCharTok"/>
        </w:rPr>
        <w:t xml:space="preserve">$</w:t>
      </w:r>
      <w:r>
        <w:rPr>
          <w:rStyle w:val="FunctionTok"/>
        </w:rPr>
        <w:t xml:space="preserve">new</w:t>
      </w:r>
      <w:r>
        <w:rPr>
          <w:rStyle w:val="NormalTok"/>
        </w:rPr>
        <w:t xml:space="preserve">(</w:t>
      </w:r>
      <w:r>
        <w:rPr>
          <w:rStyle w:val="StringTok"/>
        </w:rPr>
        <w:t xml:space="preserve">"growth_distrib"</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"t"</w:t>
      </w:r>
      <w:r>
        <w:rPr>
          <w:rStyle w:val="NormalTok"/>
        </w:rPr>
        <w:t xml:space="preserve">,</w:t>
      </w:r>
      <w:r>
        <w:br/>
      </w:r>
      <w:r>
        <w:rPr>
          <w:rStyle w:val="NormalTok"/>
        </w:rPr>
        <w:t xml:space="preserve">            time_distrib_2 </w:t>
      </w:r>
      <w:r>
        <w:rPr>
          <w:rStyle w:val="CommentTok"/>
        </w:rPr>
        <w:t xml:space="preserve"># we assign the element from above to define the time</w:t>
      </w:r>
      <w:r>
        <w:br/>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"mu"</w:t>
      </w:r>
      <w:r>
        <w:rPr>
          <w:rStyle w:val="NormalTok"/>
        </w:rPr>
        <w:t xml:space="preserve">,</w:t>
      </w:r>
      <w:r>
        <w:br/>
      </w:r>
      <w:r>
        <w:rPr>
          <w:rStyle w:val="NormalTok"/>
        </w:rPr>
        <w:t xml:space="preserve">            mu_distrib_2 </w:t>
      </w:r>
      <w:r>
        <w:rPr>
          <w:rStyle w:val="CommentTok"/>
        </w:rPr>
        <w:t xml:space="preserve"># we assign the element from above to define the growth rate</w:t>
      </w:r>
      <w:r>
        <w:br/>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"logN0"</w:t>
      </w:r>
      <w:r>
        <w:rPr>
          <w:rStyle w:val="NormalTok"/>
        </w:rPr>
        <w:t xml:space="preserve">,</w:t>
      </w:r>
      <w:r>
        <w:br/>
      </w:r>
      <w:r>
        <w:rPr>
          <w:rStyle w:val="NormalTok"/>
        </w:rPr>
        <w:t xml:space="preserve">            inactivation_2 </w:t>
      </w:r>
      <w:r>
        <w:rPr>
          <w:rStyle w:val="CommentTok"/>
        </w:rPr>
        <w:t xml:space="preserve"># and logN0 to the output of the hpp now</w:t>
      </w:r>
      <w:r>
        <w:br/>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"logNmax"</w:t>
      </w:r>
      <w:r>
        <w:rPr>
          <w:rStyle w:val="NormalTok"/>
        </w:rPr>
        <w:t xml:space="preserve">,</w:t>
      </w:r>
      <w:r>
        <w:br/>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"logNmax"</w:t>
      </w:r>
      <w:r>
        <w:rPr>
          <w:rStyle w:val="NormalTok"/>
        </w:rPr>
        <w:t xml:space="preserve">, </w:t>
      </w:r>
      <w:r>
        <w:rPr>
          <w:rStyle w:val="DecValTok"/>
        </w:rPr>
        <w:t xml:space="preserve">8</w:t>
      </w:r>
      <w:r>
        <w:rPr>
          <w:rStyle w:val="NormalTok"/>
        </w:rPr>
        <w:t xml:space="preserve">) </w:t>
      </w:r>
      <w:r>
        <w:rPr>
          <w:rStyle w:val="CommentTok"/>
        </w:rPr>
        <w:t xml:space="preserve"># A constant logNmax</w:t>
      </w:r>
      <w:r>
        <w:br/>
      </w:r>
      <w:r>
        <w:rPr>
          <w:rStyle w:val="NormalTok"/>
        </w:rPr>
        <w:t xml:space="preserve">            )</w:t>
      </w:r>
    </w:p>
    <w:p>
      <w:pPr>
        <w:pStyle w:val="FirstParagraph"/>
      </w:pPr>
      <w:r>
        <w:t xml:space="preserve">The scheme of the initial concentration, inactivation with HPP and the growth during distribution as we defined it:</w:t>
      </w:r>
    </w:p>
    <w:p>
      <w:pPr>
        <w:pStyle w:val="BodyText"/>
      </w:pPr>
      <w:r>
        <w:drawing>
          <wp:inline>
            <wp:extent cx="5334000" cy="1874335"/>
            <wp:effectExtent b="0" l="0" r="0" t="0"/>
            <wp:docPr descr="" title="" id="83" name="Picture"/>
            <a:graphic>
              <a:graphicData uri="http://schemas.openxmlformats.org/drawingml/2006/picture">
                <pic:pic>
                  <pic:nvPicPr>
                    <pic:cNvPr descr="C:/Users/pampo002/R/growth_distribution.png" id="84" name="Picture"/>
                    <pic:cNvPicPr>
                      <a:picLocks noChangeArrowheads="1" noChangeAspect="1"/>
                    </pic:cNvPicPr>
                  </pic:nvPicPr>
                  <pic:blipFill>
                    <a:blip r:embed="rId40"/>
                    <a:stretch>
                      <a:fillRect/>
                    </a:stretch>
                  </pic:blipFill>
                  <pic:spPr bwMode="auto">
                    <a:xfrm>
                      <a:off x="0" y="0"/>
                      <a:ext cx="5334000" cy="1874335"/>
                    </a:xfrm>
                    <a:prstGeom prst="rect">
                      <a:avLst/>
                    </a:prstGeom>
                    <a:noFill/>
                    <a:ln w="9525">
                      <a:noFill/>
                      <a:headEnd/>
                      <a:tailEnd/>
                    </a:ln>
                  </pic:spPr>
                </pic:pic>
              </a:graphicData>
            </a:graphic>
          </wp:inline>
        </w:drawing>
      </w:r>
    </w:p>
    <w:bookmarkEnd w:id="85"/>
    <w:bookmarkStart w:id="86" w:name="consumer-phase-1"/>
    <w:p>
      <w:pPr>
        <w:pStyle w:val="Heading2"/>
      </w:pPr>
      <w:r>
        <w:t xml:space="preserve">4.4 Consumer phase</w:t>
      </w:r>
    </w:p>
    <w:p>
      <w:pPr>
        <w:pStyle w:val="FirstParagraph"/>
      </w:pPr>
      <w:r>
        <w:t xml:space="preserve">The next step is to convert the microbial concentration (in log CFU/g) to microbial dose consumed. For this, we will use the</w:t>
      </w:r>
      <w:r>
        <w:t xml:space="preserve"> </w:t>
      </w:r>
      <w:r>
        <w:rPr>
          <w:bCs/>
          <w:b/>
        </w:rPr>
        <w:t xml:space="preserve">Concentration2Dose</w:t>
      </w:r>
      <w:r>
        <w:t xml:space="preserve"> </w:t>
      </w:r>
      <w:r>
        <w:t xml:space="preserve">element. This element considers the fact that the dose is a sampling process (i.e., the output is a discrete number of cells).</w:t>
      </w:r>
    </w:p>
    <w:p>
      <w:pPr>
        <w:pStyle w:val="BodyText"/>
      </w:pPr>
      <w:r>
        <w:t xml:space="preserve">We have two inputs for the dose response model i.e., the microbial exposure at exposure and the serving size. For the latter, we use a uniform distribution that represents variability (level = 0). For the microbial concentration, we map the output of the growth element from above.</w:t>
      </w:r>
    </w:p>
    <w:p>
      <w:pPr>
        <w:pStyle w:val="SourceCode"/>
      </w:pPr>
      <w:r>
        <w:rPr>
          <w:rStyle w:val="NormalTok"/>
        </w:rPr>
        <w:t xml:space="preserve">serving_size_2 </w:t>
      </w:r>
      <w:r>
        <w:rPr>
          <w:rStyle w:val="OtherTok"/>
        </w:rPr>
        <w:t xml:space="preserve">&lt;-</w:t>
      </w:r>
      <w:r>
        <w:rPr>
          <w:rStyle w:val="NormalTok"/>
        </w:rPr>
        <w:t xml:space="preserve"> Uniform</w:t>
      </w:r>
      <w:r>
        <w:rPr>
          <w:rStyle w:val="SpecialCharTok"/>
        </w:rPr>
        <w:t xml:space="preserve">$</w:t>
      </w:r>
      <w:r>
        <w:rPr>
          <w:rStyle w:val="FunctionTok"/>
        </w:rPr>
        <w:t xml:space="preserve">new</w:t>
      </w:r>
      <w:r>
        <w:rPr>
          <w:rStyle w:val="NormalTok"/>
        </w:rPr>
        <w:t xml:space="preserve">(</w:t>
      </w:r>
      <w:r>
        <w:rPr>
          <w:rStyle w:val="StringTok"/>
        </w:rPr>
        <w:t xml:space="preserve">"size"</w:t>
      </w:r>
      <w:r>
        <w:rPr>
          <w:rStyle w:val="NormalTok"/>
        </w:rPr>
        <w:t xml:space="preserve">, </w:t>
      </w:r>
      <w:r>
        <w:rPr>
          <w:rStyle w:val="AttributeTok"/>
        </w:rPr>
        <w:t xml:space="preserve">level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"min"</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"min_size"</w:t>
      </w:r>
      <w:r>
        <w:rPr>
          <w:rStyle w:val="NormalTok"/>
        </w:rPr>
        <w:t xml:space="preserve">, </w:t>
      </w:r>
      <w:r>
        <w:rPr>
          <w:rStyle w:val="DecValTok"/>
        </w:rPr>
        <w:t xml:space="preserve">200</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"max"</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"max_size"</w:t>
      </w:r>
      <w:r>
        <w:rPr>
          <w:rStyle w:val="NormalTok"/>
        </w:rPr>
        <w:t xml:space="preserve">, </w:t>
      </w:r>
      <w:r>
        <w:rPr>
          <w:rStyle w:val="DecValTok"/>
        </w:rPr>
        <w:t xml:space="preserve">500</w:t>
      </w:r>
      <w:r>
        <w:rPr>
          <w:rStyle w:val="NormalTok"/>
        </w:rPr>
        <w:t xml:space="preserve">))</w:t>
      </w:r>
      <w:r>
        <w:br/>
      </w:r>
      <w:r>
        <w:br/>
      </w:r>
      <w:r>
        <w:rPr>
          <w:rStyle w:val="NormalTok"/>
        </w:rPr>
        <w:t xml:space="preserve">consumer_dose_2 </w:t>
      </w:r>
      <w:r>
        <w:rPr>
          <w:rStyle w:val="OtherTok"/>
        </w:rPr>
        <w:t xml:space="preserve">&lt;-</w:t>
      </w:r>
      <w:r>
        <w:rPr>
          <w:rStyle w:val="NormalTok"/>
        </w:rPr>
        <w:t xml:space="preserve"> Concentration2Dose</w:t>
      </w:r>
      <w:r>
        <w:rPr>
          <w:rStyle w:val="SpecialCharTok"/>
        </w:rPr>
        <w:t xml:space="preserve">$</w:t>
      </w:r>
      <w:r>
        <w:rPr>
          <w:rStyle w:val="FunctionTok"/>
        </w:rPr>
        <w:t xml:space="preserve">new</w:t>
      </w:r>
      <w:r>
        <w:rPr>
          <w:rStyle w:val="NormalTok"/>
        </w:rPr>
        <w:t xml:space="preserve">(</w:t>
      </w:r>
      <w:r>
        <w:rPr>
          <w:rStyle w:val="StringTok"/>
        </w:rPr>
        <w:t xml:space="preserve">"dose"</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"logN"</w:t>
      </w:r>
      <w:r>
        <w:rPr>
          <w:rStyle w:val="NormalTok"/>
        </w:rPr>
        <w:t xml:space="preserve">, growth_distrib_2)</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"size"</w:t>
      </w:r>
      <w:r>
        <w:rPr>
          <w:rStyle w:val="NormalTok"/>
        </w:rPr>
        <w:t xml:space="preserve">, serving_size_2)</w:t>
      </w:r>
    </w:p>
    <w:bookmarkEnd w:id="86"/>
    <w:bookmarkStart w:id="89" w:name="risk-characterization-1"/>
    <w:p>
      <w:pPr>
        <w:pStyle w:val="Heading2"/>
      </w:pPr>
      <w:r>
        <w:t xml:space="preserve">4.5 Risk characterization</w:t>
      </w:r>
    </w:p>
    <w:p>
      <w:pPr>
        <w:pStyle w:val="FirstParagraph"/>
      </w:pPr>
      <w:r>
        <w:t xml:space="preserve">For this stage we need first to define a dose response model. We will use the exponential dose response model:</w:t>
      </w:r>
    </w:p>
    <w:p>
      <w:pPr>
        <w:pStyle w:val="BodyText"/>
      </w:pPr>
      <m:oMathPara>
        <m:oMathParaPr>
          <m:jc m:val="center"/>
        </m:oMathParaPr>
        <m:oMath>
          <m:sSub>
            <m:e>
              <m:r>
                <m:t>P</m:t>
              </m:r>
            </m:e>
            <m:sub>
              <m:r>
                <m:rPr>
                  <m:nor/>
                  <m:sty m:val="p"/>
                </m:rPr>
                <m:t>ill</m:t>
              </m:r>
            </m:sub>
          </m:sSub>
          <m:r>
            <m:rPr>
              <m:sty m:val="p"/>
            </m:rPr>
            <m:t>=</m:t>
          </m:r>
          <m:r>
            <m:t>1</m:t>
          </m:r>
          <m:r>
            <m:rPr>
              <m:sty m:val="p"/>
            </m:rPr>
            <m:t>−</m:t>
          </m:r>
          <m:sSup>
            <m:e>
              <m:r>
                <m:t>e</m:t>
              </m:r>
            </m:e>
            <m:sup>
              <m:d>
                <m:dPr>
                  <m:begChr m:val="("/>
                  <m:endChr m:val=")"/>
                  <m:sepChr m:val=""/>
                  <m:grow/>
                </m:dPr>
                <m:e>
                  <m:r>
                    <m:rPr>
                      <m:sty m:val="p"/>
                    </m:rPr>
                    <m:t>−</m:t>
                  </m:r>
                  <m:r>
                    <m:t>r</m:t>
                  </m:r>
                  <m:r>
                    <m:rPr>
                      <m:sty m:val="p"/>
                    </m:rPr>
                    <m:t>⋅</m:t>
                  </m:r>
                  <m:r>
                    <m:t>d</m:t>
                  </m:r>
                  <m:r>
                    <m:t>o</m:t>
                  </m:r>
                  <m:r>
                    <m:t>s</m:t>
                  </m:r>
                  <m:r>
                    <m:t>e</m:t>
                  </m:r>
                </m:e>
              </m:d>
            </m:sup>
          </m:sSup>
        </m:oMath>
      </m:oMathPara>
    </w:p>
    <w:p>
      <w:pPr>
        <w:pStyle w:val="FirstParagraph"/>
      </w:pPr>
      <w:r>
        <w:t xml:space="preserve">with</w:t>
      </w:r>
      <w:r>
        <w:t xml:space="preserve"> </w:t>
      </w:r>
      <m:oMath>
        <m:r>
          <m:t>r</m:t>
        </m:r>
        <m:r>
          <m:rPr>
            <m:sty m:val="p"/>
          </m:rPr>
          <m:t>=</m:t>
        </m:r>
        <m:sSup>
          <m:e>
            <m:r>
              <m:t>10</m:t>
            </m:r>
          </m:e>
          <m:sup>
            <m:r>
              <m:rPr>
                <m:sty m:val="p"/>
              </m:rPr>
              <m:t>−</m:t>
            </m:r>
            <m:r>
              <m:t>12</m:t>
            </m:r>
          </m:sup>
        </m:sSup>
      </m:oMath>
      <w:r>
        <w:t xml:space="preserve">, assuming constant pathogen-host survival probability.</w:t>
      </w:r>
    </w:p>
    <w:p>
      <w:pPr>
        <w:pStyle w:val="SourceCode"/>
      </w:pPr>
      <w:r>
        <w:rPr>
          <w:rStyle w:val="NormalTok"/>
        </w:rPr>
        <w:t xml:space="preserve">Pill_2 </w:t>
      </w:r>
      <w:r>
        <w:rPr>
          <w:rStyle w:val="OtherTok"/>
        </w:rPr>
        <w:t xml:space="preserve">&lt;-</w:t>
      </w:r>
      <w:r>
        <w:rPr>
          <w:rStyle w:val="NormalTok"/>
        </w:rPr>
        <w:t xml:space="preserve"> DoseResponse_Exponential</w:t>
      </w:r>
      <w:r>
        <w:rPr>
          <w:rStyle w:val="SpecialCharTok"/>
        </w:rPr>
        <w:t xml:space="preserve">$</w:t>
      </w:r>
      <w:r>
        <w:rPr>
          <w:rStyle w:val="FunctionTok"/>
        </w:rPr>
        <w:t xml:space="preserve">new</w:t>
      </w:r>
      <w:r>
        <w:rPr>
          <w:rStyle w:val="NormalTok"/>
        </w:rPr>
        <w:t xml:space="preserve">(</w:t>
      </w:r>
      <w:r>
        <w:rPr>
          <w:rStyle w:val="StringTok"/>
        </w:rPr>
        <w:t xml:space="preserve">"Pill"</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"r"</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"r_dr"</w:t>
      </w:r>
      <w:r>
        <w:rPr>
          <w:rStyle w:val="NormalTok"/>
        </w:rPr>
        <w:t xml:space="preserve">, </w:t>
      </w:r>
      <w:r>
        <w:rPr>
          <w:rStyle w:val="FloatTok"/>
        </w:rPr>
        <w:t xml:space="preserve">1e-12</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"dose"</w:t>
      </w:r>
      <w:r>
        <w:rPr>
          <w:rStyle w:val="NormalTok"/>
        </w:rPr>
        <w:t xml:space="preserve">, consumer_dose_2)</w:t>
      </w:r>
    </w:p>
    <w:p>
      <w:pPr>
        <w:pStyle w:val="FirstParagraph"/>
      </w:pPr>
      <w:r>
        <w:t xml:space="preserve">Then, we can estimate the number of cases. For that,</w:t>
      </w:r>
      <w:r>
        <w:t xml:space="preserve"> </w:t>
      </w:r>
      <w:r>
        <w:rPr>
          <w:bCs/>
          <w:b/>
        </w:rPr>
        <w:t xml:space="preserve">biorisk</w:t>
      </w:r>
      <w:r>
        <w:t xml:space="preserve"> </w:t>
      </w:r>
      <w:r>
        <w:t xml:space="preserve">includes the</w:t>
      </w:r>
      <w:r>
        <w:t xml:space="preserve"> </w:t>
      </w:r>
      <w:r>
        <w:rPr>
          <w:bCs/>
          <w:b/>
        </w:rPr>
        <w:t xml:space="preserve">Pill2Cases_N</w:t>
      </w:r>
      <w:r>
        <w:t xml:space="preserve"> </w:t>
      </w:r>
      <w:r>
        <w:t xml:space="preserve">element to convert from probability of illness to number of cases, assuming that the number of cases can be described by a binomial distribution as shown below:</w:t>
      </w:r>
    </w:p>
    <w:p>
      <w:pPr>
        <w:pStyle w:val="BodyText"/>
      </w:pPr>
      <m:oMathPara>
        <m:oMathParaPr>
          <m:jc m:val="center"/>
        </m:oMathParaPr>
        <m:oMath>
          <m:r>
            <m:rPr>
              <m:nor/>
              <m:sty m:val="p"/>
            </m:rPr>
            <m:t>cases</m:t>
          </m:r>
          <m:r>
            <m:rPr>
              <m:sty m:val="p"/>
            </m:rPr>
            <m:t>=</m:t>
          </m:r>
          <m:r>
            <m:rPr>
              <m:nor/>
              <m:sty m:val="p"/>
            </m:rPr>
            <m:t>Binomial</m:t>
          </m:r>
          <m:d>
            <m:dPr>
              <m:begChr m:val="("/>
              <m:endChr m:val=")"/>
              <m:sepChr m:val=""/>
              <m:grow/>
            </m:dPr>
            <m:e>
              <m:r>
                <m:t>n</m:t>
              </m:r>
              <m:r>
                <m:rPr>
                  <m:sty m:val="p"/>
                </m:rPr>
                <m:t>=</m:t>
              </m:r>
              <m:r>
                <m:rPr>
                  <m:nor/>
                  <m:sty m:val="p"/>
                </m:rPr>
                <m:t>servings</m:t>
              </m:r>
              <m:r>
                <m:rPr>
                  <m:sty m:val="p"/>
                </m:rPr>
                <m:t>,</m:t>
              </m:r>
              <m:r>
                <m:t>p</m:t>
              </m:r>
              <m:r>
                <m:rPr>
                  <m:sty m:val="p"/>
                </m:rPr>
                <m:t>=</m:t>
              </m:r>
              <m:sSub>
                <m:e>
                  <m:r>
                    <m:t>P</m:t>
                  </m:r>
                </m:e>
                <m:sub>
                  <m:r>
                    <m:rPr>
                      <m:nor/>
                      <m:sty m:val="p"/>
                    </m:rPr>
                    <m:t>ill</m:t>
                  </m:r>
                </m:sub>
              </m:sSub>
            </m:e>
          </m:d>
        </m:oMath>
      </m:oMathPara>
    </w:p>
    <w:p>
      <w:pPr>
        <w:pStyle w:val="FirstParagraph"/>
      </w:pPr>
      <w:r>
        <w:t xml:space="preserve">This element considers for each Monte Carlo iteration that the</w:t>
      </w:r>
      <w:r>
        <w:t xml:space="preserve"> </w:t>
      </w:r>
      <w:r>
        <w:rPr>
          <w:bCs/>
          <w:b/>
        </w:rPr>
        <w:t xml:space="preserve">nservings</w:t>
      </w:r>
      <w:r>
        <w:t xml:space="preserve"> </w:t>
      </w:r>
      <w:r>
        <w:t xml:space="preserve">have the same probability of illness. On the other hand, the element</w:t>
      </w:r>
      <w:r>
        <w:t xml:space="preserve"> </w:t>
      </w:r>
      <w:r>
        <w:rPr>
          <w:bCs/>
          <w:b/>
        </w:rPr>
        <w:t xml:space="preserve">Pill2Cases_1</w:t>
      </w:r>
      <w:r>
        <w:t xml:space="preserve"> </w:t>
      </w:r>
      <w:r>
        <w:t xml:space="preserve">considers a single serving per Pill. In this case, we will make the calculations per</w:t>
      </w:r>
      <w:r>
        <w:t xml:space="preserve"> </w:t>
      </w:r>
      <m:oMath>
        <m:sSup>
          <m:e>
            <m:r>
              <m:t>10</m:t>
            </m:r>
          </m:e>
          <m:sup>
            <m:r>
              <m:t>12</m:t>
            </m:r>
          </m:sup>
        </m:sSup>
      </m:oMath>
      <w:r>
        <w:t xml:space="preserve"> </w:t>
      </w:r>
      <w:r>
        <w:t xml:space="preserve">servings.</w:t>
      </w:r>
    </w:p>
    <w:p>
      <w:pPr>
        <w:pStyle w:val="SourceCode"/>
      </w:pPr>
      <w:r>
        <w:rPr>
          <w:rStyle w:val="NormalTok"/>
        </w:rPr>
        <w:t xml:space="preserve">cases_2 </w:t>
      </w:r>
      <w:r>
        <w:rPr>
          <w:rStyle w:val="OtherTok"/>
        </w:rPr>
        <w:t xml:space="preserve">&lt;-</w:t>
      </w:r>
      <w:r>
        <w:rPr>
          <w:rStyle w:val="NormalTok"/>
        </w:rPr>
        <w:t xml:space="preserve"> Pill2Cases_N</w:t>
      </w:r>
      <w:r>
        <w:rPr>
          <w:rStyle w:val="SpecialCharTok"/>
        </w:rPr>
        <w:t xml:space="preserve">$</w:t>
      </w:r>
      <w:r>
        <w:rPr>
          <w:rStyle w:val="FunctionTok"/>
        </w:rPr>
        <w:t xml:space="preserve">new</w:t>
      </w:r>
      <w:r>
        <w:rPr>
          <w:rStyle w:val="NormalTok"/>
        </w:rPr>
        <w:t xml:space="preserve">(</w:t>
      </w:r>
      <w:r>
        <w:rPr>
          <w:rStyle w:val="StringTok"/>
        </w:rPr>
        <w:t xml:space="preserve">"cases"</w:t>
      </w:r>
      <w:r>
        <w:rPr>
          <w:rStyle w:val="NormalTok"/>
        </w:rPr>
        <w:t xml:space="preserve">)</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"Pill"</w:t>
      </w:r>
      <w:r>
        <w:rPr>
          <w:rStyle w:val="NormalTok"/>
        </w:rPr>
        <w:t xml:space="preserve">, Pill_2)</w:t>
      </w:r>
      <w:r>
        <w:rPr>
          <w:rStyle w:val="SpecialCharTok"/>
        </w:rPr>
        <w:t xml:space="preserve">$</w:t>
      </w:r>
      <w:r>
        <w:br/>
      </w:r>
      <w:r>
        <w:rPr>
          <w:rStyle w:val="NormalTok"/>
        </w:rPr>
        <w:t xml:space="preserve">  </w:t>
      </w:r>
      <w:r>
        <w:rPr>
          <w:rStyle w:val="FunctionTok"/>
        </w:rPr>
        <w:t xml:space="preserve">map_input</w:t>
      </w:r>
      <w:r>
        <w:rPr>
          <w:rStyle w:val="NormalTok"/>
        </w:rPr>
        <w:t xml:space="preserve">(</w:t>
      </w:r>
      <w:r>
        <w:rPr>
          <w:rStyle w:val="StringTok"/>
        </w:rPr>
        <w:t xml:space="preserve">"servings"</w:t>
      </w:r>
      <w:r>
        <w:rPr>
          <w:rStyle w:val="NormalTok"/>
        </w:rPr>
        <w:t xml:space="preserve">, Constant</w:t>
      </w:r>
      <w:r>
        <w:rPr>
          <w:rStyle w:val="SpecialCharTok"/>
        </w:rPr>
        <w:t xml:space="preserve">$</w:t>
      </w:r>
      <w:r>
        <w:rPr>
          <w:rStyle w:val="FunctionTok"/>
        </w:rPr>
        <w:t xml:space="preserve">new</w:t>
      </w:r>
      <w:r>
        <w:rPr>
          <w:rStyle w:val="NormalTok"/>
        </w:rPr>
        <w:t xml:space="preserve">(</w:t>
      </w:r>
      <w:r>
        <w:rPr>
          <w:rStyle w:val="StringTok"/>
        </w:rPr>
        <w:t xml:space="preserve">"n_servings"</w:t>
      </w:r>
      <w:r>
        <w:rPr>
          <w:rStyle w:val="NormalTok"/>
        </w:rPr>
        <w:t xml:space="preserve">, </w:t>
      </w:r>
      <w:r>
        <w:rPr>
          <w:rStyle w:val="FloatTok"/>
        </w:rPr>
        <w:t xml:space="preserve">1e12</w:t>
      </w:r>
      <w:r>
        <w:rPr>
          <w:rStyle w:val="NormalTok"/>
        </w:rPr>
        <w:t xml:space="preserve">))</w:t>
      </w:r>
    </w:p>
    <w:p>
      <w:pPr>
        <w:pStyle w:val="FirstParagraph"/>
      </w:pPr>
      <w:r>
        <w:t xml:space="preserve">The scheme of the full QMRA:</w:t>
      </w:r>
    </w:p>
    <w:p>
      <w:pPr>
        <w:pStyle w:val="BodyText"/>
      </w:pPr>
      <w:r>
        <w:drawing>
          <wp:inline>
            <wp:extent cx="5334000" cy="2462063"/>
            <wp:effectExtent b="0" l="0" r="0" t="0"/>
            <wp:docPr descr="" title="" id="87" name="Picture"/>
            <a:graphic>
              <a:graphicData uri="http://schemas.openxmlformats.org/drawingml/2006/picture">
                <pic:pic>
                  <pic:nvPicPr>
                    <pic:cNvPr descr="C:/Users/pampo002/R/cases.png" id="88" name="Picture"/>
                    <pic:cNvPicPr>
                      <a:picLocks noChangeArrowheads="1" noChangeAspect="1"/>
                    </pic:cNvPicPr>
                  </pic:nvPicPr>
                  <pic:blipFill>
                    <a:blip r:embed="rId45"/>
                    <a:stretch>
                      <a:fillRect/>
                    </a:stretch>
                  </pic:blipFill>
                  <pic:spPr bwMode="auto">
                    <a:xfrm>
                      <a:off x="0" y="0"/>
                      <a:ext cx="5334000" cy="2462063"/>
                    </a:xfrm>
                    <a:prstGeom prst="rect">
                      <a:avLst/>
                    </a:prstGeom>
                    <a:noFill/>
                    <a:ln w="9525">
                      <a:noFill/>
                      <a:headEnd/>
                      <a:tailEnd/>
                    </a:ln>
                  </pic:spPr>
                </pic:pic>
              </a:graphicData>
            </a:graphic>
          </wp:inline>
        </w:drawing>
      </w:r>
    </w:p>
    <w:bookmarkEnd w:id="89"/>
    <w:bookmarkEnd w:id="90"/>
    <w:bookmarkStart w:id="117" w:name="simulation-and-visualization-1"/>
    <w:p>
      <w:pPr>
        <w:pStyle w:val="Heading1"/>
      </w:pPr>
      <w:r>
        <w:t xml:space="preserve">5. Simulation and visualization</w:t>
      </w:r>
    </w:p>
    <w:p>
      <w:pPr>
        <w:pStyle w:val="FirstParagraph"/>
      </w:pPr>
      <w:r>
        <w:t xml:space="preserve">We can start with the simplest approach to see what would be the approximate, discrete prediction of the cases per</w:t>
      </w:r>
      <w:r>
        <w:t xml:space="preserve"> </w:t>
      </w:r>
      <m:oMath>
        <m:sSup>
          <m:e>
            <m:r>
              <m:t>10</m:t>
            </m:r>
          </m:e>
          <m:sup>
            <m:r>
              <m:t>12</m:t>
            </m:r>
          </m:sup>
        </m:sSup>
      </m:oMath>
      <w:r>
        <w:t xml:space="preserve"> </w:t>
      </w:r>
      <w:r>
        <w:t xml:space="preserve">servings.</w:t>
      </w:r>
    </w:p>
    <w:p>
      <w:pPr>
        <w:pStyle w:val="SourceCode"/>
      </w:pPr>
      <w:r>
        <w:rPr>
          <w:rStyle w:val="NormalTok"/>
        </w:rPr>
        <w:t xml:space="preserve">cases_2</w:t>
      </w:r>
      <w:r>
        <w:rPr>
          <w:rStyle w:val="SpecialCharTok"/>
        </w:rPr>
        <w:t xml:space="preserve">$</w:t>
      </w:r>
      <w:r>
        <w:rPr>
          <w:rStyle w:val="FunctionTok"/>
        </w:rPr>
        <w:t xml:space="preserve">point_estimate</w:t>
      </w:r>
      <w:r>
        <w:rPr>
          <w:rStyle w:val="NormalTok"/>
        </w:rPr>
        <w:t xml:space="preserve">()</w:t>
      </w:r>
    </w:p>
    <w:p>
      <w:pPr>
        <w:pStyle w:val="SourceCode"/>
      </w:pPr>
      <w:r>
        <w:rPr>
          <w:rStyle w:val="VerbatimChar"/>
        </w:rPr>
        <w:t xml:space="preserve">[1] 53642781</w:t>
      </w:r>
    </w:p>
    <w:bookmarkStart w:id="109" w:name="simulation-as-a-1d-monte-carlo-1"/>
    <w:p>
      <w:pPr>
        <w:pStyle w:val="Heading2"/>
      </w:pPr>
      <w:r>
        <w:t xml:space="preserve">5.1 Simulation as a 1D Monte Carlo</w:t>
      </w:r>
    </w:p>
    <w:p>
      <w:pPr>
        <w:pStyle w:val="FirstParagraph"/>
      </w:pPr>
      <w:r>
        <w:t xml:space="preserve">Then, we continue with our 1D Monte Carlo:</w:t>
      </w:r>
    </w:p>
    <w:p>
      <w:pPr>
        <w:pStyle w:val="SourceCode"/>
      </w:pPr>
      <w:r>
        <w:rPr>
          <w:rStyle w:val="NormalTok"/>
        </w:rPr>
        <w:t xml:space="preserve">cases_2</w:t>
      </w:r>
      <w:r>
        <w:rPr>
          <w:rStyle w:val="SpecialCharTok"/>
        </w:rPr>
        <w:t xml:space="preserve">$</w:t>
      </w:r>
      <w:r>
        <w:rPr>
          <w:rStyle w:val="FunctionTok"/>
        </w:rPr>
        <w:t xml:space="preserve">simulate</w:t>
      </w:r>
      <w:r>
        <w:rPr>
          <w:rStyle w:val="NormalTok"/>
        </w:rPr>
        <w:t xml:space="preserve">(</w:t>
      </w:r>
      <w:r>
        <w:rPr>
          <w:rStyle w:val="DecValTok"/>
        </w:rPr>
        <w:t xml:space="preserve">100000</w:t>
      </w:r>
      <w:r>
        <w:rPr>
          <w:rStyle w:val="NormalTok"/>
        </w:rPr>
        <w:t xml:space="preserve">, </w:t>
      </w:r>
      <w:r>
        <w:rPr>
          <w:rStyle w:val="AttributeTok"/>
        </w:rPr>
        <w:t xml:space="preserve">seed =</w:t>
      </w:r>
      <w:r>
        <w:rPr>
          <w:rStyle w:val="NormalTok"/>
        </w:rPr>
        <w:t xml:space="preserve"> </w:t>
      </w:r>
      <w:r>
        <w:rPr>
          <w:rStyle w:val="DecValTok"/>
        </w:rPr>
        <w:t xml:space="preserve">241</w:t>
      </w:r>
      <w:r>
        <w:rPr>
          <w:rStyle w:val="NormalTok"/>
        </w:rPr>
        <w:t xml:space="preserve">)</w:t>
      </w:r>
    </w:p>
    <w:p>
      <w:pPr>
        <w:pStyle w:val="FirstParagraph"/>
      </w:pPr>
      <w:r>
        <w:t xml:space="preserve">We can now visualize the number of cases per</w:t>
      </w:r>
      <w:r>
        <w:t xml:space="preserve"> </w:t>
      </w:r>
      <m:oMath>
        <m:sSup>
          <m:e>
            <m:r>
              <m:t>10</m:t>
            </m:r>
          </m:e>
          <m:sup>
            <m:r>
              <m:t>12</m:t>
            </m:r>
          </m:sup>
        </m:sSup>
      </m:oMath>
      <w:r>
        <w:t xml:space="preserve"> </w:t>
      </w:r>
      <w:r>
        <w:t xml:space="preserve">servings, as a histogram. We will use the log transform due to the heavy tail, but this removes also the 0s i.e., the simulations that lead to 0 cases. Therefore we also need to know how many are the 0s in our simulations (it’s in the warning created). We will also add a discrete line with the approximate as estimated before. (Note that this is quite biased with respect to the histogram. The reasons for this is the use of asymmetric distributions and the nonlinear models.)</w:t>
      </w:r>
    </w:p>
    <w:p>
      <w:pPr>
        <w:pStyle w:val="SourceCode"/>
      </w:pPr>
      <w:r>
        <w:rPr>
          <w:rStyle w:val="NormalTok"/>
        </w:rPr>
        <w:t xml:space="preserve">cases_2</w:t>
      </w:r>
      <w:r>
        <w:rPr>
          <w:rStyle w:val="SpecialCharTok"/>
        </w:rPr>
        <w:t xml:space="preserve">$</w:t>
      </w:r>
      <w:r>
        <w:rPr>
          <w:rStyle w:val="FunctionTok"/>
        </w:rPr>
        <w:t xml:space="preserve">histogram</w:t>
      </w:r>
      <w:r>
        <w:rPr>
          <w:rStyle w:val="NormalTok"/>
        </w:rPr>
        <w:t xml:space="preserve">(</w:t>
      </w:r>
      <w:r>
        <w:rPr>
          <w:rStyle w:val="AttributeTok"/>
        </w:rPr>
        <w:t xml:space="preserve">add_discrete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scale_x_log10</w:t>
      </w:r>
      <w:r>
        <w:rPr>
          <w:rStyle w:val="NormalTok"/>
        </w:rPr>
        <w:t xml:space="preserve">()</w:t>
      </w:r>
    </w:p>
    <w:p>
      <w:pPr>
        <w:pStyle w:val="SourceCode"/>
      </w:pPr>
      <w:r>
        <w:rPr>
          <w:rStyle w:val="VerbatimChar"/>
        </w:rPr>
        <w:t xml:space="preserve">Warning in scale_x_log10(): log-10 transformation introduced infinite values.</w:t>
      </w:r>
    </w:p>
    <w:p>
      <w:pPr>
        <w:pStyle w:val="SourceCode"/>
      </w:pPr>
      <w:r>
        <w:rPr>
          <w:rStyle w:val="VerbatimChar"/>
        </w:rPr>
        <w:t xml:space="preserve">`stat_bin()` using `bins = 30`. Pick better value with `binwidth`.</w:t>
      </w:r>
    </w:p>
    <w:p>
      <w:pPr>
        <w:pStyle w:val="SourceCode"/>
      </w:pPr>
      <w:r>
        <w:rPr>
          <w:rStyle w:val="VerbatimChar"/>
        </w:rPr>
        <w:t xml:space="preserve">Warning: Removed 2 rows containing non-finite outside the scale range</w:t>
      </w:r>
      <w:r>
        <w:br/>
      </w:r>
      <w:r>
        <w:rPr>
          <w:rStyle w:val="VerbatimChar"/>
        </w:rPr>
        <w:t xml:space="preserve">(`stat_bin()`).</w:t>
      </w:r>
    </w:p>
    <w:p>
      <w:pPr>
        <w:pStyle w:val="FirstParagraph"/>
      </w:pPr>
      <w:r>
        <w:drawing>
          <wp:inline>
            <wp:extent cx="4620126" cy="3696101"/>
            <wp:effectExtent b="0" l="0" r="0" t="0"/>
            <wp:docPr descr="" title="" id="92" name="Picture"/>
            <a:graphic>
              <a:graphicData uri="http://schemas.openxmlformats.org/drawingml/2006/picture">
                <pic:pic>
                  <pic:nvPicPr>
                    <pic:cNvPr descr="20240424_qmra_hpp_pef_v01_files/figure-docx/unnamed-chunk-48-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Then, we can also visualize other elements such as the microbial concentration at the end of storsage as a density plot (again with a discrete dashed line,</w:t>
      </w:r>
      <w:r>
        <w:t xml:space="preserve"> </w:t>
      </w:r>
      <w:r>
        <w:t xml:space="preserve">“</w:t>
      </w:r>
      <w:r>
        <w:t xml:space="preserve">TRUE</w:t>
      </w:r>
      <w:r>
        <w:t xml:space="preserve">”</w:t>
      </w:r>
      <w:r>
        <w:t xml:space="preserve">).</w:t>
      </w:r>
    </w:p>
    <w:p>
      <w:pPr>
        <w:pStyle w:val="SourceCode"/>
      </w:pPr>
      <w:r>
        <w:rPr>
          <w:rStyle w:val="NormalTok"/>
        </w:rPr>
        <w:t xml:space="preserve">growth_distrib_2</w:t>
      </w:r>
      <w:r>
        <w:rPr>
          <w:rStyle w:val="SpecialCharTok"/>
        </w:rPr>
        <w:t xml:space="preserve">$</w:t>
      </w:r>
      <w:r>
        <w:rPr>
          <w:rStyle w:val="FunctionTok"/>
        </w:rPr>
        <w:t xml:space="preserve">density_plot</w:t>
      </w:r>
      <w:r>
        <w:rPr>
          <w:rStyle w:val="NormalTok"/>
        </w:rPr>
        <w:t xml:space="preserve">(</w:t>
      </w:r>
      <w:r>
        <w:rPr>
          <w:rStyle w:val="ConstantTok"/>
        </w:rPr>
        <w:t xml:space="preserve">TRUE</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20240424_qmra_hpp_pef_v01_files/figure-docx/unnamed-chunk-49-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will take a look at the quantiles</w:t>
      </w:r>
    </w:p>
    <w:p>
      <w:pPr>
        <w:pStyle w:val="SourceCode"/>
      </w:pPr>
      <w:r>
        <w:rPr>
          <w:rStyle w:val="FunctionTok"/>
        </w:rPr>
        <w:t xml:space="preserve">quantile_table</w:t>
      </w:r>
      <w:r>
        <w:rPr>
          <w:rStyle w:val="NormalTok"/>
        </w:rPr>
        <w:t xml:space="preserve">(cases_2, </w:t>
      </w:r>
      <w:r>
        <w:rPr>
          <w:rStyle w:val="AttributeTok"/>
        </w:rPr>
        <w:t xml:space="preserve">chosen =</w:t>
      </w:r>
      <w:r>
        <w:rPr>
          <w:rStyle w:val="NormalTok"/>
        </w:rPr>
        <w:t xml:space="preserve"> </w:t>
      </w:r>
      <w:r>
        <w:rPr>
          <w:rStyle w:val="FunctionTok"/>
        </w:rPr>
        <w:t xml:space="preserve">c</w:t>
      </w:r>
      <w:r>
        <w:rPr>
          <w:rStyle w:val="NormalTok"/>
        </w:rPr>
        <w:t xml:space="preserve">(</w:t>
      </w:r>
      <w:r>
        <w:rPr>
          <w:rStyle w:val="StringTok"/>
        </w:rPr>
        <w:t xml:space="preserve">"cases"</w:t>
      </w:r>
      <w:r>
        <w:rPr>
          <w:rStyle w:val="NormalTok"/>
        </w:rPr>
        <w:t xml:space="preserve">, </w:t>
      </w:r>
      <w:r>
        <w:rPr>
          <w:rStyle w:val="StringTok"/>
        </w:rPr>
        <w:t xml:space="preserve">"Pill"</w:t>
      </w:r>
      <w:r>
        <w:rPr>
          <w:rStyle w:val="NormalTok"/>
        </w:rPr>
        <w:t xml:space="preserve">, </w:t>
      </w:r>
      <w:r>
        <w:rPr>
          <w:rStyle w:val="StringTok"/>
        </w:rPr>
        <w:t xml:space="preserve">"dose"</w:t>
      </w:r>
      <w:r>
        <w:rPr>
          <w:rStyle w:val="NormalTok"/>
        </w:rPr>
        <w:t xml:space="preserve">, </w:t>
      </w:r>
      <w:r>
        <w:rPr>
          <w:rStyle w:val="StringTok"/>
        </w:rPr>
        <w:t xml:space="preserve">"growth_distrib"</w:t>
      </w:r>
      <w:r>
        <w:rPr>
          <w:rStyle w:val="NormalTok"/>
        </w:rPr>
        <w:t xml:space="preserve">),</w:t>
      </w:r>
      <w:r>
        <w:br/>
      </w:r>
      <w:r>
        <w:rPr>
          <w:rStyle w:val="NormalTok"/>
        </w:rPr>
        <w:t xml:space="preserv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0.50</w:t>
      </w:r>
      <w:r>
        <w:rPr>
          <w:rStyle w:val="NormalTok"/>
        </w:rPr>
        <w:t xml:space="preserve">, </w:t>
      </w:r>
      <w:r>
        <w:rPr>
          <w:rStyle w:val="FloatTok"/>
        </w:rPr>
        <w:t xml:space="preserve">0.90</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A tibble: 4 × 4</w:t>
      </w:r>
      <w:r>
        <w:br/>
      </w:r>
      <w:r>
        <w:rPr>
          <w:rStyle w:val="VerbatimChar"/>
        </w:rPr>
        <w:t xml:space="preserve">  node              `50%`   `90%`   `99%`</w:t>
      </w:r>
      <w:r>
        <w:br/>
      </w:r>
      <w:r>
        <w:rPr>
          <w:rStyle w:val="VerbatimChar"/>
        </w:rPr>
        <w:t xml:space="preserve">  &lt;chr&gt;             &lt;dbl&gt;   &lt;dbl&gt;   &lt;dbl&gt;</w:t>
      </w:r>
      <w:r>
        <w:br/>
      </w:r>
      <w:r>
        <w:rPr>
          <w:rStyle w:val="VerbatimChar"/>
        </w:rPr>
        <w:t xml:space="preserve">1 growth_distrib 1.42e- 1 7.98e-1 1.66e+0</w:t>
      </w:r>
      <w:r>
        <w:br/>
      </w:r>
      <w:r>
        <w:rPr>
          <w:rStyle w:val="VerbatimChar"/>
        </w:rPr>
        <w:t xml:space="preserve">2 dose           4.7 e+ 2 2.20e+3 1.64e+4</w:t>
      </w:r>
      <w:r>
        <w:br/>
      </w:r>
      <w:r>
        <w:rPr>
          <w:rStyle w:val="VerbatimChar"/>
        </w:rPr>
        <w:t xml:space="preserve">3 Pill           4.70e-10 2.20e-9 1.64e-8</w:t>
      </w:r>
      <w:r>
        <w:br/>
      </w:r>
      <w:r>
        <w:rPr>
          <w:rStyle w:val="VerbatimChar"/>
        </w:rPr>
        <w:t xml:space="preserve">4 cases          4.7 e+ 2 2.21e+3 1.64e+4</w:t>
      </w:r>
    </w:p>
    <w:p>
      <w:pPr>
        <w:pStyle w:val="FirstParagraph"/>
      </w:pPr>
      <w:r>
        <w:t xml:space="preserve">It would also be nice to monitor the variation of the microbial concentration on each step. We will do this with three ways namely, box plot, violin plot and density plot.</w:t>
      </w:r>
    </w:p>
    <w:p>
      <w:pPr>
        <w:pStyle w:val="Heading4"/>
      </w:pPr>
      <w:r>
        <w:t xml:space="preserve">Box plot</w:t>
      </w:r>
    </w:p>
    <w:p>
      <w:pPr>
        <w:pStyle w:val="SourceCode"/>
      </w:pPr>
      <w:r>
        <w:rPr>
          <w:rStyle w:val="FunctionTok"/>
        </w:rPr>
        <w:t xml:space="preserve">plot_outputs</w:t>
      </w:r>
      <w:r>
        <w:rPr>
          <w:rStyle w:val="NormalTok"/>
        </w:rPr>
        <w:t xml:space="preserve">(cases_2,</w:t>
      </w:r>
      <w:r>
        <w:br/>
      </w:r>
      <w:r>
        <w:rPr>
          <w:rStyle w:val="NormalTok"/>
        </w:rPr>
        <w:t xml:space="preserve">             </w:t>
      </w:r>
      <w:r>
        <w:rPr>
          <w:rStyle w:val="AttributeTok"/>
        </w:rPr>
        <w:t xml:space="preserve">chosen =</w:t>
      </w:r>
      <w:r>
        <w:rPr>
          <w:rStyle w:val="NormalTok"/>
        </w:rPr>
        <w:t xml:space="preserve"> </w:t>
      </w:r>
      <w:r>
        <w:rPr>
          <w:rStyle w:val="FunctionTok"/>
        </w:rPr>
        <w:t xml:space="preserve">c</w:t>
      </w:r>
      <w:r>
        <w:rPr>
          <w:rStyle w:val="NormalTok"/>
        </w:rPr>
        <w:t xml:space="preserve">(</w:t>
      </w:r>
      <w:r>
        <w:rPr>
          <w:rStyle w:val="StringTok"/>
        </w:rPr>
        <w:t xml:space="preserve">"logN0"</w:t>
      </w:r>
      <w:r>
        <w:rPr>
          <w:rStyle w:val="NormalTok"/>
        </w:rPr>
        <w:t xml:space="preserve">, </w:t>
      </w:r>
      <w:r>
        <w:rPr>
          <w:rStyle w:val="StringTok"/>
        </w:rPr>
        <w:t xml:space="preserve">"Treatment"</w:t>
      </w:r>
      <w:r>
        <w:rPr>
          <w:rStyle w:val="NormalTok"/>
        </w:rPr>
        <w:t xml:space="preserve">, </w:t>
      </w:r>
      <w:r>
        <w:rPr>
          <w:rStyle w:val="StringTok"/>
        </w:rPr>
        <w:t xml:space="preserve">"growth_distrib"</w:t>
      </w:r>
      <w:r>
        <w:rPr>
          <w:rStyle w:val="NormalTok"/>
        </w:rPr>
        <w:t xml:space="preserve">))</w:t>
      </w:r>
    </w:p>
    <w:p>
      <w:pPr>
        <w:pStyle w:val="FirstParagraph"/>
      </w:pPr>
      <w:r>
        <w:drawing>
          <wp:inline>
            <wp:extent cx="5334000" cy="3556000"/>
            <wp:effectExtent b="0" l="0" r="0" t="0"/>
            <wp:docPr descr="" title="" id="98" name="Picture"/>
            <a:graphic>
              <a:graphicData uri="http://schemas.openxmlformats.org/drawingml/2006/picture">
                <pic:pic>
                  <pic:nvPicPr>
                    <pic:cNvPr descr="20240424_qmra_hpp_pef_v01_files/figure-docx/plot-F-1.png" id="99" name="Picture"/>
                    <pic:cNvPicPr>
                      <a:picLocks noChangeArrowheads="1" noChangeAspect="1"/>
                    </pic:cNvPicPr>
                  </pic:nvPicPr>
                  <pic:blipFill>
                    <a:blip r:embed="rId97"/>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4"/>
      </w:pPr>
      <w:r>
        <w:t xml:space="preserve">Violin plot</w:t>
      </w:r>
    </w:p>
    <w:p>
      <w:pPr>
        <w:pStyle w:val="SourceCode"/>
      </w:pPr>
      <w:r>
        <w:rPr>
          <w:rStyle w:val="FunctionTok"/>
        </w:rPr>
        <w:t xml:space="preserve">plot_outputs</w:t>
      </w:r>
      <w:r>
        <w:rPr>
          <w:rStyle w:val="NormalTok"/>
        </w:rPr>
        <w:t xml:space="preserve">(cases_2,</w:t>
      </w:r>
      <w:r>
        <w:br/>
      </w:r>
      <w:r>
        <w:rPr>
          <w:rStyle w:val="NormalTok"/>
        </w:rPr>
        <w:t xml:space="preserve">             </w:t>
      </w:r>
      <w:r>
        <w:rPr>
          <w:rStyle w:val="AttributeTok"/>
        </w:rPr>
        <w:t xml:space="preserve">chosen =</w:t>
      </w:r>
      <w:r>
        <w:rPr>
          <w:rStyle w:val="NormalTok"/>
        </w:rPr>
        <w:t xml:space="preserve"> </w:t>
      </w:r>
      <w:r>
        <w:rPr>
          <w:rStyle w:val="FunctionTok"/>
        </w:rPr>
        <w:t xml:space="preserve">c</w:t>
      </w:r>
      <w:r>
        <w:rPr>
          <w:rStyle w:val="NormalTok"/>
        </w:rPr>
        <w:t xml:space="preserve">(</w:t>
      </w:r>
      <w:r>
        <w:rPr>
          <w:rStyle w:val="StringTok"/>
        </w:rPr>
        <w:t xml:space="preserve">"logN0"</w:t>
      </w:r>
      <w:r>
        <w:rPr>
          <w:rStyle w:val="NormalTok"/>
        </w:rPr>
        <w:t xml:space="preserve">, </w:t>
      </w:r>
      <w:r>
        <w:rPr>
          <w:rStyle w:val="StringTok"/>
        </w:rPr>
        <w:t xml:space="preserve">"Treatment"</w:t>
      </w:r>
      <w:r>
        <w:rPr>
          <w:rStyle w:val="NormalTok"/>
        </w:rPr>
        <w:t xml:space="preserve">, </w:t>
      </w:r>
      <w:r>
        <w:rPr>
          <w:rStyle w:val="StringTok"/>
        </w:rPr>
        <w:t xml:space="preserve">"growth_distrib"</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"violin"</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20240424_qmra_hpp_pef_v01_files/figure-docx/unnamed-chunk-52-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r>
        <w:t xml:space="preserve">Density plot</w:t>
      </w:r>
    </w:p>
    <w:p>
      <w:pPr>
        <w:pStyle w:val="SourceCode"/>
      </w:pPr>
      <w:r>
        <w:rPr>
          <w:rStyle w:val="FunctionTok"/>
        </w:rPr>
        <w:t xml:space="preserve">plot_outputs</w:t>
      </w:r>
      <w:r>
        <w:rPr>
          <w:rStyle w:val="NormalTok"/>
        </w:rPr>
        <w:t xml:space="preserve">(cases_2,</w:t>
      </w:r>
      <w:r>
        <w:br/>
      </w:r>
      <w:r>
        <w:rPr>
          <w:rStyle w:val="NormalTok"/>
        </w:rPr>
        <w:t xml:space="preserve">             </w:t>
      </w:r>
      <w:r>
        <w:rPr>
          <w:rStyle w:val="AttributeTok"/>
        </w:rPr>
        <w:t xml:space="preserve">chosen =</w:t>
      </w:r>
      <w:r>
        <w:rPr>
          <w:rStyle w:val="NormalTok"/>
        </w:rPr>
        <w:t xml:space="preserve"> </w:t>
      </w:r>
      <w:r>
        <w:rPr>
          <w:rStyle w:val="FunctionTok"/>
        </w:rPr>
        <w:t xml:space="preserve">c</w:t>
      </w:r>
      <w:r>
        <w:rPr>
          <w:rStyle w:val="NormalTok"/>
        </w:rPr>
        <w:t xml:space="preserve">(</w:t>
      </w:r>
      <w:r>
        <w:rPr>
          <w:rStyle w:val="StringTok"/>
        </w:rPr>
        <w:t xml:space="preserve">"logN0"</w:t>
      </w:r>
      <w:r>
        <w:rPr>
          <w:rStyle w:val="NormalTok"/>
        </w:rPr>
        <w:t xml:space="preserve">, </w:t>
      </w:r>
      <w:r>
        <w:rPr>
          <w:rStyle w:val="StringTok"/>
        </w:rPr>
        <w:t xml:space="preserve">"Treatment"</w:t>
      </w:r>
      <w:r>
        <w:rPr>
          <w:rStyle w:val="NormalTok"/>
        </w:rPr>
        <w:t xml:space="preserve">, </w:t>
      </w:r>
      <w:r>
        <w:rPr>
          <w:rStyle w:val="StringTok"/>
        </w:rPr>
        <w:t xml:space="preserve">"growth_distrib"</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20240424_qmra_hpp_pef_v01_files/figure-docx/unnamed-chunk-53-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perform also a sensitiviy analysis for the overall model (</w:t>
      </w:r>
      <w:r>
        <w:rPr>
          <w:bCs/>
          <w:b/>
        </w:rPr>
        <w:t xml:space="preserve">cases</w:t>
      </w:r>
      <w:r>
        <w:t xml:space="preserve">):</w:t>
      </w:r>
    </w:p>
    <w:p>
      <w:pPr>
        <w:pStyle w:val="SourceCode"/>
      </w:pPr>
      <w:r>
        <w:rPr>
          <w:rStyle w:val="FunctionTok"/>
        </w:rPr>
        <w:t xml:space="preserve">tornado_plot</w:t>
      </w:r>
      <w:r>
        <w:rPr>
          <w:rStyle w:val="NormalTok"/>
        </w:rPr>
        <w:t xml:space="preserve">(cases_2)</w:t>
      </w:r>
    </w:p>
    <w:p>
      <w:pPr>
        <w:pStyle w:val="FirstParagraph"/>
      </w:pPr>
      <w:r>
        <w:drawing>
          <wp:inline>
            <wp:extent cx="4620126" cy="3696101"/>
            <wp:effectExtent b="0" l="0" r="0" t="0"/>
            <wp:docPr descr="" title="" id="107" name="Picture"/>
            <a:graphic>
              <a:graphicData uri="http://schemas.openxmlformats.org/drawingml/2006/picture">
                <pic:pic>
                  <pic:nvPicPr>
                    <pic:cNvPr descr="20240424_qmra_hpp_pef_v01_files/figure-docx/unnamed-chunk-54-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plot_model</w:t>
      </w:r>
      <w:r>
        <w:rPr>
          <w:rStyle w:val="NormalTok"/>
        </w:rPr>
        <w:t xml:space="preserve">(cases_2)</w:t>
      </w:r>
    </w:p>
    <w:bookmarkEnd w:id="109"/>
    <w:bookmarkStart w:id="116" w:name="simulation-as-a-2d-monte-carlo-1"/>
    <w:p>
      <w:pPr>
        <w:pStyle w:val="Heading2"/>
      </w:pPr>
      <w:r>
        <w:t xml:space="preserve">5.2 Simulation as a 2D Monte Carlo</w:t>
      </w:r>
    </w:p>
    <w:p>
      <w:pPr>
        <w:pStyle w:val="FirstParagraph"/>
      </w:pPr>
      <w:r>
        <w:t xml:space="preserve">For the 2D-MC simulation we need two inputs, the number of simulations for level 0 (variability) and the number of simulations for level 1 (uncertainty). We will use 1000 iterations for variability and 100 for uncertainty. We will visualize the results for growth distribution with a density plot that compares the distribution from the variability (blue) with the distribution including all sources of variation (variability &amp; uncertainty)(grey).</w:t>
      </w:r>
    </w:p>
    <w:p>
      <w:pPr>
        <w:pStyle w:val="SourceCode"/>
      </w:pPr>
      <w:r>
        <w:rPr>
          <w:rStyle w:val="NormalTok"/>
        </w:rPr>
        <w:t xml:space="preserve">cases_2</w:t>
      </w:r>
      <w:r>
        <w:rPr>
          <w:rStyle w:val="SpecialCharTok"/>
        </w:rPr>
        <w:t xml:space="preserve">$</w:t>
      </w:r>
      <w:r>
        <w:rPr>
          <w:rStyle w:val="FunctionTok"/>
        </w:rPr>
        <w:t xml:space="preserve">simulate_2D</w:t>
      </w:r>
      <w:r>
        <w:rPr>
          <w:rStyle w:val="NormalTok"/>
        </w:rPr>
        <w:t xml:space="preserve">(</w:t>
      </w:r>
      <w:r>
        <w:rPr>
          <w:rStyle w:val="DecValTok"/>
        </w:rPr>
        <w:t xml:space="preserve">1000</w:t>
      </w:r>
      <w:r>
        <w:rPr>
          <w:rStyle w:val="NormalTok"/>
        </w:rPr>
        <w:t xml:space="preserve">, </w:t>
      </w:r>
      <w:r>
        <w:rPr>
          <w:rStyle w:val="DecValTok"/>
        </w:rPr>
        <w:t xml:space="preserve">100</w:t>
      </w:r>
      <w:r>
        <w:rPr>
          <w:rStyle w:val="NormalTok"/>
        </w:rPr>
        <w:t xml:space="preserve">, </w:t>
      </w:r>
      <w:r>
        <w:rPr>
          <w:rStyle w:val="AttributeTok"/>
        </w:rPr>
        <w:t xml:space="preserve">seed =</w:t>
      </w:r>
      <w:r>
        <w:rPr>
          <w:rStyle w:val="NormalTok"/>
        </w:rPr>
        <w:t xml:space="preserve"> </w:t>
      </w:r>
      <w:r>
        <w:rPr>
          <w:rStyle w:val="DecValTok"/>
        </w:rPr>
        <w:t xml:space="preserve">792</w:t>
      </w:r>
      <w:r>
        <w:rPr>
          <w:rStyle w:val="NormalTok"/>
        </w:rPr>
        <w:t xml:space="preserve">)</w:t>
      </w:r>
      <w:r>
        <w:br/>
      </w:r>
      <w:r>
        <w:rPr>
          <w:rStyle w:val="NormalTok"/>
        </w:rPr>
        <w:t xml:space="preserve">growth_distrib_2</w:t>
      </w:r>
      <w:r>
        <w:rPr>
          <w:rStyle w:val="SpecialCharTok"/>
        </w:rPr>
        <w:t xml:space="preserve">$</w:t>
      </w:r>
      <w:r>
        <w:rPr>
          <w:rStyle w:val="FunctionTok"/>
        </w:rPr>
        <w:t xml:space="preserve">density_plot_2D</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20240424_qmra_hpp_pef_v01_files/figure-docx/unnamed-chunk-56-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Also, we will visualize the cumulative distribution where the line represents the level 0 (variability) and the ribbon the additional variation due to the uncertainty level.</w:t>
      </w:r>
    </w:p>
    <w:p>
      <w:pPr>
        <w:pStyle w:val="SourceCode"/>
      </w:pPr>
      <w:r>
        <w:rPr>
          <w:rStyle w:val="NormalTok"/>
        </w:rPr>
        <w:t xml:space="preserve">growth_distrib_2</w:t>
      </w:r>
      <w:r>
        <w:rPr>
          <w:rStyle w:val="SpecialCharTok"/>
        </w:rPr>
        <w:t xml:space="preserve">$</w:t>
      </w:r>
      <w:r>
        <w:rPr>
          <w:rStyle w:val="FunctionTok"/>
        </w:rPr>
        <w:t xml:space="preserve">cummulative_plot_2D</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20240424_qmra_hpp_pef_v01_files/figure-docx/unnamed-chunk-57-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our quantiles, as we did before. In this case, the quantiles are calculated both under level 0 (variability) and over the complete model (variability &amp; uncertainty).</w:t>
      </w:r>
    </w:p>
    <w:p>
      <w:pPr>
        <w:pStyle w:val="SourceCode"/>
      </w:pPr>
      <w:r>
        <w:rPr>
          <w:rStyle w:val="FunctionTok"/>
        </w:rPr>
        <w:t xml:space="preserve">quantile_table_2D</w:t>
      </w:r>
      <w:r>
        <w:rPr>
          <w:rStyle w:val="NormalTok"/>
        </w:rPr>
        <w:t xml:space="preserve">(cases_2, </w:t>
      </w:r>
      <w:r>
        <w:rPr>
          <w:rStyle w:val="AttributeTok"/>
        </w:rPr>
        <w:t xml:space="preserve">chosen =</w:t>
      </w:r>
      <w:r>
        <w:rPr>
          <w:rStyle w:val="NormalTok"/>
        </w:rPr>
        <w:t xml:space="preserve"> </w:t>
      </w:r>
      <w:r>
        <w:rPr>
          <w:rStyle w:val="FunctionTok"/>
        </w:rPr>
        <w:t xml:space="preserve">c</w:t>
      </w:r>
      <w:r>
        <w:rPr>
          <w:rStyle w:val="NormalTok"/>
        </w:rPr>
        <w:t xml:space="preserve">(</w:t>
      </w:r>
      <w:r>
        <w:rPr>
          <w:rStyle w:val="StringTok"/>
        </w:rPr>
        <w:t xml:space="preserve">"cases"</w:t>
      </w:r>
      <w:r>
        <w:rPr>
          <w:rStyle w:val="NormalTok"/>
        </w:rPr>
        <w:t xml:space="preserve">, </w:t>
      </w:r>
      <w:r>
        <w:rPr>
          <w:rStyle w:val="StringTok"/>
        </w:rPr>
        <w:t xml:space="preserve">"Pill"</w:t>
      </w:r>
      <w:r>
        <w:rPr>
          <w:rStyle w:val="NormalTok"/>
        </w:rPr>
        <w:t xml:space="preserve">, </w:t>
      </w:r>
      <w:r>
        <w:rPr>
          <w:rStyle w:val="StringTok"/>
        </w:rPr>
        <w:t xml:space="preserve">"dose"</w:t>
      </w:r>
      <w:r>
        <w:rPr>
          <w:rStyle w:val="NormalTok"/>
        </w:rPr>
        <w:t xml:space="preserve">, </w:t>
      </w:r>
      <w:r>
        <w:rPr>
          <w:rStyle w:val="StringTok"/>
        </w:rPr>
        <w:t xml:space="preserve">"growth_distrib"</w:t>
      </w:r>
      <w:r>
        <w:rPr>
          <w:rStyle w:val="NormalTok"/>
        </w:rPr>
        <w:t xml:space="preserve">),</w:t>
      </w:r>
      <w:r>
        <w:br/>
      </w:r>
      <w:r>
        <w:rPr>
          <w:rStyle w:val="NormalTok"/>
        </w:rPr>
        <w:t xml:space="preserv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0.50</w:t>
      </w:r>
      <w:r>
        <w:rPr>
          <w:rStyle w:val="NormalTok"/>
        </w:rPr>
        <w:t xml:space="preserve">, </w:t>
      </w:r>
      <w:r>
        <w:rPr>
          <w:rStyle w:val="FloatTok"/>
        </w:rPr>
        <w:t xml:space="preserve">0.90</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A tibble: 4 × 7</w:t>
      </w:r>
      <w:r>
        <w:br/>
      </w:r>
      <w:r>
        <w:rPr>
          <w:rStyle w:val="VerbatimChar"/>
        </w:rPr>
        <w:t xml:space="preserve">  node         `0.5_level1` `0.9_level1` `0.99_level1` `0.5_level0` `0.9_level0`</w:t>
      </w:r>
      <w:r>
        <w:br/>
      </w:r>
      <w:r>
        <w:rPr>
          <w:rStyle w:val="VerbatimChar"/>
        </w:rPr>
        <w:t xml:space="preserve">  &lt;chr&gt;               &lt;dbl&gt;        &lt;dbl&gt;         &lt;dbl&gt;        &lt;dbl&gt;        &lt;dbl&gt;</w:t>
      </w:r>
      <w:r>
        <w:br/>
      </w:r>
      <w:r>
        <w:rPr>
          <w:rStyle w:val="VerbatimChar"/>
        </w:rPr>
        <w:t xml:space="preserve">1 growth_dist…     1.50e- 1      8.11e-1       1.81e+0     1.29e- 1     3.46e- 1</w:t>
      </w:r>
      <w:r>
        <w:br/>
      </w:r>
      <w:r>
        <w:rPr>
          <w:rStyle w:val="VerbatimChar"/>
        </w:rPr>
        <w:t xml:space="preserve">2 dose             4.81e+ 2      2.30e+3       2.28e+4     4.62e+ 2     7.55e+ 2</w:t>
      </w:r>
      <w:r>
        <w:br/>
      </w:r>
      <w:r>
        <w:rPr>
          <w:rStyle w:val="VerbatimChar"/>
        </w:rPr>
        <w:t xml:space="preserve">3 Pill             4.81e-10      2.30e-9       2.28e-8     4.62e-10     7.55e-10</w:t>
      </w:r>
      <w:r>
        <w:br/>
      </w:r>
      <w:r>
        <w:rPr>
          <w:rStyle w:val="VerbatimChar"/>
        </w:rPr>
        <w:t xml:space="preserve">4 cases            4.82e+ 2      2.29e+3       2.29e+4     4.61e+ 2     7.49e+ 2</w:t>
      </w:r>
      <w:r>
        <w:br/>
      </w:r>
      <w:r>
        <w:rPr>
          <w:rStyle w:val="VerbatimChar"/>
        </w:rPr>
        <w:t xml:space="preserve"># ℹ 1 more variable: `0.99_level0` &lt;dbl&gt;</w:t>
      </w:r>
    </w:p>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97" Target="media/rId9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29" Target="media/rId29.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20240424_qmra_hpp_pef_v01</dc:title>
  <dc:creator/>
  <cp:keywords/>
  <dcterms:created xsi:type="dcterms:W3CDTF">2024-04-26T13:40:24Z</dcterms:created>
  <dcterms:modified xsi:type="dcterms:W3CDTF">2024-04-26T13:40:24Z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