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142" w:rsidRPr="002026AE" w:rsidRDefault="006D3142" w:rsidP="006D3142">
      <w:pPr>
        <w:pStyle w:val="Heading1"/>
      </w:pPr>
      <w:bookmarkStart w:id="0" w:name="_Toc174370806"/>
      <w:r w:rsidRPr="002026AE">
        <w:t>Sistema de espacios de nombres (</w:t>
      </w:r>
      <w:proofErr w:type="spellStart"/>
      <w:r w:rsidRPr="002026AE">
        <w:t>Namespaces</w:t>
      </w:r>
      <w:proofErr w:type="spellEnd"/>
      <w:r w:rsidRPr="002026AE">
        <w:t>)</w:t>
      </w:r>
      <w:bookmarkEnd w:id="0"/>
    </w:p>
    <w:p w:rsidR="006D3142" w:rsidRDefault="006D3142" w:rsidP="006D3142">
      <w:pPr>
        <w:rPr>
          <w:lang w:val="es-ES"/>
        </w:rPr>
      </w:pPr>
      <w:bookmarkStart w:id="1" w:name="Namespaces"/>
      <w:bookmarkEnd w:id="1"/>
    </w:p>
    <w:p w:rsidR="00C65390" w:rsidRDefault="00C65390" w:rsidP="00C65390">
      <w:pPr>
        <w:jc w:val="both"/>
        <w:rPr>
          <w:lang w:val="es-ES"/>
        </w:rPr>
      </w:pPr>
      <w:r w:rsidRPr="00A73569">
        <w:rPr>
          <w:lang w:val="es-ES"/>
        </w:rPr>
        <w:t xml:space="preserve">Los </w:t>
      </w:r>
      <w:r w:rsidRPr="00C65390">
        <w:rPr>
          <w:lang w:val="es-ES"/>
        </w:rPr>
        <w:t>Namespaces</w:t>
      </w:r>
      <w:r w:rsidRPr="00A73569">
        <w:rPr>
          <w:lang w:val="es-ES"/>
        </w:rPr>
        <w:t xml:space="preserve"> son utilizados para crear un sistema destinado organizar la forma de exponer la funcionalidad de un aplicativo. Dicha funcionalidad se expresa en clases .NET.</w:t>
      </w:r>
    </w:p>
    <w:p w:rsidR="00B53F7B" w:rsidRDefault="00B53F7B" w:rsidP="00C65390">
      <w:pPr>
        <w:jc w:val="both"/>
        <w:rPr>
          <w:lang w:val="es-ES"/>
        </w:rPr>
      </w:pPr>
    </w:p>
    <w:p w:rsidR="00B53F7B" w:rsidRPr="00B53F7B" w:rsidRDefault="00B53F7B" w:rsidP="00C65390">
      <w:pPr>
        <w:jc w:val="both"/>
        <w:rPr>
          <w:b/>
          <w:lang w:val="es-ES"/>
        </w:rPr>
      </w:pPr>
      <w:proofErr w:type="gramStart"/>
      <w:r w:rsidRPr="00B53F7B">
        <w:rPr>
          <w:b/>
          <w:lang w:val="es-ES"/>
        </w:rPr>
        <w:t xml:space="preserve">Sistemas </w:t>
      </w:r>
      <w:r w:rsidR="00660B66" w:rsidRPr="00B53F7B">
        <w:rPr>
          <w:b/>
          <w:lang w:val="es-ES"/>
        </w:rPr>
        <w:t>jerárquico</w:t>
      </w:r>
      <w:proofErr w:type="gramEnd"/>
    </w:p>
    <w:p w:rsidR="00B53F7B" w:rsidRDefault="00B53F7B" w:rsidP="00C65390">
      <w:pPr>
        <w:jc w:val="both"/>
        <w:rPr>
          <w:lang w:val="es-ES"/>
        </w:rPr>
      </w:pPr>
    </w:p>
    <w:p w:rsidR="006D3142" w:rsidRDefault="00B53F7B" w:rsidP="006D3142">
      <w:pPr>
        <w:jc w:val="both"/>
        <w:rPr>
          <w:lang w:val="es-ES"/>
        </w:rPr>
      </w:pPr>
      <w:r>
        <w:rPr>
          <w:lang w:val="es-ES"/>
        </w:rPr>
        <w:t xml:space="preserve">Para sistemas grandes donde intervienen numerosos desarrolladores y donde los Dominios del sistema están bien separados se podría aplicar un patrón de nombrado jerárquico </w:t>
      </w:r>
      <w:r w:rsidR="006D3142" w:rsidRPr="00A73569">
        <w:rPr>
          <w:lang w:val="es-ES"/>
        </w:rPr>
        <w:t xml:space="preserve">es decir </w:t>
      </w:r>
      <w:r w:rsidR="00412055">
        <w:rPr>
          <w:lang w:val="es-ES"/>
        </w:rPr>
        <w:t>d</w:t>
      </w:r>
      <w:r w:rsidR="006D3142" w:rsidRPr="00A73569">
        <w:rPr>
          <w:lang w:val="es-ES"/>
        </w:rPr>
        <w:t xml:space="preserve">efinir un sistema de nombres comenzando </w:t>
      </w:r>
      <w:r w:rsidR="00412055">
        <w:rPr>
          <w:lang w:val="es-ES"/>
        </w:rPr>
        <w:t>del</w:t>
      </w:r>
      <w:r w:rsidR="006D3142" w:rsidRPr="00A73569">
        <w:rPr>
          <w:lang w:val="es-ES"/>
        </w:rPr>
        <w:t xml:space="preserve"> mayor nivel de abstracción hasta llegar a niveles más específicos.</w:t>
      </w:r>
    </w:p>
    <w:p w:rsidR="006D3142" w:rsidRPr="00A73569" w:rsidRDefault="006D3142" w:rsidP="006D3142">
      <w:pPr>
        <w:jc w:val="both"/>
        <w:rPr>
          <w:lang w:val="es-ES"/>
        </w:rPr>
      </w:pPr>
    </w:p>
    <w:p w:rsidR="006D3142" w:rsidRDefault="006D3142" w:rsidP="006D3142">
      <w:pPr>
        <w:jc w:val="both"/>
        <w:rPr>
          <w:lang w:val="es-ES"/>
        </w:rPr>
      </w:pPr>
      <w:r w:rsidRPr="00A73569">
        <w:rPr>
          <w:lang w:val="es-ES"/>
        </w:rPr>
        <w:t xml:space="preserve">A continuación se visualiza la regla general para nombrar </w:t>
      </w:r>
      <w:r w:rsidRPr="00A73569">
        <w:rPr>
          <w:i/>
          <w:lang w:val="es-ES"/>
        </w:rPr>
        <w:t>Namespaces</w:t>
      </w:r>
      <w:r w:rsidRPr="00A73569">
        <w:rPr>
          <w:lang w:val="es-ES"/>
        </w:rPr>
        <w:t>:</w:t>
      </w:r>
    </w:p>
    <w:p w:rsidR="006D3142" w:rsidRPr="00A73569" w:rsidRDefault="006D3142" w:rsidP="006D3142">
      <w:pPr>
        <w:jc w:val="both"/>
        <w:rPr>
          <w:lang w:val="es-ES"/>
        </w:rPr>
      </w:pPr>
    </w:p>
    <w:p w:rsidR="006D3142" w:rsidRDefault="006D3142" w:rsidP="006D3142">
      <w:pPr>
        <w:jc w:val="center"/>
        <w:rPr>
          <w:b/>
          <w:lang w:val="es-ES"/>
        </w:rPr>
      </w:pPr>
      <w:r w:rsidRPr="002026AE">
        <w:rPr>
          <w:b/>
          <w:lang w:val="es-ES"/>
        </w:rPr>
        <w:t>&lt;Compañía&gt;.</w:t>
      </w:r>
      <w:proofErr w:type="gramStart"/>
      <w:r w:rsidR="00537233">
        <w:rPr>
          <w:b/>
          <w:lang w:val="es-ES"/>
        </w:rPr>
        <w:t>&lt;</w:t>
      </w:r>
      <w:r w:rsidRPr="002026AE">
        <w:rPr>
          <w:b/>
          <w:lang w:val="es-ES"/>
        </w:rPr>
        <w:t>[</w:t>
      </w:r>
      <w:proofErr w:type="gramEnd"/>
      <w:r w:rsidRPr="002026AE">
        <w:rPr>
          <w:b/>
          <w:lang w:val="es-ES"/>
        </w:rPr>
        <w:t>Sistema]&gt;</w:t>
      </w:r>
      <w:r w:rsidR="00537233">
        <w:rPr>
          <w:b/>
          <w:lang w:val="es-ES"/>
        </w:rPr>
        <w:t>.&lt;Extremo&gt;.&lt;</w:t>
      </w:r>
      <w:r w:rsidRPr="002026AE">
        <w:rPr>
          <w:b/>
          <w:lang w:val="es-ES"/>
        </w:rPr>
        <w:t>Módulo</w:t>
      </w:r>
      <w:r w:rsidR="00537233">
        <w:rPr>
          <w:b/>
          <w:lang w:val="es-ES"/>
        </w:rPr>
        <w:t>&gt;.&lt;Componente&gt;</w:t>
      </w:r>
    </w:p>
    <w:p w:rsidR="006D3142" w:rsidRPr="002026AE" w:rsidRDefault="006D3142" w:rsidP="006D3142">
      <w:pPr>
        <w:jc w:val="center"/>
        <w:rPr>
          <w:b/>
          <w:lang w:val="es-ES"/>
        </w:rPr>
      </w:pPr>
    </w:p>
    <w:p w:rsidR="006D3142" w:rsidRDefault="006D3142" w:rsidP="006D3142">
      <w:pPr>
        <w:rPr>
          <w:lang w:val="es-ES"/>
        </w:rPr>
      </w:pPr>
      <w:r w:rsidRPr="00A73569">
        <w:rPr>
          <w:lang w:val="es-ES"/>
        </w:rPr>
        <w:t>A continuación citamos algunos ejemplos:</w:t>
      </w:r>
    </w:p>
    <w:p w:rsidR="00CE5A65" w:rsidRDefault="00CE5A65" w:rsidP="006D3142">
      <w:pPr>
        <w:rPr>
          <w:lang w:val="es-ES"/>
        </w:rPr>
      </w:pPr>
    </w:p>
    <w:p w:rsidR="006D3142" w:rsidRDefault="00B4361E" w:rsidP="006D3142">
      <w:pPr>
        <w:rPr>
          <w:lang w:val="es-ES"/>
        </w:rPr>
      </w:pPr>
      <w:r w:rsidRPr="002026AE">
        <w:rPr>
          <w:b/>
          <w:lang w:val="es-ES"/>
        </w:rPr>
        <w:t>Compañía</w:t>
      </w:r>
      <w:r w:rsidR="00CE5A65">
        <w:rPr>
          <w:lang w:val="es-ES"/>
        </w:rPr>
        <w:t xml:space="preserve">: </w:t>
      </w:r>
      <w:proofErr w:type="spellStart"/>
      <w:r w:rsidR="00CE5A65">
        <w:rPr>
          <w:lang w:val="es-ES"/>
        </w:rPr>
        <w:t>Planet</w:t>
      </w:r>
      <w:proofErr w:type="spellEnd"/>
    </w:p>
    <w:p w:rsidR="00CE5A65" w:rsidRDefault="00CE5A65" w:rsidP="006D3142">
      <w:pPr>
        <w:rPr>
          <w:lang w:val="es-ES"/>
        </w:rPr>
      </w:pPr>
      <w:r w:rsidRPr="00B4361E">
        <w:rPr>
          <w:b/>
          <w:lang w:val="es-ES"/>
        </w:rPr>
        <w:t>Sistema</w:t>
      </w:r>
      <w:r>
        <w:rPr>
          <w:lang w:val="es-ES"/>
        </w:rPr>
        <w:t xml:space="preserve">: </w:t>
      </w:r>
      <w:proofErr w:type="spellStart"/>
      <w:r w:rsidRPr="00CE5A65">
        <w:rPr>
          <w:lang w:val="es-ES"/>
        </w:rPr>
        <w:t>Crm</w:t>
      </w:r>
      <w:proofErr w:type="spellEnd"/>
    </w:p>
    <w:p w:rsidR="00CE5A65" w:rsidRDefault="00CE5A65" w:rsidP="006D3142">
      <w:pPr>
        <w:rPr>
          <w:lang w:val="es-ES"/>
        </w:rPr>
      </w:pPr>
    </w:p>
    <w:p w:rsidR="00CE5A65" w:rsidRPr="00A73569" w:rsidRDefault="00CE5A65" w:rsidP="006D3142">
      <w:pPr>
        <w:rPr>
          <w:lang w:val="es-ES"/>
        </w:rPr>
      </w:pPr>
    </w:p>
    <w:tbl>
      <w:tblPr>
        <w:tblStyle w:val="MediumShading1-Accent1"/>
        <w:tblW w:w="0" w:type="auto"/>
        <w:tblLook w:val="0680" w:firstRow="0" w:lastRow="0" w:firstColumn="1" w:lastColumn="0" w:noHBand="1" w:noVBand="1"/>
      </w:tblPr>
      <w:tblGrid>
        <w:gridCol w:w="9637"/>
      </w:tblGrid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381188" w:rsidP="00933DF2">
            <w:pPr>
              <w:rPr>
                <w:rFonts w:ascii="Courier New" w:hAnsi="Courier New" w:cs="Courier New"/>
                <w:color w:val="215868" w:themeColor="accent5" w:themeShade="80"/>
                <w:lang w:val="es-ES"/>
              </w:rPr>
            </w:pPr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381188" w:rsidP="00933DF2">
            <w:pPr>
              <w:rPr>
                <w:rFonts w:ascii="Courier New" w:hAnsi="Courier New" w:cs="Courier New"/>
                <w:color w:val="215868" w:themeColor="accent5" w:themeShade="80"/>
                <w:lang w:val="es-ES"/>
              </w:rPr>
            </w:pPr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CE5A65" w:rsidP="00293014">
            <w:pPr>
              <w:rPr>
                <w:rFonts w:ascii="Courier New" w:hAnsi="Courier New" w:cs="Courier New"/>
                <w:color w:val="215868" w:themeColor="accent5" w:themeShade="80"/>
              </w:rPr>
            </w:pPr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Front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.Win32.UserControls</w:t>
            </w:r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CE5A65" w:rsidP="00293014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Front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.Web.UserControls</w:t>
            </w:r>
            <w:proofErr w:type="spellEnd"/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381188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CE5A65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Front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.Gestion</w:t>
            </w:r>
            <w:r w:rsidR="00B53F7B">
              <w:rPr>
                <w:rFonts w:ascii="Courier New" w:hAnsi="Courier New" w:cs="Courier New"/>
                <w:color w:val="215868" w:themeColor="accent5" w:themeShade="80"/>
              </w:rPr>
              <w:t>Customer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sInternos</w:t>
            </w:r>
            <w:proofErr w:type="spellEnd"/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CE5A65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.Common</w:t>
            </w:r>
            <w:proofErr w:type="spellEnd"/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CE5A65" w:rsidP="001B176D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.Common.</w:t>
            </w:r>
            <w:r w:rsidR="00B53F7B">
              <w:rPr>
                <w:rFonts w:ascii="Courier New" w:hAnsi="Courier New" w:cs="Courier New"/>
                <w:color w:val="215868" w:themeColor="accent5" w:themeShade="80"/>
              </w:rPr>
              <w:t>Customer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</w:rPr>
              <w:t>s.</w:t>
            </w:r>
            <w:r w:rsidR="00381188" w:rsidRPr="003D0AA5">
              <w:rPr>
                <w:rFonts w:ascii="Courier New" w:hAnsi="Courier New" w:cs="Courier New"/>
                <w:color w:val="215868" w:themeColor="accent5" w:themeShade="80"/>
                <w:lang w:eastAsia="es-ES"/>
              </w:rPr>
              <w:t>ISVC</w:t>
            </w:r>
            <w:proofErr w:type="spellEnd"/>
            <w:r w:rsidR="001B176D">
              <w:rPr>
                <w:rFonts w:ascii="Courier New" w:hAnsi="Courier New" w:cs="Courier New"/>
                <w:color w:val="215868" w:themeColor="accent5" w:themeShade="80"/>
              </w:rPr>
              <w:t xml:space="preserve"> </w:t>
            </w:r>
          </w:p>
        </w:tc>
      </w:tr>
      <w:tr w:rsidR="00381188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381188" w:rsidRPr="003D0AA5" w:rsidRDefault="001B176D" w:rsidP="00933DF2">
            <w:pPr>
              <w:rPr>
                <w:rFonts w:ascii="Courier New" w:hAnsi="Courier New" w:cs="Courier New"/>
                <w:color w:val="215868" w:themeColor="accent5" w:themeShade="80"/>
              </w:rPr>
            </w:pPr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.Common.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Customer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.BE</w:t>
            </w:r>
          </w:p>
        </w:tc>
      </w:tr>
      <w:tr w:rsidR="001B176D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1B176D" w:rsidRPr="003D0AA5" w:rsidRDefault="001B176D" w:rsidP="009F6175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Back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Customer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.BC</w:t>
            </w:r>
            <w:proofErr w:type="spellEnd"/>
          </w:p>
        </w:tc>
      </w:tr>
      <w:tr w:rsidR="001B176D" w:rsidRPr="00B53F7B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1B176D" w:rsidRPr="003D0AA5" w:rsidRDefault="001B176D" w:rsidP="009F6175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>
              <w:rPr>
                <w:rFonts w:ascii="Courier New" w:hAnsi="Courier New" w:cs="Courier New"/>
                <w:color w:val="215868" w:themeColor="accent5" w:themeShade="80"/>
              </w:rPr>
              <w:t>Planet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Crm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Back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</w:t>
            </w:r>
            <w:r>
              <w:rPr>
                <w:rFonts w:ascii="Courier New" w:hAnsi="Courier New" w:cs="Courier New"/>
                <w:color w:val="215868" w:themeColor="accent5" w:themeShade="80"/>
              </w:rPr>
              <w:t>Customer</w:t>
            </w:r>
            <w:r w:rsidRPr="003D0AA5">
              <w:rPr>
                <w:rFonts w:ascii="Courier New" w:hAnsi="Courier New" w:cs="Courier New"/>
                <w:color w:val="215868" w:themeColor="accent5" w:themeShade="80"/>
              </w:rPr>
              <w:t>.DAC</w:t>
            </w:r>
            <w:proofErr w:type="spellEnd"/>
          </w:p>
        </w:tc>
      </w:tr>
      <w:tr w:rsidR="001B176D" w:rsidRPr="00381188" w:rsidTr="00381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</w:tcPr>
          <w:p w:rsidR="001B176D" w:rsidRPr="00B53F7B" w:rsidRDefault="001B176D" w:rsidP="009F6175">
            <w:pPr>
              <w:rPr>
                <w:rFonts w:ascii="Courier New" w:hAnsi="Courier New" w:cs="Courier New"/>
                <w:color w:val="215868" w:themeColor="accent5" w:themeShade="80"/>
              </w:rPr>
            </w:pPr>
            <w:proofErr w:type="spellStart"/>
            <w:r w:rsidRPr="00B53F7B">
              <w:rPr>
                <w:rFonts w:ascii="Courier New" w:hAnsi="Courier New" w:cs="Courier New"/>
                <w:color w:val="215868" w:themeColor="accent5" w:themeShade="80"/>
              </w:rPr>
              <w:t>Planet.Crm.</w:t>
            </w:r>
            <w:r w:rsidR="006556E5">
              <w:rPr>
                <w:rFonts w:ascii="Courier New" w:hAnsi="Courier New" w:cs="Courier New"/>
                <w:color w:val="215868" w:themeColor="accent5" w:themeShade="80"/>
              </w:rPr>
              <w:t>Back</w:t>
            </w:r>
            <w:r w:rsidRPr="00B53F7B">
              <w:rPr>
                <w:rFonts w:ascii="Courier New" w:hAnsi="Courier New" w:cs="Courier New"/>
                <w:color w:val="215868" w:themeColor="accent5" w:themeShade="80"/>
              </w:rPr>
              <w:t>.Customer.SVC</w:t>
            </w:r>
            <w:proofErr w:type="spellEnd"/>
          </w:p>
        </w:tc>
      </w:tr>
    </w:tbl>
    <w:p w:rsidR="00221840" w:rsidRDefault="00221840" w:rsidP="00221840">
      <w:pPr>
        <w:rPr>
          <w:rFonts w:ascii="Courier New" w:hAnsi="Courier New" w:cs="Courier New"/>
          <w:color w:val="4F6228" w:themeColor="accent3" w:themeShade="80"/>
        </w:rPr>
      </w:pPr>
    </w:p>
    <w:p w:rsidR="006D3142" w:rsidRPr="00381188" w:rsidRDefault="006D3142" w:rsidP="006D3142">
      <w:pPr>
        <w:jc w:val="both"/>
      </w:pPr>
    </w:p>
    <w:p w:rsidR="00274136" w:rsidRDefault="00744B8C" w:rsidP="007208A6">
      <w:pPr>
        <w:ind w:left="142"/>
        <w:jc w:val="both"/>
        <w:rPr>
          <w:lang w:val="es-ES"/>
        </w:rPr>
      </w:pPr>
      <w:r>
        <w:rPr>
          <w:lang w:val="es-ES"/>
        </w:rPr>
        <w:t xml:space="preserve">De </w:t>
      </w:r>
      <w:r w:rsidR="00142574">
        <w:rPr>
          <w:lang w:val="es-ES"/>
        </w:rPr>
        <w:t xml:space="preserve">esta manera </w:t>
      </w:r>
      <w:r w:rsidR="009D580F">
        <w:rPr>
          <w:lang w:val="es-ES"/>
        </w:rPr>
        <w:t>resultará</w:t>
      </w:r>
      <w:r w:rsidR="00142574">
        <w:rPr>
          <w:lang w:val="es-ES"/>
        </w:rPr>
        <w:t xml:space="preserve"> </w:t>
      </w:r>
      <w:r w:rsidR="009D580F">
        <w:rPr>
          <w:lang w:val="es-ES"/>
        </w:rPr>
        <w:t>más</w:t>
      </w:r>
      <w:r w:rsidR="00142574">
        <w:rPr>
          <w:lang w:val="es-ES"/>
        </w:rPr>
        <w:t xml:space="preserve"> </w:t>
      </w:r>
      <w:r w:rsidR="009D580F">
        <w:rPr>
          <w:lang w:val="es-ES"/>
        </w:rPr>
        <w:t>fácil</w:t>
      </w:r>
      <w:r w:rsidR="00142574">
        <w:rPr>
          <w:lang w:val="es-ES"/>
        </w:rPr>
        <w:t xml:space="preserve"> poder ordenar y ubicar los archivos por solución y realizar </w:t>
      </w:r>
      <w:proofErr w:type="spellStart"/>
      <w:r w:rsidR="00142574">
        <w:rPr>
          <w:lang w:val="es-ES"/>
        </w:rPr>
        <w:t>deploys</w:t>
      </w:r>
      <w:proofErr w:type="spellEnd"/>
      <w:r w:rsidR="00142574">
        <w:rPr>
          <w:lang w:val="es-ES"/>
        </w:rPr>
        <w:t xml:space="preserve"> sin cometer error alguno.</w:t>
      </w:r>
    </w:p>
    <w:p w:rsidR="00142574" w:rsidRDefault="00142574" w:rsidP="007208A6">
      <w:pPr>
        <w:ind w:left="142"/>
        <w:jc w:val="both"/>
        <w:rPr>
          <w:lang w:val="es-ES"/>
        </w:rPr>
      </w:pPr>
    </w:p>
    <w:p w:rsidR="00142574" w:rsidRDefault="00142574" w:rsidP="007208A6">
      <w:pPr>
        <w:ind w:left="142"/>
        <w:jc w:val="both"/>
        <w:rPr>
          <w:lang w:val="es-ES"/>
        </w:rPr>
      </w:pPr>
      <w:r>
        <w:rPr>
          <w:lang w:val="es-ES"/>
        </w:rPr>
        <w:t>Supongamos e q</w:t>
      </w:r>
      <w:r w:rsidR="00412055">
        <w:rPr>
          <w:lang w:val="es-ES"/>
        </w:rPr>
        <w:t>ue</w:t>
      </w:r>
      <w:r>
        <w:rPr>
          <w:lang w:val="es-ES"/>
        </w:rPr>
        <w:t xml:space="preserve"> estamos trabajando con el </w:t>
      </w:r>
      <w:r w:rsidR="00744B8C">
        <w:rPr>
          <w:lang w:val="es-ES"/>
        </w:rPr>
        <w:t>módulo</w:t>
      </w:r>
      <w:r>
        <w:rPr>
          <w:lang w:val="es-ES"/>
        </w:rPr>
        <w:t xml:space="preserve"> de </w:t>
      </w:r>
      <w:proofErr w:type="spellStart"/>
      <w:r w:rsidR="00744B8C">
        <w:rPr>
          <w:lang w:val="es-ES"/>
        </w:rPr>
        <w:t>Locations</w:t>
      </w:r>
      <w:proofErr w:type="spellEnd"/>
      <w:r>
        <w:rPr>
          <w:lang w:val="es-ES"/>
        </w:rPr>
        <w:t xml:space="preserve"> pero nuestra solución tiene un pos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que copia el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 en un repositorio común junto con los demás </w:t>
      </w:r>
      <w:r w:rsidR="00ED4923">
        <w:rPr>
          <w:lang w:val="es-ES"/>
        </w:rPr>
        <w:t>módulos</w:t>
      </w:r>
      <w:r>
        <w:rPr>
          <w:lang w:val="es-ES"/>
        </w:rPr>
        <w:t xml:space="preserve"> del sistemas. Con esta nomenclatura </w:t>
      </w:r>
      <w:r w:rsidR="00B53F7B">
        <w:rPr>
          <w:lang w:val="es-ES"/>
        </w:rPr>
        <w:t>sería</w:t>
      </w:r>
      <w:r>
        <w:rPr>
          <w:lang w:val="es-ES"/>
        </w:rPr>
        <w:t xml:space="preserve"> </w:t>
      </w:r>
      <w:r w:rsidR="00B53F7B">
        <w:rPr>
          <w:lang w:val="es-ES"/>
        </w:rPr>
        <w:t>más</w:t>
      </w:r>
      <w:r>
        <w:rPr>
          <w:lang w:val="es-ES"/>
        </w:rPr>
        <w:t xml:space="preserve"> </w:t>
      </w:r>
      <w:r w:rsidR="00ED4923">
        <w:rPr>
          <w:lang w:val="es-ES"/>
        </w:rPr>
        <w:t>sencillo</w:t>
      </w:r>
      <w:r>
        <w:rPr>
          <w:lang w:val="es-ES"/>
        </w:rPr>
        <w:t xml:space="preserve"> poder ordenar y obtener un </w:t>
      </w:r>
      <w:proofErr w:type="spellStart"/>
      <w:r>
        <w:rPr>
          <w:lang w:val="es-ES"/>
        </w:rPr>
        <w:t>as</w:t>
      </w:r>
      <w:r w:rsidR="00ED4923">
        <w:rPr>
          <w:lang w:val="es-ES"/>
        </w:rPr>
        <w:t>s</w:t>
      </w:r>
      <w:r>
        <w:rPr>
          <w:lang w:val="es-ES"/>
        </w:rPr>
        <w:t>embly</w:t>
      </w:r>
      <w:proofErr w:type="spellEnd"/>
      <w:r>
        <w:rPr>
          <w:lang w:val="es-ES"/>
        </w:rPr>
        <w:t xml:space="preserve"> secuencial de otro.</w:t>
      </w:r>
    </w:p>
    <w:p w:rsidR="00142574" w:rsidRDefault="00142574" w:rsidP="006D3142">
      <w:pPr>
        <w:jc w:val="both"/>
        <w:rPr>
          <w:lang w:val="es-ES"/>
        </w:rPr>
      </w:pPr>
    </w:p>
    <w:p w:rsidR="00142574" w:rsidRPr="006556E5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 w:rsidRPr="006556E5">
        <w:rPr>
          <w:rFonts w:ascii="Courier New" w:hAnsi="Courier New" w:cs="Courier New"/>
          <w:color w:val="4F6228" w:themeColor="accent3" w:themeShade="80"/>
          <w:lang w:val="es-ES"/>
        </w:rPr>
        <w:t>Planet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Pr="006556E5">
        <w:rPr>
          <w:rFonts w:ascii="Courier New" w:hAnsi="Courier New" w:cs="Courier New"/>
          <w:color w:val="4F6228" w:themeColor="accent3" w:themeShade="80"/>
          <w:lang w:val="es-ES"/>
        </w:rPr>
        <w:t>Crm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6556E5" w:rsidRPr="006556E5">
        <w:rPr>
          <w:rFonts w:ascii="Courier New" w:hAnsi="Courier New" w:cs="Courier New"/>
          <w:color w:val="4F6228" w:themeColor="accent3" w:themeShade="80"/>
          <w:lang w:val="es-ES"/>
        </w:rPr>
        <w:t>Back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B53F7B" w:rsidRPr="006556E5">
        <w:rPr>
          <w:rFonts w:ascii="Courier New" w:hAnsi="Courier New" w:cs="Courier New"/>
          <w:color w:val="4F6228" w:themeColor="accent3" w:themeShade="80"/>
          <w:lang w:val="es-ES"/>
        </w:rPr>
        <w:t>Customer</w:t>
      </w:r>
      <w:r w:rsidR="002258FE" w:rsidRPr="006556E5">
        <w:rPr>
          <w:rFonts w:ascii="Courier New" w:hAnsi="Courier New" w:cs="Courier New"/>
          <w:color w:val="4F6228" w:themeColor="accent3" w:themeShade="80"/>
          <w:lang w:val="es-ES"/>
        </w:rPr>
        <w:t>s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.BC</w:t>
      </w:r>
      <w:proofErr w:type="spellEnd"/>
    </w:p>
    <w:p w:rsidR="00142574" w:rsidRPr="006556E5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 w:rsidRPr="006556E5">
        <w:rPr>
          <w:rFonts w:ascii="Courier New" w:hAnsi="Courier New" w:cs="Courier New"/>
          <w:color w:val="4F6228" w:themeColor="accent3" w:themeShade="80"/>
          <w:lang w:val="es-ES"/>
        </w:rPr>
        <w:t>Planet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Pr="006556E5">
        <w:rPr>
          <w:rFonts w:ascii="Courier New" w:hAnsi="Courier New" w:cs="Courier New"/>
          <w:color w:val="4F6228" w:themeColor="accent3" w:themeShade="80"/>
          <w:lang w:val="es-ES"/>
        </w:rPr>
        <w:t>Crm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6556E5" w:rsidRPr="006556E5">
        <w:rPr>
          <w:rFonts w:ascii="Courier New" w:hAnsi="Courier New" w:cs="Courier New"/>
          <w:color w:val="4F6228" w:themeColor="accent3" w:themeShade="80"/>
          <w:lang w:val="es-ES"/>
        </w:rPr>
        <w:t>Back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B53F7B" w:rsidRPr="006556E5">
        <w:rPr>
          <w:rFonts w:ascii="Courier New" w:hAnsi="Courier New" w:cs="Courier New"/>
          <w:color w:val="4F6228" w:themeColor="accent3" w:themeShade="80"/>
          <w:lang w:val="es-ES"/>
        </w:rPr>
        <w:t>Customer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s.DAC</w:t>
      </w:r>
      <w:proofErr w:type="spellEnd"/>
    </w:p>
    <w:p w:rsidR="00142574" w:rsidRPr="006556E5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lang w:val="es-ES"/>
        </w:rPr>
      </w:pPr>
      <w:proofErr w:type="spellStart"/>
      <w:r w:rsidRPr="006556E5">
        <w:rPr>
          <w:rFonts w:ascii="Courier New" w:hAnsi="Courier New" w:cs="Courier New"/>
          <w:color w:val="4F6228" w:themeColor="accent3" w:themeShade="80"/>
          <w:lang w:val="es-ES"/>
        </w:rPr>
        <w:t>Planet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Pr="006556E5">
        <w:rPr>
          <w:rFonts w:ascii="Courier New" w:hAnsi="Courier New" w:cs="Courier New"/>
          <w:color w:val="4F6228" w:themeColor="accent3" w:themeShade="80"/>
          <w:lang w:val="es-ES"/>
        </w:rPr>
        <w:t>Crm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6556E5" w:rsidRPr="006556E5">
        <w:rPr>
          <w:rFonts w:ascii="Courier New" w:hAnsi="Courier New" w:cs="Courier New"/>
          <w:color w:val="4F6228" w:themeColor="accent3" w:themeShade="80"/>
          <w:lang w:val="es-ES"/>
        </w:rPr>
        <w:t>Back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.</w:t>
      </w:r>
      <w:r w:rsidR="00B53F7B" w:rsidRPr="006556E5">
        <w:rPr>
          <w:rFonts w:ascii="Courier New" w:hAnsi="Courier New" w:cs="Courier New"/>
          <w:color w:val="4F6228" w:themeColor="accent3" w:themeShade="80"/>
          <w:lang w:val="es-ES"/>
        </w:rPr>
        <w:t>Customer</w:t>
      </w:r>
      <w:r w:rsidR="00142574" w:rsidRPr="006556E5">
        <w:rPr>
          <w:rFonts w:ascii="Courier New" w:hAnsi="Courier New" w:cs="Courier New"/>
          <w:color w:val="4F6228" w:themeColor="accent3" w:themeShade="80"/>
          <w:lang w:val="es-ES"/>
        </w:rPr>
        <w:t>s.SVC</w:t>
      </w:r>
      <w:proofErr w:type="spellEnd"/>
    </w:p>
    <w:p w:rsidR="00142574" w:rsidRPr="006556E5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  <w:lang w:val="es-ES"/>
        </w:rPr>
      </w:pPr>
      <w:proofErr w:type="spellStart"/>
      <w:r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Planet</w:t>
      </w:r>
      <w:r w:rsidR="00142574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</w:t>
      </w:r>
      <w:r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Crm</w:t>
      </w:r>
      <w:r w:rsidR="00142574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</w:t>
      </w:r>
      <w:r w:rsidR="006556E5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Back</w:t>
      </w:r>
      <w:r w:rsidR="00142574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</w:t>
      </w:r>
      <w:r w:rsidR="00744B8C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Locations</w:t>
      </w:r>
      <w:r w:rsidR="00142574" w:rsidRPr="006556E5">
        <w:rPr>
          <w:rFonts w:ascii="Courier New" w:hAnsi="Courier New" w:cs="Courier New"/>
          <w:color w:val="4F6228" w:themeColor="accent3" w:themeShade="80"/>
          <w:highlight w:val="yellow"/>
          <w:lang w:val="es-ES"/>
        </w:rPr>
        <w:t>.BC</w:t>
      </w:r>
      <w:proofErr w:type="spellEnd"/>
    </w:p>
    <w:p w:rsidR="00142574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Planet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Crm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6556E5">
        <w:rPr>
          <w:rFonts w:ascii="Courier New" w:hAnsi="Courier New" w:cs="Courier New"/>
          <w:color w:val="4F6228" w:themeColor="accent3" w:themeShade="80"/>
          <w:highlight w:val="yellow"/>
        </w:rPr>
        <w:t>Back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744B8C" w:rsidRPr="00744B8C">
        <w:rPr>
          <w:rFonts w:ascii="Courier New" w:hAnsi="Courier New" w:cs="Courier New"/>
          <w:color w:val="4F6228" w:themeColor="accent3" w:themeShade="80"/>
          <w:highlight w:val="yellow"/>
        </w:rPr>
        <w:t>Locations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.DAC</w:t>
      </w:r>
      <w:proofErr w:type="spellEnd"/>
    </w:p>
    <w:p w:rsidR="00142574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Planet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Crm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6556E5">
        <w:rPr>
          <w:rFonts w:ascii="Courier New" w:hAnsi="Courier New" w:cs="Courier New"/>
          <w:color w:val="4F6228" w:themeColor="accent3" w:themeShade="80"/>
          <w:highlight w:val="yellow"/>
        </w:rPr>
        <w:t>Back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744B8C" w:rsidRPr="00744B8C">
        <w:rPr>
          <w:rFonts w:ascii="Courier New" w:hAnsi="Courier New" w:cs="Courier New"/>
          <w:color w:val="4F6228" w:themeColor="accent3" w:themeShade="80"/>
          <w:highlight w:val="yellow"/>
        </w:rPr>
        <w:t>Locations</w:t>
      </w:r>
      <w:r w:rsidR="00142574" w:rsidRPr="00744B8C">
        <w:rPr>
          <w:rFonts w:ascii="Courier New" w:hAnsi="Courier New" w:cs="Courier New"/>
          <w:color w:val="4F6228" w:themeColor="accent3" w:themeShade="80"/>
          <w:highlight w:val="yellow"/>
        </w:rPr>
        <w:t>.SVC</w:t>
      </w:r>
      <w:proofErr w:type="spellEnd"/>
    </w:p>
    <w:p w:rsidR="00142574" w:rsidRPr="00744B8C" w:rsidRDefault="00142574" w:rsidP="006D3142">
      <w:pPr>
        <w:jc w:val="both"/>
      </w:pPr>
    </w:p>
    <w:p w:rsidR="00E8679D" w:rsidRDefault="002258FE" w:rsidP="007208A6">
      <w:pPr>
        <w:ind w:left="142"/>
        <w:jc w:val="both"/>
        <w:rPr>
          <w:lang w:val="es-ES"/>
        </w:rPr>
      </w:pPr>
      <w:r>
        <w:rPr>
          <w:lang w:val="es-ES"/>
        </w:rPr>
        <w:t xml:space="preserve">De lo contrario tendríamos </w:t>
      </w:r>
      <w:r w:rsidR="00E8679D">
        <w:rPr>
          <w:lang w:val="es-ES"/>
        </w:rPr>
        <w:t>el siguiente orden, donde es</w:t>
      </w:r>
      <w:r w:rsidR="00E8679D" w:rsidRPr="002258FE">
        <w:rPr>
          <w:lang w:val="es-ES"/>
        </w:rPr>
        <w:t xml:space="preserve"> más complicado la selección y/o ubicación rápida de los archivos, </w:t>
      </w:r>
      <w:r w:rsidR="00032FF2" w:rsidRPr="002258FE">
        <w:rPr>
          <w:lang w:val="es-ES"/>
        </w:rPr>
        <w:t>más</w:t>
      </w:r>
      <w:r w:rsidR="00E8679D" w:rsidRPr="002258FE">
        <w:rPr>
          <w:lang w:val="es-ES"/>
        </w:rPr>
        <w:t xml:space="preserve"> aún si tenemos varios </w:t>
      </w:r>
      <w:r w:rsidR="00E8679D">
        <w:rPr>
          <w:lang w:val="es-ES"/>
        </w:rPr>
        <w:t>dominios de desarrollo:</w:t>
      </w:r>
    </w:p>
    <w:p w:rsidR="00274136" w:rsidRDefault="00274136" w:rsidP="007208A6">
      <w:pPr>
        <w:ind w:left="142"/>
        <w:jc w:val="both"/>
        <w:rPr>
          <w:lang w:val="es-ES"/>
        </w:rPr>
      </w:pPr>
    </w:p>
    <w:p w:rsidR="002258FE" w:rsidRPr="00A435FA" w:rsidRDefault="002258FE" w:rsidP="006D3142">
      <w:pPr>
        <w:jc w:val="both"/>
        <w:rPr>
          <w:lang w:val="es-ES"/>
        </w:rPr>
      </w:pPr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</w:rPr>
        <w:t>Planet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Pr="00744B8C">
        <w:rPr>
          <w:rFonts w:ascii="Courier New" w:hAnsi="Courier New" w:cs="Courier New"/>
          <w:color w:val="4F6228" w:themeColor="accent3" w:themeShade="80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="006556E5">
        <w:rPr>
          <w:rFonts w:ascii="Courier New" w:hAnsi="Courier New" w:cs="Courier New"/>
          <w:color w:val="4F6228" w:themeColor="accent3" w:themeShade="80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.BC.</w:t>
      </w:r>
      <w:r w:rsidR="00B53F7B" w:rsidRPr="00744B8C">
        <w:rPr>
          <w:rFonts w:ascii="Courier New" w:hAnsi="Courier New" w:cs="Courier New"/>
          <w:color w:val="4F6228" w:themeColor="accent3" w:themeShade="80"/>
        </w:rPr>
        <w:t>Customer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s</w:t>
      </w:r>
      <w:proofErr w:type="spellEnd"/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Planet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6556E5">
        <w:rPr>
          <w:rFonts w:ascii="Courier New" w:hAnsi="Courier New" w:cs="Courier New"/>
          <w:color w:val="4F6228" w:themeColor="accent3" w:themeShade="80"/>
          <w:highlight w:val="yellow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.BC.</w:t>
      </w:r>
      <w:r w:rsidR="00744B8C" w:rsidRPr="00744B8C">
        <w:rPr>
          <w:rFonts w:ascii="Courier New" w:hAnsi="Courier New" w:cs="Courier New"/>
          <w:color w:val="4F6228" w:themeColor="accent3" w:themeShade="80"/>
          <w:highlight w:val="yellow"/>
        </w:rPr>
        <w:t>Locations</w:t>
      </w:r>
      <w:proofErr w:type="spellEnd"/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</w:rPr>
        <w:lastRenderedPageBreak/>
        <w:t>Planet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Pr="00744B8C">
        <w:rPr>
          <w:rFonts w:ascii="Courier New" w:hAnsi="Courier New" w:cs="Courier New"/>
          <w:color w:val="4F6228" w:themeColor="accent3" w:themeShade="80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="006556E5">
        <w:rPr>
          <w:rFonts w:ascii="Courier New" w:hAnsi="Courier New" w:cs="Courier New"/>
          <w:color w:val="4F6228" w:themeColor="accent3" w:themeShade="80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.DAC.</w:t>
      </w:r>
      <w:r w:rsidR="00B53F7B" w:rsidRPr="00744B8C">
        <w:rPr>
          <w:rFonts w:ascii="Courier New" w:hAnsi="Courier New" w:cs="Courier New"/>
          <w:color w:val="4F6228" w:themeColor="accent3" w:themeShade="80"/>
        </w:rPr>
        <w:t>Customer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s</w:t>
      </w:r>
      <w:proofErr w:type="spellEnd"/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  <w:highlight w:val="yellow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Planet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6556E5">
        <w:rPr>
          <w:rFonts w:ascii="Courier New" w:hAnsi="Courier New" w:cs="Courier New"/>
          <w:color w:val="4F6228" w:themeColor="accent3" w:themeShade="80"/>
          <w:highlight w:val="yellow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.DAC.</w:t>
      </w:r>
      <w:r w:rsidR="00744B8C" w:rsidRPr="00744B8C">
        <w:rPr>
          <w:rFonts w:ascii="Courier New" w:hAnsi="Courier New" w:cs="Courier New"/>
          <w:color w:val="4F6228" w:themeColor="accent3" w:themeShade="80"/>
          <w:highlight w:val="yellow"/>
        </w:rPr>
        <w:t>Locations</w:t>
      </w:r>
      <w:proofErr w:type="spellEnd"/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</w:rPr>
        <w:t>Planet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Pr="00744B8C">
        <w:rPr>
          <w:rFonts w:ascii="Courier New" w:hAnsi="Courier New" w:cs="Courier New"/>
          <w:color w:val="4F6228" w:themeColor="accent3" w:themeShade="80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</w:t>
      </w:r>
      <w:r w:rsidR="006556E5">
        <w:rPr>
          <w:rFonts w:ascii="Courier New" w:hAnsi="Courier New" w:cs="Courier New"/>
          <w:color w:val="4F6228" w:themeColor="accent3" w:themeShade="80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.SVC.</w:t>
      </w:r>
      <w:r w:rsidR="00B53F7B" w:rsidRPr="00744B8C">
        <w:rPr>
          <w:rFonts w:ascii="Courier New" w:hAnsi="Courier New" w:cs="Courier New"/>
          <w:color w:val="4F6228" w:themeColor="accent3" w:themeShade="80"/>
        </w:rPr>
        <w:t>Customer</w:t>
      </w:r>
      <w:r w:rsidR="002258FE" w:rsidRPr="00744B8C">
        <w:rPr>
          <w:rFonts w:ascii="Courier New" w:hAnsi="Courier New" w:cs="Courier New"/>
          <w:color w:val="4F6228" w:themeColor="accent3" w:themeShade="80"/>
        </w:rPr>
        <w:t>s</w:t>
      </w:r>
      <w:proofErr w:type="spellEnd"/>
    </w:p>
    <w:p w:rsidR="002258FE" w:rsidRPr="00744B8C" w:rsidRDefault="00CE5A65" w:rsidP="007208A6">
      <w:pPr>
        <w:ind w:left="708"/>
        <w:rPr>
          <w:rFonts w:ascii="Courier New" w:hAnsi="Courier New" w:cs="Courier New"/>
          <w:color w:val="4F6228" w:themeColor="accent3" w:themeShade="80"/>
        </w:rPr>
      </w:pPr>
      <w:proofErr w:type="spellStart"/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Planet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Pr="00744B8C">
        <w:rPr>
          <w:rFonts w:ascii="Courier New" w:hAnsi="Courier New" w:cs="Courier New"/>
          <w:color w:val="4F6228" w:themeColor="accent3" w:themeShade="80"/>
          <w:highlight w:val="yellow"/>
        </w:rPr>
        <w:t>Crm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</w:t>
      </w:r>
      <w:r w:rsidR="006556E5">
        <w:rPr>
          <w:rFonts w:ascii="Courier New" w:hAnsi="Courier New" w:cs="Courier New"/>
          <w:color w:val="4F6228" w:themeColor="accent3" w:themeShade="80"/>
          <w:highlight w:val="yellow"/>
        </w:rPr>
        <w:t>Back</w:t>
      </w:r>
      <w:r w:rsidR="002258FE" w:rsidRPr="00744B8C">
        <w:rPr>
          <w:rFonts w:ascii="Courier New" w:hAnsi="Courier New" w:cs="Courier New"/>
          <w:color w:val="4F6228" w:themeColor="accent3" w:themeShade="80"/>
          <w:highlight w:val="yellow"/>
        </w:rPr>
        <w:t>.SVC.</w:t>
      </w:r>
      <w:r w:rsidR="00744B8C" w:rsidRPr="00744B8C">
        <w:rPr>
          <w:rFonts w:ascii="Courier New" w:hAnsi="Courier New" w:cs="Courier New"/>
          <w:color w:val="4F6228" w:themeColor="accent3" w:themeShade="80"/>
          <w:highlight w:val="yellow"/>
        </w:rPr>
        <w:t>Locations</w:t>
      </w:r>
      <w:proofErr w:type="spellEnd"/>
    </w:p>
    <w:p w:rsidR="00274136" w:rsidRPr="00744B8C" w:rsidRDefault="00274136" w:rsidP="006D3142">
      <w:pPr>
        <w:jc w:val="both"/>
      </w:pPr>
    </w:p>
    <w:p w:rsidR="00274136" w:rsidRPr="00744B8C" w:rsidRDefault="00274136" w:rsidP="006D3142">
      <w:pPr>
        <w:jc w:val="both"/>
      </w:pPr>
    </w:p>
    <w:p w:rsidR="002258FE" w:rsidRPr="00744B8C" w:rsidRDefault="002258FE" w:rsidP="006D3142">
      <w:pPr>
        <w:jc w:val="both"/>
      </w:pPr>
    </w:p>
    <w:p w:rsidR="002734C9" w:rsidRPr="00660B66" w:rsidRDefault="002734C9" w:rsidP="00660B66">
      <w:pPr>
        <w:pStyle w:val="Heading1"/>
      </w:pPr>
      <w:r w:rsidRPr="00660B66">
        <w:t>P</w:t>
      </w:r>
      <w:r w:rsidR="004B0CBD" w:rsidRPr="00660B66">
        <w:t>royectos y soluciones</w:t>
      </w:r>
      <w:r w:rsidR="001D49DF" w:rsidRPr="00660B66">
        <w:t xml:space="preserve"> Vs Namespa</w:t>
      </w:r>
      <w:r w:rsidR="00ED4923" w:rsidRPr="00660B66">
        <w:t>c</w:t>
      </w:r>
      <w:r w:rsidR="001D49DF" w:rsidRPr="00660B66">
        <w:t>es</w:t>
      </w:r>
    </w:p>
    <w:p w:rsidR="002734C9" w:rsidRPr="002734C9" w:rsidRDefault="002734C9" w:rsidP="00323C1B">
      <w:pPr>
        <w:rPr>
          <w:rFonts w:ascii="Arial" w:hAnsi="Arial" w:cs="Arial"/>
          <w:b/>
          <w:bCs/>
          <w:kern w:val="32"/>
          <w:sz w:val="32"/>
          <w:szCs w:val="32"/>
          <w:lang w:val="es-ES" w:eastAsia="es-ES"/>
        </w:rPr>
      </w:pPr>
    </w:p>
    <w:p w:rsidR="002734C9" w:rsidRDefault="002734C9" w:rsidP="00323C1B">
      <w:pPr>
        <w:ind w:left="284" w:hanging="142"/>
        <w:rPr>
          <w:lang w:val="es-ES"/>
        </w:rPr>
      </w:pPr>
      <w:r w:rsidRPr="002734C9">
        <w:rPr>
          <w:lang w:val="es-ES"/>
        </w:rPr>
        <w:t>Una solución de Visual Studio.NET está conformada por uno o más proyectos, uno o más sitios web y carpetas de solución, cuyos nombres tienen que mantener cierta coherencia.</w:t>
      </w:r>
    </w:p>
    <w:p w:rsidR="0002075F" w:rsidRDefault="0002075F" w:rsidP="00323C1B">
      <w:pPr>
        <w:ind w:left="284" w:hanging="142"/>
        <w:rPr>
          <w:lang w:val="es-ES"/>
        </w:rPr>
      </w:pPr>
    </w:p>
    <w:p w:rsidR="0002075F" w:rsidRPr="002734C9" w:rsidRDefault="0002075F" w:rsidP="00323C1B">
      <w:pPr>
        <w:ind w:left="284" w:hanging="142"/>
        <w:rPr>
          <w:lang w:val="es-ES"/>
        </w:rPr>
      </w:pPr>
      <w:r>
        <w:rPr>
          <w:lang w:val="es-ES"/>
        </w:rPr>
        <w:t>Podemos diferenciar dos grandes grupos de tipos de soluciones que se desarrollan en una fábrica de software:</w:t>
      </w:r>
    </w:p>
    <w:p w:rsidR="004B0CBD" w:rsidRDefault="004B0CBD" w:rsidP="00323C1B">
      <w:pPr>
        <w:rPr>
          <w:lang w:val="es-ES"/>
        </w:rPr>
      </w:pPr>
    </w:p>
    <w:p w:rsidR="00024832" w:rsidRDefault="00024832" w:rsidP="006D3142">
      <w:pPr>
        <w:rPr>
          <w:lang w:val="es-ES"/>
        </w:rPr>
      </w:pPr>
    </w:p>
    <w:p w:rsidR="00BB43DC" w:rsidRPr="00FB2D9A" w:rsidRDefault="00BB43DC" w:rsidP="00396275">
      <w:pPr>
        <w:pStyle w:val="ListParagraph"/>
        <w:numPr>
          <w:ilvl w:val="0"/>
          <w:numId w:val="1"/>
        </w:numPr>
        <w:ind w:left="426" w:hanging="284"/>
        <w:rPr>
          <w:b/>
          <w:lang w:val="es-ES"/>
        </w:rPr>
      </w:pPr>
      <w:r w:rsidRPr="00FB2D9A">
        <w:rPr>
          <w:b/>
          <w:lang w:val="es-ES"/>
        </w:rPr>
        <w:t>Componentes utilitarios de uso general:</w:t>
      </w:r>
    </w:p>
    <w:p w:rsidR="00BB43DC" w:rsidRDefault="00BB43DC" w:rsidP="006D3142">
      <w:pPr>
        <w:rPr>
          <w:lang w:val="es-ES"/>
        </w:rPr>
      </w:pPr>
    </w:p>
    <w:p w:rsidR="00BB43DC" w:rsidRDefault="00BB43DC" w:rsidP="00BB43DC">
      <w:pPr>
        <w:ind w:firstLine="340"/>
        <w:rPr>
          <w:b/>
          <w:lang w:val="es-ES"/>
        </w:rPr>
      </w:pPr>
      <w:proofErr w:type="gramStart"/>
      <w:r w:rsidRPr="00BB43DC">
        <w:rPr>
          <w:b/>
          <w:lang w:val="es-ES"/>
        </w:rPr>
        <w:t>&lt;[</w:t>
      </w:r>
      <w:proofErr w:type="spellStart"/>
      <w:proofErr w:type="gramEnd"/>
      <w:r w:rsidRPr="00BB43DC">
        <w:rPr>
          <w:b/>
          <w:lang w:val="es-ES"/>
        </w:rPr>
        <w:t>Tecnologíao</w:t>
      </w:r>
      <w:proofErr w:type="spellEnd"/>
      <w:r w:rsidRPr="00BB43DC">
        <w:rPr>
          <w:b/>
          <w:lang w:val="es-ES"/>
        </w:rPr>
        <w:t xml:space="preserve"> o </w:t>
      </w:r>
      <w:proofErr w:type="spellStart"/>
      <w:r w:rsidRPr="00BB43DC">
        <w:rPr>
          <w:b/>
          <w:lang w:val="es-ES"/>
        </w:rPr>
        <w:t>Compañia</w:t>
      </w:r>
      <w:proofErr w:type="spellEnd"/>
      <w:r w:rsidRPr="00BB43DC">
        <w:rPr>
          <w:b/>
          <w:lang w:val="es-ES"/>
        </w:rPr>
        <w:t>]&gt;.</w:t>
      </w:r>
      <w:proofErr w:type="spellStart"/>
      <w:r w:rsidRPr="00BB43DC">
        <w:rPr>
          <w:b/>
          <w:lang w:val="es-ES"/>
        </w:rPr>
        <w:t>Tool</w:t>
      </w:r>
      <w:r w:rsidR="00BA3E50">
        <w:rPr>
          <w:b/>
          <w:lang w:val="es-ES"/>
        </w:rPr>
        <w:t>s</w:t>
      </w:r>
      <w:r w:rsidRPr="00BB43DC">
        <w:rPr>
          <w:b/>
          <w:lang w:val="es-ES"/>
        </w:rPr>
        <w:t>.NombreUtilitario</w:t>
      </w:r>
      <w:proofErr w:type="spellEnd"/>
    </w:p>
    <w:p w:rsidR="006B6FC1" w:rsidRPr="00BB43DC" w:rsidRDefault="006B6FC1" w:rsidP="00BB43DC">
      <w:pPr>
        <w:ind w:firstLine="340"/>
        <w:rPr>
          <w:b/>
          <w:lang w:val="es-ES"/>
        </w:rPr>
      </w:pPr>
    </w:p>
    <w:p w:rsidR="00BB43DC" w:rsidRPr="00C13506" w:rsidRDefault="00BB43DC" w:rsidP="000A0172">
      <w:pPr>
        <w:ind w:firstLine="340"/>
        <w:rPr>
          <w:rFonts w:ascii="Courier New" w:hAnsi="Courier New" w:cs="Courier New"/>
          <w:color w:val="4F6228" w:themeColor="accent3" w:themeShade="80"/>
          <w:lang w:val="es-ES"/>
        </w:rPr>
      </w:pPr>
    </w:p>
    <w:tbl>
      <w:tblPr>
        <w:tblStyle w:val="Sombreadomedio1-nfasis11"/>
        <w:tblW w:w="0" w:type="auto"/>
        <w:tblLook w:val="07E0" w:firstRow="1" w:lastRow="1" w:firstColumn="1" w:lastColumn="1" w:noHBand="1" w:noVBand="1"/>
      </w:tblPr>
      <w:tblGrid>
        <w:gridCol w:w="2485"/>
        <w:gridCol w:w="3565"/>
        <w:gridCol w:w="3565"/>
      </w:tblGrid>
      <w:tr w:rsidR="003E0ACA" w:rsidRPr="002026AE" w:rsidTr="00346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vAlign w:val="center"/>
          </w:tcPr>
          <w:p w:rsidR="003E0ACA" w:rsidRPr="002026AE" w:rsidRDefault="003E0ACA" w:rsidP="00346B4E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3565" w:type="dxa"/>
            <w:vAlign w:val="center"/>
          </w:tcPr>
          <w:p w:rsidR="003E0ACA" w:rsidRDefault="003E0ACA" w:rsidP="00346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65" w:type="dxa"/>
            <w:vAlign w:val="center"/>
          </w:tcPr>
          <w:p w:rsidR="003E0ACA" w:rsidRPr="002026AE" w:rsidRDefault="003E0ACA" w:rsidP="00346B4E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3E0ACA" w:rsidRPr="002026AE" w:rsidTr="00346B4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ErrorViewer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Planet</w:t>
            </w:r>
            <w:r w:rsidR="003E0ACA"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.Tools.ErrorViewer</w:t>
            </w:r>
            <w:proofErr w:type="spellEnd"/>
          </w:p>
          <w:p w:rsidR="003E0ACA" w:rsidRPr="003E0ACA" w:rsidRDefault="003E0ACA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65" w:type="dxa"/>
            <w:vAlign w:val="center"/>
          </w:tcPr>
          <w:p w:rsidR="003E0ACA" w:rsidRPr="003E0ACA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Planet</w:t>
            </w:r>
            <w:r w:rsidR="003E0ACA"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.Tools.ErrorViewer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3E0ACA" w:rsidRPr="002026AE" w:rsidTr="0034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CodeGenerator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3E0ACA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Fwk.Tools.CodeGenerator</w:t>
            </w:r>
            <w:proofErr w:type="spellEnd"/>
          </w:p>
          <w:p w:rsidR="003E0ACA" w:rsidRPr="003E0ACA" w:rsidRDefault="003E0ACA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65" w:type="dxa"/>
            <w:vAlign w:val="center"/>
          </w:tcPr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Fwk.Tools.CodeGenerator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3E0ACA" w:rsidRPr="002026AE" w:rsidTr="0034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0ACA" w:rsidRPr="00346B4E" w:rsidRDefault="003E0ACA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346B4E">
              <w:rPr>
                <w:rFonts w:ascii="Courier New" w:hAnsi="Courier New" w:cs="Courier New"/>
                <w:sz w:val="18"/>
                <w:szCs w:val="18"/>
                <w:lang w:val="es-ES"/>
              </w:rPr>
              <w:t>ConfigurationMannager</w:t>
            </w:r>
            <w:proofErr w:type="spellEnd"/>
          </w:p>
        </w:tc>
        <w:tc>
          <w:tcPr>
            <w:tcW w:w="3565" w:type="dxa"/>
            <w:vAlign w:val="center"/>
          </w:tcPr>
          <w:p w:rsidR="003E0ACA" w:rsidRPr="003E0ACA" w:rsidRDefault="003E0ACA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Fwk.Tools.ConfigurationMannager</w:t>
            </w:r>
            <w:proofErr w:type="spellEnd"/>
          </w:p>
          <w:p w:rsidR="003E0ACA" w:rsidRPr="003E0ACA" w:rsidRDefault="003E0ACA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65" w:type="dxa"/>
            <w:vAlign w:val="center"/>
          </w:tcPr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 w:rsidRPr="003E0ACA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Fwk.Tools.ConfigurationMannager</w:t>
            </w:r>
            <w:proofErr w:type="spellEnd"/>
          </w:p>
          <w:p w:rsidR="003E0ACA" w:rsidRPr="003E0ACA" w:rsidRDefault="003E0ACA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F3A44" w:rsidRPr="002026AE" w:rsidTr="003E0A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3A44" w:rsidRPr="003E0ACA" w:rsidRDefault="00DF3A44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565" w:type="dxa"/>
          </w:tcPr>
          <w:p w:rsidR="00DF3A44" w:rsidRPr="003E0ACA" w:rsidRDefault="00DF3A44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65" w:type="dxa"/>
          </w:tcPr>
          <w:p w:rsidR="00DF3A44" w:rsidRPr="003E0ACA" w:rsidRDefault="00DF3A44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BA3E50" w:rsidRPr="006B6FC1" w:rsidRDefault="00BA3E50" w:rsidP="006B6FC1">
      <w:pPr>
        <w:ind w:left="708"/>
      </w:pPr>
    </w:p>
    <w:p w:rsidR="00BB43DC" w:rsidRPr="006B6FC1" w:rsidRDefault="00BB43DC" w:rsidP="006D3142">
      <w:r w:rsidRPr="006B6FC1">
        <w:t xml:space="preserve"> </w:t>
      </w:r>
    </w:p>
    <w:p w:rsidR="00BB43DC" w:rsidRPr="00130A14" w:rsidRDefault="006B6FC1" w:rsidP="000A0172">
      <w:pPr>
        <w:pStyle w:val="ListParagraph"/>
        <w:numPr>
          <w:ilvl w:val="0"/>
          <w:numId w:val="1"/>
        </w:numPr>
        <w:ind w:left="426" w:hanging="284"/>
        <w:rPr>
          <w:b/>
          <w:lang w:val="es-ES"/>
        </w:rPr>
      </w:pPr>
      <w:r w:rsidRPr="00130A14">
        <w:rPr>
          <w:b/>
          <w:lang w:val="es-ES"/>
        </w:rPr>
        <w:t>Componentes específicos de la aplicación:</w:t>
      </w:r>
    </w:p>
    <w:p w:rsidR="006B6FC1" w:rsidRDefault="006B6FC1" w:rsidP="006D3142">
      <w:pPr>
        <w:rPr>
          <w:lang w:val="es-ES"/>
        </w:rPr>
      </w:pPr>
    </w:p>
    <w:p w:rsidR="006B6FC1" w:rsidRPr="00EB4E75" w:rsidRDefault="006B6FC1" w:rsidP="00A06623">
      <w:pPr>
        <w:pStyle w:val="ListParagraph"/>
        <w:numPr>
          <w:ilvl w:val="0"/>
          <w:numId w:val="2"/>
        </w:numPr>
        <w:rPr>
          <w:b/>
          <w:color w:val="365F91" w:themeColor="accent1" w:themeShade="BF"/>
        </w:rPr>
      </w:pPr>
      <w:r w:rsidRPr="00355262">
        <w:t>Back</w:t>
      </w:r>
      <w:r w:rsidR="00452669" w:rsidRPr="00355262">
        <w:t>-</w:t>
      </w:r>
      <w:r w:rsidRPr="00355262">
        <w:t>End:</w:t>
      </w:r>
      <w:r w:rsidR="00355262" w:rsidRPr="00355262">
        <w:t xml:space="preserve"> </w:t>
      </w:r>
      <w:r w:rsidR="00355262" w:rsidRPr="00355262">
        <w:rPr>
          <w:b/>
          <w:color w:val="365F91" w:themeColor="accent1" w:themeShade="BF"/>
        </w:rPr>
        <w:t>&lt;</w:t>
      </w:r>
      <w:proofErr w:type="spellStart"/>
      <w:r w:rsidR="00355262" w:rsidRPr="00355262">
        <w:rPr>
          <w:b/>
          <w:color w:val="365F91" w:themeColor="accent1" w:themeShade="BF"/>
        </w:rPr>
        <w:t>Sistema</w:t>
      </w:r>
      <w:proofErr w:type="spellEnd"/>
      <w:r w:rsidR="00355262" w:rsidRPr="00355262">
        <w:rPr>
          <w:b/>
          <w:color w:val="365F91" w:themeColor="accent1" w:themeShade="BF"/>
        </w:rPr>
        <w:t>&gt;.</w:t>
      </w:r>
      <w:proofErr w:type="spellStart"/>
      <w:r w:rsidR="006556E5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Back</w:t>
      </w:r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.Production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.&lt;</w:t>
      </w:r>
      <w:proofErr w:type="spellStart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Componente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&gt;</w:t>
      </w:r>
    </w:p>
    <w:p w:rsidR="00EB4E75" w:rsidRDefault="00EB4E75" w:rsidP="00EB4E75">
      <w:pPr>
        <w:rPr>
          <w:b/>
          <w:color w:val="365F91" w:themeColor="accent1" w:themeShade="BF"/>
        </w:rPr>
      </w:pPr>
    </w:p>
    <w:p w:rsidR="00EB4E75" w:rsidRPr="00EB4E75" w:rsidRDefault="00EB4E75" w:rsidP="00EB4E75">
      <w:pPr>
        <w:rPr>
          <w:b/>
          <w:color w:val="365F91" w:themeColor="accent1" w:themeShade="BF"/>
        </w:rPr>
      </w:pPr>
    </w:p>
    <w:tbl>
      <w:tblPr>
        <w:tblStyle w:val="Sombreadomedio1-nfasis11"/>
        <w:tblW w:w="0" w:type="auto"/>
        <w:tblLayout w:type="fixed"/>
        <w:tblLook w:val="07E0" w:firstRow="1" w:lastRow="1" w:firstColumn="1" w:lastColumn="1" w:noHBand="1" w:noVBand="1"/>
      </w:tblPr>
      <w:tblGrid>
        <w:gridCol w:w="2376"/>
        <w:gridCol w:w="709"/>
        <w:gridCol w:w="3260"/>
        <w:gridCol w:w="3368"/>
      </w:tblGrid>
      <w:tr w:rsidR="00EB4E75" w:rsidRPr="002026AE" w:rsidTr="00346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2026AE" w:rsidRDefault="00EB4E75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709" w:type="dxa"/>
            <w:vAlign w:val="center"/>
          </w:tcPr>
          <w:p w:rsidR="00EB4E75" w:rsidRDefault="00EB4E75" w:rsidP="00B8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Sufijo</w:t>
            </w:r>
          </w:p>
        </w:tc>
        <w:tc>
          <w:tcPr>
            <w:tcW w:w="3260" w:type="dxa"/>
            <w:vAlign w:val="center"/>
          </w:tcPr>
          <w:p w:rsidR="00EB4E75" w:rsidRDefault="00EB4E75" w:rsidP="00B8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Pr="002026AE" w:rsidRDefault="00EB4E75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EB4E75" w:rsidRPr="002026AE" w:rsidTr="00346B4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BusinessServices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SVC</w:t>
            </w:r>
          </w:p>
        </w:tc>
        <w:tc>
          <w:tcPr>
            <w:tcW w:w="3260" w:type="dxa"/>
            <w:vAlign w:val="center"/>
          </w:tcPr>
          <w:p w:rsidR="00EB4E75" w:rsidRPr="006B6FC1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.Production.SVC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BusinessComponents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BC</w:t>
            </w:r>
          </w:p>
        </w:tc>
        <w:tc>
          <w:tcPr>
            <w:tcW w:w="3260" w:type="dxa"/>
            <w:vAlign w:val="center"/>
          </w:tcPr>
          <w:p w:rsidR="00EB4E75" w:rsidRPr="002026AE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 w:rsidR="00EB4E7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BC</w:t>
            </w:r>
            <w:proofErr w:type="spellEnd"/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DataAccessComponents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DAC</w:t>
            </w:r>
          </w:p>
        </w:tc>
        <w:tc>
          <w:tcPr>
            <w:tcW w:w="3260" w:type="dxa"/>
            <w:vAlign w:val="center"/>
          </w:tcPr>
          <w:p w:rsidR="00EB4E75" w:rsidRPr="002026AE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Pr="002026AE" w:rsidRDefault="00CE5A65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Back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 w:rsidR="00EB4E7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DAC</w:t>
            </w:r>
            <w:proofErr w:type="spellEnd"/>
          </w:p>
        </w:tc>
      </w:tr>
      <w:tr w:rsidR="00EB4E75" w:rsidRPr="002026AE" w:rsidTr="0034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BusinessEntities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2026AE">
              <w:rPr>
                <w:sz w:val="18"/>
                <w:szCs w:val="18"/>
                <w:lang w:val="es-ES"/>
              </w:rPr>
              <w:t>BE</w:t>
            </w:r>
          </w:p>
        </w:tc>
        <w:tc>
          <w:tcPr>
            <w:tcW w:w="3260" w:type="dxa"/>
            <w:vAlign w:val="center"/>
          </w:tcPr>
          <w:p w:rsidR="00EB4E75" w:rsidRPr="002026AE" w:rsidRDefault="00CE5A65" w:rsidP="00BE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 w:rsidR="00EB4E7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BE</w:t>
            </w:r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EB4E75" w:rsidRPr="002026AE" w:rsidTr="00346B4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B4E75" w:rsidRPr="001B3CD0" w:rsidRDefault="00EB4E7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InterfaseServices</w:t>
            </w:r>
            <w:proofErr w:type="spellEnd"/>
          </w:p>
        </w:tc>
        <w:tc>
          <w:tcPr>
            <w:tcW w:w="709" w:type="dxa"/>
            <w:vAlign w:val="center"/>
          </w:tcPr>
          <w:p w:rsidR="00EB4E75" w:rsidRPr="002026AE" w:rsidRDefault="00EB4E7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ISVC</w:t>
            </w:r>
          </w:p>
        </w:tc>
        <w:tc>
          <w:tcPr>
            <w:tcW w:w="3260" w:type="dxa"/>
            <w:vAlign w:val="center"/>
          </w:tcPr>
          <w:p w:rsidR="00EB4E75" w:rsidRPr="002026AE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BE118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  <w:vAlign w:val="center"/>
          </w:tcPr>
          <w:p w:rsidR="00EB4E75" w:rsidRPr="002026AE" w:rsidRDefault="00CE5A65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EB4E7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r w:rsidR="00EB4E75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.Production.</w:t>
            </w:r>
            <w:r w:rsidR="00EB4E7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ISVC</w:t>
            </w:r>
            <w:proofErr w:type="spellEnd"/>
          </w:p>
        </w:tc>
      </w:tr>
      <w:tr w:rsidR="00EB4E75" w:rsidRPr="002026AE" w:rsidTr="00346B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4E75" w:rsidRPr="003E0ACA" w:rsidRDefault="00EB4E75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</w:tcPr>
          <w:p w:rsidR="00EB4E75" w:rsidRPr="003E0ACA" w:rsidRDefault="00EB4E75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</w:tcPr>
          <w:p w:rsidR="00EB4E75" w:rsidRPr="003E0ACA" w:rsidRDefault="00EB4E75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68" w:type="dxa"/>
          </w:tcPr>
          <w:p w:rsidR="00EB4E75" w:rsidRPr="003E0ACA" w:rsidRDefault="00EB4E7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EB4E75" w:rsidRDefault="00EB4E75" w:rsidP="00EB4E75">
      <w:pPr>
        <w:rPr>
          <w:b/>
          <w:color w:val="365F91" w:themeColor="accent1" w:themeShade="BF"/>
        </w:rPr>
      </w:pPr>
    </w:p>
    <w:p w:rsidR="006B6FC1" w:rsidRDefault="006B6FC1" w:rsidP="006D3142"/>
    <w:p w:rsidR="00323C1B" w:rsidRDefault="00323C1B" w:rsidP="006D3142"/>
    <w:p w:rsidR="00323C1B" w:rsidRDefault="00323C1B" w:rsidP="006D3142"/>
    <w:p w:rsidR="00BB43DC" w:rsidRDefault="00BB43DC" w:rsidP="006D3142">
      <w:pPr>
        <w:rPr>
          <w:lang w:val="es-ES"/>
        </w:rPr>
      </w:pPr>
    </w:p>
    <w:p w:rsidR="00323C1B" w:rsidRDefault="00323C1B" w:rsidP="006D3142">
      <w:pPr>
        <w:rPr>
          <w:lang w:val="es-ES"/>
        </w:rPr>
      </w:pPr>
    </w:p>
    <w:p w:rsidR="00323C1B" w:rsidRPr="006B6FC1" w:rsidRDefault="00323C1B" w:rsidP="006D3142">
      <w:pPr>
        <w:rPr>
          <w:lang w:val="es-ES"/>
        </w:rPr>
      </w:pPr>
    </w:p>
    <w:p w:rsidR="00BB43DC" w:rsidRPr="00355262" w:rsidRDefault="00452669" w:rsidP="00A06623">
      <w:pPr>
        <w:pStyle w:val="ListParagraph"/>
        <w:numPr>
          <w:ilvl w:val="0"/>
          <w:numId w:val="2"/>
        </w:numPr>
      </w:pPr>
      <w:r w:rsidRPr="00355262">
        <w:lastRenderedPageBreak/>
        <w:t>Front-End</w:t>
      </w:r>
      <w:r w:rsidR="00355262">
        <w:t xml:space="preserve">  </w:t>
      </w:r>
      <w:r w:rsidR="00355262" w:rsidRPr="00355262">
        <w:rPr>
          <w:b/>
          <w:color w:val="365F91" w:themeColor="accent1" w:themeShade="BF"/>
        </w:rPr>
        <w:t>&lt;</w:t>
      </w:r>
      <w:proofErr w:type="spellStart"/>
      <w:r w:rsidR="00355262" w:rsidRPr="00355262">
        <w:rPr>
          <w:b/>
          <w:color w:val="365F91" w:themeColor="accent1" w:themeShade="BF"/>
        </w:rPr>
        <w:t>Sistema</w:t>
      </w:r>
      <w:proofErr w:type="spellEnd"/>
      <w:r w:rsidR="00355262" w:rsidRPr="00355262">
        <w:rPr>
          <w:b/>
          <w:color w:val="365F91" w:themeColor="accent1" w:themeShade="BF"/>
        </w:rPr>
        <w:t>&gt;.</w:t>
      </w:r>
      <w:proofErr w:type="spellStart"/>
      <w:r w:rsidR="006556E5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Front</w:t>
      </w:r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.Production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.&lt;</w:t>
      </w:r>
      <w:proofErr w:type="spellStart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Componente</w:t>
      </w:r>
      <w:proofErr w:type="spellEnd"/>
      <w:r w:rsidR="00355262"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</w:rPr>
        <w:t>&gt;</w:t>
      </w:r>
    </w:p>
    <w:p w:rsidR="00BB43DC" w:rsidRDefault="00BB43DC" w:rsidP="006D3142"/>
    <w:tbl>
      <w:tblPr>
        <w:tblStyle w:val="Sombreadomedio1-nfasis11"/>
        <w:tblW w:w="0" w:type="auto"/>
        <w:tblLayout w:type="fixed"/>
        <w:tblLook w:val="07E0" w:firstRow="1" w:lastRow="1" w:firstColumn="1" w:lastColumn="1" w:noHBand="1" w:noVBand="1"/>
      </w:tblPr>
      <w:tblGrid>
        <w:gridCol w:w="1526"/>
        <w:gridCol w:w="4394"/>
        <w:gridCol w:w="3686"/>
      </w:tblGrid>
      <w:tr w:rsidR="00B86D4E" w:rsidRPr="002026AE" w:rsidTr="00B8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2026AE" w:rsidRDefault="00B86D4E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4394" w:type="dxa"/>
            <w:vAlign w:val="center"/>
          </w:tcPr>
          <w:p w:rsidR="00B86D4E" w:rsidRDefault="00B86D4E" w:rsidP="00B8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Pr="002026AE" w:rsidRDefault="00B86D4E" w:rsidP="00B8375C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B86D4E" w:rsidRPr="002026AE" w:rsidTr="001B3C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View</w:t>
            </w:r>
          </w:p>
        </w:tc>
        <w:tc>
          <w:tcPr>
            <w:tcW w:w="4394" w:type="dxa"/>
            <w:vAlign w:val="center"/>
          </w:tcPr>
          <w:p w:rsidR="00B86D4E" w:rsidRPr="001B3CD0" w:rsidRDefault="00CE5A65" w:rsidP="00E25040">
            <w:pPr>
              <w:ind w:left="-392" w:firstLine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Crm</w:t>
            </w:r>
            <w:r w:rsidR="00B86D4E"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Front</w:t>
            </w:r>
            <w:r w:rsidR="00B86D4E"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.GestionarStock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Pr="001B3CD0" w:rsidRDefault="00CE5A6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Crm</w:t>
            </w:r>
            <w:r w:rsidR="00B86D4E"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sz w:val="18"/>
                <w:szCs w:val="18"/>
                <w:lang w:val="es-ES"/>
              </w:rPr>
              <w:t>Front</w:t>
            </w:r>
            <w:r w:rsidR="00B86D4E"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.GestionarStock</w:t>
            </w:r>
            <w:proofErr w:type="spellEnd"/>
          </w:p>
          <w:p w:rsidR="00D24219" w:rsidRPr="001B3CD0" w:rsidRDefault="00D24219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Library</w:t>
            </w:r>
          </w:p>
        </w:tc>
        <w:tc>
          <w:tcPr>
            <w:tcW w:w="4394" w:type="dxa"/>
            <w:vAlign w:val="center"/>
          </w:tcPr>
          <w:p w:rsidR="00B86D4E" w:rsidRPr="001B3CD0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Crm</w:t>
            </w:r>
            <w:r w:rsidR="00B86D4E"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Front</w:t>
            </w:r>
            <w:r w:rsidR="00B86D4E" w:rsidRPr="001B3CD0"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.GestionarStock.Library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Pr="001B3CD0" w:rsidRDefault="00CE5A65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Crm</w:t>
            </w:r>
            <w:r w:rsidR="00B86D4E"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sz w:val="18"/>
                <w:szCs w:val="18"/>
                <w:lang w:val="es-ES"/>
              </w:rPr>
              <w:t>Front</w:t>
            </w:r>
            <w:r w:rsidR="00B86D4E"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.GestionarStock.Library</w:t>
            </w:r>
            <w:proofErr w:type="spellEnd"/>
          </w:p>
        </w:tc>
      </w:tr>
      <w:tr w:rsidR="00B86D4E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B86D4E" w:rsidRPr="006B6FC1" w:rsidRDefault="00B86D4E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Pr="006B6FC1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Common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B86D4E" w:rsidRPr="002026AE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B86D4E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r w:rsidR="00B86D4E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.Common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B86D4E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r w:rsidR="00B86D4E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.Common</w:t>
            </w:r>
            <w:proofErr w:type="spellEnd"/>
          </w:p>
          <w:p w:rsidR="00D24219" w:rsidRPr="002026AE" w:rsidRDefault="00D24219" w:rsidP="00E25040">
            <w:pPr>
              <w:rPr>
                <w:sz w:val="18"/>
                <w:szCs w:val="18"/>
                <w:lang w:val="es-ES"/>
              </w:rPr>
            </w:pPr>
          </w:p>
        </w:tc>
      </w:tr>
      <w:tr w:rsidR="00B86D4E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86D4E" w:rsidRPr="001B3CD0" w:rsidRDefault="00B86D4E" w:rsidP="00E25040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Common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User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controls</w:t>
            </w:r>
            <w:proofErr w:type="spellEnd"/>
          </w:p>
        </w:tc>
        <w:tc>
          <w:tcPr>
            <w:tcW w:w="4394" w:type="dxa"/>
            <w:vAlign w:val="center"/>
          </w:tcPr>
          <w:p w:rsidR="00B86D4E" w:rsidRPr="006B6FC1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B86D4E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r w:rsidR="00B86D4E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.Common.UserControls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86D4E" w:rsidRPr="006B6FC1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B86D4E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6556E5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r w:rsidR="00B86D4E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.Common</w:t>
            </w:r>
            <w:proofErr w:type="spellEnd"/>
          </w:p>
        </w:tc>
      </w:tr>
      <w:tr w:rsidR="00B86D4E" w:rsidRPr="002026AE" w:rsidTr="00B86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6D4E" w:rsidRPr="003E0ACA" w:rsidRDefault="00B86D4E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4394" w:type="dxa"/>
          </w:tcPr>
          <w:p w:rsidR="00B86D4E" w:rsidRPr="003E0ACA" w:rsidRDefault="00B86D4E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</w:tcPr>
          <w:p w:rsidR="00B86D4E" w:rsidRPr="003E0ACA" w:rsidRDefault="00B86D4E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D20448" w:rsidRDefault="00D20448" w:rsidP="006D3142"/>
    <w:p w:rsidR="00BB43DC" w:rsidRDefault="007E3D48" w:rsidP="00A06623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Common</w:t>
      </w:r>
      <w:proofErr w:type="spellEnd"/>
      <w:r w:rsidR="00907A3E">
        <w:rPr>
          <w:lang w:val="es-ES"/>
        </w:rPr>
        <w:t xml:space="preserve"> (</w:t>
      </w:r>
      <w:r w:rsidR="00FB2D9A">
        <w:rPr>
          <w:lang w:val="es-ES"/>
        </w:rPr>
        <w:t>Compon</w:t>
      </w:r>
      <w:r w:rsidR="00907A3E">
        <w:rPr>
          <w:lang w:val="es-ES"/>
        </w:rPr>
        <w:t xml:space="preserve">te de acceso tanto de </w:t>
      </w:r>
      <w:proofErr w:type="spellStart"/>
      <w:r w:rsidR="00907A3E">
        <w:rPr>
          <w:lang w:val="es-ES"/>
        </w:rPr>
        <w:t>Frontend</w:t>
      </w:r>
      <w:proofErr w:type="spellEnd"/>
      <w:r w:rsidR="00907A3E">
        <w:rPr>
          <w:lang w:val="es-ES"/>
        </w:rPr>
        <w:t xml:space="preserve"> como desde </w:t>
      </w:r>
      <w:r w:rsidR="006556E5">
        <w:rPr>
          <w:lang w:val="es-ES"/>
        </w:rPr>
        <w:t>Back</w:t>
      </w:r>
      <w:r w:rsidR="00907A3E">
        <w:rPr>
          <w:lang w:val="es-ES"/>
        </w:rPr>
        <w:t>)</w:t>
      </w:r>
    </w:p>
    <w:p w:rsidR="0044073F" w:rsidRDefault="0044073F" w:rsidP="0044073F">
      <w:pPr>
        <w:pStyle w:val="ListParagraph"/>
        <w:rPr>
          <w:lang w:val="es-ES"/>
        </w:rPr>
      </w:pPr>
    </w:p>
    <w:p w:rsidR="00355262" w:rsidRDefault="00355262" w:rsidP="00355262">
      <w:pPr>
        <w:ind w:left="1080"/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</w:pPr>
      <w:r w:rsidRPr="00355262">
        <w:rPr>
          <w:lang w:val="es-ES"/>
        </w:rPr>
        <w:t xml:space="preserve"> </w:t>
      </w:r>
      <w:r w:rsidRPr="00355262">
        <w:rPr>
          <w:b/>
          <w:color w:val="365F91" w:themeColor="accent1" w:themeShade="BF"/>
          <w:lang w:val="es-ES"/>
        </w:rPr>
        <w:t>&lt;Sistema&gt;.</w:t>
      </w:r>
      <w:proofErr w:type="spellStart"/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Co</w:t>
      </w:r>
      <w:r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mmon</w:t>
      </w:r>
      <w:proofErr w:type="spellEnd"/>
      <w:proofErr w:type="gramStart"/>
      <w:r w:rsidR="005E145D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.</w:t>
      </w:r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&lt;</w:t>
      </w:r>
      <w:proofErr w:type="gramEnd"/>
      <w:r w:rsidRPr="00355262">
        <w:rPr>
          <w:rFonts w:ascii="Courier New" w:hAnsi="Courier New" w:cs="Courier New"/>
          <w:b/>
          <w:color w:val="365F91" w:themeColor="accent1" w:themeShade="BF"/>
          <w:sz w:val="18"/>
          <w:szCs w:val="18"/>
          <w:lang w:val="es-ES"/>
        </w:rPr>
        <w:t>Componente&gt;</w:t>
      </w:r>
    </w:p>
    <w:p w:rsidR="0044073F" w:rsidRPr="00355262" w:rsidRDefault="0044073F" w:rsidP="00355262">
      <w:pPr>
        <w:ind w:left="1080"/>
        <w:rPr>
          <w:lang w:val="es-ES"/>
        </w:rPr>
      </w:pPr>
    </w:p>
    <w:tbl>
      <w:tblPr>
        <w:tblStyle w:val="Sombreadomedio1-nfasis11"/>
        <w:tblW w:w="0" w:type="auto"/>
        <w:tblLayout w:type="fixed"/>
        <w:tblLook w:val="07E0" w:firstRow="1" w:lastRow="1" w:firstColumn="1" w:lastColumn="1" w:noHBand="1" w:noVBand="1"/>
      </w:tblPr>
      <w:tblGrid>
        <w:gridCol w:w="2258"/>
        <w:gridCol w:w="969"/>
        <w:gridCol w:w="3080"/>
        <w:gridCol w:w="3406"/>
      </w:tblGrid>
      <w:tr w:rsidR="0044073F" w:rsidRPr="002026AE" w:rsidTr="001B3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44073F" w:rsidRPr="002026AE" w:rsidRDefault="0044073F" w:rsidP="00E25040">
            <w:pPr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969" w:type="dxa"/>
            <w:vAlign w:val="center"/>
          </w:tcPr>
          <w:p w:rsidR="0044073F" w:rsidRPr="002026AE" w:rsidRDefault="0044073F" w:rsidP="00E2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Sufijo</w:t>
            </w:r>
          </w:p>
        </w:tc>
        <w:tc>
          <w:tcPr>
            <w:tcW w:w="3080" w:type="dxa"/>
            <w:vAlign w:val="center"/>
          </w:tcPr>
          <w:p w:rsidR="0044073F" w:rsidRPr="002026AE" w:rsidRDefault="0044073F" w:rsidP="00E2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44073F" w:rsidRPr="002026AE" w:rsidRDefault="0044073F" w:rsidP="00E25040">
            <w:pPr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44073F" w:rsidRPr="002026AE" w:rsidTr="001B3C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44073F"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969" w:type="dxa"/>
            <w:vAlign w:val="center"/>
          </w:tcPr>
          <w:p w:rsidR="0044073F" w:rsidRPr="002026AE" w:rsidRDefault="0044073F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44073F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44073F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 xml:space="preserve">Enumeraciones </w:t>
            </w:r>
          </w:p>
        </w:tc>
        <w:tc>
          <w:tcPr>
            <w:tcW w:w="969" w:type="dxa"/>
            <w:vAlign w:val="center"/>
          </w:tcPr>
          <w:p w:rsidR="0044073F" w:rsidRDefault="0044073F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Enums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Common.Enums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44073F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44073F" w:rsidRPr="002026AE" w:rsidTr="001B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44073F" w:rsidRPr="0044073F" w:rsidRDefault="0044073F" w:rsidP="00E25040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>Constantes</w:t>
            </w:r>
          </w:p>
        </w:tc>
        <w:tc>
          <w:tcPr>
            <w:tcW w:w="969" w:type="dxa"/>
            <w:vAlign w:val="center"/>
          </w:tcPr>
          <w:p w:rsidR="0044073F" w:rsidRDefault="0044073F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 w:rsidRPr="00D24219">
              <w:rPr>
                <w:sz w:val="18"/>
                <w:szCs w:val="18"/>
                <w:lang w:val="es-ES"/>
              </w:rPr>
              <w:t>Const</w:t>
            </w:r>
            <w:proofErr w:type="spellEnd"/>
          </w:p>
        </w:tc>
        <w:tc>
          <w:tcPr>
            <w:tcW w:w="3080" w:type="dxa"/>
            <w:vAlign w:val="center"/>
          </w:tcPr>
          <w:p w:rsidR="0044073F" w:rsidRPr="006B6FC1" w:rsidRDefault="00CE5A65" w:rsidP="00E2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Common.Const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44073F" w:rsidRDefault="00CE5A65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="0044073F"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44073F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D24219" w:rsidRPr="006B6FC1" w:rsidRDefault="00D24219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DF3A44" w:rsidRPr="002026AE" w:rsidTr="004407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DF3A44" w:rsidRPr="0044073F" w:rsidRDefault="00DF3A44" w:rsidP="00E25040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969" w:type="dxa"/>
          </w:tcPr>
          <w:p w:rsidR="00DF3A44" w:rsidRPr="0044073F" w:rsidRDefault="00DF3A44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</w:p>
        </w:tc>
        <w:tc>
          <w:tcPr>
            <w:tcW w:w="3080" w:type="dxa"/>
          </w:tcPr>
          <w:p w:rsidR="00DF3A44" w:rsidRPr="006B6FC1" w:rsidRDefault="00DF3A44" w:rsidP="00E2504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</w:tcPr>
          <w:p w:rsidR="00DF3A44" w:rsidRPr="006B6FC1" w:rsidRDefault="00DF3A44" w:rsidP="00E25040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8E0273" w:rsidRDefault="008E0273" w:rsidP="006D3142">
      <w:pPr>
        <w:rPr>
          <w:lang w:val="es-ES"/>
        </w:rPr>
      </w:pPr>
    </w:p>
    <w:p w:rsidR="0044073F" w:rsidRDefault="0044073F" w:rsidP="006D3142">
      <w:pPr>
        <w:rPr>
          <w:lang w:val="es-ES"/>
        </w:rPr>
      </w:pPr>
    </w:p>
    <w:p w:rsidR="007E3D48" w:rsidRPr="006B6FC1" w:rsidRDefault="007E3D48" w:rsidP="006D3142">
      <w:pPr>
        <w:rPr>
          <w:lang w:val="es-ES"/>
        </w:rPr>
      </w:pPr>
    </w:p>
    <w:p w:rsidR="00FB2D9A" w:rsidRDefault="00FB2D9A" w:rsidP="00B35CCE">
      <w:pPr>
        <w:pStyle w:val="Heading1"/>
      </w:pPr>
      <w:bookmarkStart w:id="2" w:name="_Toc135133143"/>
    </w:p>
    <w:bookmarkEnd w:id="2"/>
    <w:p w:rsidR="00225F2B" w:rsidRDefault="008819B5">
      <w:pPr>
        <w:rPr>
          <w:lang w:val="es-ES"/>
        </w:rPr>
      </w:pPr>
      <w:r>
        <w:rPr>
          <w:lang w:val="es-ES"/>
        </w:rPr>
        <w:t>Patrón de nombrado Compacto</w:t>
      </w:r>
    </w:p>
    <w:p w:rsidR="008819B5" w:rsidRDefault="008819B5">
      <w:pPr>
        <w:rPr>
          <w:lang w:val="es-ES"/>
        </w:rPr>
      </w:pPr>
    </w:p>
    <w:p w:rsidR="008819B5" w:rsidRDefault="008819B5">
      <w:pPr>
        <w:rPr>
          <w:lang w:val="es-ES"/>
        </w:rPr>
      </w:pPr>
    </w:p>
    <w:p w:rsidR="008819B5" w:rsidRDefault="008819B5">
      <w:pPr>
        <w:rPr>
          <w:lang w:val="es-ES"/>
        </w:rPr>
      </w:pPr>
      <w:r>
        <w:rPr>
          <w:lang w:val="es-ES"/>
        </w:rPr>
        <w:t xml:space="preserve">En muchos casos la aplicación o sistema a desarrollar no es muy grande o bien no </w:t>
      </w:r>
      <w:r w:rsidR="006924B3">
        <w:rPr>
          <w:lang w:val="es-ES"/>
        </w:rPr>
        <w:t>está</w:t>
      </w:r>
      <w:r>
        <w:rPr>
          <w:lang w:val="es-ES"/>
        </w:rPr>
        <w:t xml:space="preserve"> siendo </w:t>
      </w:r>
      <w:r w:rsidR="006924B3">
        <w:rPr>
          <w:lang w:val="es-ES"/>
        </w:rPr>
        <w:t>construida</w:t>
      </w:r>
      <w:r>
        <w:rPr>
          <w:lang w:val="es-ES"/>
        </w:rPr>
        <w:t xml:space="preserve"> por demasiados desarrolladores</w:t>
      </w:r>
      <w:r w:rsidR="006924B3">
        <w:rPr>
          <w:lang w:val="es-ES"/>
        </w:rPr>
        <w:t>. En tal caso es posible que existan pocas soluciones y proyectos que separen los diferentes contextos de componentes.</w:t>
      </w:r>
    </w:p>
    <w:p w:rsidR="006924B3" w:rsidRDefault="006924B3">
      <w:pPr>
        <w:rPr>
          <w:lang w:val="es-ES"/>
        </w:rPr>
      </w:pPr>
      <w:r>
        <w:rPr>
          <w:lang w:val="es-ES"/>
        </w:rPr>
        <w:t xml:space="preserve">En tal caso podríamos diseñar </w:t>
      </w:r>
      <w:proofErr w:type="gramStart"/>
      <w:r>
        <w:rPr>
          <w:lang w:val="es-ES"/>
        </w:rPr>
        <w:t>un modelos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namenspase</w:t>
      </w:r>
      <w:proofErr w:type="spellEnd"/>
      <w:r>
        <w:rPr>
          <w:lang w:val="es-ES"/>
        </w:rPr>
        <w:t xml:space="preserve"> de menor complejidad que el anterior de una forma más compacta.</w:t>
      </w:r>
    </w:p>
    <w:p w:rsidR="00E5125D" w:rsidRPr="005E4F46" w:rsidRDefault="00E5125D" w:rsidP="00E5125D">
      <w:pPr>
        <w:rPr>
          <w:lang w:val="es-ES"/>
        </w:rPr>
      </w:pPr>
    </w:p>
    <w:p w:rsidR="00E5125D" w:rsidRPr="005E4F46" w:rsidRDefault="00E5125D" w:rsidP="00E5125D">
      <w:pPr>
        <w:rPr>
          <w:lang w:val="es-ES"/>
        </w:rPr>
      </w:pPr>
      <w:r w:rsidRPr="005E4F46">
        <w:rPr>
          <w:lang w:val="es-ES"/>
        </w:rPr>
        <w:t xml:space="preserve">En el modelo compacto los </w:t>
      </w:r>
      <w:proofErr w:type="spellStart"/>
      <w:r w:rsidRPr="005E4F46">
        <w:rPr>
          <w:lang w:val="es-ES"/>
        </w:rPr>
        <w:t>namespace</w:t>
      </w:r>
      <w:proofErr w:type="spellEnd"/>
      <w:r w:rsidRPr="005E4F46">
        <w:rPr>
          <w:lang w:val="es-ES"/>
        </w:rPr>
        <w:t xml:space="preserve"> y los proyectos  de .net no tienen una relación 1 a 1. Si no que dentro de un proyecto pueden convivir </w:t>
      </w:r>
      <w:r w:rsidR="008A300F" w:rsidRPr="005E4F46">
        <w:rPr>
          <w:lang w:val="es-ES"/>
        </w:rPr>
        <w:t>más</w:t>
      </w:r>
      <w:r w:rsidRPr="005E4F46">
        <w:rPr>
          <w:lang w:val="es-ES"/>
        </w:rPr>
        <w:t xml:space="preserve"> de un </w:t>
      </w:r>
      <w:proofErr w:type="spellStart"/>
      <w:r w:rsidRPr="005E4F46">
        <w:rPr>
          <w:lang w:val="es-ES"/>
        </w:rPr>
        <w:t>namespase</w:t>
      </w:r>
      <w:proofErr w:type="spellEnd"/>
      <w:r w:rsidRPr="005E4F46">
        <w:rPr>
          <w:lang w:val="es-ES"/>
        </w:rPr>
        <w:t>.</w:t>
      </w:r>
    </w:p>
    <w:p w:rsidR="00E5125D" w:rsidRPr="005E4F46" w:rsidRDefault="00E5125D" w:rsidP="00E5125D">
      <w:pPr>
        <w:rPr>
          <w:lang w:val="es-ES"/>
        </w:rPr>
      </w:pPr>
    </w:p>
    <w:p w:rsidR="00E5125D" w:rsidRPr="005E4F46" w:rsidRDefault="00E5125D" w:rsidP="00E5125D">
      <w:pPr>
        <w:rPr>
          <w:b/>
          <w:lang w:val="es-ES"/>
        </w:rPr>
      </w:pPr>
      <w:r w:rsidRPr="005E4F46">
        <w:rPr>
          <w:b/>
          <w:lang w:val="es-ES"/>
        </w:rPr>
        <w:t>Ejemplo:</w:t>
      </w:r>
    </w:p>
    <w:p w:rsidR="00E5125D" w:rsidRPr="005E4F46" w:rsidRDefault="00E5125D" w:rsidP="00E5125D">
      <w:pPr>
        <w:rPr>
          <w:lang w:val="es-ES"/>
        </w:rPr>
      </w:pPr>
      <w:r w:rsidRPr="005E4F46">
        <w:rPr>
          <w:lang w:val="es-ES"/>
        </w:rPr>
        <w:t xml:space="preserve">Supongamos una empresa de salud con los siguientes datos del sistema </w:t>
      </w:r>
    </w:p>
    <w:p w:rsidR="008A300F" w:rsidRPr="005E4F46" w:rsidRDefault="008A300F" w:rsidP="00E5125D">
      <w:pPr>
        <w:rPr>
          <w:lang w:val="es-ES"/>
        </w:rPr>
      </w:pPr>
      <w:r w:rsidRPr="005E4F46">
        <w:rPr>
          <w:lang w:val="es-ES"/>
        </w:rPr>
        <w:t xml:space="preserve">Compañía: </w:t>
      </w:r>
      <w:proofErr w:type="spellStart"/>
      <w:r w:rsidRPr="005E4F46">
        <w:rPr>
          <w:lang w:val="es-ES"/>
        </w:rPr>
        <w:t>Family</w:t>
      </w:r>
      <w:proofErr w:type="spellEnd"/>
      <w:r w:rsidRPr="005E4F46">
        <w:rPr>
          <w:lang w:val="es-ES"/>
        </w:rPr>
        <w:t xml:space="preserve"> </w:t>
      </w:r>
      <w:proofErr w:type="spellStart"/>
      <w:r w:rsidRPr="005E4F46">
        <w:rPr>
          <w:lang w:val="es-ES"/>
        </w:rPr>
        <w:t>Care</w:t>
      </w:r>
      <w:proofErr w:type="spellEnd"/>
    </w:p>
    <w:p w:rsidR="00E5125D" w:rsidRPr="005E4F46" w:rsidRDefault="00E5125D" w:rsidP="00E5125D">
      <w:pPr>
        <w:rPr>
          <w:lang w:val="es-ES"/>
        </w:rPr>
      </w:pPr>
      <w:r w:rsidRPr="005E4F46">
        <w:rPr>
          <w:lang w:val="es-ES"/>
        </w:rPr>
        <w:t>Nombre de sistema</w:t>
      </w:r>
      <w:r w:rsidR="008A300F" w:rsidRPr="005E4F46">
        <w:rPr>
          <w:lang w:val="es-ES"/>
        </w:rPr>
        <w:t>:</w:t>
      </w:r>
      <w:r w:rsidRPr="005E4F46">
        <w:rPr>
          <w:lang w:val="es-ES"/>
        </w:rPr>
        <w:t xml:space="preserve"> </w:t>
      </w:r>
      <w:proofErr w:type="spellStart"/>
      <w:r w:rsidRPr="005E4F46">
        <w:rPr>
          <w:lang w:val="es-ES"/>
        </w:rPr>
        <w:t>Health</w:t>
      </w:r>
      <w:proofErr w:type="spellEnd"/>
    </w:p>
    <w:p w:rsidR="008A300F" w:rsidRPr="005E4F46" w:rsidRDefault="008A300F" w:rsidP="00E5125D">
      <w:pPr>
        <w:rPr>
          <w:lang w:val="es-ES"/>
        </w:rPr>
      </w:pPr>
      <w:r w:rsidRPr="005E4F46">
        <w:rPr>
          <w:lang w:val="es-ES"/>
        </w:rPr>
        <w:t xml:space="preserve">Tipo de </w:t>
      </w:r>
      <w:proofErr w:type="gramStart"/>
      <w:r w:rsidRPr="005E4F46">
        <w:rPr>
          <w:lang w:val="es-ES"/>
        </w:rPr>
        <w:t>sistema :</w:t>
      </w:r>
      <w:proofErr w:type="gramEnd"/>
      <w:r w:rsidRPr="005E4F46">
        <w:rPr>
          <w:lang w:val="es-ES"/>
        </w:rPr>
        <w:t xml:space="preserve"> Historia clínica y carga de pacientes</w:t>
      </w:r>
    </w:p>
    <w:p w:rsidR="00E5125D" w:rsidRDefault="00E5125D" w:rsidP="006924B3">
      <w:pPr>
        <w:jc w:val="center"/>
        <w:rPr>
          <w:b/>
          <w:lang w:val="es-ES"/>
        </w:rPr>
      </w:pPr>
    </w:p>
    <w:tbl>
      <w:tblPr>
        <w:tblStyle w:val="Sombreadomedio1-nfasis11"/>
        <w:tblW w:w="0" w:type="auto"/>
        <w:tblLayout w:type="fixed"/>
        <w:tblLook w:val="07E0" w:firstRow="1" w:lastRow="1" w:firstColumn="1" w:lastColumn="1" w:noHBand="1" w:noVBand="1"/>
      </w:tblPr>
      <w:tblGrid>
        <w:gridCol w:w="1818"/>
        <w:gridCol w:w="4102"/>
        <w:gridCol w:w="3686"/>
      </w:tblGrid>
      <w:tr w:rsidR="006A3AE5" w:rsidRPr="002026AE" w:rsidTr="006A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:rsidR="006A3AE5" w:rsidRPr="002026AE" w:rsidRDefault="006A3AE5" w:rsidP="009F6175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C</w:t>
            </w:r>
            <w:r w:rsidRPr="002026AE">
              <w:rPr>
                <w:b w:val="0"/>
                <w:sz w:val="18"/>
                <w:szCs w:val="18"/>
                <w:lang w:val="es-ES"/>
              </w:rPr>
              <w:t>omponente</w:t>
            </w:r>
          </w:p>
        </w:tc>
        <w:tc>
          <w:tcPr>
            <w:tcW w:w="4102" w:type="dxa"/>
            <w:vAlign w:val="center"/>
          </w:tcPr>
          <w:p w:rsidR="006A3AE5" w:rsidRDefault="006A3AE5" w:rsidP="009F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A3AE5" w:rsidRPr="002026AE" w:rsidRDefault="006A3AE5" w:rsidP="009F6175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6A3AE5" w:rsidRPr="002026AE" w:rsidTr="006A3AE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:rsidR="006A3AE5" w:rsidRPr="006A3AE5" w:rsidRDefault="006A3AE5" w:rsidP="006A3A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6A3AE5">
              <w:rPr>
                <w:rFonts w:ascii="Courier New" w:hAnsi="Courier New" w:cs="Courier New"/>
                <w:sz w:val="18"/>
                <w:szCs w:val="18"/>
                <w:lang w:val="es-ES"/>
              </w:rPr>
              <w:t>FrmABMPatient</w:t>
            </w:r>
            <w:proofErr w:type="spellEnd"/>
          </w:p>
          <w:p w:rsidR="006A3AE5" w:rsidRPr="001B3CD0" w:rsidRDefault="006A3AE5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</w:tc>
        <w:tc>
          <w:tcPr>
            <w:tcW w:w="4102" w:type="dxa"/>
            <w:vAlign w:val="center"/>
          </w:tcPr>
          <w:p w:rsidR="006A3AE5" w:rsidRPr="001B3CD0" w:rsidRDefault="006A3AE5" w:rsidP="006A3AE5">
            <w:pPr>
              <w:ind w:left="-392" w:firstLine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ES"/>
              </w:rPr>
              <w:t>Health.Front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A3AE5" w:rsidRPr="001B3CD0" w:rsidRDefault="006A3AE5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6A3AE5">
              <w:rPr>
                <w:rFonts w:ascii="Courier New" w:hAnsi="Courier New" w:cs="Courier New"/>
                <w:sz w:val="18"/>
                <w:szCs w:val="18"/>
                <w:lang w:val="es-ES"/>
              </w:rPr>
              <w:t>Health.Front</w:t>
            </w:r>
            <w:proofErr w:type="spellEnd"/>
          </w:p>
        </w:tc>
      </w:tr>
      <w:tr w:rsidR="006A3AE5" w:rsidRPr="002026AE" w:rsidTr="006A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:rsidR="006A3AE5" w:rsidRPr="001B3CD0" w:rsidRDefault="006A3AE5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Common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102" w:type="dxa"/>
            <w:vAlign w:val="center"/>
          </w:tcPr>
          <w:p w:rsidR="006A3AE5" w:rsidRPr="002026AE" w:rsidRDefault="006A3AE5" w:rsidP="006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A3AE5" w:rsidRPr="002026AE" w:rsidRDefault="006A3AE5" w:rsidP="009F6175">
            <w:pPr>
              <w:rPr>
                <w:sz w:val="18"/>
                <w:szCs w:val="18"/>
                <w:lang w:val="es-ES"/>
              </w:rPr>
            </w:pPr>
            <w:proofErr w:type="spellStart"/>
            <w:r w:rsidRPr="006A3AE5">
              <w:rPr>
                <w:rFonts w:ascii="Courier New" w:hAnsi="Courier New" w:cs="Courier New"/>
                <w:sz w:val="18"/>
                <w:szCs w:val="18"/>
                <w:lang w:val="es-ES"/>
              </w:rPr>
              <w:t>Health.Front</w:t>
            </w:r>
            <w:proofErr w:type="spellEnd"/>
            <w:r w:rsidRPr="002026AE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6A3AE5" w:rsidRPr="002026AE" w:rsidTr="006A3A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:rsidR="006A3AE5" w:rsidRPr="001B3CD0" w:rsidRDefault="006A3AE5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User</w:t>
            </w:r>
            <w:proofErr w:type="spellEnd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controls</w:t>
            </w:r>
            <w:proofErr w:type="spellEnd"/>
          </w:p>
        </w:tc>
        <w:tc>
          <w:tcPr>
            <w:tcW w:w="4102" w:type="dxa"/>
            <w:vAlign w:val="center"/>
          </w:tcPr>
          <w:p w:rsidR="006A3AE5" w:rsidRPr="006B6FC1" w:rsidRDefault="006A3AE5" w:rsidP="009F617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A3AE5" w:rsidRPr="006B6FC1" w:rsidRDefault="006A3AE5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Front</w:t>
            </w:r>
            <w:proofErr w:type="spellEnd"/>
          </w:p>
        </w:tc>
      </w:tr>
    </w:tbl>
    <w:p w:rsidR="00DB200E" w:rsidRDefault="00DB200E">
      <w:pPr>
        <w:rPr>
          <w:lang w:val="es-ES"/>
        </w:rPr>
      </w:pPr>
    </w:p>
    <w:p w:rsidR="005729CA" w:rsidRDefault="005729CA">
      <w:pPr>
        <w:rPr>
          <w:lang w:val="es-ES"/>
        </w:rPr>
      </w:pPr>
    </w:p>
    <w:tbl>
      <w:tblPr>
        <w:tblStyle w:val="Sombreadomedio1-nfasis11"/>
        <w:tblW w:w="0" w:type="auto"/>
        <w:tblLayout w:type="fixed"/>
        <w:tblLook w:val="07E0" w:firstRow="1" w:lastRow="1" w:firstColumn="1" w:lastColumn="1" w:noHBand="1" w:noVBand="1"/>
      </w:tblPr>
      <w:tblGrid>
        <w:gridCol w:w="2258"/>
        <w:gridCol w:w="969"/>
        <w:gridCol w:w="3080"/>
        <w:gridCol w:w="3406"/>
      </w:tblGrid>
      <w:tr w:rsidR="005729CA" w:rsidRPr="002026AE" w:rsidTr="009F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5729CA" w:rsidRPr="002026AE" w:rsidRDefault="005729CA" w:rsidP="009F6175">
            <w:pPr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lastRenderedPageBreak/>
              <w:t>Tipo de componente</w:t>
            </w:r>
          </w:p>
        </w:tc>
        <w:tc>
          <w:tcPr>
            <w:tcW w:w="969" w:type="dxa"/>
            <w:vAlign w:val="center"/>
          </w:tcPr>
          <w:p w:rsidR="005729CA" w:rsidRPr="002026AE" w:rsidRDefault="005729CA" w:rsidP="009F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Sufijo</w:t>
            </w:r>
          </w:p>
        </w:tc>
        <w:tc>
          <w:tcPr>
            <w:tcW w:w="3080" w:type="dxa"/>
            <w:vAlign w:val="center"/>
          </w:tcPr>
          <w:p w:rsidR="005729CA" w:rsidRPr="002026AE" w:rsidRDefault="005729CA" w:rsidP="009F6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5729CA" w:rsidRPr="002026AE" w:rsidRDefault="005729CA" w:rsidP="009F6175">
            <w:pPr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</w:p>
        </w:tc>
      </w:tr>
      <w:tr w:rsidR="005729CA" w:rsidRPr="002026AE" w:rsidTr="009F61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5729CA" w:rsidRPr="0044073F" w:rsidRDefault="005729CA" w:rsidP="009F6175">
            <w:pPr>
              <w:rPr>
                <w:sz w:val="18"/>
                <w:szCs w:val="18"/>
                <w:lang w:val="es-ES"/>
              </w:rPr>
            </w:pPr>
            <w:proofErr w:type="spellStart"/>
            <w:r w:rsidRPr="0044073F"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969" w:type="dxa"/>
            <w:vAlign w:val="center"/>
          </w:tcPr>
          <w:p w:rsidR="005729CA" w:rsidRPr="002026AE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tcW w:w="3080" w:type="dxa"/>
            <w:vAlign w:val="center"/>
          </w:tcPr>
          <w:p w:rsidR="005729CA" w:rsidRPr="006B6FC1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5729CA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5729CA" w:rsidRPr="006B6FC1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5729CA" w:rsidRPr="002026AE" w:rsidTr="009F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5729CA" w:rsidRPr="0044073F" w:rsidRDefault="005729CA" w:rsidP="009F6175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 xml:space="preserve">Enumeraciones </w:t>
            </w:r>
          </w:p>
        </w:tc>
        <w:tc>
          <w:tcPr>
            <w:tcW w:w="969" w:type="dxa"/>
            <w:vAlign w:val="center"/>
          </w:tcPr>
          <w:p w:rsidR="005729CA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Enums</w:t>
            </w:r>
            <w:proofErr w:type="spellEnd"/>
          </w:p>
        </w:tc>
        <w:tc>
          <w:tcPr>
            <w:tcW w:w="3080" w:type="dxa"/>
            <w:vAlign w:val="center"/>
          </w:tcPr>
          <w:p w:rsidR="005729CA" w:rsidRPr="006B6FC1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Common.Enums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5729CA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5729CA" w:rsidRPr="006B6FC1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5729CA" w:rsidRPr="002026AE" w:rsidTr="009F6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5729CA" w:rsidRPr="0044073F" w:rsidRDefault="005729CA" w:rsidP="009F6175">
            <w:pPr>
              <w:rPr>
                <w:sz w:val="18"/>
                <w:szCs w:val="18"/>
                <w:lang w:val="es-ES"/>
              </w:rPr>
            </w:pPr>
            <w:r w:rsidRPr="0044073F">
              <w:rPr>
                <w:sz w:val="18"/>
                <w:szCs w:val="18"/>
                <w:lang w:val="es-ES"/>
              </w:rPr>
              <w:t>Constantes</w:t>
            </w:r>
          </w:p>
        </w:tc>
        <w:tc>
          <w:tcPr>
            <w:tcW w:w="969" w:type="dxa"/>
            <w:vAlign w:val="center"/>
          </w:tcPr>
          <w:p w:rsidR="005729CA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proofErr w:type="spellStart"/>
            <w:r w:rsidRPr="00D24219">
              <w:rPr>
                <w:sz w:val="18"/>
                <w:szCs w:val="18"/>
                <w:lang w:val="es-ES"/>
              </w:rPr>
              <w:t>Const</w:t>
            </w:r>
            <w:proofErr w:type="spellEnd"/>
          </w:p>
        </w:tc>
        <w:tc>
          <w:tcPr>
            <w:tcW w:w="3080" w:type="dxa"/>
            <w:vAlign w:val="center"/>
          </w:tcPr>
          <w:p w:rsidR="005729CA" w:rsidRPr="006B6FC1" w:rsidRDefault="005729CA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Crm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Common.Const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:rsidR="005729CA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Common</w:t>
            </w:r>
            <w:proofErr w:type="spellEnd"/>
          </w:p>
          <w:p w:rsidR="005729CA" w:rsidRPr="006B6FC1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  <w:tr w:rsidR="005729CA" w:rsidRPr="002026AE" w:rsidTr="009F61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5729CA" w:rsidRPr="0044073F" w:rsidRDefault="005729CA" w:rsidP="009F6175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969" w:type="dxa"/>
          </w:tcPr>
          <w:p w:rsidR="005729CA" w:rsidRPr="0044073F" w:rsidRDefault="005729CA" w:rsidP="009F617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</w:p>
        </w:tc>
        <w:tc>
          <w:tcPr>
            <w:tcW w:w="3080" w:type="dxa"/>
          </w:tcPr>
          <w:p w:rsidR="005729CA" w:rsidRPr="006B6FC1" w:rsidRDefault="005729CA" w:rsidP="009F617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6" w:type="dxa"/>
          </w:tcPr>
          <w:p w:rsidR="005729CA" w:rsidRPr="006B6FC1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5729CA" w:rsidRDefault="005729CA">
      <w:pPr>
        <w:rPr>
          <w:lang w:val="es-ES"/>
        </w:rPr>
      </w:pPr>
    </w:p>
    <w:p w:rsidR="005729CA" w:rsidRDefault="005729CA">
      <w:pPr>
        <w:rPr>
          <w:lang w:val="es-ES"/>
        </w:rPr>
      </w:pPr>
    </w:p>
    <w:tbl>
      <w:tblPr>
        <w:tblStyle w:val="Sombreadomedio1-nfasis11"/>
        <w:tblW w:w="10094" w:type="dxa"/>
        <w:tblLayout w:type="fixed"/>
        <w:tblLook w:val="07E0" w:firstRow="1" w:lastRow="1" w:firstColumn="1" w:lastColumn="1" w:noHBand="1" w:noVBand="1"/>
      </w:tblPr>
      <w:tblGrid>
        <w:gridCol w:w="1526"/>
        <w:gridCol w:w="1372"/>
        <w:gridCol w:w="3510"/>
        <w:gridCol w:w="3686"/>
      </w:tblGrid>
      <w:tr w:rsidR="005729CA" w:rsidRPr="002026AE" w:rsidTr="00683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729CA" w:rsidRPr="002026AE" w:rsidRDefault="005729CA" w:rsidP="009F6175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 w:rsidRPr="002026AE">
              <w:rPr>
                <w:b w:val="0"/>
                <w:sz w:val="18"/>
                <w:szCs w:val="18"/>
                <w:lang w:val="es-ES"/>
              </w:rPr>
              <w:t>Tipo de componente</w:t>
            </w:r>
          </w:p>
        </w:tc>
        <w:tc>
          <w:tcPr>
            <w:tcW w:w="4882" w:type="dxa"/>
            <w:gridSpan w:val="2"/>
            <w:vAlign w:val="center"/>
          </w:tcPr>
          <w:p w:rsidR="005729CA" w:rsidRDefault="005729CA" w:rsidP="009F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 xml:space="preserve">Default </w:t>
            </w:r>
            <w:proofErr w:type="spellStart"/>
            <w:r>
              <w:rPr>
                <w:b w:val="0"/>
                <w:sz w:val="18"/>
                <w:szCs w:val="18"/>
                <w:lang w:val="es-ES"/>
              </w:rPr>
              <w:t>Namespace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5729CA" w:rsidRPr="002026AE" w:rsidRDefault="005729CA" w:rsidP="009F6175">
            <w:pPr>
              <w:jc w:val="center"/>
              <w:rPr>
                <w:b w:val="0"/>
                <w:sz w:val="18"/>
                <w:szCs w:val="18"/>
                <w:lang w:val="es-ES"/>
              </w:rPr>
            </w:pPr>
            <w:r>
              <w:rPr>
                <w:b w:val="0"/>
                <w:sz w:val="18"/>
                <w:szCs w:val="18"/>
                <w:lang w:val="es-ES"/>
              </w:rPr>
              <w:t>Nombre de proyecto</w:t>
            </w:r>
            <w:r w:rsidR="00B40394">
              <w:rPr>
                <w:b w:val="0"/>
                <w:sz w:val="18"/>
                <w:szCs w:val="18"/>
                <w:lang w:val="es-ES"/>
              </w:rPr>
              <w:t xml:space="preserve"> (</w:t>
            </w:r>
            <w:proofErr w:type="spellStart"/>
            <w:r w:rsidR="00B40394">
              <w:rPr>
                <w:b w:val="0"/>
                <w:sz w:val="18"/>
                <w:szCs w:val="18"/>
                <w:lang w:val="es-ES"/>
              </w:rPr>
              <w:t>dll</w:t>
            </w:r>
            <w:proofErr w:type="spellEnd"/>
            <w:r w:rsidR="00B40394">
              <w:rPr>
                <w:b w:val="0"/>
                <w:sz w:val="18"/>
                <w:szCs w:val="18"/>
                <w:lang w:val="es-ES"/>
              </w:rPr>
              <w:t>)</w:t>
            </w:r>
          </w:p>
        </w:tc>
      </w:tr>
      <w:tr w:rsidR="00683FD7" w:rsidRPr="002026AE" w:rsidTr="00683FD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vAlign w:val="center"/>
          </w:tcPr>
          <w:p w:rsidR="00683FD7" w:rsidRPr="001B3CD0" w:rsidRDefault="00683FD7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SVC</w:t>
            </w:r>
          </w:p>
        </w:tc>
        <w:tc>
          <w:tcPr>
            <w:tcW w:w="3510" w:type="dxa"/>
            <w:vAlign w:val="center"/>
          </w:tcPr>
          <w:p w:rsidR="001E4FB8" w:rsidRDefault="001E4FB8" w:rsidP="001E4FB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spellStart"/>
            <w:r w:rsidRPr="001E4FB8">
              <w:rPr>
                <w:rFonts w:ascii="Consolas" w:eastAsiaTheme="minorHAnsi" w:hAnsi="Consolas" w:cs="Consolas"/>
                <w:sz w:val="19"/>
                <w:szCs w:val="19"/>
              </w:rPr>
              <w:t>Health.Back.Svc</w:t>
            </w:r>
            <w:proofErr w:type="spellEnd"/>
          </w:p>
          <w:p w:rsidR="001E4FB8" w:rsidRPr="001E4FB8" w:rsidRDefault="001E4FB8" w:rsidP="001E4FB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O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</w:rPr>
              <w:t>bien</w:t>
            </w:r>
            <w:proofErr w:type="spellEnd"/>
          </w:p>
          <w:p w:rsidR="001E4FB8" w:rsidRPr="001E4FB8" w:rsidRDefault="001E4FB8" w:rsidP="001E4FB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spellStart"/>
            <w:r w:rsidRPr="001E4FB8">
              <w:rPr>
                <w:rFonts w:ascii="Consolas" w:eastAsiaTheme="minorHAnsi" w:hAnsi="Consolas" w:cs="Consolas"/>
                <w:sz w:val="19"/>
                <w:szCs w:val="19"/>
              </w:rPr>
              <w:t>Health.Back</w:t>
            </w:r>
            <w:proofErr w:type="spellEnd"/>
          </w:p>
          <w:p w:rsidR="00683FD7" w:rsidRPr="001E4FB8" w:rsidRDefault="00683FD7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83FD7" w:rsidRPr="006B6FC1" w:rsidRDefault="00683FD7" w:rsidP="000903FD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0903FD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SVC</w:t>
            </w:r>
            <w:proofErr w:type="spellEnd"/>
          </w:p>
        </w:tc>
      </w:tr>
      <w:tr w:rsidR="000903FD" w:rsidRPr="000903FD" w:rsidTr="00D5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vAlign w:val="center"/>
          </w:tcPr>
          <w:p w:rsidR="000903FD" w:rsidRPr="00683FD7" w:rsidRDefault="000903FD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683FD7">
              <w:rPr>
                <w:rFonts w:ascii="Courier New" w:hAnsi="Courier New" w:cs="Courier New"/>
                <w:sz w:val="18"/>
                <w:szCs w:val="18"/>
                <w:lang w:val="es-ES"/>
              </w:rPr>
              <w:t>BusinessComponents</w:t>
            </w:r>
            <w:proofErr w:type="spellEnd"/>
            <w:r w:rsidRPr="00683FD7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96" w:type="dxa"/>
            <w:gridSpan w:val="2"/>
            <w:vAlign w:val="center"/>
          </w:tcPr>
          <w:p w:rsidR="000903FD" w:rsidRPr="002C1CD1" w:rsidRDefault="000903FD" w:rsidP="000903FD">
            <w:pPr>
              <w:jc w:val="center"/>
              <w:rPr>
                <w:b w:val="0"/>
                <w:i/>
                <w:sz w:val="18"/>
                <w:szCs w:val="18"/>
                <w:lang w:val="es-ES"/>
              </w:rPr>
            </w:pPr>
            <w:r w:rsidRPr="002C1CD1">
              <w:rPr>
                <w:b w:val="0"/>
                <w:i/>
                <w:sz w:val="18"/>
                <w:szCs w:val="18"/>
                <w:lang w:val="es-ES"/>
              </w:rPr>
              <w:t>El negocio lo absorbe la SVC</w:t>
            </w:r>
          </w:p>
        </w:tc>
      </w:tr>
      <w:tr w:rsidR="00683FD7" w:rsidRPr="002026AE" w:rsidTr="00683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vAlign w:val="center"/>
          </w:tcPr>
          <w:p w:rsidR="00683FD7" w:rsidRPr="001B3CD0" w:rsidRDefault="00683FD7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DataAccessComponents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DAC</w:t>
            </w:r>
          </w:p>
        </w:tc>
        <w:tc>
          <w:tcPr>
            <w:tcW w:w="3510" w:type="dxa"/>
            <w:vAlign w:val="center"/>
          </w:tcPr>
          <w:p w:rsidR="000903FD" w:rsidRDefault="000903FD" w:rsidP="000903F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spellStart"/>
            <w:r w:rsidRPr="001E4FB8">
              <w:rPr>
                <w:rFonts w:ascii="Consolas" w:eastAsiaTheme="minorHAnsi" w:hAnsi="Consolas" w:cs="Consolas"/>
                <w:sz w:val="19"/>
                <w:szCs w:val="19"/>
              </w:rPr>
              <w:t>Health.</w:t>
            </w:r>
            <w:r w:rsidR="001E4FB8" w:rsidRPr="001E4FB8">
              <w:rPr>
                <w:rFonts w:ascii="Consolas" w:eastAsiaTheme="minorHAnsi" w:hAnsi="Consolas" w:cs="Consolas"/>
                <w:sz w:val="19"/>
                <w:szCs w:val="19"/>
              </w:rPr>
              <w:t>Back.</w:t>
            </w:r>
            <w:r w:rsidR="00B40394" w:rsidRPr="001E4FB8">
              <w:rPr>
                <w:rFonts w:ascii="Consolas" w:eastAsiaTheme="minorHAnsi" w:hAnsi="Consolas" w:cs="Consolas"/>
                <w:sz w:val="19"/>
                <w:szCs w:val="19"/>
              </w:rPr>
              <w:t>Dac</w:t>
            </w:r>
            <w:proofErr w:type="spellEnd"/>
          </w:p>
          <w:p w:rsidR="001E4FB8" w:rsidRPr="001E4FB8" w:rsidRDefault="001E4FB8" w:rsidP="000903F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</w:rPr>
              <w:t>O bien</w:t>
            </w:r>
            <w:bookmarkStart w:id="3" w:name="_GoBack"/>
            <w:bookmarkEnd w:id="3"/>
          </w:p>
          <w:p w:rsidR="001E4FB8" w:rsidRPr="001E4FB8" w:rsidRDefault="001E4FB8" w:rsidP="001E4FB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spellStart"/>
            <w:r w:rsidRPr="001E4FB8">
              <w:rPr>
                <w:rFonts w:ascii="Consolas" w:eastAsiaTheme="minorHAnsi" w:hAnsi="Consolas" w:cs="Consolas"/>
                <w:sz w:val="19"/>
                <w:szCs w:val="19"/>
              </w:rPr>
              <w:t>Health.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>Back</w:t>
            </w:r>
            <w:proofErr w:type="spellEnd"/>
          </w:p>
          <w:p w:rsidR="00683FD7" w:rsidRPr="001E4FB8" w:rsidRDefault="00683FD7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83FD7" w:rsidRPr="002026AE" w:rsidRDefault="00683FD7" w:rsidP="00683FD7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0903FD" w:rsidRPr="000903FD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DAC</w:t>
            </w:r>
            <w:proofErr w:type="spellEnd"/>
          </w:p>
        </w:tc>
      </w:tr>
      <w:tr w:rsidR="00683FD7" w:rsidRPr="002026AE" w:rsidTr="00683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vAlign w:val="center"/>
          </w:tcPr>
          <w:p w:rsidR="00683FD7" w:rsidRPr="001B3CD0" w:rsidRDefault="00683FD7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BusinessEntities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BE</w:t>
            </w:r>
          </w:p>
        </w:tc>
        <w:tc>
          <w:tcPr>
            <w:tcW w:w="3510" w:type="dxa"/>
            <w:vAlign w:val="center"/>
          </w:tcPr>
          <w:p w:rsidR="00683FD7" w:rsidRDefault="000903FD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0903FD">
              <w:rPr>
                <w:sz w:val="18"/>
                <w:szCs w:val="18"/>
                <w:lang w:val="es-ES"/>
              </w:rPr>
              <w:t>Health.BE</w:t>
            </w:r>
          </w:p>
          <w:p w:rsidR="000903FD" w:rsidRPr="000903FD" w:rsidRDefault="000903FD" w:rsidP="000903F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proofErr w:type="spellStart"/>
            <w:r w:rsidRPr="000903FD">
              <w:rPr>
                <w:rFonts w:ascii="Consolas" w:eastAsiaTheme="minorHAnsi" w:hAnsi="Consolas" w:cs="Consolas"/>
                <w:sz w:val="19"/>
                <w:szCs w:val="19"/>
              </w:rPr>
              <w:t>Health.BE.Enums</w:t>
            </w:r>
            <w:proofErr w:type="spellEnd"/>
          </w:p>
          <w:p w:rsidR="000903FD" w:rsidRPr="000903FD" w:rsidRDefault="000903FD" w:rsidP="000903F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0903FD">
              <w:rPr>
                <w:rFonts w:ascii="Consolas" w:eastAsiaTheme="minorHAnsi" w:hAnsi="Consolas" w:cs="Consolas"/>
                <w:sz w:val="19"/>
                <w:szCs w:val="19"/>
              </w:rPr>
              <w:t>Health.Back.BE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>(</w:t>
            </w:r>
            <w:proofErr w:type="spellStart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>para</w:t>
            </w:r>
            <w:proofErr w:type="spellEnd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 xml:space="preserve"> </w:t>
            </w:r>
            <w:proofErr w:type="spellStart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>clases</w:t>
            </w:r>
            <w:proofErr w:type="spellEnd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 xml:space="preserve"> Entity </w:t>
            </w:r>
            <w:proofErr w:type="spellStart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>Fwk</w:t>
            </w:r>
            <w:proofErr w:type="spellEnd"/>
            <w:r w:rsidRPr="000903FD">
              <w:rPr>
                <w:rFonts w:ascii="Consolas" w:eastAsiaTheme="minorHAnsi" w:hAnsi="Consolas" w:cs="Consolas"/>
                <w:i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</w:p>
          <w:p w:rsidR="000903FD" w:rsidRPr="000903FD" w:rsidRDefault="000903FD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83FD7" w:rsidRPr="002026AE" w:rsidRDefault="00683FD7" w:rsidP="000B0D5B">
            <w:pPr>
              <w:rPr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 w:rsidR="000B0D5B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BE</w:t>
            </w:r>
          </w:p>
        </w:tc>
      </w:tr>
      <w:tr w:rsidR="00683FD7" w:rsidRPr="002026AE" w:rsidTr="00683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vAlign w:val="center"/>
          </w:tcPr>
          <w:p w:rsidR="00683FD7" w:rsidRPr="001B3CD0" w:rsidRDefault="00683FD7" w:rsidP="009F61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 w:rsidRPr="001B3CD0">
              <w:rPr>
                <w:rFonts w:ascii="Courier New" w:hAnsi="Courier New" w:cs="Courier New"/>
                <w:sz w:val="18"/>
                <w:szCs w:val="18"/>
                <w:lang w:val="es-ES"/>
              </w:rPr>
              <w:t>InterfaseServices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ISVC</w:t>
            </w:r>
          </w:p>
        </w:tc>
        <w:tc>
          <w:tcPr>
            <w:tcW w:w="3510" w:type="dxa"/>
            <w:vAlign w:val="center"/>
          </w:tcPr>
          <w:p w:rsidR="000903FD" w:rsidRDefault="000903FD" w:rsidP="000903F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  <w:t>Health.Isvc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  <w:t>servicename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s-AR"/>
              </w:rPr>
              <w:t>]</w:t>
            </w:r>
          </w:p>
          <w:p w:rsidR="00683FD7" w:rsidRPr="002026AE" w:rsidRDefault="00683FD7" w:rsidP="009F6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83FD7" w:rsidRPr="002026AE" w:rsidRDefault="000903FD" w:rsidP="009F6175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s-ES"/>
              </w:rPr>
              <w:t>Health</w:t>
            </w:r>
            <w:r w:rsidRPr="006B6FC1"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.</w:t>
            </w:r>
            <w: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  <w:t>SVC</w:t>
            </w:r>
            <w:proofErr w:type="spellEnd"/>
          </w:p>
        </w:tc>
      </w:tr>
      <w:tr w:rsidR="005729CA" w:rsidRPr="002026AE" w:rsidTr="00683F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29CA" w:rsidRPr="003E0ACA" w:rsidRDefault="005729CA" w:rsidP="009F6175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4882" w:type="dxa"/>
            <w:gridSpan w:val="2"/>
          </w:tcPr>
          <w:p w:rsidR="005729CA" w:rsidRPr="003E0ACA" w:rsidRDefault="005729CA" w:rsidP="009F617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</w:tcPr>
          <w:p w:rsidR="005729CA" w:rsidRPr="003E0ACA" w:rsidRDefault="005729CA" w:rsidP="009F6175">
            <w:pPr>
              <w:rPr>
                <w:rFonts w:ascii="Courier New" w:hAnsi="Courier New" w:cs="Courier New"/>
                <w:color w:val="244061" w:themeColor="accent1" w:themeShade="80"/>
                <w:sz w:val="18"/>
                <w:szCs w:val="18"/>
                <w:lang w:val="es-ES"/>
              </w:rPr>
            </w:pPr>
          </w:p>
        </w:tc>
      </w:tr>
    </w:tbl>
    <w:p w:rsidR="005729CA" w:rsidRPr="006D3142" w:rsidRDefault="005729CA">
      <w:pPr>
        <w:rPr>
          <w:lang w:val="es-ES"/>
        </w:rPr>
      </w:pPr>
    </w:p>
    <w:sectPr w:rsidR="005729CA" w:rsidRPr="006D3142" w:rsidSect="00FB2D9A">
      <w:head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F5" w:rsidRDefault="00DD66F5" w:rsidP="006D3142">
      <w:r>
        <w:separator/>
      </w:r>
    </w:p>
  </w:endnote>
  <w:endnote w:type="continuationSeparator" w:id="0">
    <w:p w:rsidR="00DD66F5" w:rsidRDefault="00DD66F5" w:rsidP="006D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F5" w:rsidRDefault="00DD66F5" w:rsidP="006D3142">
      <w:r>
        <w:separator/>
      </w:r>
    </w:p>
  </w:footnote>
  <w:footnote w:type="continuationSeparator" w:id="0">
    <w:p w:rsidR="00DD66F5" w:rsidRDefault="00DD66F5" w:rsidP="006D3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75"/>
      <w:gridCol w:w="5402"/>
      <w:gridCol w:w="2362"/>
    </w:tblGrid>
    <w:tr w:rsidR="00016535" w:rsidTr="006D3142">
      <w:trPr>
        <w:cantSplit/>
        <w:trHeight w:val="977"/>
      </w:trPr>
      <w:tc>
        <w:tcPr>
          <w:tcW w:w="973" w:type="pct"/>
          <w:vAlign w:val="center"/>
        </w:tcPr>
        <w:p w:rsidR="00016535" w:rsidRDefault="000F732C" w:rsidP="00225F2B">
          <w:pPr>
            <w:jc w:val="center"/>
            <w:rPr>
              <w:lang w:val="es-AR"/>
            </w:rPr>
          </w:pPr>
          <w:r>
            <w:rPr>
              <w:lang w:val="es-AR"/>
            </w:rPr>
            <w:t>Software Factory</w:t>
          </w:r>
        </w:p>
      </w:tc>
      <w:tc>
        <w:tcPr>
          <w:tcW w:w="2802" w:type="pct"/>
          <w:vAlign w:val="center"/>
        </w:tcPr>
        <w:p w:rsidR="00016535" w:rsidRDefault="00016535" w:rsidP="00225F2B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016535" w:rsidRDefault="00016535" w:rsidP="00225F2B">
          <w:pPr>
            <w:jc w:val="center"/>
          </w:pPr>
        </w:p>
      </w:tc>
    </w:tr>
  </w:tbl>
  <w:p w:rsidR="00016535" w:rsidRDefault="000165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274C"/>
    <w:multiLevelType w:val="hybridMultilevel"/>
    <w:tmpl w:val="8920F1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2BC6"/>
    <w:multiLevelType w:val="hybridMultilevel"/>
    <w:tmpl w:val="1376F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C28"/>
    <w:rsid w:val="00005E64"/>
    <w:rsid w:val="00016535"/>
    <w:rsid w:val="00016C7A"/>
    <w:rsid w:val="0002075F"/>
    <w:rsid w:val="00024832"/>
    <w:rsid w:val="00032FF2"/>
    <w:rsid w:val="0007163E"/>
    <w:rsid w:val="000903FD"/>
    <w:rsid w:val="000A0172"/>
    <w:rsid w:val="000A3C9B"/>
    <w:rsid w:val="000B0D5B"/>
    <w:rsid w:val="000B2708"/>
    <w:rsid w:val="000D5846"/>
    <w:rsid w:val="000F732C"/>
    <w:rsid w:val="00130A14"/>
    <w:rsid w:val="001413AB"/>
    <w:rsid w:val="00142516"/>
    <w:rsid w:val="00142574"/>
    <w:rsid w:val="0016430B"/>
    <w:rsid w:val="00197F40"/>
    <w:rsid w:val="001B176D"/>
    <w:rsid w:val="001B3CD0"/>
    <w:rsid w:val="001B7AD3"/>
    <w:rsid w:val="001D49DF"/>
    <w:rsid w:val="001E3F04"/>
    <w:rsid w:val="001E4FB8"/>
    <w:rsid w:val="001F2BF2"/>
    <w:rsid w:val="00221840"/>
    <w:rsid w:val="002258FE"/>
    <w:rsid w:val="00225F2B"/>
    <w:rsid w:val="0026721A"/>
    <w:rsid w:val="002734C9"/>
    <w:rsid w:val="00274136"/>
    <w:rsid w:val="00293014"/>
    <w:rsid w:val="002A6792"/>
    <w:rsid w:val="002B6FC9"/>
    <w:rsid w:val="002C1CD1"/>
    <w:rsid w:val="002F0BAD"/>
    <w:rsid w:val="00323C1B"/>
    <w:rsid w:val="00346B4E"/>
    <w:rsid w:val="00355262"/>
    <w:rsid w:val="003766F9"/>
    <w:rsid w:val="00381188"/>
    <w:rsid w:val="00382791"/>
    <w:rsid w:val="00387F35"/>
    <w:rsid w:val="00396275"/>
    <w:rsid w:val="003A1177"/>
    <w:rsid w:val="003B5C29"/>
    <w:rsid w:val="003B752E"/>
    <w:rsid w:val="003D0AA5"/>
    <w:rsid w:val="003E0ACA"/>
    <w:rsid w:val="003E39A0"/>
    <w:rsid w:val="00412055"/>
    <w:rsid w:val="0044073F"/>
    <w:rsid w:val="004414D5"/>
    <w:rsid w:val="00452669"/>
    <w:rsid w:val="0046015F"/>
    <w:rsid w:val="00491DE6"/>
    <w:rsid w:val="004B0CBD"/>
    <w:rsid w:val="004B4C28"/>
    <w:rsid w:val="004D5A52"/>
    <w:rsid w:val="00507C78"/>
    <w:rsid w:val="00537233"/>
    <w:rsid w:val="005729CA"/>
    <w:rsid w:val="00573581"/>
    <w:rsid w:val="00583ECE"/>
    <w:rsid w:val="005B2596"/>
    <w:rsid w:val="005E145D"/>
    <w:rsid w:val="005E4F46"/>
    <w:rsid w:val="006430EE"/>
    <w:rsid w:val="006454C9"/>
    <w:rsid w:val="006556E5"/>
    <w:rsid w:val="00660B66"/>
    <w:rsid w:val="00667F2D"/>
    <w:rsid w:val="00683FD7"/>
    <w:rsid w:val="0068420F"/>
    <w:rsid w:val="006924B3"/>
    <w:rsid w:val="006A3AE5"/>
    <w:rsid w:val="006B6FC1"/>
    <w:rsid w:val="006D3142"/>
    <w:rsid w:val="006E3168"/>
    <w:rsid w:val="007208A6"/>
    <w:rsid w:val="00744B8C"/>
    <w:rsid w:val="00784854"/>
    <w:rsid w:val="00793B7B"/>
    <w:rsid w:val="00793C36"/>
    <w:rsid w:val="007A1E91"/>
    <w:rsid w:val="007B7E00"/>
    <w:rsid w:val="007E3D48"/>
    <w:rsid w:val="007E43AB"/>
    <w:rsid w:val="007F6215"/>
    <w:rsid w:val="00833741"/>
    <w:rsid w:val="008640DD"/>
    <w:rsid w:val="008819B5"/>
    <w:rsid w:val="008A300F"/>
    <w:rsid w:val="008E0273"/>
    <w:rsid w:val="008F0D16"/>
    <w:rsid w:val="008F553C"/>
    <w:rsid w:val="00907A3E"/>
    <w:rsid w:val="009502DC"/>
    <w:rsid w:val="00960616"/>
    <w:rsid w:val="009D580F"/>
    <w:rsid w:val="00A01303"/>
    <w:rsid w:val="00A06623"/>
    <w:rsid w:val="00A12B7F"/>
    <w:rsid w:val="00A435FA"/>
    <w:rsid w:val="00A63AA4"/>
    <w:rsid w:val="00A7020A"/>
    <w:rsid w:val="00AC0159"/>
    <w:rsid w:val="00B35CCE"/>
    <w:rsid w:val="00B40394"/>
    <w:rsid w:val="00B4361E"/>
    <w:rsid w:val="00B53F7B"/>
    <w:rsid w:val="00B8375C"/>
    <w:rsid w:val="00B86D4E"/>
    <w:rsid w:val="00B92157"/>
    <w:rsid w:val="00BA3E50"/>
    <w:rsid w:val="00BB43DC"/>
    <w:rsid w:val="00BE118B"/>
    <w:rsid w:val="00C13506"/>
    <w:rsid w:val="00C65390"/>
    <w:rsid w:val="00C700D9"/>
    <w:rsid w:val="00C739EF"/>
    <w:rsid w:val="00C9057A"/>
    <w:rsid w:val="00CA6338"/>
    <w:rsid w:val="00CC7303"/>
    <w:rsid w:val="00CE5A65"/>
    <w:rsid w:val="00D20448"/>
    <w:rsid w:val="00D24219"/>
    <w:rsid w:val="00D52379"/>
    <w:rsid w:val="00D86B2D"/>
    <w:rsid w:val="00DB200E"/>
    <w:rsid w:val="00DB2FBF"/>
    <w:rsid w:val="00DD66F5"/>
    <w:rsid w:val="00DF3A44"/>
    <w:rsid w:val="00DF71F4"/>
    <w:rsid w:val="00E029D3"/>
    <w:rsid w:val="00E04477"/>
    <w:rsid w:val="00E5125D"/>
    <w:rsid w:val="00E62321"/>
    <w:rsid w:val="00E8679D"/>
    <w:rsid w:val="00E87691"/>
    <w:rsid w:val="00EB4E75"/>
    <w:rsid w:val="00ED4923"/>
    <w:rsid w:val="00EF7EE1"/>
    <w:rsid w:val="00F237F1"/>
    <w:rsid w:val="00F94B02"/>
    <w:rsid w:val="00FB2D9A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42"/>
    <w:pPr>
      <w:spacing w:after="0" w:line="240" w:lineRule="auto"/>
    </w:pPr>
    <w:rPr>
      <w:rFonts w:ascii="Tahoma" w:eastAsia="Times New Roman" w:hAnsi="Tahoma" w:cs="Tahoma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3142"/>
    <w:pPr>
      <w:keepNext/>
      <w:autoSpaceDE w:val="0"/>
      <w:autoSpaceDN w:val="0"/>
      <w:adjustRightInd w:val="0"/>
      <w:outlineLvl w:val="0"/>
    </w:pPr>
    <w:rPr>
      <w:rFonts w:ascii="Verdana" w:hAnsi="Verdana"/>
      <w:b/>
      <w:bCs/>
      <w:sz w:val="24"/>
      <w:szCs w:val="20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14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142"/>
  </w:style>
  <w:style w:type="paragraph" w:styleId="Footer">
    <w:name w:val="footer"/>
    <w:basedOn w:val="Normal"/>
    <w:link w:val="FooterChar"/>
    <w:uiPriority w:val="99"/>
    <w:unhideWhenUsed/>
    <w:rsid w:val="006D314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142"/>
  </w:style>
  <w:style w:type="paragraph" w:styleId="BalloonText">
    <w:name w:val="Balloon Text"/>
    <w:basedOn w:val="Normal"/>
    <w:link w:val="BalloonTextChar"/>
    <w:uiPriority w:val="99"/>
    <w:semiHidden/>
    <w:unhideWhenUsed/>
    <w:rsid w:val="006D31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D3142"/>
    <w:rPr>
      <w:rFonts w:ascii="Verdana" w:eastAsia="Times New Roman" w:hAnsi="Verdana" w:cs="Tahoma"/>
      <w:b/>
      <w:bCs/>
      <w:sz w:val="24"/>
      <w:szCs w:val="20"/>
      <w:lang w:val="es-AR"/>
    </w:rPr>
  </w:style>
  <w:style w:type="character" w:styleId="Hyperlink">
    <w:name w:val="Hyperlink"/>
    <w:basedOn w:val="DefaultParagraphFont"/>
    <w:uiPriority w:val="99"/>
    <w:unhideWhenUsed/>
    <w:rsid w:val="00130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A1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2D9A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01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3">
    <w:name w:val="Colorful List Accent 3"/>
    <w:basedOn w:val="Table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1">
    <w:name w:val="Colorful List Accent 1"/>
    <w:basedOn w:val="TableNormal"/>
    <w:uiPriority w:val="72"/>
    <w:rsid w:val="000165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59"/>
    <w:rsid w:val="00381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81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eNormal"/>
    <w:next w:val="MediumShading1-Accent1"/>
    <w:uiPriority w:val="63"/>
    <w:rsid w:val="003E0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C59A-FE2E-4159-955E-986C9678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834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marcelo</cp:lastModifiedBy>
  <cp:revision>137</cp:revision>
  <cp:lastPrinted>2008-09-29T19:19:00Z</cp:lastPrinted>
  <dcterms:created xsi:type="dcterms:W3CDTF">2008-09-29T13:50:00Z</dcterms:created>
  <dcterms:modified xsi:type="dcterms:W3CDTF">2013-01-24T13:00:00Z</dcterms:modified>
</cp:coreProperties>
</file>