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A6" w:rsidRPr="00484E7C" w:rsidRDefault="00484E7C">
      <w:pPr>
        <w:rPr>
          <w:b/>
        </w:rPr>
      </w:pPr>
      <w:proofErr w:type="spellStart"/>
      <w:r w:rsidRPr="00484E7C">
        <w:rPr>
          <w:b/>
        </w:rPr>
        <w:t>ServiceManagement</w:t>
      </w:r>
      <w:proofErr w:type="spellEnd"/>
    </w:p>
    <w:p w:rsidR="005D41B0" w:rsidRDefault="00484E7C" w:rsidP="00484E7C">
      <w:r>
        <w:t>Permite administración de la metadata de servicios. Mediante esta herramienta se podrá realizar las siguientes tareas con la configuración de los servicios:</w:t>
      </w:r>
    </w:p>
    <w:p w:rsidR="00484E7C" w:rsidRDefault="00484E7C" w:rsidP="002B7CFD">
      <w:pPr>
        <w:pStyle w:val="Prrafodelista"/>
        <w:numPr>
          <w:ilvl w:val="0"/>
          <w:numId w:val="4"/>
        </w:numPr>
      </w:pPr>
      <w:r>
        <w:t>Agregar nuevos proveedor de metadata (</w:t>
      </w:r>
      <w:proofErr w:type="spellStart"/>
      <w:r>
        <w:t>Sql</w:t>
      </w:r>
      <w:proofErr w:type="spellEnd"/>
      <w:r>
        <w:t xml:space="preserve"> o Xml)</w:t>
      </w:r>
    </w:p>
    <w:p w:rsidR="00484E7C" w:rsidRDefault="00484E7C" w:rsidP="002B7CFD">
      <w:pPr>
        <w:pStyle w:val="Prrafodelista"/>
        <w:numPr>
          <w:ilvl w:val="0"/>
          <w:numId w:val="4"/>
        </w:numPr>
      </w:pPr>
      <w:r>
        <w:t xml:space="preserve">Trabajar con </w:t>
      </w:r>
      <w:r w:rsidR="007D7C0B">
        <w:t>múltiples</w:t>
      </w:r>
      <w:r>
        <w:t xml:space="preserve"> </w:t>
      </w:r>
      <w:r w:rsidR="007D7C0B">
        <w:t>proveedores</w:t>
      </w:r>
      <w:r>
        <w:t xml:space="preserve"> </w:t>
      </w:r>
    </w:p>
    <w:p w:rsidR="00185EA0" w:rsidRDefault="00185EA0" w:rsidP="002B7CFD">
      <w:pPr>
        <w:pStyle w:val="Prrafodelista"/>
        <w:numPr>
          <w:ilvl w:val="0"/>
          <w:numId w:val="4"/>
        </w:numPr>
      </w:pPr>
      <w:r>
        <w:t>Exportar servicios desde un proveedor a otro</w:t>
      </w:r>
    </w:p>
    <w:p w:rsidR="00484E7C" w:rsidRDefault="002B7CFD" w:rsidP="002B7CFD">
      <w:pPr>
        <w:pStyle w:val="Prrafodelista"/>
        <w:numPr>
          <w:ilvl w:val="0"/>
          <w:numId w:val="4"/>
        </w:numPr>
      </w:pPr>
      <w:r>
        <w:t>Crear configuración de servicio</w:t>
      </w:r>
    </w:p>
    <w:p w:rsidR="002B7CFD" w:rsidRDefault="002B7CFD" w:rsidP="002B7CFD">
      <w:pPr>
        <w:pStyle w:val="Prrafodelista"/>
        <w:numPr>
          <w:ilvl w:val="0"/>
          <w:numId w:val="4"/>
        </w:numPr>
      </w:pPr>
      <w:r>
        <w:t>Actualizar configuración de servicio</w:t>
      </w:r>
    </w:p>
    <w:p w:rsidR="002B7CFD" w:rsidRDefault="00D54D05" w:rsidP="002B7CFD">
      <w:pPr>
        <w:pStyle w:val="Prrafodelista"/>
        <w:numPr>
          <w:ilvl w:val="0"/>
          <w:numId w:val="4"/>
        </w:numPr>
      </w:pPr>
      <w:r>
        <w:t>Eliminar</w:t>
      </w:r>
      <w:r w:rsidR="002B7CFD">
        <w:t xml:space="preserve"> configuración de servicio</w:t>
      </w:r>
    </w:p>
    <w:p w:rsidR="00FF720C" w:rsidRDefault="00FF720C" w:rsidP="00FF720C"/>
    <w:p w:rsidR="00FF720C" w:rsidRDefault="00FF720C" w:rsidP="00FF720C">
      <w:r>
        <w:t>Descripción de la interfaz</w:t>
      </w:r>
    </w:p>
    <w:p w:rsidR="00FF720C" w:rsidRDefault="001B73D4" w:rsidP="00FF720C">
      <w:r>
        <w:rPr>
          <w:noProof/>
          <w:lang w:eastAsia="es-ES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1" type="#_x0000_t63" style="position:absolute;margin-left:263.95pt;margin-top:13.5pt;width:156pt;height:27.3pt;z-index:251666432" adj="14303,42607">
            <v:textbox style="mso-next-textbox:#_x0000_s1041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 w:rsidRPr="00336091">
                    <w:rPr>
                      <w:sz w:val="18"/>
                      <w:szCs w:val="18"/>
                    </w:rPr>
                    <w:t>Información del proveedor</w:t>
                  </w:r>
                </w:p>
              </w:txbxContent>
            </v:textbox>
          </v:shape>
        </w:pict>
      </w:r>
    </w:p>
    <w:p w:rsidR="00FF720C" w:rsidRDefault="001B73D4" w:rsidP="00FF720C">
      <w:r>
        <w:rPr>
          <w:noProof/>
          <w:lang w:eastAsia="es-ES"/>
        </w:rPr>
        <w:pict>
          <v:shape id="_x0000_s1042" type="#_x0000_t63" style="position:absolute;margin-left:44.45pt;margin-top:-17.2pt;width:156pt;height:23.05pt;z-index:251667456" adj="14303,28207">
            <v:textbox style="mso-next-textbox:#_x0000_s1042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Selector de pro</w:t>
                  </w:r>
                  <w:r w:rsidRPr="00336091">
                    <w:rPr>
                      <w:sz w:val="18"/>
                      <w:szCs w:val="18"/>
                    </w:rPr>
                    <w:t xml:space="preserve"> proveedor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40" style="position:absolute;margin-left:252.45pt;margin-top:18.85pt;width:167.5pt;height:48pt;z-index:251665408" filled="f" strokecolor="#365f91 [2404]" strokeweight="1.5pt"/>
        </w:pict>
      </w:r>
      <w:r>
        <w:rPr>
          <w:noProof/>
          <w:lang w:eastAsia="es-ES"/>
        </w:rPr>
        <w:pict>
          <v:shape id="_x0000_s1039" type="#_x0000_t63" style="position:absolute;margin-left:257.95pt;margin-top:294.85pt;width:153pt;height:27pt;flip:y;z-index:251664384" adj="8752,126360">
            <v:textbox style="mso-next-textbox:#_x0000_s1039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Panel de edición de servicio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8" style="position:absolute;margin-left:252.45pt;margin-top:73.35pt;width:183.5pt;height:187.5pt;z-index:251663360" filled="f" strokecolor="#365f91 [2404]" strokeweight="1.5pt"/>
        </w:pict>
      </w:r>
      <w:r>
        <w:rPr>
          <w:noProof/>
          <w:lang w:eastAsia="es-ES"/>
        </w:rPr>
        <w:pict>
          <v:shape id="_x0000_s1037" type="#_x0000_t63" style="position:absolute;margin-left:83.6pt;margin-top:278.85pt;width:116.85pt;height:24pt;flip:y;z-index:251662336" adj="2689,85905">
            <v:textbox style="mso-next-textbox:#_x0000_s1037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Lista de servicios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63" style="position:absolute;margin-left:-64.55pt;margin-top:3.35pt;width:63pt;height:31pt;z-index:251661312" adj="19714,33166">
            <v:textbox style="mso-next-textbox:#_x0000_s1036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Filtros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5" style="position:absolute;margin-left:-7.55pt;margin-top:21.35pt;width:255pt;height:35.5pt;z-index:251660288" filled="f" strokecolor="#365f91 [2404]" strokeweight="1.5pt"/>
        </w:pict>
      </w:r>
      <w:r w:rsidR="00FF720C" w:rsidRPr="00C7661D">
        <w:rPr>
          <w:noProof/>
          <w:lang w:eastAsia="es-ES"/>
        </w:rPr>
        <w:drawing>
          <wp:inline distT="0" distB="0" distL="0" distR="0">
            <wp:extent cx="5400040" cy="3691689"/>
            <wp:effectExtent l="19050" t="0" r="0" b="0"/>
            <wp:docPr id="1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2B7CFD" w:rsidRDefault="00DA2AA4" w:rsidP="0024718F">
      <w:pPr>
        <w:pStyle w:val="Ttulo1"/>
      </w:pPr>
      <w:r>
        <w:lastRenderedPageBreak/>
        <w:t>Utilización</w:t>
      </w:r>
      <w:r w:rsidR="002B7CFD">
        <w:t>:</w:t>
      </w:r>
    </w:p>
    <w:p w:rsidR="002B7CFD" w:rsidRPr="00675E40" w:rsidRDefault="002B7CFD" w:rsidP="0024718F">
      <w:pPr>
        <w:pStyle w:val="Ttulo2"/>
      </w:pPr>
      <w:bookmarkStart w:id="0" w:name="_Agregar_un_proveedor"/>
      <w:bookmarkEnd w:id="0"/>
      <w:r w:rsidRPr="00675E40">
        <w:t xml:space="preserve">Agregar un </w:t>
      </w:r>
      <w:r w:rsidR="00DA2AA4" w:rsidRPr="00675E40">
        <w:t xml:space="preserve">proveedor </w:t>
      </w:r>
      <w:r w:rsidRPr="00675E40">
        <w:t>existente  para comenzar a  trabajar.-</w:t>
      </w:r>
    </w:p>
    <w:p w:rsidR="009C384E" w:rsidRDefault="00D54D05" w:rsidP="00D54D05">
      <w:pPr>
        <w:pStyle w:val="Prrafodelista"/>
        <w:numPr>
          <w:ilvl w:val="0"/>
          <w:numId w:val="5"/>
        </w:numPr>
      </w:pPr>
      <w:r>
        <w:t>Seleccione el botón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”</w:t>
      </w:r>
    </w:p>
    <w:p w:rsidR="00A14B2F" w:rsidRDefault="00A14B2F" w:rsidP="00A14B2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536950" cy="1524000"/>
            <wp:effectExtent l="19050" t="0" r="635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EB" w:rsidRDefault="00613DEB" w:rsidP="00A14B2F">
      <w:pPr>
        <w:pStyle w:val="Prrafodelista"/>
      </w:pPr>
    </w:p>
    <w:p w:rsidR="00613DEB" w:rsidRDefault="00613DEB" w:rsidP="00A14B2F">
      <w:pPr>
        <w:pStyle w:val="Prrafodelista"/>
      </w:pPr>
      <w:r>
        <w:t>Aparecerá la siguiente pantalla</w:t>
      </w:r>
    </w:p>
    <w:p w:rsidR="009C384E" w:rsidRPr="004F0A7E" w:rsidRDefault="00A14B2F" w:rsidP="003C0444">
      <w:pPr>
        <w:ind w:left="709"/>
      </w:pPr>
      <w:r w:rsidRPr="00A14B2F">
        <w:rPr>
          <w:noProof/>
          <w:lang w:eastAsia="es-ES"/>
        </w:rPr>
        <w:drawing>
          <wp:inline distT="0" distB="0" distL="0" distR="0">
            <wp:extent cx="3632200" cy="2482850"/>
            <wp:effectExtent l="19050" t="0" r="635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60" cy="248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A14B2F" w:rsidP="00A14B2F">
      <w:pPr>
        <w:pStyle w:val="Prrafodelista"/>
        <w:numPr>
          <w:ilvl w:val="0"/>
          <w:numId w:val="5"/>
        </w:numPr>
      </w:pPr>
      <w:r>
        <w:t xml:space="preserve">En la pantalla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seleccione el nombre del proveedor que desee y si es necesario obtener los servicios de una aplicación determinada agregue el nombre de la aplicación en el campo “</w:t>
      </w:r>
      <w:proofErr w:type="spellStart"/>
      <w:r>
        <w:t>ApplicationId</w:t>
      </w:r>
      <w:proofErr w:type="spellEnd"/>
      <w:r>
        <w:t>”.</w:t>
      </w:r>
    </w:p>
    <w:p w:rsidR="00A14B2F" w:rsidRDefault="00A14B2F" w:rsidP="00A14B2F">
      <w:pPr>
        <w:pStyle w:val="Prrafodelista"/>
        <w:numPr>
          <w:ilvl w:val="0"/>
          <w:numId w:val="5"/>
        </w:numPr>
      </w:pPr>
      <w:r>
        <w:t>Seleccione</w:t>
      </w:r>
      <w:r w:rsidR="00323DB6">
        <w:t xml:space="preserve"> el tipo de proveedor que desee en el combo “</w:t>
      </w:r>
      <w:proofErr w:type="spellStart"/>
      <w:r w:rsidR="00323DB6">
        <w:t>Type</w:t>
      </w:r>
      <w:proofErr w:type="spellEnd"/>
      <w:r w:rsidR="00323DB6">
        <w:t>”</w:t>
      </w:r>
    </w:p>
    <w:p w:rsidR="00323DB6" w:rsidRDefault="00323DB6" w:rsidP="00323DB6">
      <w:pPr>
        <w:pStyle w:val="Prrafodelista"/>
        <w:numPr>
          <w:ilvl w:val="1"/>
          <w:numId w:val="5"/>
        </w:numPr>
      </w:pPr>
      <w:r>
        <w:t>Xml para guardar en archivo</w:t>
      </w:r>
    </w:p>
    <w:p w:rsidR="00323DB6" w:rsidRDefault="00323DB6" w:rsidP="00323DB6">
      <w:pPr>
        <w:pStyle w:val="Prrafodelista"/>
        <w:numPr>
          <w:ilvl w:val="1"/>
          <w:numId w:val="5"/>
        </w:numPr>
      </w:pPr>
      <w:proofErr w:type="spellStart"/>
      <w:r>
        <w:t>Sql</w:t>
      </w:r>
      <w:proofErr w:type="spellEnd"/>
      <w:r>
        <w:t xml:space="preserve"> para almacenar en base de datos</w:t>
      </w:r>
    </w:p>
    <w:p w:rsidR="00323DB6" w:rsidRDefault="00323DB6" w:rsidP="00323DB6">
      <w:pPr>
        <w:pStyle w:val="Prrafodelista"/>
        <w:ind w:left="1440"/>
      </w:pPr>
    </w:p>
    <w:p w:rsidR="00A14B2F" w:rsidRDefault="007E0495" w:rsidP="007E0495">
      <w:pPr>
        <w:pStyle w:val="Prrafodelista"/>
        <w:numPr>
          <w:ilvl w:val="0"/>
          <w:numId w:val="6"/>
        </w:numPr>
      </w:pPr>
      <w:r>
        <w:t>Proveedor XML</w:t>
      </w:r>
      <w:r w:rsidR="00EF5682">
        <w:t xml:space="preserve"> </w:t>
      </w:r>
    </w:p>
    <w:p w:rsidR="006A136C" w:rsidRDefault="006A136C" w:rsidP="006A136C">
      <w:pPr>
        <w:ind w:left="360"/>
      </w:pPr>
      <w:r>
        <w:t xml:space="preserve">Seleccionar el archivo que contenga la metadata de los servicios. Es </w:t>
      </w:r>
      <w:r w:rsidR="0004346E">
        <w:t>decir</w:t>
      </w:r>
      <w:r>
        <w:t xml:space="preserve"> que contenga la siguiente estructura</w:t>
      </w:r>
      <w:r w:rsidR="0004346E">
        <w:t>:</w:t>
      </w:r>
    </w:p>
    <w:p w:rsidR="006A136C" w:rsidRPr="006A136C" w:rsidRDefault="006A136C" w:rsidP="006A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ServiceConfigurationCollection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Pr="009F408A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9F408A">
        <w:rPr>
          <w:rFonts w:cs="Times New Roman"/>
          <w:color w:val="FF0000"/>
          <w:sz w:val="16"/>
          <w:szCs w:val="16"/>
          <w:highlight w:val="white"/>
        </w:rPr>
        <w:t>name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="</w:t>
      </w:r>
      <w:r w:rsidR="00495837" w:rsidRPr="009F408A">
        <w:rPr>
          <w:rFonts w:cs="Times New Roman"/>
          <w:color w:val="0000FF"/>
          <w:sz w:val="16"/>
          <w:szCs w:val="16"/>
          <w:highlight w:val="white"/>
        </w:rPr>
        <w:t xml:space="preserve">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"&gt;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81697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B81697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&lt;/</w:t>
      </w:r>
      <w:proofErr w:type="spellStart"/>
      <w:r w:rsidR="006A136C" w:rsidRPr="00B81697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ServiceConfigurationCollection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6A136C" w:rsidRDefault="006A136C" w:rsidP="006A136C">
      <w:pPr>
        <w:ind w:left="360"/>
        <w:rPr>
          <w:sz w:val="16"/>
          <w:szCs w:val="16"/>
        </w:rPr>
      </w:pPr>
    </w:p>
    <w:p w:rsidR="007E0495" w:rsidRDefault="0004346E" w:rsidP="0004346E">
      <w:pPr>
        <w:pStyle w:val="Prrafodelista"/>
        <w:numPr>
          <w:ilvl w:val="0"/>
          <w:numId w:val="6"/>
        </w:numPr>
      </w:pPr>
      <w:r>
        <w:t xml:space="preserve">Proveedor </w:t>
      </w:r>
      <w:proofErr w:type="spellStart"/>
      <w:r>
        <w:t>Sql</w:t>
      </w:r>
      <w:r w:rsidR="009C3385">
        <w:t>.</w:t>
      </w:r>
      <w:proofErr w:type="spellEnd"/>
      <w:r w:rsidR="009C3385">
        <w:t xml:space="preserve"> Cuando seleccione este tipo automáticamente se mostrara información de configuración de una cadena de conexión</w:t>
      </w:r>
      <w:r w:rsidR="00174331">
        <w:t>:</w:t>
      </w:r>
    </w:p>
    <w:p w:rsidR="00174331" w:rsidRDefault="003A007A" w:rsidP="0017433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648200" cy="184150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95" cy="18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31" w:rsidRDefault="00174331" w:rsidP="00174331">
      <w:pPr>
        <w:pStyle w:val="Prrafodelista"/>
      </w:pPr>
    </w:p>
    <w:p w:rsidR="00174331" w:rsidRDefault="00174331" w:rsidP="00174331">
      <w:pPr>
        <w:pStyle w:val="Prrafodelista"/>
      </w:pPr>
      <w:r>
        <w:t xml:space="preserve">Aquí se puede seleccionar una cadena existente o </w:t>
      </w:r>
      <w:r w:rsidR="005673B2">
        <w:t>bien</w:t>
      </w:r>
      <w:r>
        <w:t xml:space="preserve"> crear una nueva.-</w:t>
      </w:r>
    </w:p>
    <w:p w:rsidR="00202B02" w:rsidRDefault="00202B02" w:rsidP="00174331">
      <w:pPr>
        <w:pStyle w:val="Prrafodelista"/>
      </w:pPr>
    </w:p>
    <w:p w:rsidR="00A1393E" w:rsidRDefault="00202B02" w:rsidP="00202B02">
      <w:pPr>
        <w:pStyle w:val="Prrafodelista"/>
        <w:numPr>
          <w:ilvl w:val="0"/>
          <w:numId w:val="6"/>
        </w:numPr>
      </w:pPr>
      <w:proofErr w:type="spellStart"/>
      <w:r>
        <w:t>Precione</w:t>
      </w:r>
      <w:proofErr w:type="spellEnd"/>
      <w:r>
        <w:t xml:space="preserve"> Ok y si la configuración es correcta podrá visualizar los servicios configurados</w:t>
      </w:r>
    </w:p>
    <w:p w:rsidR="00202B02" w:rsidRDefault="00202B02" w:rsidP="00202B0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181600" cy="33782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85" cy="338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3E" w:rsidRDefault="00A1393E" w:rsidP="00A1393E"/>
    <w:p w:rsidR="00A1393E" w:rsidRDefault="00A1393E" w:rsidP="00A1393E"/>
    <w:p w:rsidR="00FF720C" w:rsidRDefault="00ED7458" w:rsidP="0024718F">
      <w:pPr>
        <w:pStyle w:val="Ttulo2"/>
      </w:pPr>
      <w:r>
        <w:lastRenderedPageBreak/>
        <w:t>Exportar metadata:</w:t>
      </w:r>
    </w:p>
    <w:p w:rsidR="0024718F" w:rsidRDefault="00ED7458" w:rsidP="00A1393E">
      <w:r>
        <w:t>Es posible exportar todos los servicios de un proveedor a otro</w:t>
      </w:r>
      <w:r w:rsidR="0024718F">
        <w:t>, para ello:</w:t>
      </w:r>
    </w:p>
    <w:p w:rsidR="0024718F" w:rsidRDefault="0024718F" w:rsidP="00A1393E"/>
    <w:p w:rsidR="0024718F" w:rsidRDefault="0024718F" w:rsidP="0024718F">
      <w:pPr>
        <w:pStyle w:val="Prrafodelista"/>
        <w:numPr>
          <w:ilvl w:val="0"/>
          <w:numId w:val="7"/>
        </w:numPr>
      </w:pPr>
      <w:r>
        <w:t xml:space="preserve">Opcionalmente puede agregar un </w:t>
      </w:r>
      <w:hyperlink r:id="rId11" w:history="1">
        <w:r w:rsidRPr="00210BBB">
          <w:rPr>
            <w:rStyle w:val="Hipervnculo"/>
          </w:rPr>
          <w:t>nuevo proveedor</w:t>
        </w:r>
      </w:hyperlink>
      <w:r w:rsidR="00210BBB">
        <w:t xml:space="preserve"> . </w:t>
      </w:r>
    </w:p>
    <w:p w:rsidR="00ED7458" w:rsidRDefault="00787148" w:rsidP="0024718F">
      <w:pPr>
        <w:pStyle w:val="Prrafodelista"/>
        <w:numPr>
          <w:ilvl w:val="0"/>
          <w:numId w:val="7"/>
        </w:numPr>
      </w:pPr>
      <w:r>
        <w:t xml:space="preserve"> Ha</w:t>
      </w:r>
      <w:r w:rsidR="0024718F">
        <w:t xml:space="preserve">cer </w:t>
      </w:r>
      <w:proofErr w:type="spellStart"/>
      <w:r w:rsidR="0024718F">
        <w:t>click</w:t>
      </w:r>
      <w:proofErr w:type="spellEnd"/>
      <w:r w:rsidR="0024718F">
        <w:t xml:space="preserve"> en el botón “</w:t>
      </w:r>
      <w:proofErr w:type="spellStart"/>
      <w:r w:rsidR="0024718F">
        <w:t>Export</w:t>
      </w:r>
      <w:proofErr w:type="spellEnd"/>
      <w:r w:rsidR="0024718F">
        <w:t>” donde aparecerá la siguiente pantalla:</w:t>
      </w:r>
    </w:p>
    <w:p w:rsidR="00FF720C" w:rsidRDefault="00787148" w:rsidP="00A1393E">
      <w:r>
        <w:rPr>
          <w:noProof/>
          <w:lang w:eastAsia="es-ES"/>
        </w:rPr>
        <w:drawing>
          <wp:inline distT="0" distB="0" distL="0" distR="0">
            <wp:extent cx="5400040" cy="2477994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48" w:rsidRDefault="00787148" w:rsidP="00787148">
      <w:pPr>
        <w:pStyle w:val="Prrafodelista"/>
        <w:numPr>
          <w:ilvl w:val="0"/>
          <w:numId w:val="7"/>
        </w:numPr>
      </w:pPr>
      <w:r>
        <w:t>En el panel derecho seleccione el proveedor Destino donde volcara los servicios del proveedor de la derecha</w:t>
      </w:r>
    </w:p>
    <w:p w:rsidR="00787148" w:rsidRDefault="00787148" w:rsidP="00787148">
      <w:pPr>
        <w:pStyle w:val="Prrafodelista"/>
        <w:numPr>
          <w:ilvl w:val="0"/>
          <w:numId w:val="7"/>
        </w:numPr>
      </w:pPr>
      <w:proofErr w:type="spellStart"/>
      <w:r>
        <w:t>Precione</w:t>
      </w:r>
      <w:proofErr w:type="spellEnd"/>
      <w:r>
        <w:t xml:space="preserve"> ok y</w:t>
      </w:r>
      <w:r w:rsidR="00E037CC">
        <w:t xml:space="preserve"> determine el Id de la aplicación</w:t>
      </w:r>
    </w:p>
    <w:p w:rsidR="00E037CC" w:rsidRDefault="00471E17" w:rsidP="009F408A">
      <w:pPr>
        <w:pStyle w:val="Prrafodelista"/>
      </w:pPr>
      <w:r>
        <w:rPr>
          <w:noProof/>
          <w:lang w:eastAsia="es-ES"/>
        </w:rPr>
        <w:lastRenderedPageBreak/>
        <w:pict>
          <v:shape id="_x0000_s1044" type="#_x0000_t63" style="position:absolute;left:0;text-align:left;margin-left:103.95pt;margin-top:43.85pt;width:375pt;height:42.5pt;flip:y;z-index:251668480" adj="-1369,-8056">
            <v:textbox style="mso-next-textbox:#_x0000_s1044">
              <w:txbxContent>
                <w:p w:rsidR="009F408A" w:rsidRDefault="009F408A" w:rsidP="009F408A">
                  <w:r w:rsidRPr="009F408A">
                    <w:rPr>
                      <w:sz w:val="16"/>
                      <w:szCs w:val="16"/>
                    </w:rPr>
                    <w:t xml:space="preserve">Si el proveedor seleccionado como destino ya está configurado para utilizar un </w:t>
                  </w:r>
                  <w:proofErr w:type="spellStart"/>
                  <w:r w:rsidRPr="009F408A">
                    <w:rPr>
                      <w:sz w:val="16"/>
                      <w:szCs w:val="16"/>
                    </w:rPr>
                    <w:t>ApplicationId</w:t>
                  </w:r>
                  <w:proofErr w:type="spellEnd"/>
                  <w:r w:rsidRPr="009F408A">
                    <w:rPr>
                      <w:sz w:val="16"/>
                      <w:szCs w:val="16"/>
                    </w:rPr>
                    <w:t xml:space="preserve"> determinado, no se podrá modificar este valor.</w:t>
                  </w:r>
                </w:p>
                <w:p w:rsidR="009F408A" w:rsidRPr="00336091" w:rsidRDefault="009F408A" w:rsidP="009F408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037CC">
        <w:rPr>
          <w:noProof/>
          <w:lang w:eastAsia="es-ES"/>
        </w:rPr>
        <w:drawing>
          <wp:inline distT="0" distB="0" distL="0" distR="0">
            <wp:extent cx="5400040" cy="4045902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A1393E"/>
    <w:p w:rsidR="00FF720C" w:rsidRDefault="009F408A" w:rsidP="00A1393E">
      <w:r>
        <w:t xml:space="preserve"> </w:t>
      </w:r>
    </w:p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sectPr w:rsidR="00FF720C" w:rsidSect="000316B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BAF" w:rsidRDefault="00605BAF" w:rsidP="005E2BE9">
      <w:pPr>
        <w:spacing w:after="0" w:line="240" w:lineRule="auto"/>
      </w:pPr>
      <w:r>
        <w:separator/>
      </w:r>
    </w:p>
  </w:endnote>
  <w:endnote w:type="continuationSeparator" w:id="0">
    <w:p w:rsidR="00605BAF" w:rsidRDefault="00605BAF" w:rsidP="005E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BAF" w:rsidRDefault="00605BAF" w:rsidP="005E2BE9">
      <w:pPr>
        <w:spacing w:after="0" w:line="240" w:lineRule="auto"/>
      </w:pPr>
      <w:r>
        <w:separator/>
      </w:r>
    </w:p>
  </w:footnote>
  <w:footnote w:type="continuationSeparator" w:id="0">
    <w:p w:rsidR="00605BAF" w:rsidRDefault="00605BAF" w:rsidP="005E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4A0"/>
    </w:tblPr>
    <w:tblGrid>
      <w:gridCol w:w="1683"/>
      <w:gridCol w:w="4845"/>
      <w:gridCol w:w="2118"/>
    </w:tblGrid>
    <w:tr w:rsidR="005E2BE9" w:rsidTr="005E2BE9">
      <w:trPr>
        <w:cantSplit/>
        <w:trHeight w:val="559"/>
      </w:trPr>
      <w:tc>
        <w:tcPr>
          <w:tcW w:w="9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:rsidR="005E2BE9" w:rsidRDefault="005E2BE9">
          <w:pPr>
            <w:jc w:val="center"/>
          </w:pPr>
        </w:p>
      </w:tc>
    </w:tr>
  </w:tbl>
  <w:p w:rsidR="005E2BE9" w:rsidRDefault="005E2BE9">
    <w:pPr>
      <w:pStyle w:val="Encabezado"/>
    </w:pPr>
  </w:p>
  <w:p w:rsidR="005E2BE9" w:rsidRDefault="005E2BE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6806"/>
    <w:multiLevelType w:val="hybridMultilevel"/>
    <w:tmpl w:val="20665E94"/>
    <w:lvl w:ilvl="0" w:tplc="FD0A3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06AC1"/>
    <w:multiLevelType w:val="hybridMultilevel"/>
    <w:tmpl w:val="CA52531A"/>
    <w:lvl w:ilvl="0" w:tplc="44780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80F7A"/>
    <w:multiLevelType w:val="hybridMultilevel"/>
    <w:tmpl w:val="CDB63E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C79BB"/>
    <w:multiLevelType w:val="hybridMultilevel"/>
    <w:tmpl w:val="A52E70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360DA6"/>
    <w:rsid w:val="0002575B"/>
    <w:rsid w:val="000316BE"/>
    <w:rsid w:val="0004346E"/>
    <w:rsid w:val="000A020F"/>
    <w:rsid w:val="000F20B9"/>
    <w:rsid w:val="00110F76"/>
    <w:rsid w:val="001614B3"/>
    <w:rsid w:val="00174331"/>
    <w:rsid w:val="00185EA0"/>
    <w:rsid w:val="001B73D4"/>
    <w:rsid w:val="001D142F"/>
    <w:rsid w:val="00202B02"/>
    <w:rsid w:val="00210BBB"/>
    <w:rsid w:val="0024718F"/>
    <w:rsid w:val="002805CD"/>
    <w:rsid w:val="00296DE0"/>
    <w:rsid w:val="002B7CFD"/>
    <w:rsid w:val="002D1831"/>
    <w:rsid w:val="00323DB6"/>
    <w:rsid w:val="00336091"/>
    <w:rsid w:val="003507D7"/>
    <w:rsid w:val="003573D5"/>
    <w:rsid w:val="00360DA6"/>
    <w:rsid w:val="003A007A"/>
    <w:rsid w:val="003C0444"/>
    <w:rsid w:val="0045630A"/>
    <w:rsid w:val="00460A5D"/>
    <w:rsid w:val="00471E17"/>
    <w:rsid w:val="00472252"/>
    <w:rsid w:val="00484E7C"/>
    <w:rsid w:val="00494BA2"/>
    <w:rsid w:val="00495837"/>
    <w:rsid w:val="004C2905"/>
    <w:rsid w:val="004C6898"/>
    <w:rsid w:val="004F0A7E"/>
    <w:rsid w:val="004F1739"/>
    <w:rsid w:val="005673B2"/>
    <w:rsid w:val="00573438"/>
    <w:rsid w:val="005761DF"/>
    <w:rsid w:val="005D41B0"/>
    <w:rsid w:val="005E2BE9"/>
    <w:rsid w:val="00605BAF"/>
    <w:rsid w:val="00613DEB"/>
    <w:rsid w:val="006430EE"/>
    <w:rsid w:val="0065255C"/>
    <w:rsid w:val="00663C3B"/>
    <w:rsid w:val="00675E40"/>
    <w:rsid w:val="006A136C"/>
    <w:rsid w:val="00787148"/>
    <w:rsid w:val="007D7C0B"/>
    <w:rsid w:val="007E0495"/>
    <w:rsid w:val="0084235E"/>
    <w:rsid w:val="0088124A"/>
    <w:rsid w:val="00892DE2"/>
    <w:rsid w:val="00955F18"/>
    <w:rsid w:val="009568C2"/>
    <w:rsid w:val="00962724"/>
    <w:rsid w:val="00964F40"/>
    <w:rsid w:val="009B2205"/>
    <w:rsid w:val="009C3385"/>
    <w:rsid w:val="009C384E"/>
    <w:rsid w:val="009F408A"/>
    <w:rsid w:val="00A1393E"/>
    <w:rsid w:val="00A14B2F"/>
    <w:rsid w:val="00A24B22"/>
    <w:rsid w:val="00A464C3"/>
    <w:rsid w:val="00AB68A6"/>
    <w:rsid w:val="00B30071"/>
    <w:rsid w:val="00B81697"/>
    <w:rsid w:val="00C553F3"/>
    <w:rsid w:val="00C7661D"/>
    <w:rsid w:val="00D349F9"/>
    <w:rsid w:val="00D41F3C"/>
    <w:rsid w:val="00D51BEC"/>
    <w:rsid w:val="00D54D05"/>
    <w:rsid w:val="00D65D35"/>
    <w:rsid w:val="00DA2AA4"/>
    <w:rsid w:val="00DF5187"/>
    <w:rsid w:val="00E029D3"/>
    <w:rsid w:val="00E037CC"/>
    <w:rsid w:val="00E052BF"/>
    <w:rsid w:val="00E22A59"/>
    <w:rsid w:val="00E30DEA"/>
    <w:rsid w:val="00E72B9A"/>
    <w:rsid w:val="00E82988"/>
    <w:rsid w:val="00ED7458"/>
    <w:rsid w:val="00EF5682"/>
    <w:rsid w:val="00FE63A9"/>
    <w:rsid w:val="00FF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" type="callout" idref="#_x0000_s1041"/>
        <o:r id="V:Rule2" type="callout" idref="#_x0000_s1042"/>
        <o:r id="V:Rule3" type="callout" idref="#_x0000_s1039"/>
        <o:r id="V:Rule4" type="callout" idref="#_x0000_s1037"/>
        <o:r id="V:Rule5" type="callout" idref="#_x0000_s1036"/>
        <o:r id="V:Rule6" type="callout" idref="#_x0000_s104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paragraph" w:styleId="Ttulo1">
    <w:name w:val="heading 1"/>
    <w:basedOn w:val="Normal"/>
    <w:next w:val="Normal"/>
    <w:link w:val="Ttulo1Car"/>
    <w:uiPriority w:val="9"/>
    <w:qFormat/>
    <w:rsid w:val="00247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41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E2BE9"/>
  </w:style>
  <w:style w:type="paragraph" w:styleId="Piedepgina">
    <w:name w:val="footer"/>
    <w:basedOn w:val="Normal"/>
    <w:link w:val="PiedepginaCar"/>
    <w:uiPriority w:val="99"/>
    <w:semiHidden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E2BE9"/>
  </w:style>
  <w:style w:type="character" w:customStyle="1" w:styleId="Ttulo1Car">
    <w:name w:val="Título 1 Car"/>
    <w:basedOn w:val="Fuentedeprrafopredeter"/>
    <w:link w:val="Ttulo1"/>
    <w:uiPriority w:val="9"/>
    <w:rsid w:val="00247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7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10B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erviceManagement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moviedo</cp:lastModifiedBy>
  <cp:revision>43</cp:revision>
  <dcterms:created xsi:type="dcterms:W3CDTF">2010-12-03T13:52:00Z</dcterms:created>
  <dcterms:modified xsi:type="dcterms:W3CDTF">2010-12-05T11:40:00Z</dcterms:modified>
</cp:coreProperties>
</file>