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530"/>
      </w:tblGrid>
      <w:tr>
        <w:trPr>
          <w:trHeight w:val="1" w:hRule="atLeast"/>
          <w:jc w:val="center"/>
        </w:trPr>
        <w:tc>
          <w:tcPr>
            <w:tcW w:w="10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98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357" w:dyaOrig="1315">
                <v:rect xmlns:o="urn:schemas-microsoft-com:office:office" xmlns:v="urn:schemas-microsoft-com:vml" id="rectole0000000000" style="width:317.850000pt;height:65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</w:tc>
      </w:tr>
      <w:tr>
        <w:trPr>
          <w:trHeight w:val="469" w:hRule="auto"/>
          <w:jc w:val="center"/>
        </w:trPr>
        <w:tc>
          <w:tcPr>
            <w:tcW w:w="10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98" w:left="-1809" w:firstLine="1801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-198" w:left="-1809" w:firstLine="180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69" w:hRule="auto"/>
          <w:jc w:val="center"/>
        </w:trPr>
        <w:tc>
          <w:tcPr>
            <w:tcW w:w="10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198" w:left="-1809" w:firstLine="1801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ΣΧΕΔΙΑΣΗ ΚΑΙ ΑΝΑΠΤΥΞΗ ΠΑΙΧΝΙΔΙΩΝ ΣΟΒΑΡΟΥ ΣΚΟΠΟΥ</w:t>
            </w:r>
          </w:p>
          <w:p>
            <w:pPr>
              <w:spacing w:before="0" w:after="0" w:line="240"/>
              <w:ind w:right="-198" w:left="-1809" w:firstLine="1801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Ανάπτυξη παιχνιδιού (σοβαρού σκοπού) στο Greenfoot</w:t>
            </w:r>
          </w:p>
        </w:tc>
      </w:tr>
    </w:tbl>
    <w:p>
      <w:pPr>
        <w:spacing w:before="0" w:after="24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63"/>
        <w:gridCol w:w="7596"/>
      </w:tblGrid>
      <w:tr>
        <w:trPr>
          <w:trHeight w:val="340" w:hRule="auto"/>
          <w:jc w:val="center"/>
        </w:trPr>
        <w:tc>
          <w:tcPr>
            <w:tcW w:w="1065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849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ΒΑΣΙΚΑ ΣΤΟΙΧΕΙΑ</w:t>
            </w:r>
          </w:p>
        </w:tc>
      </w:tr>
      <w:tr>
        <w:trPr>
          <w:trHeight w:val="33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Όνομα παιχνιδιού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TD GAME</w:t>
            </w: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Ονοματεπώνυμο δημιουργού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Γιώργος Παπακωνσταντίνου</w:t>
            </w: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Τύπος παιχνιδιού (game genre)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Π.χ. platform game, action game…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Tower Defence</w:t>
            </w: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Σκοπός &amp;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Ομάδα στόχος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στην περίπτωση παιχνιδιού σοβαρού σκοπού) 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Σύνδεσμος για το project (source code)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Ανεβασμένο στην εργασία</w:t>
            </w: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Σύνδεσμος του παιχνιδιού στo Greenfoot Gallery (</w:t>
            </w:r>
            <w:r>
              <w:rPr>
                <w:rFonts w:ascii="Calibri" w:hAnsi="Calibri" w:cs="Calibri" w:eastAsia="Calibri"/>
                <w:b/>
                <w:i/>
                <w:color w:val="FF0000"/>
                <w:spacing w:val="0"/>
                <w:position w:val="0"/>
                <w:sz w:val="20"/>
                <w:shd w:fill="auto" w:val="clear"/>
              </w:rPr>
              <w:t xml:space="preserve">προαιρετικά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Συγκατάθεση διαμοιρασμού του project με τους φοιτητές που παρακολουθούν το μάθημα (Ναι/Όχι)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Ναι</w:t>
            </w: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Συγκατάθεση διαμοιρασμού του συνδέσμου στο Greenfoot Gallery με τους φοιτητές που παρακολουθούν το μάθημα (Ναι/Όχι)</w:t>
            </w:r>
          </w:p>
        </w:tc>
        <w:tc>
          <w:tcPr>
            <w:tcW w:w="7596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Ναι</w:t>
            </w:r>
          </w:p>
        </w:tc>
      </w:tr>
    </w:tbl>
    <w:p>
      <w:pPr>
        <w:spacing w:before="0" w:after="24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63"/>
        <w:gridCol w:w="7596"/>
      </w:tblGrid>
      <w:tr>
        <w:trPr>
          <w:trHeight w:val="340" w:hRule="auto"/>
          <w:jc w:val="center"/>
        </w:trPr>
        <w:tc>
          <w:tcPr>
            <w:tcW w:w="1065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849b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ΥΛΟΠΟΙΗΣΗ</w:t>
            </w: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Αριθμός υποκλάσεων της World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Αριθμός υποκλάσεων της Actor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Αριθμός άλλων κλάσεων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Lines of Code (LOC)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center"/>
        </w:trPr>
        <w:tc>
          <w:tcPr>
            <w:tcW w:w="30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Γραφικά (συπληρώστε τα URLs)</w:t>
            </w:r>
          </w:p>
        </w:tc>
        <w:tc>
          <w:tcPr>
            <w:tcW w:w="75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4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305"/>
        <w:gridCol w:w="5208"/>
        <w:gridCol w:w="3260"/>
      </w:tblGrid>
      <w:tr>
        <w:trPr>
          <w:trHeight w:val="617" w:hRule="auto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auto" w:fill="3184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ΌΝΟΜΑ ΚΛΑΣΗΣ</w:t>
            </w: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auto" w:fill="3184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ΡΟΛΟΣ ΚΛΑΣΗΣ </w:t>
            </w:r>
          </w:p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να αναφέρετε σύντομα τον ρόλο της κάθε κλάσης)</w:t>
            </w:r>
          </w:p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(Greenfoot API,</w:t>
            </w:r>
          </w:p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(eenfoot API,</w:t>
            </w: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auto" w:fill="31849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ΠΗΓΗ </w:t>
            </w:r>
          </w:p>
          <w:p>
            <w:pPr>
              <w:spacing w:before="0" w:after="0" w:line="240"/>
              <w:ind w:right="-567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(Greenfoot API,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URL,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βιβλίο, ...)</w:t>
            </w: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5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08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4bacc6" w:sz="8"/>
              <w:left w:val="single" w:color="4bacc6" w:sz="8"/>
              <w:bottom w:val="single" w:color="4bacc6" w:sz="8"/>
              <w:right w:val="single" w:color="4bacc6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40" w:line="360"/>
              <w:ind w:right="-56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40" w:line="360"/>
        <w:ind w:right="-568" w:left="-567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