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242"/>
      </w:tblGrid>
      <w:tr>
        <w:trPr>
          <w:trHeight w:val="1" w:hRule="atLeast"/>
          <w:jc w:val="center"/>
        </w:trPr>
        <w:tc>
          <w:tcPr>
            <w:tcW w:w="92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9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98" w:left="-1809" w:firstLine="1801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-198" w:left="-1809" w:firstLine="180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2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98" w:left="-1809" w:firstLine="1801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ΣΧΕΔΙΑΣΗ ΚΑΙ ΑΝΑΠΤΥΞΗ ΠΑΙΧΝΙΔΙΩΝ ΣΟΒΑΡΟΥ ΣΚΟΠΟΥ</w:t>
            </w:r>
          </w:p>
          <w:p>
            <w:pPr>
              <w:spacing w:before="0" w:after="0" w:line="240"/>
              <w:ind w:right="-198" w:left="-1809" w:firstLine="180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Ανάπτυξη παιχνιδιού (σοβαρού σκοπού) στο Greenfoot</w:t>
            </w:r>
          </w:p>
        </w:tc>
      </w:tr>
    </w:tbl>
    <w:p>
      <w:pPr>
        <w:spacing w:before="0" w:after="24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774"/>
        <w:gridCol w:w="6468"/>
      </w:tblGrid>
      <w:tr>
        <w:trPr>
          <w:trHeight w:val="1" w:hRule="atLeast"/>
          <w:jc w:val="center"/>
        </w:trPr>
        <w:tc>
          <w:tcPr>
            <w:tcW w:w="92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849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ΒΑΣΙΚΑ ΣΤΟΙΧΕΙΑ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Όνομα παιχνιδιού</w:t>
            </w:r>
          </w:p>
        </w:tc>
        <w:tc>
          <w:tcPr>
            <w:tcW w:w="6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TD GAME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Ονοματεπώνυμο δημιουργού</w:t>
            </w:r>
          </w:p>
        </w:tc>
        <w:tc>
          <w:tcPr>
            <w:tcW w:w="6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Γιώργος Παπακωνσταντίνου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Τύπος παιχνιδιού (game genre)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Π.χ. platform game, action game…</w:t>
            </w:r>
          </w:p>
        </w:tc>
        <w:tc>
          <w:tcPr>
            <w:tcW w:w="6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Tower Defence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Σκοπός &amp;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Ομάδα στόχος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στην περίπτωση παιχνιδιού σοβαρού σκοπού) </w:t>
            </w:r>
          </w:p>
        </w:tc>
        <w:tc>
          <w:tcPr>
            <w:tcW w:w="6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Σύνδεσμος για το project (source code)</w:t>
            </w:r>
          </w:p>
        </w:tc>
        <w:tc>
          <w:tcPr>
            <w:tcW w:w="6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Ανεβασμένο στην εργασία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Σύνδεσμος του παιχνιδιού στo Greenfoot Gallery (</w:t>
            </w:r>
            <w:r>
              <w:rPr>
                <w:rFonts w:ascii="Calibri" w:hAnsi="Calibri" w:cs="Calibri" w:eastAsia="Calibri"/>
                <w:b/>
                <w:i/>
                <w:color w:val="FF0000"/>
                <w:spacing w:val="0"/>
                <w:position w:val="0"/>
                <w:sz w:val="20"/>
                <w:shd w:fill="auto" w:val="clear"/>
              </w:rPr>
              <w:t xml:space="preserve">προαιρετικά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6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Συγκατάθεση διαμοιρασμού του project με τους φοιτητές που παρακολουθούν το μάθημα (Ναι/Όχι)</w:t>
            </w:r>
          </w:p>
        </w:tc>
        <w:tc>
          <w:tcPr>
            <w:tcW w:w="646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Ναι</w:t>
            </w:r>
          </w:p>
        </w:tc>
      </w:tr>
      <w:tr>
        <w:trPr>
          <w:trHeight w:val="1" w:hRule="atLeast"/>
          <w:jc w:val="center"/>
        </w:trPr>
        <w:tc>
          <w:tcPr>
            <w:tcW w:w="277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Συγκατάθεση διαμοιρασμού του συνδέσμου στο Greenfoot Gallery με τους φοιτητές που παρακολουθούν το μάθημα (Ναι/Όχι)</w:t>
            </w:r>
          </w:p>
        </w:tc>
        <w:tc>
          <w:tcPr>
            <w:tcW w:w="646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Ναι</w:t>
            </w:r>
          </w:p>
        </w:tc>
      </w:tr>
    </w:tbl>
    <w:p>
      <w:pPr>
        <w:spacing w:before="0" w:after="24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00"/>
        <w:gridCol w:w="6642"/>
      </w:tblGrid>
      <w:tr>
        <w:trPr>
          <w:trHeight w:val="1" w:hRule="atLeast"/>
          <w:jc w:val="center"/>
        </w:trPr>
        <w:tc>
          <w:tcPr>
            <w:tcW w:w="924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849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ΥΛΟΠΟΙΗΣΗ</w:t>
            </w:r>
          </w:p>
        </w:tc>
      </w:tr>
      <w:tr>
        <w:trPr>
          <w:trHeight w:val="1" w:hRule="atLeast"/>
          <w:jc w:val="center"/>
        </w:trPr>
        <w:tc>
          <w:tcPr>
            <w:tcW w:w="2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Αριθμός υποκλάσεων της World</w:t>
            </w:r>
          </w:p>
        </w:tc>
        <w:tc>
          <w:tcPr>
            <w:tcW w:w="6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center"/>
        </w:trPr>
        <w:tc>
          <w:tcPr>
            <w:tcW w:w="2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Αριθμός υποκλάσεων της Actor</w:t>
            </w:r>
          </w:p>
        </w:tc>
        <w:tc>
          <w:tcPr>
            <w:tcW w:w="6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</w:tr>
      <w:tr>
        <w:trPr>
          <w:trHeight w:val="1" w:hRule="atLeast"/>
          <w:jc w:val="center"/>
        </w:trPr>
        <w:tc>
          <w:tcPr>
            <w:tcW w:w="2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Αριθμός άλλων κλάσεων</w:t>
            </w:r>
          </w:p>
        </w:tc>
        <w:tc>
          <w:tcPr>
            <w:tcW w:w="6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center"/>
        </w:trPr>
        <w:tc>
          <w:tcPr>
            <w:tcW w:w="2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Lines of Code (LOC)</w:t>
            </w:r>
          </w:p>
        </w:tc>
        <w:tc>
          <w:tcPr>
            <w:tcW w:w="6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1959</w:t>
            </w:r>
          </w:p>
        </w:tc>
      </w:tr>
      <w:tr>
        <w:trPr>
          <w:trHeight w:val="1" w:hRule="atLeast"/>
          <w:jc w:val="center"/>
        </w:trPr>
        <w:tc>
          <w:tcPr>
            <w:tcW w:w="2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Γραφικά (συπληρώστε τα URLs)</w:t>
            </w:r>
          </w:p>
        </w:tc>
        <w:tc>
          <w:tcPr>
            <w:tcW w:w="6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https://opengameart.org/content/tower-defense-kit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https://opengameart.org/content/platformer-art-more-animations-and-enemies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https://www.freepik.com/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4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092"/>
        <w:gridCol w:w="5138"/>
        <w:gridCol w:w="1904"/>
      </w:tblGrid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auto" w:fill="3184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ΌΝΟΜΑ ΚΛΑΣΗΣ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auto" w:fill="3184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ΡΟΛΟΣ ΚΛΑΣΗΣ </w:t>
            </w:r>
          </w:p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να αναφέρετε σύντομα τον ρόλο της κάθε κλάσης)</w:t>
            </w:r>
          </w:p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(Greenfoot API,</w:t>
            </w:r>
          </w:p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(eenfoot API,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auto" w:fill="3184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ΠΗΓΗ </w:t>
            </w:r>
          </w:p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(Greenfoot API,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URL,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βιβλίο, ...)</w:t>
            </w: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HowToPlayWorld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Αποτελεί την γραφική διεπαφή για τις οδηγίες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του παιχνιδιού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2" w:hRule="auto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StageSelectWorld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Αποτελεί την γραφική διεπαφή για την επιλογή των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δύο διαθέσιμων πιστών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Stages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όπου χειρίζεται την λειτουργικότητα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της πίστας κατά την εκκίνηση καθώς και την αλληλεπί-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δραση του χρήστη.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Stage_1, Stage_2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Κλάσεις παιδία της Stages που περιέχουν το layout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της πίστας.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StartingScreen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Η πρώτη κλάση που φορτώνετε ώστε ο χρήστης να κατ-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ευθυνθεί είτε στις οδηγίες είτε στην επιλογή πίστας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όπου απαρτίζει τα κουμπιά για την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περιήγηση του χρήστη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HowToPlayButton,</w:t>
              <w:br/>
              <w:t xml:space="preserve">SelectStageButton,</w:t>
              <w:br/>
              <w:t xml:space="preserve">StartingScreenButton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Παιδιά της Button, το καθένα κατευθύνει τον χρήστη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στο κατάλληλο view.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DefenderMenuItem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όπου απαρτίζει τις επιλογές του χρήστη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για defenders καθώς και για να τους αναβαθμίσει.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MenuItemBallista,</w:t>
              <w:br/>
              <w:t xml:space="preserve">MenuItemCannon,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MenuItemCatapult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Παιδιά της κλάσης DefenderMenuItem, η κάθε κλάση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Αναφέρεται στα στατιστικά του αντίστοιχου defender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Και τις αναβαθμίσεις του.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Δύο δυνατότητες αναβαθμίσεις</w:t>
            </w:r>
          </w:p>
          <w:p>
            <w:pPr>
              <w:numPr>
                <w:ilvl w:val="0"/>
                <w:numId w:val="88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Επίθεση (Damage)</w:t>
            </w:r>
          </w:p>
          <w:p>
            <w:pPr>
              <w:numPr>
                <w:ilvl w:val="0"/>
                <w:numId w:val="88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Ταχύτητα επίθεσης (Attack speed)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Defenders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όπου απαρτίζει τους αμυνόμενους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Του παιχνιδιού 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Ballista,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Cannon,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Catapult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Παιδιά της κλάσης Defenders, η κάθε κλάση ορίζει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τα  αρχικά χαρακτηριστικά του κάθε αμυνόμενου.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*(Attack speed = 60 = 1 attack / second)     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(Defender, Attack speed, Damage)   </w:t>
            </w:r>
          </w:p>
          <w:p>
            <w:pPr>
              <w:numPr>
                <w:ilvl w:val="0"/>
                <w:numId w:val="94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Ballista, 100, 200</w:t>
            </w:r>
          </w:p>
          <w:p>
            <w:pPr>
              <w:numPr>
                <w:ilvl w:val="0"/>
                <w:numId w:val="94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Cannon, 60, 300</w:t>
            </w:r>
          </w:p>
          <w:p>
            <w:pPr>
              <w:numPr>
                <w:ilvl w:val="0"/>
                <w:numId w:val="94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Catapult, 75, 350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Enemies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όπου απαρτίζει τους επιτιθέμενους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Του παιχνιδιού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Bat,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Spider,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Worm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Παιδιά της κλάσης Enemies, η κάθε κλάση ορίζει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τα  χαρακτηριστικά του κάθε επιτιθέμενου.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(Enemy, Health, Movement speed)   </w:t>
            </w:r>
          </w:p>
          <w:p>
            <w:pPr>
              <w:numPr>
                <w:ilvl w:val="0"/>
                <w:numId w:val="100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Bat, 200, 3</w:t>
            </w:r>
          </w:p>
          <w:p>
            <w:pPr>
              <w:numPr>
                <w:ilvl w:val="0"/>
                <w:numId w:val="100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Spider, 100, 5</w:t>
            </w:r>
          </w:p>
          <w:p>
            <w:pPr>
              <w:numPr>
                <w:ilvl w:val="0"/>
                <w:numId w:val="100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Worm, 500, 2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GameInfo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όπου απαρτίζει τις πληροφορίες που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βλέπει ο χρήστης για την κατάσταση του παιχνιδιού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GoldDisplay,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HealthDisplay,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LevelDisplay,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ScoreDisplay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Παιδιά της κλάσης GameInfo, η κάθε κλάση χειρίζεται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την ενημέρωση και την εκτύπωση στην οθόνη της μεταβλητής που είναι υπεύθυνη        </w:t>
            </w:r>
          </w:p>
          <w:p>
            <w:pPr>
              <w:numPr>
                <w:ilvl w:val="0"/>
                <w:numId w:val="106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GoldDisplay -&gt; Gold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που έχουν συλλεχθεί</w:t>
            </w:r>
          </w:p>
          <w:p>
            <w:pPr>
              <w:numPr>
                <w:ilvl w:val="0"/>
                <w:numId w:val="106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HealthDisplay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Ζωή που έχει ο χρήστης</w:t>
            </w:r>
          </w:p>
          <w:p>
            <w:pPr>
              <w:numPr>
                <w:ilvl w:val="0"/>
                <w:numId w:val="106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LevelDisplay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Το επίπεδο που βρίσκεται</w:t>
            </w:r>
          </w:p>
          <w:p>
            <w:pPr>
              <w:numPr>
                <w:ilvl w:val="0"/>
                <w:numId w:val="106"/>
              </w:numPr>
              <w:spacing w:before="0" w:after="240" w:line="360"/>
              <w:ind w:right="-568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ScoreDisplay -&gt;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Το score που βρίσκεται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GameOver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Η οθόνη που εμφανίζεται όταν η ζωή του χρήστη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φτάσει στο μηδέν.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ImageActor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γενικής χρήσης όπου ορίζεται με μια φωτογραφία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60x60.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Χρησιμοποιείται για να σχεδιάζει το random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Background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πριν ξεκινήσει το παιχνίδι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Projectile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Abstract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όπου απαρτίζει τα πυρομαχικά των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Defenders.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Bomb,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Rock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Κλάσεις παιδιά της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projectile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το καθένα με την φω-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τογραφία του καθώς και την ζημιά που κάνει.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Road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που απαρτίζει ένα 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 μπλοκ δρόμου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SmoothMover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που υλοποιήσαμε στο μάθημα 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διάλεξη 4</w:t>
            </w: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Bubble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που χρησιμοποιεί την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 mover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για να 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δώσει ένα εφέ επιπλέων στο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HealthDisplay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StageSelect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που οταν πατηθεί αρχικοποιεί το παιχνίδι με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την ανάλογη πίστα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TextActor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γενική χρήσης που δέχεται κάποια χαρακτη-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ριστικά για να τυποθούν στην οθόνη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TowerSocket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αντίστοιχη με την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απλά αναπαριστά</w:t>
            </w:r>
          </w:p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μια διαθέσιμη θέση για την προσθήκη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Defender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Vector</w:t>
            </w: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Κλάση που αναπαριστά διανύσματα</w:t>
            </w: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διάλεξη 4</w:t>
            </w: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360"/>
        <w:ind w:right="-568" w:left="-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8">
    <w:abstractNumId w:val="18"/>
  </w:num>
  <w:num w:numId="94">
    <w:abstractNumId w:val="12"/>
  </w:num>
  <w:num w:numId="100">
    <w:abstractNumId w:val="6"/>
  </w: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gameart.org/content/platformer-art-more-animations-and-enemie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opengameart.org/content/tower-defense-kit" Id="docRId0" Type="http://schemas.openxmlformats.org/officeDocument/2006/relationships/hyperlink" /><Relationship TargetMode="External" Target="https://www.freepik.com/" Id="docRId2" Type="http://schemas.openxmlformats.org/officeDocument/2006/relationships/hyperlink" /><Relationship Target="styles.xml" Id="docRId4" Type="http://schemas.openxmlformats.org/officeDocument/2006/relationships/styles" /></Relationships>
</file>