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F51C65">
      <w:pPr>
        <w:jc w:val="both"/>
        <w:rPr>
          <w:sz w:val="32"/>
        </w:rPr>
      </w:pPr>
      <w:r w:rsidRPr="00F4605B">
        <w:rPr>
          <w:sz w:val="32"/>
        </w:rPr>
        <w:t>Assessment Item 4:</w:t>
      </w:r>
    </w:p>
    <w:p w14:paraId="28F8FBA7" w14:textId="79E32FC4" w:rsidR="00CC3421" w:rsidRPr="00F4605B" w:rsidRDefault="00FA7102" w:rsidP="00F51C65">
      <w:pPr>
        <w:jc w:val="both"/>
        <w:rPr>
          <w:sz w:val="96"/>
        </w:rPr>
      </w:pPr>
      <w:r w:rsidRPr="00F4605B">
        <w:rPr>
          <w:sz w:val="144"/>
        </w:rPr>
        <w:t>User Acceptance Testing</w:t>
      </w:r>
    </w:p>
    <w:p w14:paraId="72DAF342" w14:textId="77777777" w:rsidR="00CC3421" w:rsidRPr="00F4605B" w:rsidRDefault="00CC3421" w:rsidP="00F51C65">
      <w:pPr>
        <w:jc w:val="both"/>
      </w:pPr>
    </w:p>
    <w:p w14:paraId="54B310A7" w14:textId="77777777" w:rsidR="00A1233E" w:rsidRPr="00F4605B" w:rsidRDefault="00A1233E" w:rsidP="00F51C65">
      <w:pPr>
        <w:jc w:val="both"/>
      </w:pPr>
      <w:r w:rsidRPr="00F4605B">
        <w:t>Name: Jean Claude Jino Rousseau</w:t>
      </w:r>
    </w:p>
    <w:p w14:paraId="7492C33C" w14:textId="77777777" w:rsidR="00A1233E" w:rsidRPr="00F4605B" w:rsidRDefault="00A1233E" w:rsidP="00F51C65">
      <w:pPr>
        <w:jc w:val="both"/>
      </w:pPr>
      <w:r w:rsidRPr="00F4605B">
        <w:t>Student ID: 11590309</w:t>
      </w:r>
    </w:p>
    <w:p w14:paraId="3D58DC91" w14:textId="77777777" w:rsidR="001361AA" w:rsidRPr="00F4605B" w:rsidRDefault="00A1233E" w:rsidP="00F51C65">
      <w:pPr>
        <w:tabs>
          <w:tab w:val="center" w:pos="4513"/>
          <w:tab w:val="right" w:pos="9026"/>
        </w:tabs>
        <w:jc w:val="both"/>
      </w:pPr>
      <w:r w:rsidRPr="00F4605B">
        <w:ta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F51C65">
      <w:pPr>
        <w:tabs>
          <w:tab w:val="center" w:pos="4513"/>
          <w:tab w:val="right" w:pos="9026"/>
        </w:tabs>
        <w:jc w:val="both"/>
      </w:pPr>
      <w:r w:rsidRPr="00F4605B">
        <w:t xml:space="preserve">Due Date: </w:t>
      </w:r>
      <w:r w:rsidR="00254FBF" w:rsidRPr="00F4605B">
        <w:t>07</w:t>
      </w:r>
      <w:r w:rsidRPr="00F4605B">
        <w:t>.</w:t>
      </w:r>
      <w:r w:rsidR="00254FBF" w:rsidRPr="00F4605B">
        <w:t>10</w:t>
      </w:r>
      <w:r w:rsidRPr="00F4605B">
        <w:t>.2016</w:t>
      </w:r>
    </w:p>
    <w:p w14:paraId="029C90D6" w14:textId="77777777" w:rsidR="00A1233E" w:rsidRPr="00F4605B" w:rsidRDefault="00A1233E" w:rsidP="00F51C65">
      <w:pPr>
        <w:tabs>
          <w:tab w:val="center" w:pos="4513"/>
          <w:tab w:val="right" w:pos="9026"/>
        </w:tabs>
        <w:jc w:val="both"/>
      </w:pPr>
      <w:r w:rsidRPr="00F4605B">
        <w:tab/>
        <w:t xml:space="preserve">Lecturer: </w:t>
      </w:r>
      <w:proofErr w:type="spellStart"/>
      <w:r w:rsidR="00495D67" w:rsidRPr="00F4605B">
        <w:t>Dr.</w:t>
      </w:r>
      <w:proofErr w:type="spellEnd"/>
      <w:r w:rsidR="00495D67" w:rsidRPr="00F4605B">
        <w:t xml:space="preserve"> </w:t>
      </w:r>
      <w:proofErr w:type="spellStart"/>
      <w:r w:rsidR="00495D67" w:rsidRPr="00F4605B">
        <w:t>Recep</w:t>
      </w:r>
      <w:proofErr w:type="spellEnd"/>
      <w:r w:rsidR="00495D67" w:rsidRPr="00F4605B">
        <w:t xml:space="preserve"> </w:t>
      </w:r>
      <w:proofErr w:type="spellStart"/>
      <w:r w:rsidR="00495D67" w:rsidRPr="00F4605B">
        <w:t>Ulusoy</w:t>
      </w:r>
      <w:proofErr w:type="spellEnd"/>
    </w:p>
    <w:p w14:paraId="4B6D0914" w14:textId="2E952155" w:rsidR="00A1233E" w:rsidRPr="00F4605B" w:rsidRDefault="00A1233E" w:rsidP="00F51C65">
      <w:pPr>
        <w:tabs>
          <w:tab w:val="center" w:pos="4513"/>
          <w:tab w:val="right" w:pos="9026"/>
        </w:tabs>
        <w:jc w:val="both"/>
      </w:pPr>
      <w:r w:rsidRPr="00F4605B">
        <w:ta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w:t>
          </w:r>
          <w:bookmarkStart w:id="0" w:name="_GoBack"/>
          <w:bookmarkEnd w:id="0"/>
          <w:r w:rsidRPr="00F4605B">
            <w:rPr>
              <w:rFonts w:ascii="Arial" w:hAnsi="Arial" w:cs="Arial"/>
            </w:rPr>
            <w:t>ents</w:t>
          </w:r>
        </w:p>
        <w:p w14:paraId="3D8D17C8" w14:textId="77777777" w:rsidR="00F51C65"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55254" w:history="1">
            <w:r w:rsidR="00F51C65" w:rsidRPr="00855B39">
              <w:rPr>
                <w:rStyle w:val="Hyperlink"/>
                <w:rFonts w:ascii="Arial" w:hAnsi="Arial"/>
                <w:noProof/>
                <w:lang w:eastAsia="en-AU"/>
              </w:rPr>
              <w:t>Introduction</w:t>
            </w:r>
            <w:r w:rsidR="00F51C65">
              <w:rPr>
                <w:noProof/>
                <w:webHidden/>
              </w:rPr>
              <w:tab/>
            </w:r>
            <w:r w:rsidR="00F51C65">
              <w:rPr>
                <w:noProof/>
                <w:webHidden/>
              </w:rPr>
              <w:fldChar w:fldCharType="begin"/>
            </w:r>
            <w:r w:rsidR="00F51C65">
              <w:rPr>
                <w:noProof/>
                <w:webHidden/>
              </w:rPr>
              <w:instrText xml:space="preserve"> PAGEREF _Toc464055254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8D61F1B" w14:textId="77777777" w:rsidR="00F51C65" w:rsidRDefault="00F51C65">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55255" w:history="1">
            <w:r w:rsidRPr="00855B39">
              <w:rPr>
                <w:rStyle w:val="Hyperlink"/>
                <w:rFonts w:ascii="Arial" w:hAnsi="Arial"/>
                <w:noProof/>
              </w:rPr>
              <w:t>Replication</w:t>
            </w:r>
            <w:r>
              <w:rPr>
                <w:noProof/>
                <w:webHidden/>
              </w:rPr>
              <w:tab/>
            </w:r>
            <w:r>
              <w:rPr>
                <w:noProof/>
                <w:webHidden/>
              </w:rPr>
              <w:fldChar w:fldCharType="begin"/>
            </w:r>
            <w:r>
              <w:rPr>
                <w:noProof/>
                <w:webHidden/>
              </w:rPr>
              <w:instrText xml:space="preserve"> PAGEREF _Toc464055255 \h </w:instrText>
            </w:r>
            <w:r>
              <w:rPr>
                <w:noProof/>
                <w:webHidden/>
              </w:rPr>
            </w:r>
            <w:r>
              <w:rPr>
                <w:noProof/>
                <w:webHidden/>
              </w:rPr>
              <w:fldChar w:fldCharType="separate"/>
            </w:r>
            <w:r>
              <w:rPr>
                <w:noProof/>
                <w:webHidden/>
              </w:rPr>
              <w:t>3</w:t>
            </w:r>
            <w:r>
              <w:rPr>
                <w:noProof/>
                <w:webHidden/>
              </w:rPr>
              <w:fldChar w:fldCharType="end"/>
            </w:r>
          </w:hyperlink>
        </w:p>
        <w:p w14:paraId="79744BA3" w14:textId="77777777" w:rsidR="00F51C65" w:rsidRDefault="00F51C65">
          <w:pPr>
            <w:pStyle w:val="TOC2"/>
            <w:tabs>
              <w:tab w:val="right" w:leader="dot" w:pos="9016"/>
            </w:tabs>
            <w:rPr>
              <w:rFonts w:eastAsiaTheme="minorEastAsia" w:cstheme="minorBidi"/>
              <w:noProof/>
              <w:sz w:val="24"/>
              <w:szCs w:val="24"/>
              <w:lang w:val="en-GB" w:eastAsia="en-GB"/>
            </w:rPr>
          </w:pPr>
          <w:hyperlink w:anchor="_Toc464055256" w:history="1">
            <w:r w:rsidRPr="00855B39">
              <w:rPr>
                <w:rStyle w:val="Hyperlink"/>
                <w:noProof/>
              </w:rPr>
              <w:t>Test Case ID: Test Case Name:</w:t>
            </w:r>
            <w:r>
              <w:rPr>
                <w:noProof/>
                <w:webHidden/>
              </w:rPr>
              <w:tab/>
            </w:r>
            <w:r>
              <w:rPr>
                <w:noProof/>
                <w:webHidden/>
              </w:rPr>
              <w:fldChar w:fldCharType="begin"/>
            </w:r>
            <w:r>
              <w:rPr>
                <w:noProof/>
                <w:webHidden/>
              </w:rPr>
              <w:instrText xml:space="preserve"> PAGEREF _Toc464055256 \h </w:instrText>
            </w:r>
            <w:r>
              <w:rPr>
                <w:noProof/>
                <w:webHidden/>
              </w:rPr>
            </w:r>
            <w:r>
              <w:rPr>
                <w:noProof/>
                <w:webHidden/>
              </w:rPr>
              <w:fldChar w:fldCharType="separate"/>
            </w:r>
            <w:r>
              <w:rPr>
                <w:noProof/>
                <w:webHidden/>
              </w:rPr>
              <w:t>3</w:t>
            </w:r>
            <w:r>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1" w:name="_Toc464055254"/>
      <w:r w:rsidRPr="00F4605B">
        <w:rPr>
          <w:rFonts w:ascii="Arial" w:hAnsi="Arial" w:cs="Arial"/>
          <w:noProof/>
          <w:lang w:eastAsia="en-AU"/>
        </w:rPr>
        <w:lastRenderedPageBreak/>
        <w:t>Introduction</w:t>
      </w:r>
      <w:bookmarkEnd w:id="1"/>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2" w:name="_Toc464055255"/>
      <w:r w:rsidRPr="00F4605B">
        <w:rPr>
          <w:rFonts w:ascii="Arial" w:hAnsi="Arial" w:cs="Arial"/>
        </w:rPr>
        <w:t>Replication</w:t>
      </w:r>
      <w:bookmarkEnd w:id="2"/>
    </w:p>
    <w:p w14:paraId="6B6FFD4A" w14:textId="5D9F2B17" w:rsidR="00F4605B" w:rsidRDefault="00F4605B" w:rsidP="00F51C65">
      <w:pPr>
        <w:pStyle w:val="Heading2"/>
        <w:jc w:val="both"/>
      </w:pPr>
      <w:bookmarkStart w:id="3" w:name="_Toc464055256"/>
      <w:r>
        <w:t>Test Case ID: Test Case Name:</w:t>
      </w:r>
      <w:bookmarkEnd w:id="3"/>
      <w:r>
        <w:t xml:space="preserve"> </w:t>
      </w:r>
    </w:p>
    <w:p w14:paraId="1D2E0E97"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3080"/>
        <w:gridCol w:w="3081"/>
        <w:gridCol w:w="3081"/>
      </w:tblGrid>
      <w:tr w:rsidR="00F4605B" w14:paraId="79B0DB4A" w14:textId="77777777" w:rsidTr="00F4605B">
        <w:tc>
          <w:tcPr>
            <w:tcW w:w="3080" w:type="dxa"/>
          </w:tcPr>
          <w:p w14:paraId="6FF1F822" w14:textId="3640AB69" w:rsidR="00F4605B" w:rsidRPr="00F4605B" w:rsidRDefault="00F4605B" w:rsidP="00F51C65">
            <w:pPr>
              <w:jc w:val="both"/>
              <w:rPr>
                <w:b/>
              </w:rPr>
            </w:pPr>
            <w:r>
              <w:rPr>
                <w:b/>
              </w:rPr>
              <w:t>Test Name</w:t>
            </w:r>
          </w:p>
        </w:tc>
        <w:tc>
          <w:tcPr>
            <w:tcW w:w="3081" w:type="dxa"/>
          </w:tcPr>
          <w:p w14:paraId="30C924DE" w14:textId="77777777" w:rsidR="00F4605B" w:rsidRDefault="00F4605B" w:rsidP="00F51C65">
            <w:pPr>
              <w:jc w:val="both"/>
            </w:pPr>
          </w:p>
        </w:tc>
        <w:tc>
          <w:tcPr>
            <w:tcW w:w="3081" w:type="dxa"/>
          </w:tcPr>
          <w:p w14:paraId="2F981D82" w14:textId="77777777" w:rsidR="00F4605B" w:rsidRDefault="00F4605B" w:rsidP="00F51C65">
            <w:pPr>
              <w:jc w:val="both"/>
            </w:pPr>
          </w:p>
        </w:tc>
      </w:tr>
      <w:tr w:rsidR="00F4605B" w14:paraId="7EB9BAD0" w14:textId="77777777" w:rsidTr="00F4605B">
        <w:tc>
          <w:tcPr>
            <w:tcW w:w="3080" w:type="dxa"/>
          </w:tcPr>
          <w:p w14:paraId="10D9A8A3" w14:textId="69FC99B5" w:rsidR="00F4605B" w:rsidRPr="00F4605B" w:rsidRDefault="00F4605B" w:rsidP="00F51C65">
            <w:pPr>
              <w:jc w:val="both"/>
              <w:rPr>
                <w:b/>
              </w:rPr>
            </w:pPr>
            <w:r>
              <w:rPr>
                <w:b/>
              </w:rPr>
              <w:t>Test Description</w:t>
            </w:r>
          </w:p>
        </w:tc>
        <w:tc>
          <w:tcPr>
            <w:tcW w:w="3081" w:type="dxa"/>
          </w:tcPr>
          <w:p w14:paraId="09272758" w14:textId="77777777" w:rsidR="00F4605B" w:rsidRDefault="00F4605B" w:rsidP="00F51C65">
            <w:pPr>
              <w:jc w:val="both"/>
            </w:pPr>
          </w:p>
        </w:tc>
        <w:tc>
          <w:tcPr>
            <w:tcW w:w="3081" w:type="dxa"/>
          </w:tcPr>
          <w:p w14:paraId="3E1D224D" w14:textId="77777777" w:rsidR="00F4605B" w:rsidRDefault="00F4605B" w:rsidP="00F51C65">
            <w:pPr>
              <w:jc w:val="both"/>
            </w:pPr>
          </w:p>
        </w:tc>
      </w:tr>
      <w:tr w:rsidR="00F4605B" w14:paraId="273AEA12" w14:textId="77777777" w:rsidTr="00F4605B">
        <w:tc>
          <w:tcPr>
            <w:tcW w:w="3080" w:type="dxa"/>
          </w:tcPr>
          <w:p w14:paraId="25433A1F" w14:textId="1A327880" w:rsidR="00F4605B" w:rsidRDefault="00F4605B" w:rsidP="00F51C65">
            <w:pPr>
              <w:jc w:val="both"/>
              <w:rPr>
                <w:b/>
              </w:rPr>
            </w:pPr>
            <w:r>
              <w:rPr>
                <w:b/>
              </w:rPr>
              <w:t>Pre-condition</w:t>
            </w:r>
          </w:p>
        </w:tc>
        <w:tc>
          <w:tcPr>
            <w:tcW w:w="3081" w:type="dxa"/>
          </w:tcPr>
          <w:p w14:paraId="1F19705C" w14:textId="77777777" w:rsidR="00F4605B" w:rsidRDefault="00F4605B" w:rsidP="00F51C65">
            <w:pPr>
              <w:jc w:val="both"/>
            </w:pPr>
          </w:p>
        </w:tc>
        <w:tc>
          <w:tcPr>
            <w:tcW w:w="3081" w:type="dxa"/>
          </w:tcPr>
          <w:p w14:paraId="2DF83CA2" w14:textId="77777777" w:rsidR="00F4605B" w:rsidRDefault="00F4605B" w:rsidP="00F51C65">
            <w:pPr>
              <w:jc w:val="both"/>
            </w:pPr>
          </w:p>
        </w:tc>
      </w:tr>
      <w:tr w:rsidR="00F4605B" w14:paraId="23EAF6B6" w14:textId="77777777" w:rsidTr="00F4605B">
        <w:tc>
          <w:tcPr>
            <w:tcW w:w="3080" w:type="dxa"/>
          </w:tcPr>
          <w:p w14:paraId="600DEB24" w14:textId="08075AAB" w:rsidR="00F4605B" w:rsidRDefault="00F4605B" w:rsidP="00F51C65">
            <w:pPr>
              <w:jc w:val="both"/>
              <w:rPr>
                <w:b/>
              </w:rPr>
            </w:pPr>
            <w:r>
              <w:rPr>
                <w:b/>
              </w:rPr>
              <w:t>Post-condition</w:t>
            </w:r>
          </w:p>
        </w:tc>
        <w:tc>
          <w:tcPr>
            <w:tcW w:w="3081" w:type="dxa"/>
          </w:tcPr>
          <w:p w14:paraId="1102B034" w14:textId="77777777" w:rsidR="00F4605B" w:rsidRDefault="00F4605B" w:rsidP="00F51C65">
            <w:pPr>
              <w:jc w:val="both"/>
            </w:pPr>
          </w:p>
        </w:tc>
        <w:tc>
          <w:tcPr>
            <w:tcW w:w="3081" w:type="dxa"/>
          </w:tcPr>
          <w:p w14:paraId="2F2E727D" w14:textId="77777777" w:rsidR="00F4605B" w:rsidRDefault="00F4605B" w:rsidP="00F51C65">
            <w:pPr>
              <w:jc w:val="both"/>
            </w:pPr>
          </w:p>
        </w:tc>
      </w:tr>
    </w:tbl>
    <w:p w14:paraId="3E450113"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2310"/>
        <w:gridCol w:w="2310"/>
        <w:gridCol w:w="2311"/>
        <w:gridCol w:w="2311"/>
      </w:tblGrid>
      <w:tr w:rsidR="00F4605B" w14:paraId="1144C183" w14:textId="77777777" w:rsidTr="00F4605B">
        <w:tc>
          <w:tcPr>
            <w:tcW w:w="2310" w:type="dxa"/>
          </w:tcPr>
          <w:p w14:paraId="4400DC6C" w14:textId="7457BCB4" w:rsidR="00F4605B" w:rsidRPr="00F4605B" w:rsidRDefault="00F4605B" w:rsidP="00F51C65">
            <w:pPr>
              <w:jc w:val="both"/>
              <w:rPr>
                <w:b/>
              </w:rPr>
            </w:pPr>
            <w:r>
              <w:rPr>
                <w:b/>
              </w:rPr>
              <w:t>Steps#</w:t>
            </w:r>
          </w:p>
        </w:tc>
        <w:tc>
          <w:tcPr>
            <w:tcW w:w="2310" w:type="dxa"/>
          </w:tcPr>
          <w:p w14:paraId="7014F6B8" w14:textId="770737F9" w:rsidR="00F4605B" w:rsidRDefault="00F4605B" w:rsidP="00F51C65">
            <w:pPr>
              <w:jc w:val="both"/>
            </w:pPr>
            <w:r>
              <w:rPr>
                <w:b/>
              </w:rPr>
              <w:t>Test Action</w:t>
            </w:r>
            <w:r>
              <w:t xml:space="preserve"> </w:t>
            </w:r>
          </w:p>
        </w:tc>
        <w:tc>
          <w:tcPr>
            <w:tcW w:w="2311"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2311" w:type="dxa"/>
          </w:tcPr>
          <w:p w14:paraId="01721964" w14:textId="69301291" w:rsidR="00F4605B" w:rsidRPr="00F4605B" w:rsidRDefault="00F4605B" w:rsidP="00F51C65">
            <w:pPr>
              <w:jc w:val="both"/>
              <w:rPr>
                <w:b/>
              </w:rPr>
            </w:pPr>
            <w:r>
              <w:rPr>
                <w:b/>
              </w:rPr>
              <w:t>Pass/Fail</w:t>
            </w:r>
          </w:p>
        </w:tc>
      </w:tr>
      <w:tr w:rsidR="00F4605B" w14:paraId="354006F5" w14:textId="77777777" w:rsidTr="00F4605B">
        <w:tc>
          <w:tcPr>
            <w:tcW w:w="2310" w:type="dxa"/>
          </w:tcPr>
          <w:p w14:paraId="15C06A34" w14:textId="77777777" w:rsidR="00F4605B" w:rsidRDefault="00F4605B" w:rsidP="00F51C65">
            <w:pPr>
              <w:jc w:val="both"/>
            </w:pPr>
          </w:p>
        </w:tc>
        <w:tc>
          <w:tcPr>
            <w:tcW w:w="2310" w:type="dxa"/>
          </w:tcPr>
          <w:p w14:paraId="11B700EE" w14:textId="77777777" w:rsidR="00F4605B" w:rsidRDefault="00F4605B" w:rsidP="00F51C65">
            <w:pPr>
              <w:jc w:val="both"/>
            </w:pPr>
          </w:p>
        </w:tc>
        <w:tc>
          <w:tcPr>
            <w:tcW w:w="2311" w:type="dxa"/>
          </w:tcPr>
          <w:p w14:paraId="34AB76DA" w14:textId="77777777" w:rsidR="00F4605B" w:rsidRDefault="00F4605B" w:rsidP="00F51C65">
            <w:pPr>
              <w:jc w:val="both"/>
            </w:pPr>
          </w:p>
        </w:tc>
        <w:tc>
          <w:tcPr>
            <w:tcW w:w="2311" w:type="dxa"/>
          </w:tcPr>
          <w:p w14:paraId="30FB56DC" w14:textId="77777777" w:rsidR="00F4605B" w:rsidRDefault="00F4605B" w:rsidP="00F51C65">
            <w:pPr>
              <w:jc w:val="both"/>
            </w:pPr>
          </w:p>
        </w:tc>
      </w:tr>
    </w:tbl>
    <w:p w14:paraId="644A4106"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F51C65" w14:paraId="4F039A89" w14:textId="77777777" w:rsidTr="00F51C65">
        <w:tc>
          <w:tcPr>
            <w:tcW w:w="1540" w:type="dxa"/>
          </w:tcPr>
          <w:p w14:paraId="74C6D8DE" w14:textId="2BBAAEAF" w:rsidR="00F51C65" w:rsidRPr="00F51C65" w:rsidRDefault="00F51C65" w:rsidP="00F51C65">
            <w:pPr>
              <w:jc w:val="both"/>
              <w:rPr>
                <w:b/>
              </w:rPr>
            </w:pPr>
            <w:r>
              <w:rPr>
                <w:b/>
              </w:rPr>
              <w:t>Turn</w:t>
            </w:r>
          </w:p>
        </w:tc>
        <w:tc>
          <w:tcPr>
            <w:tcW w:w="1540" w:type="dxa"/>
          </w:tcPr>
          <w:p w14:paraId="0B7AA2C7" w14:textId="33CC2E4A" w:rsidR="00F51C65" w:rsidRDefault="00F51C65" w:rsidP="00F51C65">
            <w:pPr>
              <w:jc w:val="both"/>
            </w:pPr>
            <w:r>
              <w:t>1</w:t>
            </w:r>
          </w:p>
        </w:tc>
        <w:tc>
          <w:tcPr>
            <w:tcW w:w="1540" w:type="dxa"/>
          </w:tcPr>
          <w:p w14:paraId="7AC375F2" w14:textId="3B18A7FF" w:rsidR="00F51C65" w:rsidRDefault="00F51C65" w:rsidP="00F51C65">
            <w:pPr>
              <w:jc w:val="both"/>
            </w:pPr>
            <w:r>
              <w:t>2</w:t>
            </w:r>
          </w:p>
        </w:tc>
        <w:tc>
          <w:tcPr>
            <w:tcW w:w="1540" w:type="dxa"/>
          </w:tcPr>
          <w:p w14:paraId="3790B3F5" w14:textId="3BF1B6AE" w:rsidR="00F51C65" w:rsidRDefault="00F51C65" w:rsidP="00F51C65">
            <w:pPr>
              <w:jc w:val="both"/>
            </w:pPr>
            <w:r>
              <w:t>3</w:t>
            </w:r>
          </w:p>
        </w:tc>
        <w:tc>
          <w:tcPr>
            <w:tcW w:w="1541" w:type="dxa"/>
          </w:tcPr>
          <w:p w14:paraId="45549F56" w14:textId="42FA1145" w:rsidR="00F51C65" w:rsidRDefault="00F51C65" w:rsidP="00F51C65">
            <w:pPr>
              <w:jc w:val="both"/>
            </w:pPr>
            <w:r>
              <w:t>4</w:t>
            </w:r>
          </w:p>
        </w:tc>
        <w:tc>
          <w:tcPr>
            <w:tcW w:w="1541" w:type="dxa"/>
          </w:tcPr>
          <w:p w14:paraId="5A717E35" w14:textId="0E7558AA" w:rsidR="00F51C65" w:rsidRDefault="00F51C65" w:rsidP="00F51C65">
            <w:pPr>
              <w:jc w:val="both"/>
            </w:pPr>
            <w:r>
              <w:t>5</w:t>
            </w:r>
          </w:p>
        </w:tc>
      </w:tr>
      <w:tr w:rsidR="00F51C65" w14:paraId="60800E8A" w14:textId="77777777" w:rsidTr="00F51C65">
        <w:tc>
          <w:tcPr>
            <w:tcW w:w="1540" w:type="dxa"/>
          </w:tcPr>
          <w:p w14:paraId="584C4718" w14:textId="46D72801" w:rsidR="00F51C65" w:rsidRPr="00F51C65" w:rsidRDefault="00F51C65" w:rsidP="00F51C65">
            <w:pPr>
              <w:jc w:val="both"/>
              <w:rPr>
                <w:b/>
              </w:rPr>
            </w:pPr>
            <w:r w:rsidRPr="00F51C65">
              <w:rPr>
                <w:b/>
              </w:rPr>
              <w:t>Symbol</w:t>
            </w:r>
          </w:p>
        </w:tc>
        <w:tc>
          <w:tcPr>
            <w:tcW w:w="1540" w:type="dxa"/>
          </w:tcPr>
          <w:p w14:paraId="01504EF2" w14:textId="77777777" w:rsidR="00F51C65" w:rsidRDefault="00F51C65" w:rsidP="00F51C65">
            <w:pPr>
              <w:jc w:val="both"/>
            </w:pPr>
          </w:p>
        </w:tc>
        <w:tc>
          <w:tcPr>
            <w:tcW w:w="1540" w:type="dxa"/>
          </w:tcPr>
          <w:p w14:paraId="00F14A9F" w14:textId="77777777" w:rsidR="00F51C65" w:rsidRDefault="00F51C65" w:rsidP="00F51C65">
            <w:pPr>
              <w:jc w:val="both"/>
            </w:pPr>
          </w:p>
        </w:tc>
        <w:tc>
          <w:tcPr>
            <w:tcW w:w="1540" w:type="dxa"/>
          </w:tcPr>
          <w:p w14:paraId="43C86BC9" w14:textId="77777777" w:rsidR="00F51C65" w:rsidRDefault="00F51C65" w:rsidP="00F51C65">
            <w:pPr>
              <w:jc w:val="both"/>
            </w:pPr>
          </w:p>
        </w:tc>
        <w:tc>
          <w:tcPr>
            <w:tcW w:w="1541" w:type="dxa"/>
          </w:tcPr>
          <w:p w14:paraId="7ADBE1EE" w14:textId="77777777" w:rsidR="00F51C65" w:rsidRDefault="00F51C65" w:rsidP="00F51C65">
            <w:pPr>
              <w:jc w:val="both"/>
            </w:pPr>
          </w:p>
        </w:tc>
        <w:tc>
          <w:tcPr>
            <w:tcW w:w="1541" w:type="dxa"/>
          </w:tcPr>
          <w:p w14:paraId="60776C3B" w14:textId="77777777" w:rsidR="00F51C65" w:rsidRDefault="00F51C65" w:rsidP="00F51C65">
            <w:pPr>
              <w:jc w:val="both"/>
            </w:pPr>
          </w:p>
        </w:tc>
      </w:tr>
      <w:tr w:rsidR="00F51C65" w14:paraId="0967C434" w14:textId="77777777" w:rsidTr="00F51C65">
        <w:tc>
          <w:tcPr>
            <w:tcW w:w="1540" w:type="dxa"/>
          </w:tcPr>
          <w:p w14:paraId="2157BDA2" w14:textId="6CDEC1B9" w:rsidR="00F51C65" w:rsidRPr="00F51C65" w:rsidRDefault="00F51C65" w:rsidP="00F51C65">
            <w:pPr>
              <w:jc w:val="both"/>
              <w:rPr>
                <w:b/>
              </w:rPr>
            </w:pPr>
            <w:r w:rsidRPr="00F51C65">
              <w:rPr>
                <w:b/>
              </w:rPr>
              <w:t>Wage</w:t>
            </w:r>
          </w:p>
        </w:tc>
        <w:tc>
          <w:tcPr>
            <w:tcW w:w="1540" w:type="dxa"/>
          </w:tcPr>
          <w:p w14:paraId="3E12C56C" w14:textId="77777777" w:rsidR="00F51C65" w:rsidRDefault="00F51C65" w:rsidP="00F51C65">
            <w:pPr>
              <w:jc w:val="both"/>
            </w:pPr>
          </w:p>
        </w:tc>
        <w:tc>
          <w:tcPr>
            <w:tcW w:w="1540" w:type="dxa"/>
          </w:tcPr>
          <w:p w14:paraId="712C8457" w14:textId="77777777" w:rsidR="00F51C65" w:rsidRDefault="00F51C65" w:rsidP="00F51C65">
            <w:pPr>
              <w:jc w:val="both"/>
            </w:pPr>
          </w:p>
        </w:tc>
        <w:tc>
          <w:tcPr>
            <w:tcW w:w="1540" w:type="dxa"/>
          </w:tcPr>
          <w:p w14:paraId="53DE0214" w14:textId="77777777" w:rsidR="00F51C65" w:rsidRDefault="00F51C65" w:rsidP="00F51C65">
            <w:pPr>
              <w:jc w:val="both"/>
            </w:pPr>
          </w:p>
        </w:tc>
        <w:tc>
          <w:tcPr>
            <w:tcW w:w="1541" w:type="dxa"/>
          </w:tcPr>
          <w:p w14:paraId="07029881" w14:textId="77777777" w:rsidR="00F51C65" w:rsidRDefault="00F51C65" w:rsidP="00F51C65">
            <w:pPr>
              <w:jc w:val="both"/>
            </w:pPr>
          </w:p>
        </w:tc>
        <w:tc>
          <w:tcPr>
            <w:tcW w:w="1541" w:type="dxa"/>
          </w:tcPr>
          <w:p w14:paraId="09A13B2C" w14:textId="77777777" w:rsidR="00F51C65" w:rsidRDefault="00F51C65" w:rsidP="00F51C65">
            <w:pPr>
              <w:jc w:val="both"/>
            </w:pPr>
          </w:p>
        </w:tc>
      </w:tr>
    </w:tbl>
    <w:p w14:paraId="7D7E4485" w14:textId="77777777" w:rsidR="00F4605B" w:rsidRPr="00F4605B" w:rsidRDefault="00F4605B" w:rsidP="00F51C65">
      <w:pPr>
        <w:jc w:val="both"/>
      </w:pPr>
    </w:p>
    <w:sectPr w:rsidR="00F4605B" w:rsidRPr="00F4605B" w:rsidSect="007E799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5B50F" w14:textId="77777777" w:rsidR="00B16036" w:rsidRDefault="00B16036" w:rsidP="00A1233E">
      <w:pPr>
        <w:spacing w:after="0"/>
      </w:pPr>
      <w:r>
        <w:separator/>
      </w:r>
    </w:p>
  </w:endnote>
  <w:endnote w:type="continuationSeparator" w:id="0">
    <w:p w14:paraId="28805F11" w14:textId="77777777" w:rsidR="00B16036" w:rsidRDefault="00B16036"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F51C65" w:rsidRPr="00F51C65">
      <w:rPr>
        <w:rFonts w:asciiTheme="majorHAnsi" w:hAnsiTheme="majorHAnsi"/>
        <w:noProof/>
      </w:rPr>
      <w:t>2</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26164" w14:textId="77777777" w:rsidR="00B16036" w:rsidRDefault="00B16036" w:rsidP="00A1233E">
      <w:pPr>
        <w:spacing w:after="0"/>
      </w:pPr>
      <w:r>
        <w:separator/>
      </w:r>
    </w:p>
  </w:footnote>
  <w:footnote w:type="continuationSeparator" w:id="0">
    <w:p w14:paraId="14262943" w14:textId="77777777" w:rsidR="00B16036" w:rsidRDefault="00B16036"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97AD8"/>
    <w:rsid w:val="001B4139"/>
    <w:rsid w:val="001B6398"/>
    <w:rsid w:val="001C5F3E"/>
    <w:rsid w:val="001D5AF1"/>
    <w:rsid w:val="001E2AEC"/>
    <w:rsid w:val="001F7296"/>
    <w:rsid w:val="00232605"/>
    <w:rsid w:val="00254FBF"/>
    <w:rsid w:val="002639D3"/>
    <w:rsid w:val="00270C8C"/>
    <w:rsid w:val="00272431"/>
    <w:rsid w:val="00276AEF"/>
    <w:rsid w:val="00283E4E"/>
    <w:rsid w:val="00287318"/>
    <w:rsid w:val="002B1731"/>
    <w:rsid w:val="002D1B4F"/>
    <w:rsid w:val="002D4CF4"/>
    <w:rsid w:val="002F21DE"/>
    <w:rsid w:val="002F2541"/>
    <w:rsid w:val="002F70B6"/>
    <w:rsid w:val="00306974"/>
    <w:rsid w:val="00311516"/>
    <w:rsid w:val="003135BD"/>
    <w:rsid w:val="00334EA3"/>
    <w:rsid w:val="00371DD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521BA"/>
    <w:rsid w:val="00774594"/>
    <w:rsid w:val="0077610D"/>
    <w:rsid w:val="00780076"/>
    <w:rsid w:val="007977C0"/>
    <w:rsid w:val="00797BF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20DEA"/>
    <w:rsid w:val="00930D53"/>
    <w:rsid w:val="0093589A"/>
    <w:rsid w:val="00957EA3"/>
    <w:rsid w:val="0096743E"/>
    <w:rsid w:val="00976A96"/>
    <w:rsid w:val="00981585"/>
    <w:rsid w:val="00984806"/>
    <w:rsid w:val="00992067"/>
    <w:rsid w:val="009A053D"/>
    <w:rsid w:val="009B50EF"/>
    <w:rsid w:val="009D6AD1"/>
    <w:rsid w:val="009E0782"/>
    <w:rsid w:val="00A1233E"/>
    <w:rsid w:val="00A36DB1"/>
    <w:rsid w:val="00A55289"/>
    <w:rsid w:val="00A617BA"/>
    <w:rsid w:val="00A8623D"/>
    <w:rsid w:val="00AA538B"/>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7E6B"/>
    <w:rsid w:val="00C36BD4"/>
    <w:rsid w:val="00C421E7"/>
    <w:rsid w:val="00C545D7"/>
    <w:rsid w:val="00C62BCC"/>
    <w:rsid w:val="00C962E0"/>
    <w:rsid w:val="00CB3F76"/>
    <w:rsid w:val="00CC22B3"/>
    <w:rsid w:val="00CC3421"/>
    <w:rsid w:val="00CC609C"/>
    <w:rsid w:val="00CE59A7"/>
    <w:rsid w:val="00D028CB"/>
    <w:rsid w:val="00D21AB1"/>
    <w:rsid w:val="00D24212"/>
    <w:rsid w:val="00D33896"/>
    <w:rsid w:val="00D35FB7"/>
    <w:rsid w:val="00D41271"/>
    <w:rsid w:val="00D5314C"/>
    <w:rsid w:val="00D64C0F"/>
    <w:rsid w:val="00D960E0"/>
    <w:rsid w:val="00DB2CEC"/>
    <w:rsid w:val="00DD71F9"/>
    <w:rsid w:val="00DF3400"/>
    <w:rsid w:val="00E03579"/>
    <w:rsid w:val="00E043FF"/>
    <w:rsid w:val="00E148E3"/>
    <w:rsid w:val="00E5438E"/>
    <w:rsid w:val="00E9272C"/>
    <w:rsid w:val="00E9334D"/>
    <w:rsid w:val="00EA4909"/>
    <w:rsid w:val="00EB150B"/>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CE1002-907A-C84C-B2C0-AEBCD601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Pages>
  <Words>210</Words>
  <Characters>1114</Characters>
  <Application>Microsoft Macintosh Word</Application>
  <DocSecurity>0</DocSecurity>
  <Lines>69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115</cp:revision>
  <dcterms:created xsi:type="dcterms:W3CDTF">2015-11-30T08:54:00Z</dcterms:created>
  <dcterms:modified xsi:type="dcterms:W3CDTF">2016-10-12T06:05:00Z</dcterms:modified>
</cp:coreProperties>
</file>