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schizophrenia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10:34:42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10:34:48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5.83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25"/>
        <w:gridCol w:w="3104"/>
        <w:gridCol w:w="157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260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Normal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812"/>
        <w:gridCol w:w="1853"/>
        <w:gridCol w:w="4135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16,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L}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19.5,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M}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{Dose H}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21, SD = 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6"/>
        <w:gridCol w:w="2352"/>
        <w:gridCol w:w="2551"/>
        <w:gridCol w:w="3031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L}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M}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{Dose H}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Hochberg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{Placebo vs Dose L, Placebo vs Dose M, Placebo vs Dose H}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Weight={0.33,0.33,0.33}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59"/>
        <w:gridCol w:w="1296"/>
        <w:gridCol w:w="3458"/>
        <w:gridCol w:w="555"/>
        <w:gridCol w:w="3732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</w:tr>
      <w:tr>
        <w:trPr>
          <w:trHeight w:val="33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  <w:br/>
              <w:t xml:space="preserve">Placebo vs Dose M</w:t>
              <w:br/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09"/>
        <w:gridCol w:w="2566"/>
        <w:gridCol w:w="2181"/>
        <w:gridCol w:w="4628"/>
        <w:gridCol w:w="516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220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Multiplicity adjustment scenario 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0.5060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0.7590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0.7510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0.6780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240</w:t>
            </w: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0.5450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0.7930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0.7880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0.8730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0.7210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260</w:t>
            </w: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0.5880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0.8330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Dose 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0.8430</w:t>
            </w:r>
          </w:p>
        </w:tc>
      </w:tr>
      <w:tr>
        <w:trPr>
          <w:trHeight w:val="326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0.9150</w:t>
            </w:r>
          </w:p>
        </w:tc>
      </w:tr>
      <w:tr>
        <w:trPr>
          <w:trHeight w:val="33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dose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Dose H and at least one of the two other doses are significant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0.7760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2018-07-16T10:34:49Z</dcterms:modified>
  <cp:version/>
</cp:coreProperties>
</file>