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665de44" w14:textId="c665de44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1.0.4. For more information about the Mediana package, see http://gpaux.github.io/Mediana.</w:t>
      </w:r>
    </w:p>
    <w:p>
      <w:pPr>
        <w:pStyle w:val="Normal"/>
      </w:pPr>
      <w:r>
        <w:t>Project title: Case study 4</w:t>
      </w:r>
    </w:p>
    <w:p>
      <w:pPr>
        <w:pStyle w:val="Normal"/>
      </w:pPr>
      <w:r>
        <w:t>Description: Clinical trial in patients with metastatic colorectal cancer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2017-02-05 20:04:13</w:t>
      </w:r>
    </w:p>
    <w:p>
      <w:pPr>
        <w:pStyle w:val="Normal"/>
      </w:pPr>
      <w:r>
        <w:t>End time: 2017-02-05 20:04:21</w:t>
      </w:r>
    </w:p>
    <w:p>
      <w:pPr>
        <w:pStyle w:val="Normal"/>
      </w:pPr>
      <w:r>
        <w:t>Duration: 8.10 secs</w:t>
      </w:r>
    </w:p>
    <w:p>
      <w:pPr>
        <w:pStyle w:val="Titre1"/>
      </w:pPr>
      <w:r>
        <w:t>Data model</w:t>
      </w:r>
    </w:p>
    <w:p>
      <w:pPr>
        <w:pStyle w:val="Titre2"/>
      </w:pPr>
      <w:r>
        <w:t>Number of events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Randomization ratio: (1:2)</w:t>
      </w:r>
    </w:p>
    <w:p>
      <w:pPr>
        <w:pStyle w:val="Normal"/>
      </w:pPr>
      <w:r>
        <w:t>Number of event sets: 2</w:t>
      </w:r>
    </w:p>
    <w:p>
      <w:pPr>
        <w:pStyle w:val="rTableLegend"/>
      </w:pPr>
      <w:r>
        <w:t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Multivariate Exponential for PFS and OS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PFS, Placebo 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0.116, rate = 0.046, corr = {1,0.3,0.3,1}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PFS, Treatment 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0.077, rate = 0.036, corr = {1,0.3,0.3,1}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PFS}, {Treatment PFS}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OS}, {Treatment OS}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Fixed-sequence procedure</w:t>
      </w:r>
    </w:p>
    <w:p>
      <w:pPr>
        <w:pStyle w:val="Normal"/>
      </w:pPr>
      <w:r>
        <w:t>Tests: {PFS test, OS test}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1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OS test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Fixed-sequence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0.4480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