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8b194f8" w14:textId="d8b194f8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5</w:t>
      </w:r>
    </w:p>
    <w:p>
      <w:pPr>
        <w:pStyle w:val="Normal"/>
      </w:pPr>
      <w:r>
        <w:t>Description: Clinical trial in patients with rheumatoid arthritis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2017-12-27 18:33:32</w:t>
      </w:r>
    </w:p>
    <w:p>
      <w:pPr>
        <w:pStyle w:val="Normal"/>
      </w:pPr>
      <w:r>
        <w:t>End time: 2017-12-27 18:33:51</w:t>
      </w:r>
    </w:p>
    <w:p>
      <w:pPr>
        <w:pStyle w:val="Normal"/>
      </w:pPr>
      <w:r>
        <w:t>Duration: 19.73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3</w:t>
      </w:r>
    </w:p>
    <w:p>
      <w:pPr>
        <w:pStyle w:val="Normal"/>
      </w:pPr>
      <w:r>
        <w:t>Number of sample size sets: 2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ACR20, Placebo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DoseL ACR20, DoseL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DoseH ACR20, DoseH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120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Multivariate Mixed (Binomial, Normal)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Conservative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{Placebo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0.3}, {mean = -0.1,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ACR20}, {DoseL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0.4}, {mean = -0.2,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ACR20}, {DoseH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0.5}, {mean = -0.3,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{Placebo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0.3}, {mean = -0.1,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ACR20}, {DoseL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0.45}, {mean = -0.25,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ACR20}, {DoseH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0.55}, {mean = -0.35,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{Placebo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0.3}, {mean = -0.1,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ACR20}, {DoseL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0.5}, {mean = -0.3,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ACR20}, {DoseH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{prop = 0.6}, {mean = -0.4, SD = 0.5},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corr = {1,0.5,0.5,1}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4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{DoseL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ACR20}, {DoseH ACR20}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{DoseL HAQ-DI}, {Placebo HAQ-DI}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{DoseH HAQ-DI}, {Placebo HAQ-DI}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Multiple-sequence gatekeeping</w:t>
      </w:r>
    </w:p>
    <w:p>
      <w:pPr>
        <w:pStyle w:val="Normal"/>
      </w:pPr>
      <w:r>
        <w:t>Tests: {Placebo vs DoseH - ACR20, Placebo vs DoseL - ACR20, Placebo vs DoseH - HAQ-DI, Placebo vs DoseL - HAQ-DI}</w:t>
      </w:r>
    </w:p>
    <w:p>
      <w:pPr>
        <w:pStyle w:val="rTableLegend"/>
      </w:pPr>
      <w:r>
        <w:t>Parameters: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Family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Component procedure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Truncation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ACR20, Placebo vs DoseL - ACR20}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vs DoseH - HAQ-DI, Placebo vs DoseL - HAQ-DI}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HolmAdj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1.0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(Conservative)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0.2950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0.7480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0.1730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0.8250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0.5880</w:t>
            </w:r>
          </w:p>
        </w:tc>
      </w:tr>
    </w:tbl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0.3620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0.9390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0.6180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0.4420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0.8780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0.8800</w:t>
            </w:r>
          </w:p>
        </w:tc>
      </w:tr>
    </w:tbl>
    <w:p>
      <w:pPr>
        <w:pStyle w:val="Titre2"/>
      </w:pPr>
      <w:r>
        <w:t>Outcome Parameter (Optimistic)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Multiple-sequence gatekeeping procedure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0.7030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0.9590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0.8850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DoseL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0.8060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DoseH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ACR20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 - HAQ-DI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0.9820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