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91d375c" w14:textId="d91d375c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6</w:t>
      </w:r>
    </w:p>
    <w:p>
      <w:pPr>
        <w:pStyle w:val="Normal"/>
      </w:pPr>
      <w:r>
        <w:t>Description: Clinical trial in patients with schizophrenia - Several MTPs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18:34:02</w:t>
      </w:r>
    </w:p>
    <w:p>
      <w:pPr>
        <w:pStyle w:val="Normal"/>
      </w:pPr>
      <w:r>
        <w:t>End time: 2017-12-27 18:34:14</w:t>
      </w:r>
    </w:p>
    <w:p>
      <w:pPr>
        <w:pStyle w:val="Normal"/>
      </w:pPr>
      <w:r>
        <w:t>Duration: 11.55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2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20,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22,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Titre3"/>
      </w:pPr>
      <w:r>
        <w:t>No adjustment</w:t>
      </w:r>
    </w:p>
    <w:p>
      <w:pPr>
        <w:pStyle w:val="Normal"/>
      </w:pPr>
      <w:r>
        <w:t>Procedure: No adjustment</w:t>
      </w:r>
    </w:p>
    <w:p>
      <w:pPr>
        <w:pStyle w:val="Titre3"/>
      </w:pPr>
      <w:r>
        <w:t>Bonferroni adjustment</w:t>
      </w:r>
    </w:p>
    <w:p>
      <w:pPr>
        <w:pStyle w:val="Normal"/>
      </w:pPr>
      <w:r>
        <w:t>Procedure: Bonferroni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Holm adjustment</w:t>
      </w:r>
    </w:p>
    <w:p>
      <w:pPr>
        <w:pStyle w:val="Normal"/>
      </w:pPr>
      <w:r>
        <w:t>Procedure: Holm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3"/>
      </w:pPr>
      <w:r>
        <w:t>Hochberg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Weight={0.25,0.25,0.5}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0.6470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0.7190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0.7890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0.6500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No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0.9200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Bonferroni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0.8670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0.6890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