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5d01023" w14:textId="b5d01023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1.0.5.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Simulation report for case study 1 of the Clinical Trials with Multiple Objectives chapter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2017-05-20 16:16:41</w:t>
      </w:r>
    </w:p>
    <w:p>
      <w:pPr>
        <w:pStyle w:val="Normal"/>
      </w:pPr>
      <w:r>
        <w:t>End time: 2017-05-20 16:25:25</w:t>
      </w:r>
    </w:p>
    <w:p>
      <w:pPr>
        <w:pStyle w:val="Normal"/>
      </w:pPr>
      <w:r>
        <w:t>Duration: 8.74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3</w:t>
      </w:r>
    </w:p>
    <w:p>
      <w:pPr>
        <w:pStyle w:val="Normal"/>
      </w:pPr>
      <w:r>
        <w:t>Outcome distribution: Binomial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Procedure F</w:t>
      </w:r>
    </w:p>
    <w:p>
      <w:pPr>
        <w:pStyle w:val="Normal"/>
      </w:pPr>
      <w:r>
        <w:t>Procedure: Fixed-sequence procedure</w:t>
      </w:r>
    </w:p>
    <w:p>
      <w:pPr>
        <w:pStyle w:val="Normal"/>
      </w:pPr>
      <w:r>
        <w:t>Tests: {Placebo vs Dose H, Placebo vs Dose L}</w:t>
      </w:r>
    </w:p>
    <w:p>
      <w:pPr>
        <w:pStyle w:val="Titre3"/>
      </w:pPr>
      <w:r>
        <w:t>Procedure H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H, Placebo vs Dose L}</w:t>
      </w:r>
    </w:p>
    <w:p>
      <w:pPr>
        <w:pStyle w:val="Normal"/>
      </w:pPr>
      <w:r>
        <w:t>Parameters: Weight={0.5,0.5}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4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c(0.4,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c(0.15, 0.25,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(Scenario 1)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0.9346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0.4784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0.7289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0.4528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0.4698</w:t>
            </w:r>
          </w:p>
        </w:tc>
      </w:tr>
    </w:tbl>
    <w:p>
      <w:pPr>
        <w:pStyle w:val="Titre2"/>
      </w:pPr>
      <w:r>
        <w:t>Outcome Parameter (Scenario 2)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0.3149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0.2630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0.2994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0.5114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0.2592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0.3077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0.7675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0.4883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0.2507</w:t>
            </w:r>
          </w:p>
        </w:tc>
      </w:tr>
    </w:tbl>
    <w:p>
      <w:pPr>
        <w:pStyle w:val="Titre2"/>
      </w:pPr>
      <w:r>
        <w:t>Outcome Parameter (Scenario 3)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0.4063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0.5456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0.5658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0.3350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0.5794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0.8186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0.3922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