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D7E" w:rsidRPr="004B482E" w:rsidRDefault="00386C90" w:rsidP="00AC601C">
      <w:pPr>
        <w:shd w:val="clear" w:color="auto" w:fill="FFFFFF"/>
        <w:spacing w:after="0" w:line="360" w:lineRule="auto"/>
        <w:ind w:right="-1"/>
        <w:jc w:val="center"/>
        <w:rPr>
          <w:rFonts w:eastAsia="Times New Roman" w:cstheme="minorHAnsi"/>
          <w:color w:val="000000" w:themeColor="text1"/>
          <w:sz w:val="40"/>
          <w:szCs w:val="40"/>
          <w:lang w:eastAsia="it-IT"/>
        </w:rPr>
      </w:pPr>
      <w:bookmarkStart w:id="0" w:name="_GoBack"/>
      <w:r>
        <w:rPr>
          <w:rFonts w:eastAsia="Times New Roman" w:cstheme="minorHAnsi"/>
          <w:color w:val="000000" w:themeColor="text1"/>
          <w:sz w:val="40"/>
          <w:szCs w:val="40"/>
          <w:lang w:eastAsia="it-IT"/>
        </w:rPr>
        <w:t>Episodi di</w:t>
      </w:r>
      <w:r w:rsidR="000960EF">
        <w:rPr>
          <w:rFonts w:eastAsia="Times New Roman" w:cstheme="minorHAnsi"/>
          <w:color w:val="000000" w:themeColor="text1"/>
          <w:sz w:val="40"/>
          <w:szCs w:val="40"/>
          <w:lang w:eastAsia="it-IT"/>
        </w:rPr>
        <w:t xml:space="preserve"> </w:t>
      </w:r>
      <w:r>
        <w:rPr>
          <w:rFonts w:eastAsia="Times New Roman" w:cstheme="minorHAnsi"/>
          <w:color w:val="000000" w:themeColor="text1"/>
          <w:sz w:val="40"/>
          <w:szCs w:val="40"/>
          <w:lang w:eastAsia="it-IT"/>
        </w:rPr>
        <w:t>storia a</w:t>
      </w:r>
      <w:r w:rsidR="00216A01" w:rsidRPr="00306F0C">
        <w:rPr>
          <w:rFonts w:eastAsia="Times New Roman" w:cstheme="minorHAnsi"/>
          <w:color w:val="000000" w:themeColor="text1"/>
          <w:sz w:val="40"/>
          <w:szCs w:val="40"/>
          <w:lang w:eastAsia="it-IT"/>
        </w:rPr>
        <w:t>ntica</w:t>
      </w:r>
      <w:r w:rsidR="00AC601C">
        <w:rPr>
          <w:rFonts w:eastAsia="Times New Roman" w:cstheme="minorHAnsi"/>
          <w:color w:val="000000" w:themeColor="text1"/>
          <w:sz w:val="40"/>
          <w:szCs w:val="40"/>
          <w:lang w:eastAsia="it-IT"/>
        </w:rPr>
        <w:t xml:space="preserve">, </w:t>
      </w:r>
      <w:r w:rsidR="00216A01" w:rsidRPr="004B482E">
        <w:rPr>
          <w:rFonts w:eastAsia="Times New Roman" w:cstheme="minorHAnsi"/>
          <w:color w:val="000000" w:themeColor="text1"/>
          <w:sz w:val="40"/>
          <w:szCs w:val="40"/>
          <w:lang w:eastAsia="it-IT"/>
        </w:rPr>
        <w:t xml:space="preserve">da </w:t>
      </w:r>
    </w:p>
    <w:p w:rsidR="000960EF" w:rsidRPr="004B482E" w:rsidRDefault="00216A01" w:rsidP="00204745">
      <w:pPr>
        <w:shd w:val="clear" w:color="auto" w:fill="FFFFFF"/>
        <w:spacing w:after="0" w:line="360" w:lineRule="auto"/>
        <w:ind w:right="-1"/>
        <w:jc w:val="center"/>
        <w:rPr>
          <w:rFonts w:eastAsia="Times New Roman" w:cstheme="minorHAnsi"/>
          <w:color w:val="000000" w:themeColor="text1"/>
          <w:sz w:val="40"/>
          <w:szCs w:val="40"/>
          <w:lang w:eastAsia="it-IT"/>
        </w:rPr>
      </w:pPr>
      <w:r w:rsidRPr="004B482E">
        <w:rPr>
          <w:rFonts w:eastAsia="Times New Roman" w:cstheme="minorHAnsi"/>
          <w:color w:val="000000" w:themeColor="text1"/>
          <w:sz w:val="40"/>
          <w:szCs w:val="40"/>
          <w:lang w:eastAsia="it-IT"/>
        </w:rPr>
        <w:t>“</w:t>
      </w:r>
      <w:r w:rsidR="000960EF" w:rsidRPr="004B482E">
        <w:rPr>
          <w:rFonts w:eastAsia="Times New Roman" w:cstheme="minorHAnsi"/>
          <w:color w:val="000000" w:themeColor="text1"/>
          <w:sz w:val="40"/>
          <w:szCs w:val="40"/>
          <w:lang w:eastAsia="it-IT"/>
        </w:rPr>
        <w:t xml:space="preserve">HISTORIAE ANTIQUAE EPITOME: </w:t>
      </w:r>
    </w:p>
    <w:p w:rsidR="000960EF" w:rsidRDefault="000960EF" w:rsidP="00204745">
      <w:pPr>
        <w:shd w:val="clear" w:color="auto" w:fill="FFFFFF"/>
        <w:spacing w:after="0" w:line="360" w:lineRule="auto"/>
        <w:ind w:right="-1"/>
        <w:jc w:val="center"/>
        <w:rPr>
          <w:rFonts w:eastAsia="Times New Roman" w:cstheme="minorHAnsi"/>
          <w:color w:val="000000" w:themeColor="text1"/>
          <w:sz w:val="40"/>
          <w:szCs w:val="40"/>
          <w:lang w:val="en-US" w:eastAsia="it-IT"/>
        </w:rPr>
      </w:pPr>
      <w:r w:rsidRPr="000960EF">
        <w:rPr>
          <w:rFonts w:eastAsia="Times New Roman" w:cstheme="minorHAnsi"/>
          <w:color w:val="000000" w:themeColor="text1"/>
          <w:sz w:val="40"/>
          <w:szCs w:val="40"/>
          <w:lang w:val="en-US" w:eastAsia="it-IT"/>
        </w:rPr>
        <w:t xml:space="preserve">founded on the two first portions </w:t>
      </w:r>
    </w:p>
    <w:p w:rsidR="000960EF" w:rsidRDefault="000960EF" w:rsidP="00204745">
      <w:pPr>
        <w:shd w:val="clear" w:color="auto" w:fill="FFFFFF"/>
        <w:spacing w:after="0" w:line="360" w:lineRule="auto"/>
        <w:ind w:right="-1"/>
        <w:jc w:val="center"/>
        <w:rPr>
          <w:rFonts w:eastAsia="Times New Roman" w:cstheme="minorHAnsi"/>
          <w:color w:val="000000" w:themeColor="text1"/>
          <w:sz w:val="40"/>
          <w:szCs w:val="40"/>
          <w:lang w:val="en-US" w:eastAsia="it-IT"/>
        </w:rPr>
      </w:pPr>
      <w:r w:rsidRPr="000960EF">
        <w:rPr>
          <w:rFonts w:eastAsia="Times New Roman" w:cstheme="minorHAnsi"/>
          <w:color w:val="000000" w:themeColor="text1"/>
          <w:sz w:val="40"/>
          <w:szCs w:val="40"/>
          <w:lang w:val="en-US" w:eastAsia="it-IT"/>
        </w:rPr>
        <w:t xml:space="preserve">of the </w:t>
      </w:r>
    </w:p>
    <w:p w:rsidR="000960EF" w:rsidRDefault="000960EF" w:rsidP="00204745">
      <w:pPr>
        <w:shd w:val="clear" w:color="auto" w:fill="FFFFFF"/>
        <w:spacing w:after="0" w:line="360" w:lineRule="auto"/>
        <w:ind w:right="-1"/>
        <w:jc w:val="center"/>
        <w:rPr>
          <w:rFonts w:eastAsia="Times New Roman" w:cstheme="minorHAnsi"/>
          <w:color w:val="000000" w:themeColor="text1"/>
          <w:sz w:val="40"/>
          <w:szCs w:val="40"/>
          <w:lang w:val="en-US" w:eastAsia="it-IT"/>
        </w:rPr>
      </w:pPr>
      <w:r w:rsidRPr="000960EF">
        <w:rPr>
          <w:rFonts w:eastAsia="Times New Roman" w:cstheme="minorHAnsi"/>
          <w:color w:val="000000" w:themeColor="text1"/>
          <w:sz w:val="40"/>
          <w:szCs w:val="40"/>
          <w:lang w:val="en-US" w:eastAsia="it-IT"/>
        </w:rPr>
        <w:t>LATEINISCHES ELEMENTARBUCH</w:t>
      </w:r>
      <w:r>
        <w:rPr>
          <w:rFonts w:eastAsia="Times New Roman" w:cstheme="minorHAnsi"/>
          <w:color w:val="000000" w:themeColor="text1"/>
          <w:sz w:val="40"/>
          <w:szCs w:val="40"/>
          <w:lang w:val="en-US" w:eastAsia="it-IT"/>
        </w:rPr>
        <w:t xml:space="preserve"> </w:t>
      </w:r>
    </w:p>
    <w:p w:rsidR="000960EF" w:rsidRDefault="000960EF" w:rsidP="00204745">
      <w:pPr>
        <w:shd w:val="clear" w:color="auto" w:fill="FFFFFF"/>
        <w:spacing w:after="0" w:line="360" w:lineRule="auto"/>
        <w:ind w:right="-1"/>
        <w:jc w:val="center"/>
        <w:rPr>
          <w:rFonts w:eastAsia="Times New Roman" w:cstheme="minorHAnsi"/>
          <w:color w:val="000000" w:themeColor="text1"/>
          <w:sz w:val="40"/>
          <w:szCs w:val="40"/>
          <w:lang w:val="en-US" w:eastAsia="it-IT"/>
        </w:rPr>
      </w:pPr>
      <w:r>
        <w:rPr>
          <w:rFonts w:eastAsia="Times New Roman" w:cstheme="minorHAnsi"/>
          <w:color w:val="000000" w:themeColor="text1"/>
          <w:sz w:val="40"/>
          <w:szCs w:val="40"/>
          <w:lang w:val="en-US" w:eastAsia="it-IT"/>
        </w:rPr>
        <w:t xml:space="preserve">by </w:t>
      </w:r>
    </w:p>
    <w:p w:rsidR="00216A01" w:rsidRPr="000960EF" w:rsidRDefault="000960EF" w:rsidP="00204745">
      <w:pPr>
        <w:shd w:val="clear" w:color="auto" w:fill="FFFFFF"/>
        <w:spacing w:after="0" w:line="360" w:lineRule="auto"/>
        <w:ind w:right="-1"/>
        <w:jc w:val="center"/>
        <w:rPr>
          <w:rFonts w:eastAsia="Times New Roman" w:cstheme="minorHAnsi"/>
          <w:color w:val="000000" w:themeColor="text1"/>
          <w:sz w:val="40"/>
          <w:szCs w:val="40"/>
          <w:lang w:val="en-US" w:eastAsia="it-IT"/>
        </w:rPr>
      </w:pPr>
      <w:r>
        <w:rPr>
          <w:rFonts w:eastAsia="Times New Roman" w:cstheme="minorHAnsi"/>
          <w:color w:val="000000" w:themeColor="text1"/>
          <w:sz w:val="40"/>
          <w:szCs w:val="40"/>
          <w:lang w:val="en-US" w:eastAsia="it-IT"/>
        </w:rPr>
        <w:t>JACOBS AND DOERING.</w:t>
      </w:r>
      <w:r w:rsidR="00216A01" w:rsidRPr="000960EF">
        <w:rPr>
          <w:rFonts w:eastAsia="Times New Roman" w:cstheme="minorHAnsi"/>
          <w:color w:val="000000" w:themeColor="text1"/>
          <w:sz w:val="40"/>
          <w:szCs w:val="40"/>
          <w:lang w:val="en-US" w:eastAsia="it-IT"/>
        </w:rPr>
        <w:t>”</w:t>
      </w:r>
    </w:p>
    <w:p w:rsidR="00216A01" w:rsidRPr="000960EF" w:rsidRDefault="00216A01" w:rsidP="00204745">
      <w:pPr>
        <w:shd w:val="clear" w:color="auto" w:fill="FFFFFF"/>
        <w:spacing w:after="0" w:line="360" w:lineRule="auto"/>
        <w:ind w:right="-1"/>
        <w:jc w:val="center"/>
        <w:rPr>
          <w:rFonts w:eastAsia="Times New Roman" w:cstheme="minorHAnsi"/>
          <w:color w:val="000000" w:themeColor="text1"/>
          <w:sz w:val="40"/>
          <w:szCs w:val="40"/>
          <w:lang w:eastAsia="it-IT"/>
        </w:rPr>
      </w:pPr>
      <w:r w:rsidRPr="000960EF">
        <w:rPr>
          <w:rFonts w:eastAsia="Times New Roman" w:cstheme="minorHAnsi"/>
          <w:color w:val="000000" w:themeColor="text1"/>
          <w:sz w:val="40"/>
          <w:szCs w:val="40"/>
          <w:lang w:eastAsia="it-IT"/>
        </w:rPr>
        <w:t xml:space="preserve">di </w:t>
      </w:r>
      <w:r w:rsidR="000960EF" w:rsidRPr="000960EF">
        <w:rPr>
          <w:rFonts w:eastAsia="Times New Roman" w:cstheme="minorHAnsi"/>
          <w:color w:val="000000" w:themeColor="text1"/>
          <w:sz w:val="40"/>
          <w:szCs w:val="40"/>
          <w:lang w:eastAsia="it-IT"/>
        </w:rPr>
        <w:t>T.</w:t>
      </w:r>
      <w:r w:rsidR="000960EF">
        <w:rPr>
          <w:rFonts w:eastAsia="Times New Roman" w:cstheme="minorHAnsi"/>
          <w:color w:val="000000" w:themeColor="text1"/>
          <w:sz w:val="40"/>
          <w:szCs w:val="40"/>
          <w:lang w:eastAsia="it-IT"/>
        </w:rPr>
        <w:t>K.Arnold</w:t>
      </w:r>
      <w:r w:rsidRPr="000960EF">
        <w:rPr>
          <w:rFonts w:eastAsia="Times New Roman" w:cstheme="minorHAnsi"/>
          <w:color w:val="000000" w:themeColor="text1"/>
          <w:sz w:val="40"/>
          <w:szCs w:val="40"/>
          <w:lang w:eastAsia="it-IT"/>
        </w:rPr>
        <w:t xml:space="preserve">, ed. </w:t>
      </w:r>
      <w:r w:rsidR="000960EF">
        <w:rPr>
          <w:rFonts w:eastAsia="Times New Roman" w:cstheme="minorHAnsi"/>
          <w:color w:val="000000" w:themeColor="text1"/>
          <w:sz w:val="40"/>
          <w:szCs w:val="40"/>
          <w:lang w:eastAsia="it-IT"/>
        </w:rPr>
        <w:t>Gilbert and Rivington</w:t>
      </w:r>
      <w:r w:rsidRPr="000960EF">
        <w:rPr>
          <w:rFonts w:eastAsia="Times New Roman" w:cstheme="minorHAnsi"/>
          <w:color w:val="000000" w:themeColor="text1"/>
          <w:sz w:val="40"/>
          <w:szCs w:val="40"/>
          <w:lang w:eastAsia="it-IT"/>
        </w:rPr>
        <w:t xml:space="preserve">, </w:t>
      </w:r>
      <w:r w:rsidR="000960EF">
        <w:rPr>
          <w:rFonts w:eastAsia="Times New Roman" w:cstheme="minorHAnsi"/>
          <w:color w:val="000000" w:themeColor="text1"/>
          <w:sz w:val="40"/>
          <w:szCs w:val="40"/>
          <w:lang w:eastAsia="it-IT"/>
        </w:rPr>
        <w:t>Londra, 1840.</w:t>
      </w:r>
      <w:bookmarkEnd w:id="0"/>
    </w:p>
    <w:p w:rsidR="00312473" w:rsidRPr="000960EF" w:rsidRDefault="008745C2" w:rsidP="00204745">
      <w:pPr>
        <w:spacing w:line="480" w:lineRule="auto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8745C2">
        <w:rPr>
          <w:rFonts w:eastAsia="Times New Roman" w:cstheme="minorHAnsi"/>
          <w:noProof/>
          <w:color w:val="000000" w:themeColor="text1"/>
          <w:sz w:val="24"/>
          <w:szCs w:val="24"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1005840</wp:posOffset>
            </wp:positionH>
            <wp:positionV relativeFrom="paragraph">
              <wp:posOffset>293979</wp:posOffset>
            </wp:positionV>
            <wp:extent cx="4103935" cy="4447641"/>
            <wp:effectExtent l="38100" t="38100" r="87630" b="8636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935" cy="4447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:rsidR="008745C2" w:rsidRDefault="008745C2" w:rsidP="00204745">
      <w:pPr>
        <w:spacing w:line="480" w:lineRule="auto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br w:type="page"/>
      </w:r>
    </w:p>
    <w:p w:rsidR="0091410A" w:rsidRPr="00204745" w:rsidRDefault="0091410A" w:rsidP="001C2766">
      <w:pPr>
        <w:pStyle w:val="Titolo1"/>
        <w:rPr>
          <w:rFonts w:eastAsia="Times New Roman"/>
          <w:lang w:eastAsia="it-IT"/>
        </w:rPr>
      </w:pPr>
      <w:bookmarkStart w:id="1" w:name="_Toc527096794"/>
      <w:r w:rsidRPr="00204745">
        <w:rPr>
          <w:rFonts w:eastAsia="Times New Roman"/>
          <w:lang w:eastAsia="it-IT"/>
        </w:rPr>
        <w:lastRenderedPageBreak/>
        <w:t>Dalla Prefazione originale</w:t>
      </w:r>
      <w:bookmarkEnd w:id="1"/>
    </w:p>
    <w:p w:rsidR="0091410A" w:rsidRDefault="0091410A" w:rsidP="00204745">
      <w:pPr>
        <w:spacing w:line="276" w:lineRule="auto"/>
        <w:ind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91410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Questo lavoro si basa sulle prime due parti dei LATEINISCHES ELEMENTARBUCH, dei Professori Jacobs e Doring.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I capitoli di storia romana sono parecchio più semplici del resto del libro, e dovrebbero essere letti per primi. Sono tratti, con discrete modifiche, da Eutropio. I capitoli sulla storia greca, persiana e della Sicilia sono selezionati dal Jacobs da opere di Giustino e Cornelio Nepote: il testo è frequentemente modificato con gran cura per gli scopi del libro. Mi sono concesso la stessa libertà e ho anche aggiunto brani da Velleio Patercolo e Torsellino. Inoltre ho adottato un ordinamento cronologico, e ho sostituito alcuni passaggi in origine tratti da Cu</w:t>
      </w:r>
      <w:r w:rsidR="00204745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zio con i corrispondenti di Giustino. </w:t>
      </w:r>
      <w:r w:rsidRPr="00204745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Infine, molti capitoli del Jacobs sono stati omessi, molti nuovi aggiunti. </w:t>
      </w:r>
    </w:p>
    <w:p w:rsidR="00204745" w:rsidRDefault="00204745" w:rsidP="00204745">
      <w:pPr>
        <w:spacing w:line="276" w:lineRule="auto"/>
        <w:ind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204745" w:rsidRDefault="00204745" w:rsidP="00386C90">
      <w:pPr>
        <w:pStyle w:val="Titolo2"/>
        <w:spacing w:line="276" w:lineRule="auto"/>
        <w:rPr>
          <w:rFonts w:eastAsia="Times New Roman"/>
          <w:lang w:eastAsia="it-IT"/>
        </w:rPr>
      </w:pPr>
      <w:bookmarkStart w:id="2" w:name="_Toc527096795"/>
      <w:r>
        <w:rPr>
          <w:rFonts w:eastAsia="Times New Roman"/>
          <w:lang w:eastAsia="it-IT"/>
        </w:rPr>
        <w:t xml:space="preserve">Nota del curatore di questa </w:t>
      </w:r>
      <w:r w:rsidR="002F4582">
        <w:rPr>
          <w:rFonts w:eastAsia="Times New Roman"/>
          <w:lang w:eastAsia="it-IT"/>
        </w:rPr>
        <w:t>sintesi</w:t>
      </w:r>
      <w:bookmarkEnd w:id="2"/>
    </w:p>
    <w:p w:rsidR="00204745" w:rsidRPr="00204745" w:rsidRDefault="00204745" w:rsidP="00204745">
      <w:pPr>
        <w:spacing w:line="276" w:lineRule="auto"/>
        <w:ind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Il testo </w:t>
      </w:r>
      <w:r w:rsidR="00386C90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latino 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origina</w:t>
      </w:r>
      <w:r w:rsidR="00386C9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le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è stato rispettato, con qualche lievissima modifica per espressioni grammaticali non più in uso corrente. </w:t>
      </w:r>
      <w:r w:rsidR="002F4582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Non sono state riportate le</w:t>
      </w:r>
      <w:r w:rsidR="000604B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peraltro interessanti</w:t>
      </w:r>
      <w:r w:rsidR="002F4582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note dell’autore, né i </w:t>
      </w:r>
      <w:r w:rsidR="00D103B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vari </w:t>
      </w:r>
      <w:r w:rsidR="002F4582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commenti</w:t>
      </w:r>
      <w:r w:rsidR="00D103B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 anch’essi notevoli</w:t>
      </w:r>
      <w:r w:rsidR="002533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</w:t>
      </w:r>
      <w:r w:rsidR="002F4582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L’edizione viene proposta con un font grande e ad interlinea doppia per facilitarne sia la lettura che l’annotazione.</w:t>
      </w:r>
    </w:p>
    <w:p w:rsidR="0091410A" w:rsidRPr="00204745" w:rsidRDefault="0091410A" w:rsidP="00204745">
      <w:pPr>
        <w:spacing w:line="480" w:lineRule="auto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932411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745C2" w:rsidRDefault="008745C2" w:rsidP="00204745">
          <w:pPr>
            <w:pStyle w:val="Titolosommario"/>
            <w:spacing w:line="480" w:lineRule="auto"/>
          </w:pPr>
          <w:r>
            <w:t>Sommario</w:t>
          </w:r>
        </w:p>
        <w:p w:rsidR="00BB23C0" w:rsidRDefault="008745C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096794" w:history="1">
            <w:r w:rsidR="00BB23C0" w:rsidRPr="00C94A30">
              <w:rPr>
                <w:rStyle w:val="Collegamentoipertestuale"/>
                <w:rFonts w:eastAsia="Times New Roman"/>
                <w:noProof/>
                <w:lang w:eastAsia="it-IT"/>
              </w:rPr>
              <w:t>Dalla Prefazione originale</w:t>
            </w:r>
            <w:r w:rsidR="00BB23C0">
              <w:rPr>
                <w:noProof/>
                <w:webHidden/>
              </w:rPr>
              <w:tab/>
            </w:r>
            <w:r w:rsidR="00BB23C0">
              <w:rPr>
                <w:noProof/>
                <w:webHidden/>
              </w:rPr>
              <w:fldChar w:fldCharType="begin"/>
            </w:r>
            <w:r w:rsidR="00BB23C0">
              <w:rPr>
                <w:noProof/>
                <w:webHidden/>
              </w:rPr>
              <w:instrText xml:space="preserve"> PAGEREF _Toc527096794 \h </w:instrText>
            </w:r>
            <w:r w:rsidR="00BB23C0">
              <w:rPr>
                <w:noProof/>
                <w:webHidden/>
              </w:rPr>
            </w:r>
            <w:r w:rsidR="00BB23C0">
              <w:rPr>
                <w:noProof/>
                <w:webHidden/>
              </w:rPr>
              <w:fldChar w:fldCharType="separate"/>
            </w:r>
            <w:r w:rsidR="007B7E87">
              <w:rPr>
                <w:noProof/>
                <w:webHidden/>
              </w:rPr>
              <w:t>2</w:t>
            </w:r>
            <w:r w:rsidR="00BB23C0">
              <w:rPr>
                <w:noProof/>
                <w:webHidden/>
              </w:rPr>
              <w:fldChar w:fldCharType="end"/>
            </w:r>
          </w:hyperlink>
        </w:p>
        <w:p w:rsidR="00BB23C0" w:rsidRDefault="00BB23C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7096795" w:history="1">
            <w:r w:rsidRPr="00C94A30">
              <w:rPr>
                <w:rStyle w:val="Collegamentoipertestuale"/>
                <w:rFonts w:eastAsia="Times New Roman"/>
                <w:noProof/>
                <w:lang w:eastAsia="it-IT"/>
              </w:rPr>
              <w:t>Nota del curatore di questa sintesi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_Toc527096795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7E8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3C0" w:rsidRDefault="00BB23C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7096796" w:history="1">
            <w:r w:rsidRPr="00C94A30">
              <w:rPr>
                <w:rStyle w:val="Collegamentoipertestuale"/>
                <w:rFonts w:eastAsia="Times New Roman"/>
                <w:noProof/>
                <w:lang w:eastAsia="it-IT"/>
              </w:rPr>
              <w:t>Storia Greca, fino alla messa al bando di Ippia (510 a.C.).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_Toc527096796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7E8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3C0" w:rsidRDefault="00BB23C0">
          <w:pPr>
            <w:pStyle w:val="Sommario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7096797" w:history="1">
            <w:r w:rsidRPr="00C94A30">
              <w:rPr>
                <w:rStyle w:val="Collegamentoipertestuale"/>
                <w:rFonts w:eastAsia="Times New Roman"/>
                <w:noProof/>
                <w:lang w:val="en-US" w:eastAsia="it-IT"/>
              </w:rPr>
              <w:t>I.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C94A30">
              <w:rPr>
                <w:rStyle w:val="Collegamentoipertestuale"/>
                <w:rFonts w:eastAsia="Times New Roman"/>
                <w:noProof/>
                <w:lang w:val="en-US" w:eastAsia="it-IT"/>
              </w:rPr>
              <w:t>I primi Re dell’Attica.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_Toc527096797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7E8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3C0" w:rsidRDefault="00BB23C0">
          <w:pPr>
            <w:pStyle w:val="Sommario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7096798" w:history="1">
            <w:r w:rsidRPr="00C94A30">
              <w:rPr>
                <w:rStyle w:val="Collegamentoipertestuale"/>
                <w:rFonts w:eastAsia="Times New Roman"/>
                <w:noProof/>
                <w:lang w:eastAsia="it-IT"/>
              </w:rPr>
              <w:t>II.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C94A30">
              <w:rPr>
                <w:rStyle w:val="Collegamentoipertestuale"/>
                <w:rFonts w:eastAsia="Times New Roman"/>
                <w:noProof/>
                <w:lang w:eastAsia="it-IT"/>
              </w:rPr>
              <w:t xml:space="preserve">I </w:t>
            </w:r>
            <w:r w:rsidRPr="00C94A30">
              <w:rPr>
                <w:rStyle w:val="Collegamentoipertestuale"/>
                <w:noProof/>
              </w:rPr>
              <w:t>fondatori</w:t>
            </w:r>
            <w:r w:rsidRPr="00C94A30">
              <w:rPr>
                <w:rStyle w:val="Collegamentoipertestuale"/>
                <w:rFonts w:eastAsia="Times New Roman"/>
                <w:noProof/>
                <w:lang w:eastAsia="it-IT"/>
              </w:rPr>
              <w:t xml:space="preserve"> e I primi regnanti di altre città.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_Toc527096798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7E8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3C0" w:rsidRDefault="00BB23C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7096799" w:history="1">
            <w:r w:rsidRPr="00C94A30">
              <w:rPr>
                <w:rStyle w:val="Collegamentoipertestuale"/>
                <w:rFonts w:eastAsia="Times New Roman"/>
                <w:noProof/>
                <w:lang w:eastAsia="it-IT"/>
              </w:rPr>
              <w:t>III.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C94A30">
              <w:rPr>
                <w:rStyle w:val="Collegamentoipertestuale"/>
                <w:rFonts w:eastAsia="Times New Roman"/>
                <w:noProof/>
                <w:lang w:eastAsia="it-IT"/>
              </w:rPr>
              <w:t xml:space="preserve">La spedizione </w:t>
            </w:r>
            <w:r w:rsidRPr="00C94A30">
              <w:rPr>
                <w:rStyle w:val="Collegamentoipertestuale"/>
                <w:noProof/>
              </w:rPr>
              <w:t>degli</w:t>
            </w:r>
            <w:r w:rsidRPr="00C94A30">
              <w:rPr>
                <w:rStyle w:val="Collegamentoipertestuale"/>
                <w:rFonts w:eastAsia="Times New Roman"/>
                <w:noProof/>
                <w:lang w:eastAsia="it-IT"/>
              </w:rPr>
              <w:t xml:space="preserve"> Argonauti, 1250 a.C. (?)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_Toc527096799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7E8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3C0" w:rsidRDefault="00BB23C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7096800" w:history="1">
            <w:r w:rsidRPr="00C94A30">
              <w:rPr>
                <w:rStyle w:val="Collegamentoipertestuale"/>
                <w:rFonts w:eastAsia="Times New Roman"/>
                <w:noProof/>
                <w:lang w:eastAsia="it-IT"/>
              </w:rPr>
              <w:t>IV.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C94A30">
              <w:rPr>
                <w:rStyle w:val="Collegamentoipertestuale"/>
                <w:rFonts w:eastAsia="Times New Roman"/>
                <w:noProof/>
                <w:lang w:eastAsia="it-IT"/>
              </w:rPr>
              <w:t>Fortune dei Principi Greci al ritorno da Troia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_Toc527096800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7E8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3C0" w:rsidRDefault="00BB23C0">
          <w:pPr>
            <w:pStyle w:val="Sommario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7096801" w:history="1">
            <w:r w:rsidRPr="00C94A30">
              <w:rPr>
                <w:rStyle w:val="Collegamentoipertestuale"/>
                <w:rFonts w:eastAsia="Times New Roman"/>
                <w:noProof/>
                <w:lang w:eastAsia="it-IT"/>
              </w:rPr>
              <w:t>V.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C94A30">
              <w:rPr>
                <w:rStyle w:val="Collegamentoipertestuale"/>
                <w:rFonts w:eastAsia="Times New Roman"/>
                <w:noProof/>
                <w:lang w:eastAsia="it-IT"/>
              </w:rPr>
              <w:t>Etruria colonizzata dai Lidi 1450 a.C. (?)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_Toc527096801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7E8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3C0" w:rsidRDefault="00BB23C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7096802" w:history="1">
            <w:r w:rsidRPr="00C94A30">
              <w:rPr>
                <w:rStyle w:val="Collegamentoipertestuale"/>
                <w:rFonts w:eastAsia="Times New Roman"/>
                <w:noProof/>
                <w:lang w:eastAsia="it-IT"/>
              </w:rPr>
              <w:t>VI.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C94A30">
              <w:rPr>
                <w:rStyle w:val="Collegamentoipertestuale"/>
                <w:rFonts w:eastAsia="Times New Roman"/>
                <w:noProof/>
                <w:lang w:eastAsia="it-IT"/>
              </w:rPr>
              <w:t>Il ritorno degli Eraclidi 1104 a.C.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_Toc527096802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7E8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3C0" w:rsidRDefault="00BB23C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7096803" w:history="1">
            <w:r w:rsidRPr="00C94A30">
              <w:rPr>
                <w:rStyle w:val="Collegamentoipertestuale"/>
                <w:rFonts w:eastAsia="Times New Roman"/>
                <w:noProof/>
                <w:lang w:eastAsia="it-IT"/>
              </w:rPr>
              <w:t>VII.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C94A30">
              <w:rPr>
                <w:rStyle w:val="Collegamentoipertestuale"/>
                <w:rFonts w:eastAsia="Times New Roman"/>
                <w:noProof/>
                <w:lang w:eastAsia="it-IT"/>
              </w:rPr>
              <w:t>Morte di Codro. Arconti perpetui ad Athene, 1068 a.C. Fondazione di Megara.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_Toc527096803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7E8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3C0" w:rsidRDefault="00BB23C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7096804" w:history="1">
            <w:r w:rsidRPr="00C94A30">
              <w:rPr>
                <w:rStyle w:val="Collegamentoipertestuale"/>
                <w:rFonts w:eastAsia="Times New Roman"/>
                <w:noProof/>
                <w:lang w:val="en-US" w:eastAsia="it-IT"/>
              </w:rPr>
              <w:t>VIII.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C94A30">
              <w:rPr>
                <w:rStyle w:val="Collegamentoipertestuale"/>
                <w:rFonts w:eastAsia="Times New Roman"/>
                <w:noProof/>
                <w:lang w:val="en-US" w:eastAsia="it-IT"/>
              </w:rPr>
              <w:t>Colonie di Tiro.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_Toc527096804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7E8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3C0" w:rsidRDefault="00BB23C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7096805" w:history="1">
            <w:r w:rsidRPr="00C94A30">
              <w:rPr>
                <w:rStyle w:val="Collegamentoipertestuale"/>
                <w:rFonts w:eastAsia="Times New Roman"/>
                <w:noProof/>
                <w:lang w:eastAsia="it-IT"/>
              </w:rPr>
              <w:t>IX.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C94A30">
              <w:rPr>
                <w:rStyle w:val="Collegamentoipertestuale"/>
                <w:rFonts w:eastAsia="Times New Roman"/>
                <w:noProof/>
                <w:lang w:val="en-US" w:eastAsia="it-IT"/>
              </w:rPr>
              <w:t>Colonie</w:t>
            </w:r>
            <w:r w:rsidRPr="00C94A30">
              <w:rPr>
                <w:rStyle w:val="Collegamentoipertestuale"/>
                <w:rFonts w:eastAsia="Times New Roman"/>
                <w:noProof/>
                <w:lang w:eastAsia="it-IT"/>
              </w:rPr>
              <w:t xml:space="preserve"> greche.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_Toc527096805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7E8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3C0" w:rsidRDefault="00BB23C0">
          <w:pPr>
            <w:pStyle w:val="Sommario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7096806" w:history="1">
            <w:r w:rsidRPr="00C94A30">
              <w:rPr>
                <w:rStyle w:val="Collegamentoipertestuale"/>
                <w:rFonts w:eastAsia="Times New Roman"/>
                <w:noProof/>
                <w:lang w:eastAsia="it-IT"/>
              </w:rPr>
              <w:t>X.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C94A30">
              <w:rPr>
                <w:rStyle w:val="Collegamentoipertestuale"/>
                <w:rFonts w:eastAsia="Times New Roman"/>
                <w:noProof/>
                <w:lang w:eastAsia="it-IT"/>
              </w:rPr>
              <w:t>Le colonie Ioniche e Eoliche.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_Toc527096806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7E8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3C0" w:rsidRDefault="00BB23C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7096807" w:history="1">
            <w:r w:rsidRPr="00C94A30">
              <w:rPr>
                <w:rStyle w:val="Collegamentoipertestuale"/>
                <w:rFonts w:eastAsia="Times New Roman"/>
                <w:noProof/>
                <w:lang w:val="en-US" w:eastAsia="it-IT"/>
              </w:rPr>
              <w:t>XI.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C94A30">
              <w:rPr>
                <w:rStyle w:val="Collegamentoipertestuale"/>
                <w:rFonts w:eastAsia="Times New Roman"/>
                <w:noProof/>
                <w:lang w:eastAsia="it-IT"/>
              </w:rPr>
              <w:t>Omero, (?) 1000 a.C.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_Toc527096807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7E8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3C0" w:rsidRDefault="00BB23C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7096808" w:history="1">
            <w:r w:rsidRPr="00C94A30">
              <w:rPr>
                <w:rStyle w:val="Collegamentoipertestuale"/>
                <w:rFonts w:eastAsia="Times New Roman"/>
                <w:noProof/>
                <w:lang w:eastAsia="it-IT"/>
              </w:rPr>
              <w:t>XII.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C94A30">
              <w:rPr>
                <w:rStyle w:val="Collegamentoipertestuale"/>
                <w:rFonts w:eastAsia="Times New Roman"/>
                <w:noProof/>
                <w:lang w:eastAsia="it-IT"/>
              </w:rPr>
              <w:t>Fine dell’impero degli Assiri. Sardanapalo, 888 a.C.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_Toc527096808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7E8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3C0" w:rsidRDefault="00BB23C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7096809" w:history="1">
            <w:r w:rsidRPr="00C94A30">
              <w:rPr>
                <w:rStyle w:val="Collegamentoipertestuale"/>
                <w:noProof/>
              </w:rPr>
              <w:t>XIII.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C94A30">
              <w:rPr>
                <w:rStyle w:val="Collegamentoipertestuale"/>
                <w:rFonts w:eastAsia="Times New Roman"/>
                <w:noProof/>
                <w:lang w:eastAsia="it-IT"/>
              </w:rPr>
              <w:t>Licurgo</w:t>
            </w:r>
            <w:r w:rsidRPr="00C94A30">
              <w:rPr>
                <w:rStyle w:val="Collegamentoipertestuale"/>
                <w:noProof/>
              </w:rPr>
              <w:t>, (?) 876 a.C.: alcune delle sue leggi.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_Toc527096809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7E8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3C0" w:rsidRDefault="00BB23C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7096810" w:history="1">
            <w:r w:rsidRPr="00C94A30">
              <w:rPr>
                <w:rStyle w:val="Collegamentoipertestuale"/>
                <w:rFonts w:eastAsia="Times New Roman"/>
                <w:noProof/>
                <w:lang w:eastAsia="it-IT"/>
              </w:rPr>
              <w:t>XIV.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C94A30">
              <w:rPr>
                <w:rStyle w:val="Collegamentoipertestuale"/>
                <w:rFonts w:eastAsia="Times New Roman"/>
                <w:noProof/>
                <w:lang w:eastAsia="it-IT"/>
              </w:rPr>
              <w:t>La Fondazione di Cartagine. Esiodo.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_Toc527096810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7E8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3C0" w:rsidRDefault="00BB23C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7096811" w:history="1">
            <w:r w:rsidRPr="00C94A30">
              <w:rPr>
                <w:rStyle w:val="Collegamentoipertestuale"/>
                <w:rFonts w:eastAsia="Times New Roman"/>
                <w:noProof/>
                <w:lang w:eastAsia="it-IT"/>
              </w:rPr>
              <w:t>XV.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C94A30">
              <w:rPr>
                <w:rStyle w:val="Collegamentoipertestuale"/>
                <w:rFonts w:eastAsia="Times New Roman"/>
                <w:noProof/>
                <w:lang w:eastAsia="it-IT"/>
              </w:rPr>
              <w:t>Istituzione dei Giochi Olimpici – Arconti decennali e annui ad Atene.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_Toc527096811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7E8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3C0" w:rsidRDefault="00BB23C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7096812" w:history="1">
            <w:r w:rsidRPr="00C94A30">
              <w:rPr>
                <w:rStyle w:val="Collegamentoipertestuale"/>
                <w:rFonts w:eastAsia="Times New Roman"/>
                <w:noProof/>
                <w:lang w:eastAsia="it-IT"/>
              </w:rPr>
              <w:t>XVI.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C94A30">
              <w:rPr>
                <w:rStyle w:val="Collegamentoipertestuale"/>
                <w:rFonts w:eastAsia="Times New Roman"/>
                <w:noProof/>
                <w:lang w:eastAsia="it-IT"/>
              </w:rPr>
              <w:t>La prima e la seconda guerra con I Messeni.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_Toc527096812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7E8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3C0" w:rsidRDefault="00BB23C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7096813" w:history="1">
            <w:r w:rsidRPr="00C94A30">
              <w:rPr>
                <w:rStyle w:val="Collegamentoipertestuale"/>
                <w:rFonts w:eastAsia="Times New Roman"/>
                <w:noProof/>
                <w:lang w:eastAsia="it-IT"/>
              </w:rPr>
              <w:t>XVII.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C94A30">
              <w:rPr>
                <w:rStyle w:val="Collegamentoipertestuale"/>
                <w:rFonts w:eastAsia="Times New Roman"/>
                <w:noProof/>
                <w:lang w:eastAsia="it-IT"/>
              </w:rPr>
              <w:t>Legislazione di Solone, 594 a.C.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_Toc527096813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7E8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3C0" w:rsidRDefault="00BB23C0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7096814" w:history="1">
            <w:r w:rsidRPr="00C94A30">
              <w:rPr>
                <w:rStyle w:val="Collegamentoipertestuale"/>
                <w:rFonts w:eastAsia="Times New Roman"/>
                <w:noProof/>
                <w:lang w:eastAsia="it-IT"/>
              </w:rPr>
              <w:t>XVIII.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C94A30">
              <w:rPr>
                <w:rStyle w:val="Collegamentoipertestuale"/>
                <w:rFonts w:eastAsia="Times New Roman"/>
                <w:noProof/>
                <w:lang w:eastAsia="it-IT"/>
              </w:rPr>
              <w:t>Pisistrato ottiene il potere ad Atene, 560 a.C.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_Toc527096814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7E8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3C0" w:rsidRDefault="00BB23C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7096815" w:history="1">
            <w:r w:rsidRPr="00C94A30">
              <w:rPr>
                <w:rStyle w:val="Collegamentoipertestuale"/>
                <w:rFonts w:eastAsia="Times New Roman"/>
                <w:noProof/>
                <w:lang w:eastAsia="it-IT"/>
              </w:rPr>
              <w:t>XIX.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C94A30">
              <w:rPr>
                <w:rStyle w:val="Collegamentoipertestuale"/>
                <w:rFonts w:eastAsia="Times New Roman"/>
                <w:noProof/>
                <w:lang w:eastAsia="it-IT"/>
              </w:rPr>
              <w:t>La messa al bando di Ippia, 510 a.C.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_Toc527096815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7E8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5C2" w:rsidRDefault="008745C2" w:rsidP="00204745">
          <w:pPr>
            <w:spacing w:line="480" w:lineRule="auto"/>
          </w:pPr>
          <w:r>
            <w:rPr>
              <w:b/>
              <w:bCs/>
            </w:rPr>
            <w:fldChar w:fldCharType="end"/>
          </w:r>
        </w:p>
      </w:sdtContent>
    </w:sdt>
    <w:p w:rsidR="00386C90" w:rsidRDefault="00386C90">
      <w:pPr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br w:type="page"/>
      </w:r>
    </w:p>
    <w:p w:rsidR="00216A01" w:rsidRPr="00306F0C" w:rsidRDefault="002651A6" w:rsidP="001C2766">
      <w:pPr>
        <w:pStyle w:val="Titolo1"/>
        <w:rPr>
          <w:rFonts w:eastAsia="Times New Roman"/>
          <w:lang w:eastAsia="it-IT"/>
        </w:rPr>
      </w:pPr>
      <w:bookmarkStart w:id="3" w:name="_Toc527096796"/>
      <w:r>
        <w:rPr>
          <w:rFonts w:eastAsia="Times New Roman"/>
          <w:lang w:eastAsia="it-IT"/>
        </w:rPr>
        <w:lastRenderedPageBreak/>
        <w:t>Storia Greca</w:t>
      </w:r>
      <w:r w:rsidR="001F49F1">
        <w:rPr>
          <w:rFonts w:eastAsia="Times New Roman"/>
          <w:lang w:eastAsia="it-IT"/>
        </w:rPr>
        <w:t>,</w:t>
      </w:r>
      <w:r>
        <w:rPr>
          <w:rFonts w:eastAsia="Times New Roman"/>
          <w:lang w:eastAsia="it-IT"/>
        </w:rPr>
        <w:t xml:space="preserve"> fino alla messa al bando di Ippia (510 a.C.)</w:t>
      </w:r>
      <w:r w:rsidR="00216A01" w:rsidRPr="00306F0C">
        <w:rPr>
          <w:rFonts w:eastAsia="Times New Roman"/>
          <w:lang w:eastAsia="it-IT"/>
        </w:rPr>
        <w:t>.</w:t>
      </w:r>
      <w:bookmarkEnd w:id="3"/>
      <w:r w:rsidR="00216A01" w:rsidRPr="00306F0C">
        <w:rPr>
          <w:rFonts w:eastAsia="Times New Roman"/>
          <w:lang w:eastAsia="it-IT"/>
        </w:rPr>
        <w:t xml:space="preserve"> </w:t>
      </w:r>
    </w:p>
    <w:p w:rsidR="00216A01" w:rsidRPr="00306F0C" w:rsidRDefault="00216A01" w:rsidP="00F141F1">
      <w:pPr>
        <w:shd w:val="clear" w:color="auto" w:fill="FFFFFF"/>
        <w:tabs>
          <w:tab w:val="left" w:pos="8505"/>
        </w:tabs>
        <w:spacing w:after="0" w:line="480" w:lineRule="auto"/>
        <w:ind w:right="1133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Dalla fondazione di Atene di Cecro</w:t>
      </w:r>
      <w:r w:rsid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</w:t>
      </w:r>
      <w:r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e, 1556 </w:t>
      </w:r>
      <w:r w:rsidR="00F141F1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a.C. all’invasione dei persiani </w:t>
      </w:r>
      <w:r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del 490 a.C.</w:t>
      </w:r>
    </w:p>
    <w:p w:rsidR="00216A01" w:rsidRDefault="00216A01" w:rsidP="006B6006">
      <w:pPr>
        <w:pStyle w:val="Titolo2"/>
        <w:numPr>
          <w:ilvl w:val="0"/>
          <w:numId w:val="46"/>
        </w:numPr>
        <w:rPr>
          <w:rFonts w:eastAsia="Times New Roman"/>
          <w:lang w:val="en-US" w:eastAsia="it-IT"/>
        </w:rPr>
      </w:pPr>
      <w:bookmarkStart w:id="4" w:name="_Toc527096797"/>
      <w:r w:rsidRPr="00306F0C">
        <w:rPr>
          <w:rFonts w:eastAsia="Times New Roman"/>
          <w:lang w:val="en-US" w:eastAsia="it-IT"/>
        </w:rPr>
        <w:t>I primi Re dell’Attica.</w:t>
      </w:r>
      <w:bookmarkEnd w:id="4"/>
      <w:r w:rsidRPr="00306F0C">
        <w:rPr>
          <w:rFonts w:eastAsia="Times New Roman"/>
          <w:lang w:val="en-US" w:eastAsia="it-IT"/>
        </w:rPr>
        <w:t xml:space="preserve"> </w:t>
      </w:r>
    </w:p>
    <w:p w:rsidR="009710F4" w:rsidRPr="009710F4" w:rsidRDefault="000960EF" w:rsidP="00204745">
      <w:pPr>
        <w:pStyle w:val="Sottotitolo"/>
        <w:spacing w:line="480" w:lineRule="auto"/>
        <w:rPr>
          <w:lang w:val="en-US" w:eastAsia="it-IT"/>
        </w:rPr>
      </w:pPr>
      <w:r>
        <w:rPr>
          <w:lang w:val="en-US" w:eastAsia="it-IT"/>
        </w:rPr>
        <w:t>Giustino</w:t>
      </w:r>
    </w:p>
    <w:p w:rsidR="002651A6" w:rsidRPr="0086371C" w:rsidRDefault="002651A6" w:rsidP="00204745">
      <w:pPr>
        <w:shd w:val="clear" w:color="auto" w:fill="FFFFFF"/>
        <w:spacing w:after="0" w:line="480" w:lineRule="auto"/>
        <w:ind w:right="-1"/>
        <w:jc w:val="right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8637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Inondazione di Deucalione, </w:t>
      </w:r>
      <w:r w:rsidR="0086371C" w:rsidRPr="008637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(?) </w:t>
      </w:r>
      <w:r w:rsidRPr="008637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1550 a.C.</w:t>
      </w:r>
    </w:p>
    <w:p w:rsidR="00216A01" w:rsidRPr="004B482E" w:rsidRDefault="009710F4" w:rsidP="00204745">
      <w:pPr>
        <w:shd w:val="clear" w:color="auto" w:fill="FFFFFF"/>
        <w:spacing w:after="0" w:line="480" w:lineRule="auto"/>
        <w:ind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[1]</w:t>
      </w:r>
      <w:r w:rsidR="00216A01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Ante Deucalionis temp</w:t>
      </w:r>
      <w:r w:rsidR="00B57D7E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ŏ</w:t>
      </w:r>
      <w:r w:rsidR="00216A01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ra Athenienses regem habu</w:t>
      </w:r>
      <w:r w:rsidR="00B57D7E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ē</w:t>
      </w:r>
      <w:r w:rsidR="00216A01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re Cecr</w:t>
      </w:r>
      <w:r w:rsidR="00B57D7E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ŏ</w:t>
      </w:r>
      <w:r w:rsidR="00216A01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pem Aegyptium; quem, ut omnis antiqu</w:t>
      </w:r>
      <w:r w:rsidR="00B57D7E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ĭtas fabulō</w:t>
      </w:r>
      <w:r w:rsidR="00216A01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sa est, biformem tradid</w:t>
      </w:r>
      <w:r w:rsidR="00B57D7E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ē</w:t>
      </w:r>
      <w:r w:rsidR="00216A01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re, quia primus marem fem</w:t>
      </w:r>
      <w:r w:rsidR="00B57D7E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ĭ</w:t>
      </w:r>
      <w:r w:rsidR="00216A01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nae matrimonio </w:t>
      </w:r>
      <w:r w:rsidR="004D2D4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216A01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unxit. </w:t>
      </w:r>
      <w:r w:rsidR="004B2F85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[2] </w:t>
      </w:r>
      <w:r w:rsidR="00216A01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Huic successit Cran</w:t>
      </w:r>
      <w:r w:rsidR="004B2F85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ă</w:t>
      </w:r>
      <w:r w:rsidR="00216A01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us, cu</w:t>
      </w:r>
      <w:r w:rsidR="00B57D7E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216A01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 filia Atthis regi</w:t>
      </w:r>
      <w:r w:rsidR="00B57D7E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ō</w:t>
      </w:r>
      <w:r w:rsidR="00216A01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ni nomen dedit. Post hunc Amphictyon regnavit, qui primus Minervae urbem sacr</w:t>
      </w:r>
      <w:r w:rsidR="00381CA0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ā</w:t>
      </w:r>
      <w:r w:rsidR="00216A01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vit, et nomen civit</w:t>
      </w:r>
      <w:r w:rsidR="00381CA0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ā</w:t>
      </w:r>
      <w:r w:rsidR="00216A01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ti Ath</w:t>
      </w:r>
      <w:r w:rsidR="00381CA0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ē</w:t>
      </w:r>
      <w:r w:rsidR="00216A01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nas dedit</w:t>
      </w:r>
      <w:r w:rsidR="00B57D7E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</w:t>
      </w:r>
      <w:r w:rsidR="00216A01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Hu</w:t>
      </w:r>
      <w:r w:rsidR="00B57D7E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216A01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 tempor</w:t>
      </w:r>
      <w:r w:rsidR="00381CA0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ĭ</w:t>
      </w:r>
      <w:r w:rsidR="00216A01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bus aqu</w:t>
      </w:r>
      <w:r w:rsidR="00381CA0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ā</w:t>
      </w:r>
      <w:r w:rsidR="00216A01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rum illuvies ma</w:t>
      </w:r>
      <w:r w:rsidR="00DA6AC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216A01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orem partem popul</w:t>
      </w:r>
      <w:r w:rsidR="00381CA0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ō</w:t>
      </w:r>
      <w:r w:rsidR="00216A01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rum Graeciae absumpsit. Superfu</w:t>
      </w:r>
      <w:r w:rsidR="00381CA0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ē</w:t>
      </w:r>
      <w:r w:rsidR="00216A01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runt, qui in montes se recep</w:t>
      </w:r>
      <w:r w:rsidR="00381CA0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ē</w:t>
      </w:r>
      <w:r w:rsidR="00216A01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runt, aut ad regem Thessaliae Deucali</w:t>
      </w:r>
      <w:r w:rsidR="00381CA0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ō</w:t>
      </w:r>
      <w:r w:rsidR="00216A01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nem rat</w:t>
      </w:r>
      <w:r w:rsidR="00381CA0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ĭ</w:t>
      </w:r>
      <w:r w:rsidR="00216A01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bus</w:t>
      </w:r>
      <w:r w:rsidR="00B57D7E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evecti sunt</w:t>
      </w:r>
      <w:r w:rsidR="00216A01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; a quo propterea genus hum</w:t>
      </w:r>
      <w:r w:rsidR="00381CA0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ā</w:t>
      </w:r>
      <w:r w:rsidR="00216A01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num cond</w:t>
      </w:r>
      <w:r w:rsidR="00381CA0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ĭtum dicĭ</w:t>
      </w:r>
      <w:r w:rsidR="00216A01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tur. </w:t>
      </w:r>
      <w:r w:rsidR="004B2F85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[3] </w:t>
      </w:r>
      <w:r w:rsidR="00381CA0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Per ordĭnem deinde successiō</w:t>
      </w:r>
      <w:r w:rsidR="00216A01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nis regnum ad Erect</w:t>
      </w:r>
      <w:r w:rsidR="00B57D7E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h</w:t>
      </w:r>
      <w:r w:rsidR="00216A01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eum descendit, sub quo frumenti satio apud Eleusin a Triptol</w:t>
      </w:r>
      <w:r w:rsidR="00381CA0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ĕ</w:t>
      </w:r>
      <w:r w:rsidR="00216A01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mo reperta est</w:t>
      </w:r>
      <w:r w:rsidR="00B57D7E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</w:t>
      </w:r>
      <w:r w:rsidR="00216A01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In hu</w:t>
      </w:r>
      <w:r w:rsidR="00B57D7E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216A01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 mun</w:t>
      </w:r>
      <w:r w:rsidR="00381CA0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ĕris honorem noctes initiōrum sacrā</w:t>
      </w:r>
      <w:r w:rsidR="00216A01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tae. Tenuit et Aegeus</w:t>
      </w:r>
      <w:r w:rsidR="00381CA0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 Thesei pater, Athē</w:t>
      </w:r>
      <w:r w:rsidR="00216A01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nis regnum: cui </w:t>
      </w:r>
      <w:r w:rsidR="00381CA0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</w:t>
      </w:r>
      <w:r w:rsidR="00216A01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um Theseus successisset, A</w:t>
      </w:r>
      <w:r w:rsidR="00381CA0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ttĭcos demigrā</w:t>
      </w:r>
      <w:r w:rsidR="00216A01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re ex</w:t>
      </w:r>
      <w:r w:rsidR="00381CA0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agris, et in astu, quod appellā</w:t>
      </w:r>
      <w:r w:rsidR="00216A01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tur, omnes se conferre </w:t>
      </w:r>
      <w:r w:rsidR="00B57D7E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216A01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ussit</w:t>
      </w:r>
      <w:r w:rsidR="00381CA0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</w:t>
      </w:r>
      <w:r w:rsidR="00216A01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</w:p>
    <w:p w:rsidR="00216A01" w:rsidRPr="004B482E" w:rsidRDefault="00216A01" w:rsidP="00204745">
      <w:pPr>
        <w:shd w:val="clear" w:color="auto" w:fill="FFFFFF"/>
        <w:spacing w:after="0" w:line="480" w:lineRule="auto"/>
        <w:ind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216A01" w:rsidRDefault="00381CA0" w:rsidP="006B6006">
      <w:pPr>
        <w:pStyle w:val="Titolo2"/>
        <w:numPr>
          <w:ilvl w:val="0"/>
          <w:numId w:val="46"/>
        </w:numPr>
        <w:rPr>
          <w:rFonts w:eastAsia="Times New Roman"/>
          <w:lang w:eastAsia="it-IT"/>
        </w:rPr>
      </w:pPr>
      <w:bookmarkStart w:id="5" w:name="_Toc527096798"/>
      <w:r w:rsidRPr="00306F0C">
        <w:rPr>
          <w:rFonts w:eastAsia="Times New Roman"/>
          <w:lang w:eastAsia="it-IT"/>
        </w:rPr>
        <w:t xml:space="preserve">I </w:t>
      </w:r>
      <w:r w:rsidRPr="006B6006">
        <w:t>fondatori</w:t>
      </w:r>
      <w:r w:rsidRPr="00306F0C">
        <w:rPr>
          <w:rFonts w:eastAsia="Times New Roman"/>
          <w:lang w:eastAsia="it-IT"/>
        </w:rPr>
        <w:t xml:space="preserve"> e I primi regnanti</w:t>
      </w:r>
      <w:r w:rsidR="004B2F85">
        <w:rPr>
          <w:rFonts w:eastAsia="Times New Roman"/>
          <w:lang w:eastAsia="it-IT"/>
        </w:rPr>
        <w:t xml:space="preserve"> di</w:t>
      </w:r>
      <w:r w:rsidRPr="00306F0C">
        <w:rPr>
          <w:rFonts w:eastAsia="Times New Roman"/>
          <w:lang w:eastAsia="it-IT"/>
        </w:rPr>
        <w:t xml:space="preserve"> altre città.</w:t>
      </w:r>
      <w:bookmarkEnd w:id="5"/>
    </w:p>
    <w:p w:rsidR="004B2F85" w:rsidRDefault="004B2F85" w:rsidP="00204745">
      <w:pPr>
        <w:pStyle w:val="Sottotitolo"/>
        <w:spacing w:line="480" w:lineRule="auto"/>
        <w:rPr>
          <w:lang w:eastAsia="it-IT"/>
        </w:rPr>
      </w:pPr>
      <w:r>
        <w:rPr>
          <w:lang w:eastAsia="it-IT"/>
        </w:rPr>
        <w:t>T</w:t>
      </w:r>
      <w:r w:rsidR="00884F43">
        <w:rPr>
          <w:lang w:eastAsia="it-IT"/>
        </w:rPr>
        <w:t>o</w:t>
      </w:r>
      <w:r>
        <w:rPr>
          <w:lang w:eastAsia="it-IT"/>
        </w:rPr>
        <w:t>rsellino</w:t>
      </w:r>
    </w:p>
    <w:p w:rsidR="004B2F85" w:rsidRPr="00BB23C0" w:rsidRDefault="000960EF" w:rsidP="008933C2">
      <w:pPr>
        <w:spacing w:after="0" w:line="480" w:lineRule="auto"/>
        <w:jc w:val="right"/>
        <w:rPr>
          <w:lang w:eastAsia="it-IT"/>
        </w:rPr>
      </w:pPr>
      <w:r w:rsidRPr="00BB23C0">
        <w:rPr>
          <w:lang w:eastAsia="it-IT"/>
        </w:rPr>
        <w:t>Cadmo</w:t>
      </w:r>
      <w:r w:rsidR="0086371C" w:rsidRPr="00BB23C0">
        <w:rPr>
          <w:lang w:eastAsia="it-IT"/>
        </w:rPr>
        <w:t>,</w:t>
      </w:r>
      <w:r w:rsidRPr="00BB23C0">
        <w:rPr>
          <w:lang w:eastAsia="it-IT"/>
        </w:rPr>
        <w:t xml:space="preserve"> 1556 a.C.</w:t>
      </w:r>
      <w:r w:rsidR="00D103BC" w:rsidRPr="00BB23C0">
        <w:rPr>
          <w:lang w:eastAsia="it-IT"/>
        </w:rPr>
        <w:t xml:space="preserve"> (?)</w:t>
      </w:r>
      <w:r w:rsidRPr="00BB23C0">
        <w:rPr>
          <w:lang w:eastAsia="it-IT"/>
        </w:rPr>
        <w:t xml:space="preserve">; </w:t>
      </w:r>
      <w:r w:rsidR="004B2F85" w:rsidRPr="00BB23C0">
        <w:rPr>
          <w:lang w:eastAsia="it-IT"/>
        </w:rPr>
        <w:t>Danao, 1550 a.C.</w:t>
      </w:r>
      <w:r w:rsidR="00D103BC" w:rsidRPr="00BB23C0">
        <w:rPr>
          <w:lang w:eastAsia="it-IT"/>
        </w:rPr>
        <w:t xml:space="preserve"> (?)</w:t>
      </w:r>
    </w:p>
    <w:p w:rsidR="00216A01" w:rsidRDefault="004B2F85" w:rsidP="00204745">
      <w:pPr>
        <w:shd w:val="clear" w:color="auto" w:fill="FFFFFF"/>
        <w:spacing w:after="0" w:line="480" w:lineRule="auto"/>
        <w:ind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 w:rsidRPr="008637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[1] </w:t>
      </w:r>
      <w:r w:rsidR="00216A01" w:rsidRPr="008637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Argiv</w:t>
      </w:r>
      <w:r w:rsidR="00381CA0" w:rsidRPr="008637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ōrum rex primus Inăchus exstĭ</w:t>
      </w:r>
      <w:r w:rsidR="00216A01" w:rsidRPr="008637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tit; cu</w:t>
      </w:r>
      <w:r w:rsidR="00B57D7E" w:rsidRPr="008637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216A01" w:rsidRPr="008637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 filius Phor</w:t>
      </w:r>
      <w:r w:rsidR="00381CA0" w:rsidRPr="008637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ō</w:t>
      </w:r>
      <w:r w:rsidR="00216A01" w:rsidRPr="008637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neus vagos hom</w:t>
      </w:r>
      <w:r w:rsidR="00381CA0" w:rsidRPr="008637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ĭ</w:t>
      </w:r>
      <w:r w:rsidR="00216A01" w:rsidRPr="008637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nes ac dispersos in unum coegiss</w:t>
      </w:r>
      <w:r w:rsidR="00216A01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 locum, et moen</w:t>
      </w:r>
      <w:r w:rsidR="00381CA0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ĭ</w:t>
      </w:r>
      <w:r w:rsidR="00216A01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bus legibusque </w:t>
      </w:r>
      <w:r w:rsidR="00216A01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lastRenderedPageBreak/>
        <w:t>sepsisse memo</w:t>
      </w:r>
      <w:r w:rsidR="00381CA0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rā</w:t>
      </w:r>
      <w:r w:rsidR="00216A01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tur. 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Dan</w:t>
      </w:r>
      <w:r w:rsidR="00381CA0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ăus, quinquaginta genĕris per totĭdem filias contrucidātis, Argos occŭ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pat. </w:t>
      </w:r>
      <w:r w:rsidR="00381CA0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Cadmus, Eurōpae frater, litĕras e Phoenicia deportāvit in Graeciam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; Theba</w:t>
      </w:r>
      <w:r w:rsidR="00381CA0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 in Boeotia condĭ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dit</w:t>
      </w:r>
      <w:r w:rsidR="00381CA0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. </w:t>
      </w:r>
      <w:r w:rsidR="00381CA0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hadamanthus in Lyci</w:t>
      </w:r>
      <w:r w:rsidR="004C25C4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a, Minos in Greta, summa com severitātis laude regnā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runt</w:t>
      </w:r>
      <w:r w:rsidR="004C25C4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.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Pelops quoque, Tant</w:t>
      </w:r>
      <w:r w:rsidR="004C25C4" w:rsidRPr="00306F0C">
        <w:rPr>
          <w:rFonts w:cstheme="minorHAnsi"/>
          <w:lang w:val="en-US"/>
        </w:rPr>
        <w:t>ă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li filius, Pisae rex</w:t>
      </w:r>
      <w:r w:rsidR="004C25C4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, deductis colōnis, Peloponnēso 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nomen fe</w:t>
      </w:r>
      <w:r w:rsidR="004C25C4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it. </w:t>
      </w:r>
    </w:p>
    <w:p w:rsidR="004B2F85" w:rsidRDefault="004B2F85" w:rsidP="00204745">
      <w:pPr>
        <w:shd w:val="clear" w:color="auto" w:fill="FFFFFF"/>
        <w:spacing w:after="0" w:line="480" w:lineRule="auto"/>
        <w:ind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</w:p>
    <w:p w:rsidR="004B2F85" w:rsidRPr="004B2F85" w:rsidRDefault="004B2F85" w:rsidP="006B6006">
      <w:pPr>
        <w:pStyle w:val="Titolo2"/>
        <w:numPr>
          <w:ilvl w:val="0"/>
          <w:numId w:val="46"/>
        </w:numPr>
        <w:rPr>
          <w:rFonts w:eastAsia="Times New Roman"/>
          <w:lang w:eastAsia="it-IT"/>
        </w:rPr>
      </w:pPr>
      <w:bookmarkStart w:id="6" w:name="_Toc527096799"/>
      <w:r w:rsidRPr="004B2F85">
        <w:rPr>
          <w:rFonts w:eastAsia="Times New Roman"/>
          <w:lang w:eastAsia="it-IT"/>
        </w:rPr>
        <w:t xml:space="preserve">La spedizione </w:t>
      </w:r>
      <w:r w:rsidRPr="006B6006">
        <w:t>degli</w:t>
      </w:r>
      <w:r w:rsidRPr="004B2F85">
        <w:rPr>
          <w:rFonts w:eastAsia="Times New Roman"/>
          <w:lang w:eastAsia="it-IT"/>
        </w:rPr>
        <w:t xml:space="preserve"> Argonauti, 1250 a.C.</w:t>
      </w:r>
      <w:r w:rsidR="00D103BC">
        <w:rPr>
          <w:rFonts w:eastAsia="Times New Roman"/>
          <w:lang w:eastAsia="it-IT"/>
        </w:rPr>
        <w:t xml:space="preserve"> (?)</w:t>
      </w:r>
      <w:bookmarkEnd w:id="6"/>
    </w:p>
    <w:p w:rsidR="004B2F85" w:rsidRPr="004B482E" w:rsidRDefault="004B2F85" w:rsidP="00204745">
      <w:pPr>
        <w:pStyle w:val="Sottotitolo"/>
        <w:spacing w:line="480" w:lineRule="auto"/>
        <w:rPr>
          <w:rFonts w:eastAsia="Times New Roman"/>
          <w:lang w:eastAsia="it-IT"/>
        </w:rPr>
      </w:pPr>
      <w:r w:rsidRPr="004B482E">
        <w:rPr>
          <w:rFonts w:eastAsia="Times New Roman"/>
          <w:lang w:eastAsia="it-IT"/>
        </w:rPr>
        <w:t>T</w:t>
      </w:r>
      <w:r w:rsidR="00884F43" w:rsidRPr="004B482E">
        <w:rPr>
          <w:rFonts w:eastAsia="Times New Roman"/>
          <w:lang w:eastAsia="it-IT"/>
        </w:rPr>
        <w:t>o</w:t>
      </w:r>
      <w:r w:rsidRPr="004B482E">
        <w:rPr>
          <w:rFonts w:eastAsia="Times New Roman"/>
          <w:lang w:eastAsia="it-IT"/>
        </w:rPr>
        <w:t>rsellino</w:t>
      </w:r>
    </w:p>
    <w:p w:rsidR="004B2F85" w:rsidRDefault="004B2F85" w:rsidP="00204745">
      <w:pPr>
        <w:shd w:val="clear" w:color="auto" w:fill="FFFFFF"/>
        <w:spacing w:after="0" w:line="480" w:lineRule="auto"/>
        <w:ind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[1] </w:t>
      </w:r>
      <w:r w:rsidRPr="004B2F85">
        <w:rPr>
          <w:rFonts w:eastAsia="Times New Roman" w:cstheme="minorHAnsi"/>
          <w:color w:val="000000" w:themeColor="text1"/>
          <w:sz w:val="24"/>
          <w:szCs w:val="24"/>
          <w:lang w:eastAsia="it-IT"/>
        </w:rPr>
        <w:t>Hercules, Orpheus, Castor, Pollux, ceterique Mi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nyae, sive Argonauta</w:t>
      </w:r>
      <w:r w:rsidRPr="004B2F85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e,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Argo navi aedificata,</w:t>
      </w:r>
      <w:r w:rsidRPr="004B2F85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3305A9">
        <w:rPr>
          <w:rFonts w:eastAsia="Times New Roman" w:cstheme="minorHAnsi"/>
          <w:color w:val="000000" w:themeColor="text1"/>
          <w:sz w:val="24"/>
          <w:szCs w:val="24"/>
          <w:lang w:eastAsia="it-IT"/>
        </w:rPr>
        <w:t>Gi</w:t>
      </w:r>
      <w:r w:rsidRPr="004B2F85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as</w:t>
      </w:r>
      <w:r w:rsidR="00DB0B9F" w:rsidRPr="00DB0B9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ō</w:t>
      </w:r>
      <w:r w:rsidRPr="004B2F85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ne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4B2F85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duce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,</w:t>
      </w:r>
      <w:r w:rsidRPr="004B2F85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e Thessalia Colchos (ea Ponti regio est)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4B2F85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navigarunt. Ibi Med</w:t>
      </w:r>
      <w:r w:rsidR="00DB0B9F" w:rsidRPr="00DB0B9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ē</w:t>
      </w:r>
      <w:r w:rsidR="00DB0B9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</w:t>
      </w:r>
      <w:r w:rsidRPr="004B2F85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e, Colchorum regis fili</w:t>
      </w:r>
      <w:r w:rsidR="00DB0B9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</w:t>
      </w:r>
      <w:r w:rsidRPr="004B2F85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e, opera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4B2F85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aureum vellus, eo 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a Phryxo e Thessalia deportatum</w:t>
      </w:r>
      <w:r w:rsidRPr="004B2F85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4B2F85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auf</w:t>
      </w:r>
      <w:r w:rsidR="00DB0B9F" w:rsidRPr="00DB0B9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ĕ</w:t>
      </w:r>
      <w:r w:rsidRPr="004B2F85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runt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In red</w:t>
      </w:r>
      <w:r w:rsidR="00DB0B9F" w:rsidRPr="00DB0B9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ĭ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tu Laomedontem, Ili filium, Troiae </w:t>
      </w:r>
      <w:r w:rsidRPr="004B2F85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regem, ob pactam merc</w:t>
      </w:r>
      <w:r w:rsidR="00DB0B9F" w:rsidRPr="00DB0B9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ē</w:t>
      </w:r>
      <w:r w:rsidRPr="004B2F85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dem negatam, violatamque 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iurisiurandi religionem,</w:t>
      </w:r>
      <w:r w:rsidRPr="004B2F85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obtruncant: regnum Priamo e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4B2F85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 filio tradunt.</w:t>
      </w:r>
    </w:p>
    <w:p w:rsidR="004B2F85" w:rsidRDefault="004B2F85" w:rsidP="00204745">
      <w:pPr>
        <w:shd w:val="clear" w:color="auto" w:fill="FFFFFF"/>
        <w:spacing w:after="0" w:line="480" w:lineRule="auto"/>
        <w:ind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4B2F85" w:rsidRDefault="004B2F85" w:rsidP="000275CC">
      <w:pPr>
        <w:pStyle w:val="Titolo2"/>
        <w:numPr>
          <w:ilvl w:val="0"/>
          <w:numId w:val="46"/>
        </w:numPr>
        <w:spacing w:line="240" w:lineRule="auto"/>
        <w:rPr>
          <w:rFonts w:eastAsia="Times New Roman"/>
          <w:lang w:eastAsia="it-IT"/>
        </w:rPr>
      </w:pPr>
      <w:bookmarkStart w:id="7" w:name="_Toc527096800"/>
      <w:r>
        <w:rPr>
          <w:rFonts w:eastAsia="Times New Roman"/>
          <w:lang w:eastAsia="it-IT"/>
        </w:rPr>
        <w:t>Fortune dei Principi Greci al ritorno da Troia</w:t>
      </w:r>
      <w:bookmarkEnd w:id="7"/>
    </w:p>
    <w:p w:rsidR="004B2F85" w:rsidRDefault="004B2F85" w:rsidP="00204745">
      <w:pPr>
        <w:pStyle w:val="Sottotitolo"/>
        <w:spacing w:line="480" w:lineRule="auto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Velleio Patercolo</w:t>
      </w:r>
    </w:p>
    <w:p w:rsidR="004B2F85" w:rsidRPr="004B2F85" w:rsidRDefault="004B2F85" w:rsidP="00204745">
      <w:pPr>
        <w:spacing w:line="480" w:lineRule="auto"/>
        <w:jc w:val="right"/>
        <w:rPr>
          <w:lang w:eastAsia="it-IT"/>
        </w:rPr>
      </w:pPr>
      <w:r>
        <w:rPr>
          <w:lang w:eastAsia="it-IT"/>
        </w:rPr>
        <w:t>Distruz</w:t>
      </w:r>
      <w:r w:rsidR="00D103BC">
        <w:rPr>
          <w:lang w:eastAsia="it-IT"/>
        </w:rPr>
        <w:t>ione di Troia,</w:t>
      </w:r>
      <w:r w:rsidR="0086371C">
        <w:rPr>
          <w:lang w:eastAsia="it-IT"/>
        </w:rPr>
        <w:t xml:space="preserve"> </w:t>
      </w:r>
      <w:r>
        <w:rPr>
          <w:lang w:eastAsia="it-IT"/>
        </w:rPr>
        <w:t>1184 a.C.</w:t>
      </w:r>
      <w:r w:rsidR="00D103BC">
        <w:rPr>
          <w:lang w:eastAsia="it-IT"/>
        </w:rPr>
        <w:t xml:space="preserve"> (?)</w:t>
      </w:r>
    </w:p>
    <w:p w:rsidR="004B2F85" w:rsidRPr="006C72C9" w:rsidRDefault="004B2F85" w:rsidP="006C72C9">
      <w:pPr>
        <w:shd w:val="clear" w:color="auto" w:fill="FFFFFF"/>
        <w:spacing w:after="0" w:line="480" w:lineRule="auto"/>
        <w:ind w:right="2550"/>
        <w:jc w:val="center"/>
        <w:rPr>
          <w:rFonts w:eastAsia="Times New Roman" w:cstheme="minorHAnsi"/>
          <w:color w:val="000000" w:themeColor="text1"/>
          <w:lang w:eastAsia="it-IT"/>
        </w:rPr>
      </w:pPr>
      <w:r w:rsidRPr="006C72C9">
        <w:rPr>
          <w:rFonts w:eastAsia="Times New Roman" w:cstheme="minorHAnsi"/>
          <w:color w:val="000000" w:themeColor="text1"/>
          <w:lang w:eastAsia="it-IT"/>
        </w:rPr>
        <w:t>[Urbe Tro</w:t>
      </w:r>
      <w:r w:rsidR="00DA6ACF" w:rsidRPr="006C72C9">
        <w:rPr>
          <w:rFonts w:eastAsia="Times New Roman" w:cstheme="minorHAnsi"/>
          <w:color w:val="000000" w:themeColor="text1"/>
          <w:lang w:eastAsia="it-IT"/>
        </w:rPr>
        <w:t>i</w:t>
      </w:r>
      <w:r w:rsidRPr="006C72C9">
        <w:rPr>
          <w:rFonts w:eastAsia="Times New Roman" w:cstheme="minorHAnsi"/>
          <w:color w:val="000000" w:themeColor="text1"/>
          <w:lang w:eastAsia="it-IT"/>
        </w:rPr>
        <w:t xml:space="preserve">a eversa, </w:t>
      </w:r>
      <w:r w:rsidR="00DA6ACF" w:rsidRPr="006C72C9">
        <w:rPr>
          <w:rFonts w:eastAsia="Times New Roman" w:cstheme="minorHAnsi"/>
          <w:color w:val="000000" w:themeColor="text1"/>
          <w:lang w:eastAsia="it-IT"/>
        </w:rPr>
        <w:t>cu</w:t>
      </w:r>
      <w:r w:rsidRPr="006C72C9">
        <w:rPr>
          <w:rFonts w:eastAsia="Times New Roman" w:cstheme="minorHAnsi"/>
          <w:color w:val="000000" w:themeColor="text1"/>
          <w:lang w:eastAsia="it-IT"/>
        </w:rPr>
        <w:t xml:space="preserve">m redirent Graecorum duces in patriam suam, deos </w:t>
      </w:r>
      <w:r w:rsidR="006C72C9">
        <w:rPr>
          <w:rFonts w:eastAsia="Times New Roman" w:cstheme="minorHAnsi"/>
          <w:color w:val="000000" w:themeColor="text1"/>
          <w:lang w:eastAsia="it-IT"/>
        </w:rPr>
        <w:t>sibi ad</w:t>
      </w:r>
      <w:r w:rsidRPr="006C72C9">
        <w:rPr>
          <w:rFonts w:eastAsia="Times New Roman" w:cstheme="minorHAnsi"/>
          <w:color w:val="000000" w:themeColor="text1"/>
          <w:lang w:eastAsia="it-IT"/>
        </w:rPr>
        <w:t>versos experti, partim in alienas terras delati, novas sedes condiderunt</w:t>
      </w:r>
      <w:r w:rsidR="00DB0B9F" w:rsidRPr="006C72C9">
        <w:rPr>
          <w:rFonts w:eastAsia="Times New Roman" w:cstheme="minorHAnsi"/>
          <w:color w:val="000000" w:themeColor="text1"/>
          <w:lang w:eastAsia="it-IT"/>
        </w:rPr>
        <w:t>.</w:t>
      </w:r>
      <w:r w:rsidRPr="006C72C9">
        <w:rPr>
          <w:rFonts w:eastAsia="Times New Roman" w:cstheme="minorHAnsi"/>
          <w:color w:val="000000" w:themeColor="text1"/>
          <w:lang w:eastAsia="it-IT"/>
        </w:rPr>
        <w:t>]</w:t>
      </w:r>
    </w:p>
    <w:p w:rsidR="004B2F85" w:rsidRPr="004B2F85" w:rsidRDefault="004B2F85" w:rsidP="00204745">
      <w:pPr>
        <w:shd w:val="clear" w:color="auto" w:fill="FFFFFF"/>
        <w:spacing w:after="0" w:line="480" w:lineRule="auto"/>
        <w:ind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[1]</w:t>
      </w:r>
      <w:r w:rsidRPr="004B2F85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Teucer, non re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ceptus a patre Telam</w:t>
      </w:r>
      <w:r w:rsidR="00DB0B9F" w:rsidRPr="00DB0B9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ō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ne ob seg</w:t>
      </w:r>
      <w:r w:rsidRPr="004B2F85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nitiam non vindicat</w:t>
      </w:r>
      <w:r w:rsidR="003305A9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ae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fratris in</w:t>
      </w:r>
      <w:r w:rsidR="00DA6AC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uriae, Cyprum adpulsus</w:t>
      </w:r>
      <w:r w:rsidRPr="004B2F85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, cognominem patriae </w:t>
      </w:r>
      <w:r w:rsidR="0026199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suae</w:t>
      </w:r>
      <w:r w:rsidRPr="004B2F85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Salam</w:t>
      </w:r>
      <w:r w:rsidR="00DB0B9F" w:rsidRPr="00DB0B9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ī</w:t>
      </w:r>
      <w:r w:rsidRPr="004B2F85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na constituit. </w:t>
      </w:r>
      <w:r w:rsidR="00261997" w:rsidRPr="00204745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Pyrrhus, </w:t>
      </w:r>
      <w:r w:rsidRPr="00204745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Achillis filius, Epirum occupavit</w:t>
      </w:r>
      <w:r w:rsidR="00261997" w:rsidRPr="00204745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. </w:t>
      </w:r>
      <w:r w:rsidR="00261997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[2]</w:t>
      </w:r>
      <w:r w:rsidRPr="004B2F85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At rex</w:t>
      </w:r>
      <w:r w:rsidR="00261997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261997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re</w:t>
      </w:r>
      <w:r w:rsidR="00261997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gum</w:t>
      </w:r>
      <w:r w:rsidRPr="00261997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261997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Agamemnon, tempestate in Cretam</w:t>
      </w:r>
      <w:r w:rsidRPr="00261997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insulam </w:t>
      </w:r>
      <w:r w:rsidRPr="004B2F85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</w:t>
      </w:r>
      <w:r w:rsidR="00DB0B9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ei</w:t>
      </w:r>
      <w:r w:rsidRPr="004B2F85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ectus, tres ib</w:t>
      </w:r>
      <w:r w:rsidR="00261997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i urbes </w:t>
      </w:r>
      <w:r w:rsidR="00261997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lastRenderedPageBreak/>
        <w:t>statuit, duas a patriae</w:t>
      </w:r>
      <w:r w:rsidRPr="004B2F85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nomine, </w:t>
      </w:r>
      <w:r w:rsidR="00261997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unam a victoriae</w:t>
      </w:r>
      <w:r w:rsidRPr="004B2F85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memoria: My</w:t>
      </w:r>
      <w:r w:rsidR="00261997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</w:t>
      </w:r>
      <w:r w:rsidR="00DB0B9F" w:rsidRPr="00DB0B9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ē</w:t>
      </w:r>
      <w:r w:rsidRPr="004B2F85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nas, Teg</w:t>
      </w:r>
      <w:r w:rsidR="00DB0B9F" w:rsidRPr="00DB0B9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ĕ</w:t>
      </w:r>
      <w:r w:rsidR="00261997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am, Perg</w:t>
      </w:r>
      <w:r w:rsidR="00DB0B9F" w:rsidRPr="00DB0B9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ă</w:t>
      </w:r>
      <w:r w:rsidR="00261997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mum.</w:t>
      </w:r>
      <w:r w:rsidRPr="004B2F85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Idem mox, scelere patrue</w:t>
      </w:r>
      <w:r w:rsidR="00261997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lis fratris Ae</w:t>
      </w:r>
      <w:r w:rsidRPr="004B2F85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gisthi,</w:t>
      </w:r>
      <w:r w:rsidR="00261997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B2F85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hereditarium exercentis</w:t>
      </w:r>
      <w:r w:rsidR="00261997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in eum odium, et facin</w:t>
      </w:r>
      <w:r w:rsidR="00DB0B9F" w:rsidRPr="00DB0B9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ŏ</w:t>
      </w:r>
      <w:r w:rsidRPr="004B2F85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re</w:t>
      </w:r>
      <w:r w:rsidR="00261997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uxoris oppressus occiditur</w:t>
      </w:r>
      <w:r w:rsidRPr="00261997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. </w:t>
      </w:r>
      <w:r w:rsidR="00261997" w:rsidRPr="0026199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[3]</w:t>
      </w:r>
      <w:r w:rsidRPr="0026199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26199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Regni potitur Aegis</w:t>
      </w:r>
      <w:r w:rsidRPr="0026199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thus </w:t>
      </w:r>
      <w:r w:rsidR="00261997" w:rsidRPr="0026199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per annos septem: hunc Orestes </w:t>
      </w:r>
      <w:r w:rsidRPr="0026199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matremque, </w:t>
      </w:r>
      <w:r w:rsidRPr="004B2F85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socia consiliorum omnium sorore Electra, vir</w:t>
      </w:r>
      <w:r w:rsidR="00DB0B9F" w:rsidRPr="00DB0B9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ī</w:t>
      </w:r>
      <w:r w:rsidRPr="004B2F85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lis animi </w:t>
      </w:r>
      <w:r w:rsidRPr="0026199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femina, obtruncat. </w:t>
      </w:r>
      <w:r w:rsidR="00261997" w:rsidRPr="0026199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Factum ei</w:t>
      </w:r>
      <w:r w:rsidRPr="0026199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us a diis comprobatum </w:t>
      </w:r>
      <w:r w:rsidRPr="004B2F85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spatio vitae et felicitate imperii apparuit; quippe vixit annis</w:t>
      </w:r>
      <w:r w:rsidR="0026199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4B2F85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nonaginta, re</w:t>
      </w:r>
      <w:r w:rsidR="0026199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gnavit septuaginta: qui </w:t>
      </w:r>
      <w:r w:rsidRPr="004B2F85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se etiam</w:t>
      </w:r>
      <w:r w:rsidR="0026199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26199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 Pyrrho, Achillis fi</w:t>
      </w:r>
      <w:r w:rsidR="0026199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lio, virtute vindicavit; nam </w:t>
      </w:r>
      <w:r w:rsidRPr="0026199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quod </w:t>
      </w:r>
      <w:r w:rsidR="00261997" w:rsidRPr="0026199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pact</w:t>
      </w:r>
      <w:r w:rsidR="00DB0B9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</w:t>
      </w:r>
      <w:r w:rsidR="00261997" w:rsidRPr="0026199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 e</w:t>
      </w:r>
      <w:r w:rsidR="00DB0B9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261997" w:rsidRPr="0026199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us, Menelai atque Hel</w:t>
      </w:r>
      <w:r w:rsidR="00DB0B9F" w:rsidRPr="00DB0B9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ĕ</w:t>
      </w:r>
      <w:r w:rsidR="0026199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nae filia</w:t>
      </w:r>
      <w:r w:rsidRPr="0026199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 Hermi</w:t>
      </w:r>
      <w:r w:rsidR="00DB0B9F" w:rsidRPr="00DB0B9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ŏ</w:t>
      </w:r>
      <w:r w:rsidRPr="0026199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nes,</w:t>
      </w:r>
      <w:r w:rsidR="0026199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26199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nuptias occupaverat, Delphis eum interfecit</w:t>
      </w:r>
      <w:r w:rsidR="0026199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</w:t>
      </w:r>
      <w:r w:rsidRPr="0026199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261997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Post</w:t>
      </w:r>
      <w:r w:rsidR="00261997" w:rsidRPr="00261997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B2F85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Orestis in</w:t>
      </w:r>
      <w:r w:rsidR="00261997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</w:t>
      </w:r>
      <w:r w:rsidRPr="004B2F85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</w:t>
      </w:r>
      <w:r w:rsidR="00261997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ritum, filii e</w:t>
      </w:r>
      <w:r w:rsidR="00DB0B9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="00261997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us Penth</w:t>
      </w:r>
      <w:r w:rsidR="00DB0B9F" w:rsidRPr="00DB0B9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ĭ</w:t>
      </w:r>
      <w:r w:rsidR="00261997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lus et Tisam</w:t>
      </w:r>
      <w:r w:rsidR="00DB0B9F" w:rsidRPr="00DB0B9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ĕ</w:t>
      </w:r>
      <w:r w:rsidRPr="004B2F85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nus</w:t>
      </w:r>
      <w:r w:rsidR="00261997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regnav</w:t>
      </w:r>
      <w:r w:rsidR="00261997" w:rsidRPr="00261997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ē</w:t>
      </w:r>
      <w:r w:rsidR="00261997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re triennio.</w:t>
      </w:r>
      <w:r w:rsidRPr="004B2F85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</w:p>
    <w:p w:rsidR="004B2F85" w:rsidRPr="004B2F85" w:rsidRDefault="004B2F85" w:rsidP="00204745">
      <w:pPr>
        <w:shd w:val="clear" w:color="auto" w:fill="FFFFFF"/>
        <w:spacing w:after="0" w:line="480" w:lineRule="auto"/>
        <w:ind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</w:p>
    <w:p w:rsidR="004B2F85" w:rsidRPr="003C3873" w:rsidRDefault="004B2F85" w:rsidP="000275CC">
      <w:pPr>
        <w:pStyle w:val="Titolo2"/>
        <w:numPr>
          <w:ilvl w:val="0"/>
          <w:numId w:val="46"/>
        </w:numPr>
        <w:spacing w:line="240" w:lineRule="auto"/>
        <w:rPr>
          <w:rFonts w:eastAsia="Times New Roman"/>
          <w:lang w:eastAsia="it-IT"/>
        </w:rPr>
      </w:pPr>
      <w:bookmarkStart w:id="8" w:name="_Toc527096801"/>
      <w:r w:rsidRPr="003C3873">
        <w:rPr>
          <w:rFonts w:eastAsia="Times New Roman"/>
          <w:lang w:eastAsia="it-IT"/>
        </w:rPr>
        <w:t>Etruria coloniz</w:t>
      </w:r>
      <w:r w:rsidR="003C3873" w:rsidRPr="003C3873">
        <w:rPr>
          <w:rFonts w:eastAsia="Times New Roman"/>
          <w:lang w:eastAsia="it-IT"/>
        </w:rPr>
        <w:t xml:space="preserve">zata dai Lidi </w:t>
      </w:r>
      <w:r w:rsidR="003C3873">
        <w:rPr>
          <w:rFonts w:eastAsia="Times New Roman"/>
          <w:lang w:eastAsia="it-IT"/>
        </w:rPr>
        <w:t xml:space="preserve">1450 </w:t>
      </w:r>
      <w:r w:rsidR="0086371C">
        <w:rPr>
          <w:rFonts w:eastAsia="Times New Roman"/>
          <w:lang w:eastAsia="it-IT"/>
        </w:rPr>
        <w:t>a.C.</w:t>
      </w:r>
      <w:r w:rsidRPr="003C3873">
        <w:rPr>
          <w:rFonts w:eastAsia="Times New Roman"/>
          <w:lang w:eastAsia="it-IT"/>
        </w:rPr>
        <w:t xml:space="preserve"> </w:t>
      </w:r>
      <w:r w:rsidR="00D103BC">
        <w:rPr>
          <w:rFonts w:eastAsia="Times New Roman"/>
          <w:lang w:eastAsia="it-IT"/>
        </w:rPr>
        <w:t>(?)</w:t>
      </w:r>
      <w:bookmarkEnd w:id="8"/>
    </w:p>
    <w:p w:rsidR="004B2F85" w:rsidRPr="000960EF" w:rsidRDefault="003C3873" w:rsidP="00204745">
      <w:pPr>
        <w:pStyle w:val="Sottotitolo"/>
        <w:spacing w:line="480" w:lineRule="auto"/>
        <w:rPr>
          <w:rFonts w:eastAsia="Times New Roman"/>
          <w:lang w:eastAsia="it-IT"/>
        </w:rPr>
      </w:pPr>
      <w:r w:rsidRPr="003C3873">
        <w:rPr>
          <w:rFonts w:eastAsia="Times New Roman"/>
          <w:lang w:eastAsia="it-IT"/>
        </w:rPr>
        <w:t>Velleio</w:t>
      </w:r>
      <w:r>
        <w:rPr>
          <w:rFonts w:eastAsia="Times New Roman"/>
          <w:lang w:eastAsia="it-IT"/>
        </w:rPr>
        <w:t xml:space="preserve"> Patercolo</w:t>
      </w:r>
      <w:r w:rsidR="000960EF">
        <w:rPr>
          <w:rFonts w:eastAsia="Times New Roman"/>
          <w:lang w:eastAsia="it-IT"/>
        </w:rPr>
        <w:t xml:space="preserve"> </w:t>
      </w:r>
    </w:p>
    <w:p w:rsidR="004B2F85" w:rsidRPr="003C3873" w:rsidRDefault="003C3873" w:rsidP="00204745">
      <w:pPr>
        <w:shd w:val="clear" w:color="auto" w:fill="FFFFFF"/>
        <w:spacing w:after="0" w:line="480" w:lineRule="auto"/>
        <w:ind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3C387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[1] Per ha</w:t>
      </w:r>
      <w:r w:rsidR="004B2F85" w:rsidRPr="003C387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ec temp</w:t>
      </w:r>
      <w:r w:rsidRPr="003C387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</w:t>
      </w:r>
      <w:r w:rsidR="004B2F85" w:rsidRPr="003C387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ra Lydus et Tyrrh</w:t>
      </w:r>
      <w:r w:rsidR="00DB0B9F" w:rsidRPr="00DB0B9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ē</w:t>
      </w:r>
      <w:r w:rsidR="004B2F85" w:rsidRPr="003C387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nus fratres </w:t>
      </w:r>
      <w:r w:rsidRPr="003C387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</w:t>
      </w:r>
      <w:r w:rsidR="004B2F85" w:rsidRPr="003C387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um regnarent in Lydia, 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sterilitate frugum compul</w:t>
      </w:r>
      <w:r w:rsidR="004B2F85" w:rsidRPr="003C387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si </w:t>
      </w:r>
      <w:r w:rsidR="004B2F85" w:rsidRPr="004B2F85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sortiti sunt uter cum 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parte multitudinis patria dece</w:t>
      </w:r>
      <w:r w:rsidR="004B2F85" w:rsidRPr="003C387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deret</w:t>
      </w:r>
      <w:r w:rsidRPr="003C387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</w:t>
      </w:r>
      <w:r w:rsidR="004B2F85" w:rsidRPr="003C387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3C387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[2]</w:t>
      </w:r>
      <w:r w:rsidR="004B2F85" w:rsidRPr="003C387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Sors Tyrrhenum contigit: pervectus in </w:t>
      </w:r>
      <w:r w:rsidR="004B2F85" w:rsidRPr="004B2F85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Italia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m et loco et inc</w:t>
      </w:r>
      <w:r w:rsidR="00DB0B9F" w:rsidRPr="00DB0B9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ŏ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lis et mari nob</w:t>
      </w:r>
      <w:r w:rsidR="004B2F85" w:rsidRPr="004B2F85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ile ac perpetuum </w:t>
      </w:r>
      <w:r w:rsidR="004B2F85" w:rsidRPr="003C387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a se nomen dedit. </w:t>
      </w:r>
    </w:p>
    <w:p w:rsidR="004B2F85" w:rsidRPr="003C3873" w:rsidRDefault="004B2F85" w:rsidP="00204745">
      <w:pPr>
        <w:shd w:val="clear" w:color="auto" w:fill="FFFFFF"/>
        <w:spacing w:after="0" w:line="480" w:lineRule="auto"/>
        <w:ind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4B2F85" w:rsidRPr="003C3873" w:rsidRDefault="003C3873" w:rsidP="000275CC">
      <w:pPr>
        <w:pStyle w:val="Titolo2"/>
        <w:numPr>
          <w:ilvl w:val="0"/>
          <w:numId w:val="46"/>
        </w:numPr>
        <w:spacing w:line="240" w:lineRule="auto"/>
        <w:rPr>
          <w:rFonts w:eastAsia="Times New Roman"/>
          <w:lang w:eastAsia="it-IT"/>
        </w:rPr>
      </w:pPr>
      <w:bookmarkStart w:id="9" w:name="_Toc527096802"/>
      <w:r w:rsidRPr="003C3873">
        <w:rPr>
          <w:rFonts w:eastAsia="Times New Roman"/>
          <w:lang w:eastAsia="it-IT"/>
        </w:rPr>
        <w:t>Il rito</w:t>
      </w:r>
      <w:r w:rsidR="004B2F85" w:rsidRPr="003C3873">
        <w:rPr>
          <w:rFonts w:eastAsia="Times New Roman"/>
          <w:lang w:eastAsia="it-IT"/>
        </w:rPr>
        <w:t>rn</w:t>
      </w:r>
      <w:r w:rsidRPr="003C3873">
        <w:rPr>
          <w:rFonts w:eastAsia="Times New Roman"/>
          <w:lang w:eastAsia="it-IT"/>
        </w:rPr>
        <w:t>o degli E</w:t>
      </w:r>
      <w:r w:rsidR="004B2F85" w:rsidRPr="003C3873">
        <w:rPr>
          <w:rFonts w:eastAsia="Times New Roman"/>
          <w:lang w:eastAsia="it-IT"/>
        </w:rPr>
        <w:t>ra</w:t>
      </w:r>
      <w:r w:rsidRPr="003C3873">
        <w:rPr>
          <w:rFonts w:eastAsia="Times New Roman"/>
          <w:lang w:eastAsia="it-IT"/>
        </w:rPr>
        <w:t>clidi</w:t>
      </w:r>
      <w:r w:rsidR="004B2F85" w:rsidRPr="003C3873">
        <w:rPr>
          <w:rFonts w:eastAsia="Times New Roman"/>
          <w:lang w:eastAsia="it-IT"/>
        </w:rPr>
        <w:t xml:space="preserve"> 1104 </w:t>
      </w:r>
      <w:r w:rsidR="007A11D3">
        <w:rPr>
          <w:rFonts w:eastAsia="Times New Roman"/>
          <w:lang w:eastAsia="it-IT"/>
        </w:rPr>
        <w:t>a.C.</w:t>
      </w:r>
      <w:bookmarkEnd w:id="9"/>
      <w:r w:rsidR="004B2F85" w:rsidRPr="003C3873">
        <w:rPr>
          <w:rFonts w:eastAsia="Times New Roman"/>
          <w:lang w:eastAsia="it-IT"/>
        </w:rPr>
        <w:t xml:space="preserve"> </w:t>
      </w:r>
    </w:p>
    <w:p w:rsidR="004B2F85" w:rsidRPr="000960EF" w:rsidRDefault="003C3873" w:rsidP="00204745">
      <w:pPr>
        <w:pStyle w:val="Sottotitolo"/>
        <w:spacing w:line="480" w:lineRule="auto"/>
        <w:rPr>
          <w:rFonts w:eastAsia="Times New Roman"/>
          <w:lang w:eastAsia="it-IT"/>
        </w:rPr>
      </w:pPr>
      <w:r w:rsidRPr="003C3873">
        <w:rPr>
          <w:rFonts w:eastAsia="Times New Roman"/>
          <w:lang w:eastAsia="it-IT"/>
        </w:rPr>
        <w:t>Vel</w:t>
      </w:r>
      <w:r w:rsidR="004B2F85" w:rsidRPr="003C3873">
        <w:rPr>
          <w:rFonts w:eastAsia="Times New Roman"/>
          <w:lang w:eastAsia="it-IT"/>
        </w:rPr>
        <w:t>l</w:t>
      </w:r>
      <w:r w:rsidRPr="003C3873">
        <w:rPr>
          <w:rFonts w:eastAsia="Times New Roman"/>
          <w:lang w:eastAsia="it-IT"/>
        </w:rPr>
        <w:t>eio</w:t>
      </w:r>
      <w:r w:rsidR="004B2F85" w:rsidRPr="003C3873">
        <w:rPr>
          <w:rFonts w:eastAsia="Times New Roman"/>
          <w:lang w:eastAsia="it-IT"/>
        </w:rPr>
        <w:t xml:space="preserve"> Paterc</w:t>
      </w:r>
      <w:r w:rsidRPr="003C3873">
        <w:rPr>
          <w:rFonts w:eastAsia="Times New Roman"/>
          <w:lang w:eastAsia="it-IT"/>
        </w:rPr>
        <w:t>olo</w:t>
      </w:r>
      <w:r w:rsidR="000960EF">
        <w:rPr>
          <w:rFonts w:eastAsia="Times New Roman"/>
          <w:lang w:eastAsia="it-IT"/>
        </w:rPr>
        <w:t xml:space="preserve"> </w:t>
      </w:r>
    </w:p>
    <w:p w:rsidR="004B2F85" w:rsidRPr="00C96174" w:rsidRDefault="003C3873" w:rsidP="00204745">
      <w:pPr>
        <w:shd w:val="clear" w:color="auto" w:fill="FFFFFF"/>
        <w:spacing w:after="0" w:line="480" w:lineRule="auto"/>
        <w:ind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3C387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[1] T</w:t>
      </w:r>
      <w:r w:rsidR="004B2F85" w:rsidRPr="003C387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um, fere a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nno octogesimo post Tro</w:t>
      </w:r>
      <w:r w:rsidR="00DA6AC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am cap</w:t>
      </w:r>
      <w:r w:rsidRPr="003C387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tam, </w:t>
      </w:r>
      <w:r w:rsidR="004B2F85" w:rsidRPr="003C387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centesimo</w:t>
      </w:r>
      <w:r w:rsidRPr="003C387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et vicesimo quam</w:t>
      </w:r>
      <w:r w:rsidR="004B2F85" w:rsidRPr="003C387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Hercules ad Deos</w:t>
      </w:r>
      <w:r w:rsidRPr="003C387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4B2F85" w:rsidRPr="003C387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excesserat, Pel</w:t>
      </w:r>
      <w:r w:rsidR="00DB0B9F" w:rsidRPr="00DB0B9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ŏ</w:t>
      </w:r>
      <w:r w:rsidR="004B2F85" w:rsidRPr="003C387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pis progenies, quae omni hoc tempore, </w:t>
      </w:r>
      <w:r w:rsidRPr="003C387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pu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lsis Heracl</w:t>
      </w:r>
      <w:r w:rsidR="00DB0B9F" w:rsidRPr="00DB0B9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ī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dis, </w:t>
      </w:r>
      <w:r w:rsidR="004B2F85" w:rsidRPr="003C387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eloponnesi imperium obtinuerat, ab Herculis progenie expellitur</w:t>
      </w:r>
      <w:r w:rsidR="004B2F85" w:rsidRPr="003C387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. 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[2]</w:t>
      </w:r>
      <w:r w:rsidR="004B2F85" w:rsidRPr="004B2F85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Duces recu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perandi imperii</w:t>
      </w:r>
      <w:r w:rsidR="004B2F85" w:rsidRPr="004B2F85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fuere, </w:t>
      </w:r>
      <w:r w:rsidR="004B2F85" w:rsidRPr="004B2F85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lastRenderedPageBreak/>
        <w:t>Tem</w:t>
      </w:r>
      <w:r w:rsidR="00DB0B9F" w:rsidRPr="00DB0B9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ĕ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nus, Cresphontes, Aristod</w:t>
      </w:r>
      <w:r w:rsidR="00DB0B9F" w:rsidRPr="00DB0B9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ē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mus</w:t>
      </w:r>
      <w:r w:rsidR="004B2F85" w:rsidRPr="004B2F85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, quorum Hercules ab</w:t>
      </w:r>
      <w:r w:rsidR="00DB0B9F" w:rsidRPr="00DB0B9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ă</w:t>
      </w:r>
      <w:r w:rsidR="004B2F85" w:rsidRPr="004B2F85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vus fuerat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. </w:t>
      </w:r>
      <w:r w:rsidRPr="00C9617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Exclu</w:t>
      </w:r>
      <w:r w:rsidR="004B2F85" w:rsidRPr="00C9617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si</w:t>
      </w:r>
      <w:r w:rsidRPr="00C9617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4B2F85" w:rsidRPr="00C9617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ab Heraclidis Orestis filii, </w:t>
      </w:r>
      <w:r w:rsidR="00B837BA" w:rsidRPr="00C9617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4B2F85" w:rsidRPr="00C9617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actatique </w:t>
      </w:r>
      <w:r w:rsidR="00B837BA" w:rsidRPr="00C9617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cum variis casibus, tum sa</w:t>
      </w:r>
      <w:r w:rsidR="004B2F85" w:rsidRPr="00C9617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evitia maris, quintodecimo a</w:t>
      </w:r>
      <w:r w:rsidR="00C96174" w:rsidRPr="00C9617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nn</w:t>
      </w:r>
      <w:r w:rsidR="004B2F85" w:rsidRPr="00C9617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o sedem </w:t>
      </w:r>
      <w:r w:rsidR="00C9617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</w:t>
      </w:r>
      <w:r w:rsidR="004B2F85" w:rsidRPr="00C9617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epere contra Lesbum insulam. </w:t>
      </w:r>
    </w:p>
    <w:p w:rsidR="004B2F85" w:rsidRPr="00C96174" w:rsidRDefault="004B2F85" w:rsidP="00204745">
      <w:pPr>
        <w:shd w:val="clear" w:color="auto" w:fill="FFFFFF"/>
        <w:spacing w:after="0" w:line="480" w:lineRule="auto"/>
        <w:ind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4B2F85" w:rsidRPr="00C96174" w:rsidRDefault="00C96174" w:rsidP="000275CC">
      <w:pPr>
        <w:pStyle w:val="Titolo2"/>
        <w:numPr>
          <w:ilvl w:val="0"/>
          <w:numId w:val="46"/>
        </w:numPr>
        <w:spacing w:line="240" w:lineRule="auto"/>
        <w:rPr>
          <w:rFonts w:eastAsia="Times New Roman"/>
          <w:lang w:eastAsia="it-IT"/>
        </w:rPr>
      </w:pPr>
      <w:bookmarkStart w:id="10" w:name="_Toc527096803"/>
      <w:r w:rsidRPr="00C96174">
        <w:rPr>
          <w:rFonts w:eastAsia="Times New Roman"/>
          <w:lang w:eastAsia="it-IT"/>
        </w:rPr>
        <w:t xml:space="preserve">Morte di </w:t>
      </w:r>
      <w:r w:rsidR="004B2F85" w:rsidRPr="00C96174">
        <w:rPr>
          <w:rFonts w:eastAsia="Times New Roman"/>
          <w:lang w:eastAsia="it-IT"/>
        </w:rPr>
        <w:t>Cod</w:t>
      </w:r>
      <w:r w:rsidRPr="00C96174">
        <w:rPr>
          <w:rFonts w:eastAsia="Times New Roman"/>
          <w:lang w:eastAsia="it-IT"/>
        </w:rPr>
        <w:t>ro</w:t>
      </w:r>
      <w:r w:rsidR="00DB0B9F">
        <w:rPr>
          <w:rFonts w:eastAsia="Times New Roman"/>
          <w:lang w:eastAsia="it-IT"/>
        </w:rPr>
        <w:t>.</w:t>
      </w:r>
      <w:r w:rsidR="004B2F85" w:rsidRPr="00C96174">
        <w:rPr>
          <w:rFonts w:eastAsia="Times New Roman"/>
          <w:lang w:eastAsia="it-IT"/>
        </w:rPr>
        <w:t xml:space="preserve"> </w:t>
      </w:r>
      <w:r w:rsidR="00DB0B9F">
        <w:rPr>
          <w:rFonts w:eastAsia="Times New Roman"/>
          <w:lang w:eastAsia="it-IT"/>
        </w:rPr>
        <w:t>Arconti perpetui ad Athene, 1068 a.C.</w:t>
      </w:r>
      <w:r w:rsidR="004B2F85" w:rsidRPr="00C96174">
        <w:rPr>
          <w:rFonts w:eastAsia="Times New Roman"/>
          <w:lang w:eastAsia="it-IT"/>
        </w:rPr>
        <w:t xml:space="preserve"> </w:t>
      </w:r>
      <w:r w:rsidR="00DB0B9F">
        <w:rPr>
          <w:rFonts w:eastAsia="Times New Roman"/>
          <w:lang w:eastAsia="it-IT"/>
        </w:rPr>
        <w:t>Fondazione di Megara.</w:t>
      </w:r>
      <w:bookmarkEnd w:id="10"/>
    </w:p>
    <w:p w:rsidR="004B2F85" w:rsidRPr="00C96174" w:rsidRDefault="00C96174" w:rsidP="00204745">
      <w:pPr>
        <w:pStyle w:val="Sottotitolo"/>
        <w:spacing w:line="480" w:lineRule="auto"/>
        <w:rPr>
          <w:rFonts w:eastAsia="Times New Roman"/>
          <w:lang w:eastAsia="it-IT"/>
        </w:rPr>
      </w:pPr>
      <w:r w:rsidRPr="00C96174">
        <w:rPr>
          <w:rFonts w:eastAsia="Times New Roman"/>
          <w:lang w:eastAsia="it-IT"/>
        </w:rPr>
        <w:t>Velleio</w:t>
      </w:r>
      <w:r w:rsidR="004B2F85" w:rsidRPr="00C96174">
        <w:rPr>
          <w:rFonts w:eastAsia="Times New Roman"/>
          <w:lang w:eastAsia="it-IT"/>
        </w:rPr>
        <w:t xml:space="preserve"> Paterc</w:t>
      </w:r>
      <w:r w:rsidRPr="00C96174">
        <w:rPr>
          <w:rFonts w:eastAsia="Times New Roman"/>
          <w:lang w:eastAsia="it-IT"/>
        </w:rPr>
        <w:t>olo</w:t>
      </w:r>
      <w:r w:rsidR="004B2F85" w:rsidRPr="00C96174">
        <w:rPr>
          <w:rFonts w:eastAsia="Times New Roman"/>
          <w:lang w:eastAsia="it-IT"/>
        </w:rPr>
        <w:t xml:space="preserve"> </w:t>
      </w:r>
    </w:p>
    <w:p w:rsidR="004B2F85" w:rsidRPr="00C51ACA" w:rsidRDefault="00DB0B9F" w:rsidP="00204745">
      <w:pPr>
        <w:shd w:val="clear" w:color="auto" w:fill="FFFFFF"/>
        <w:spacing w:after="0" w:line="480" w:lineRule="auto"/>
        <w:ind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[1</w:t>
      </w:r>
      <w:r w:rsidR="00C9617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] </w:t>
      </w:r>
      <w:r w:rsidR="004B2F85" w:rsidRPr="00C9617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Eodem fere tempore Athen</w:t>
      </w:r>
      <w:r w:rsidR="000F0B1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</w:t>
      </w:r>
      <w:r w:rsidR="004B2F85" w:rsidRPr="00C9617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 sub regibus esse desierun</w:t>
      </w:r>
      <w:r w:rsidR="00C9617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</w:t>
      </w:r>
      <w:r w:rsidR="004B2F85" w:rsidRPr="00C9617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; quarum ultimus rex fuit Codrus, vir non </w:t>
      </w:r>
      <w:r w:rsidR="00C96174" w:rsidRPr="00C9617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pra</w:t>
      </w:r>
      <w:r w:rsidR="00C9617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etereundus; quippe, c</w:t>
      </w:r>
      <w:r w:rsidR="004B2F85" w:rsidRPr="00C9617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um Lacedaemonii gravi bello Atticos pre</w:t>
      </w:r>
      <w:r w:rsidR="00C96174" w:rsidRPr="00C9617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merent, respondissetque Pythius</w:t>
      </w:r>
      <w:r w:rsidR="00C9617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, “quorum </w:t>
      </w:r>
      <w:r w:rsidR="004B2F85" w:rsidRPr="00C9617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dux ab hoste esset o</w:t>
      </w:r>
      <w:r w:rsidR="00C9617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ccisus, eos futures superiores”, </w:t>
      </w:r>
      <w:r w:rsidR="004B2F85" w:rsidRPr="00C9617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deposita veste regia</w:t>
      </w:r>
      <w:r w:rsidR="00C9617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C96174" w:rsidRPr="00C9617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pastoralem cultum induit, im</w:t>
      </w:r>
      <w:r w:rsidR="004B2F85" w:rsidRPr="00C9617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mixtusque castris</w:t>
      </w:r>
      <w:r w:rsidR="00C9617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hostium de industria,</w:t>
      </w:r>
      <w:r w:rsidR="004B2F85" w:rsidRPr="00C9617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imprudenter,</w:t>
      </w:r>
      <w:r w:rsidR="00C9617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4B2F85" w:rsidRPr="00C9617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rixam ciens, interemtus est</w:t>
      </w:r>
      <w:r w:rsidR="00C9617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</w:t>
      </w:r>
      <w:r w:rsidR="004B2F85" w:rsidRPr="00C9617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Codrum cum morte</w:t>
      </w:r>
      <w:r w:rsidR="00C9617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C96174" w:rsidRPr="00C9617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aetern</w:t>
      </w:r>
      <w:r w:rsidR="004B2F85" w:rsidRPr="00C9617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 gloria, Athenienses secuta victoria est. Qu</w:t>
      </w:r>
      <w:r w:rsidR="00A63D2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is </w:t>
      </w:r>
      <w:r w:rsidR="004B2F85" w:rsidRPr="00C9617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eum non miretur</w:t>
      </w:r>
      <w:r w:rsidR="00C96174" w:rsidRPr="00C9617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</w:t>
      </w:r>
      <w:r w:rsidR="00C9617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qui his artibus mortem</w:t>
      </w:r>
      <w:r w:rsidR="004B2F85" w:rsidRPr="00C9617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quaesierit,</w:t>
      </w:r>
      <w:r w:rsidR="00C9617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4B2F85" w:rsidRPr="004B2F85">
        <w:rPr>
          <w:rFonts w:eastAsia="Times New Roman" w:cstheme="minorHAnsi"/>
          <w:color w:val="000000" w:themeColor="text1"/>
          <w:sz w:val="24"/>
          <w:szCs w:val="24"/>
          <w:lang w:eastAsia="it-IT"/>
        </w:rPr>
        <w:t>quibus ab ignavis vita qu</w:t>
      </w:r>
      <w:r w:rsidR="00C9617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</w:t>
      </w:r>
      <w:r w:rsidR="004B2F85" w:rsidRPr="004B2F85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eri solet? </w:t>
      </w:r>
      <w:r w:rsidR="00C96174" w:rsidRPr="00C51AC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[2] Huius filius </w:t>
      </w:r>
      <w:r w:rsidR="004B2F85" w:rsidRPr="00C51AC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Medon primus Arch</w:t>
      </w:r>
      <w:r w:rsidR="00C51ACA" w:rsidRPr="00C51AC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ō</w:t>
      </w:r>
      <w:r w:rsidR="00C96174" w:rsidRPr="00C51AC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 Athenis fuit. Ab hoc posteri</w:t>
      </w:r>
      <w:r w:rsidR="004B2F85" w:rsidRPr="00C51AC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apud Atticos dicti Medont</w:t>
      </w:r>
      <w:r w:rsidR="00C51ACA" w:rsidRPr="00C51AC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ĭ</w:t>
      </w:r>
      <w:r w:rsidR="004B2F85" w:rsidRPr="00C51AC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dae; sed ii insequentesque Archontes usque ad Char</w:t>
      </w:r>
      <w:r w:rsidR="00C51ACA" w:rsidRPr="00C51AC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ŏ</w:t>
      </w:r>
      <w:r w:rsidR="004B2F85" w:rsidRPr="00C51AC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pem, dum viverent</w:t>
      </w:r>
      <w:r w:rsidR="007D2A36" w:rsidRPr="00C51AC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</w:t>
      </w:r>
      <w:r w:rsidR="004B2F85" w:rsidRPr="00C51AC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eum honorem usurpabant. P</w:t>
      </w:r>
      <w:r w:rsidR="007D2A36" w:rsidRPr="00C51AC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eloponnesii, digredientes fini</w:t>
      </w:r>
      <w:r w:rsidR="004B2F85" w:rsidRPr="00C51AC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bus Atticis, Meg</w:t>
      </w:r>
      <w:r w:rsidR="00C51ACA" w:rsidRPr="00C51AC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ă</w:t>
      </w:r>
      <w:r w:rsidR="004B2F85" w:rsidRPr="00C51AC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ram, mediam Corintao Athenisque </w:t>
      </w:r>
      <w:r w:rsidR="007D2A36" w:rsidRPr="00C51AC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4B2F85" w:rsidRPr="00C51AC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urbem, condid</w:t>
      </w:r>
      <w:r w:rsidR="00C51ACA" w:rsidRPr="00C51AC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ē</w:t>
      </w:r>
      <w:r w:rsidR="004B2F85" w:rsidRPr="00C51AC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re. </w:t>
      </w:r>
    </w:p>
    <w:p w:rsidR="004B2F85" w:rsidRPr="00C51ACA" w:rsidRDefault="004B2F85" w:rsidP="00204745">
      <w:pPr>
        <w:shd w:val="clear" w:color="auto" w:fill="FFFFFF"/>
        <w:spacing w:after="0" w:line="480" w:lineRule="auto"/>
        <w:ind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4B2F85" w:rsidRPr="007D2A36" w:rsidRDefault="0086371C" w:rsidP="000275CC">
      <w:pPr>
        <w:pStyle w:val="Titolo2"/>
        <w:numPr>
          <w:ilvl w:val="0"/>
          <w:numId w:val="46"/>
        </w:numPr>
        <w:spacing w:line="240" w:lineRule="auto"/>
        <w:rPr>
          <w:rFonts w:eastAsia="Times New Roman"/>
          <w:lang w:val="en-US" w:eastAsia="it-IT"/>
        </w:rPr>
      </w:pPr>
      <w:bookmarkStart w:id="11" w:name="_Toc527096804"/>
      <w:r>
        <w:rPr>
          <w:rFonts w:eastAsia="Times New Roman"/>
          <w:lang w:val="en-US" w:eastAsia="it-IT"/>
        </w:rPr>
        <w:t xml:space="preserve">Colonie di </w:t>
      </w:r>
      <w:r w:rsidR="004B2F85" w:rsidRPr="007D2A36">
        <w:rPr>
          <w:rFonts w:eastAsia="Times New Roman"/>
          <w:lang w:val="en-US" w:eastAsia="it-IT"/>
        </w:rPr>
        <w:t>T</w:t>
      </w:r>
      <w:r>
        <w:rPr>
          <w:rFonts w:eastAsia="Times New Roman"/>
          <w:lang w:val="en-US" w:eastAsia="it-IT"/>
        </w:rPr>
        <w:t>iro</w:t>
      </w:r>
      <w:r w:rsidR="007D2A36" w:rsidRPr="007D2A36">
        <w:rPr>
          <w:rFonts w:eastAsia="Times New Roman"/>
          <w:lang w:val="en-US" w:eastAsia="it-IT"/>
        </w:rPr>
        <w:t>.</w:t>
      </w:r>
      <w:bookmarkEnd w:id="11"/>
    </w:p>
    <w:p w:rsidR="007D2A36" w:rsidRPr="007D2A36" w:rsidRDefault="007D2A36" w:rsidP="00204745">
      <w:pPr>
        <w:pStyle w:val="Sottotitolo"/>
        <w:spacing w:line="480" w:lineRule="auto"/>
        <w:rPr>
          <w:rFonts w:eastAsia="Times New Roman"/>
          <w:lang w:val="en-US" w:eastAsia="it-IT"/>
        </w:rPr>
      </w:pPr>
      <w:r>
        <w:rPr>
          <w:rFonts w:eastAsia="Times New Roman"/>
          <w:lang w:val="en-US" w:eastAsia="it-IT"/>
        </w:rPr>
        <w:t>Velleio Patercolo</w:t>
      </w:r>
    </w:p>
    <w:p w:rsidR="004B2F85" w:rsidRPr="00C51ACA" w:rsidRDefault="009D780C" w:rsidP="00204745">
      <w:pPr>
        <w:shd w:val="clear" w:color="auto" w:fill="FFFFFF"/>
        <w:spacing w:after="0" w:line="480" w:lineRule="auto"/>
        <w:ind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</w:t>
      </w:r>
      <w:r w:rsidR="004B2F85" w:rsidRPr="004B2F85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a tempestate et 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Tyria classis, plurimum pollens </w:t>
      </w:r>
      <w:r w:rsidR="004B2F85" w:rsidRPr="009D78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mari, in ultimo Hispa</w:t>
      </w:r>
      <w:r w:rsidRPr="009D78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niae tractu, in extrem</w:t>
      </w:r>
      <w:r w:rsidR="00C51ACA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o</w:t>
      </w:r>
      <w:r w:rsidRPr="009D78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nostri </w:t>
      </w:r>
      <w:r w:rsidR="004B2F85" w:rsidRPr="009D78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orbis term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ino insulam circumfusam Oce</w:t>
      </w:r>
      <w:r w:rsidR="00C51ACA" w:rsidRPr="00C51ACA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ă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no, </w:t>
      </w:r>
      <w:r w:rsidR="004B2F85" w:rsidRPr="009D78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lastRenderedPageBreak/>
        <w:t>perexiguo a continenti divisam fr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eto, Gades condidit. </w:t>
      </w:r>
      <w:r w:rsidRPr="00C51ACA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Ab iisdem </w:t>
      </w:r>
      <w:r w:rsidR="004B2F85" w:rsidRPr="00C51ACA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post paucos annos in Africa Ut</w:t>
      </w:r>
      <w:r w:rsidR="00C51ACA" w:rsidRPr="00C51ACA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ĭ</w:t>
      </w:r>
      <w:r w:rsidR="004B2F85" w:rsidRPr="00C51ACA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ca condita est.</w:t>
      </w:r>
    </w:p>
    <w:p w:rsidR="004B2F85" w:rsidRPr="00C51ACA" w:rsidRDefault="004B2F85" w:rsidP="00204745">
      <w:pPr>
        <w:shd w:val="clear" w:color="auto" w:fill="FFFFFF"/>
        <w:spacing w:after="0" w:line="480" w:lineRule="auto"/>
        <w:ind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</w:p>
    <w:p w:rsidR="00216A01" w:rsidRDefault="004C25C4" w:rsidP="000275CC">
      <w:pPr>
        <w:pStyle w:val="Titolo2"/>
        <w:numPr>
          <w:ilvl w:val="0"/>
          <w:numId w:val="46"/>
        </w:numPr>
        <w:spacing w:line="240" w:lineRule="auto"/>
        <w:rPr>
          <w:rFonts w:eastAsia="Times New Roman"/>
          <w:lang w:eastAsia="it-IT"/>
        </w:rPr>
      </w:pPr>
      <w:bookmarkStart w:id="12" w:name="_Toc527096805"/>
      <w:r w:rsidRPr="0086371C">
        <w:rPr>
          <w:rFonts w:eastAsia="Times New Roman"/>
          <w:lang w:val="en-US" w:eastAsia="it-IT"/>
        </w:rPr>
        <w:t>Colonie</w:t>
      </w:r>
      <w:r w:rsidRPr="00306F0C">
        <w:rPr>
          <w:rFonts w:eastAsia="Times New Roman"/>
          <w:lang w:eastAsia="it-IT"/>
        </w:rPr>
        <w:t xml:space="preserve"> greche.</w:t>
      </w:r>
      <w:bookmarkEnd w:id="12"/>
      <w:r w:rsidR="00216A01" w:rsidRPr="00306F0C">
        <w:rPr>
          <w:rFonts w:eastAsia="Times New Roman"/>
          <w:lang w:eastAsia="it-IT"/>
        </w:rPr>
        <w:t xml:space="preserve"> </w:t>
      </w:r>
    </w:p>
    <w:p w:rsidR="004B2F85" w:rsidRPr="004B2F85" w:rsidRDefault="004B2F85" w:rsidP="00204745">
      <w:pPr>
        <w:pStyle w:val="Sottotitolo"/>
        <w:spacing w:line="480" w:lineRule="auto"/>
        <w:rPr>
          <w:lang w:eastAsia="it-IT"/>
        </w:rPr>
      </w:pPr>
      <w:r>
        <w:rPr>
          <w:lang w:eastAsia="it-IT"/>
        </w:rPr>
        <w:t>Velleio Patercolo</w:t>
      </w:r>
    </w:p>
    <w:p w:rsidR="009D780C" w:rsidRPr="009D780C" w:rsidRDefault="009D780C" w:rsidP="00204745">
      <w:pPr>
        <w:shd w:val="clear" w:color="auto" w:fill="FFFFFF"/>
        <w:spacing w:after="0" w:line="480" w:lineRule="auto"/>
        <w:ind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[1]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Tu</w:t>
      </w:r>
      <w:r w:rsidR="004C25C4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Grae</w:t>
      </w:r>
      <w:r w:rsidR="004C25C4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cia maxĭmis concussa est motĭ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bus. Ach</w:t>
      </w:r>
      <w:r w:rsidR="004C25C4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aei, ex Laconĭca pulsi, eas occupavēre sedes, quas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nun</w:t>
      </w:r>
      <w:r w:rsidR="004C25C4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 obtĭnent: Pelasgi Athē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nas commigra</w:t>
      </w:r>
      <w:r w:rsidR="004C25C4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vēre; acerque belli iuvĕnis, nomĭne Thessă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lus, nati</w:t>
      </w:r>
      <w:r w:rsidR="004C25C4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ō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ne Thesp</w:t>
      </w:r>
      <w:r w:rsidR="004C25C4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otius c</w:t>
      </w:r>
      <w:r w:rsidR="000F0B1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 magna ci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v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ium manu </w:t>
      </w:r>
      <w:r w:rsidR="000F0B1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am r</w:t>
      </w:r>
      <w:r w:rsidR="004C25C4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egiōnem armis occupāvit, 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quae nunc ab e</w:t>
      </w:r>
      <w:r w:rsidR="00B57D7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4C25C4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 nomĭne Thessalia appellā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tur. 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[2] Paulo ante Al</w:t>
      </w:r>
      <w:r w:rsidR="000F0B1F" w:rsidRPr="000F0B1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ē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tes, sextus ab Hercule, Corinthum, quae </w:t>
      </w:r>
      <w:r w:rsidRPr="009D78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antea fuerat Eph</w:t>
      </w:r>
      <w:r w:rsidR="00E4460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yre, claustra Peloponnesi conti</w:t>
      </w:r>
      <w:r w:rsidRPr="00E4460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nentem, in Isthmo condidit</w:t>
      </w:r>
      <w:r w:rsidR="00E44603" w:rsidRPr="00E4460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</w:t>
      </w:r>
      <w:r w:rsidRPr="00E4460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Athenienses in Euboea Chalc</w:t>
      </w:r>
      <w:r w:rsidR="000F0B1F" w:rsidRPr="000F0B1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ĭ</w:t>
      </w:r>
      <w:r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da et Eretriam colonis o</w:t>
      </w:r>
      <w:r w:rsidR="00E44603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</w:t>
      </w:r>
      <w:r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</w:t>
      </w:r>
      <w:r w:rsidR="00E44603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upavere; Lacedae</w:t>
      </w:r>
      <w:r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monii</w:t>
      </w:r>
      <w:r w:rsidR="00E44603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in Asia Magnesiam. </w:t>
      </w:r>
      <w:r w:rsidR="00E44603" w:rsidRPr="00E4460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[3] Nec multo post Chalcidenses,</w:t>
      </w:r>
      <w:r w:rsidR="00E4460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orti, ut pra</w:t>
      </w:r>
      <w:r w:rsidRPr="00E4460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</w:t>
      </w:r>
      <w:r w:rsidR="00E4460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diximus, Atticis, Hipp</w:t>
      </w:r>
      <w:r w:rsidR="000F0B1F" w:rsidRPr="000F0B1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ŏ</w:t>
      </w:r>
      <w:r w:rsidRPr="009D78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cle et</w:t>
      </w:r>
      <w:r w:rsidR="00E4460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Megasthene ducibus,</w:t>
      </w:r>
      <w:r w:rsidRPr="009D78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Cumas in Italia condiderunt</w:t>
      </w:r>
      <w:r w:rsidR="00E4460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. Hui</w:t>
      </w:r>
      <w:r w:rsidRPr="009D78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us cla</w:t>
      </w:r>
      <w:r w:rsidR="00E4460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ssis cursum esse directum alii</w:t>
      </w:r>
      <w:r w:rsidRPr="009D78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columbae</w:t>
      </w:r>
      <w:r w:rsidR="00E4460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9D78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antecedentis volatu ferunt, alii nocturne aeris sono, qualis Cerealibus sacris cieri solet. Pars horum </w:t>
      </w:r>
      <w:r w:rsidR="00E4460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civium magno post intervallo Neap</w:t>
      </w:r>
      <w:r w:rsidR="00325045" w:rsidRPr="00325045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ŏ</w:t>
      </w:r>
      <w:r w:rsidRPr="009D78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lim condidit</w:t>
      </w:r>
      <w:r w:rsidR="00E4460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.</w:t>
      </w:r>
      <w:r w:rsidRPr="009D78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</w:p>
    <w:p w:rsidR="009D780C" w:rsidRPr="009D780C" w:rsidRDefault="009D780C" w:rsidP="00204745">
      <w:pPr>
        <w:shd w:val="clear" w:color="auto" w:fill="FFFFFF"/>
        <w:spacing w:after="0" w:line="480" w:lineRule="auto"/>
        <w:ind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</w:p>
    <w:p w:rsidR="009D780C" w:rsidRPr="00E44603" w:rsidRDefault="00E44603" w:rsidP="000275CC">
      <w:pPr>
        <w:pStyle w:val="Titolo2"/>
        <w:numPr>
          <w:ilvl w:val="0"/>
          <w:numId w:val="46"/>
        </w:numPr>
        <w:spacing w:line="240" w:lineRule="auto"/>
        <w:rPr>
          <w:rFonts w:eastAsia="Times New Roman"/>
          <w:lang w:eastAsia="it-IT"/>
        </w:rPr>
      </w:pPr>
      <w:bookmarkStart w:id="13" w:name="_Toc527096806"/>
      <w:r w:rsidRPr="00E44603">
        <w:rPr>
          <w:rFonts w:eastAsia="Times New Roman"/>
          <w:lang w:eastAsia="it-IT"/>
        </w:rPr>
        <w:t>Le colonie Ioniche</w:t>
      </w:r>
      <w:r>
        <w:rPr>
          <w:rFonts w:eastAsia="Times New Roman"/>
          <w:lang w:eastAsia="it-IT"/>
        </w:rPr>
        <w:t xml:space="preserve"> e Eoliche</w:t>
      </w:r>
      <w:r w:rsidR="009D780C" w:rsidRPr="00E44603">
        <w:rPr>
          <w:rFonts w:eastAsia="Times New Roman"/>
          <w:lang w:eastAsia="it-IT"/>
        </w:rPr>
        <w:t>.</w:t>
      </w:r>
      <w:bookmarkEnd w:id="13"/>
      <w:r w:rsidR="009D780C" w:rsidRPr="00E44603">
        <w:rPr>
          <w:rFonts w:eastAsia="Times New Roman"/>
          <w:lang w:eastAsia="it-IT"/>
        </w:rPr>
        <w:t xml:space="preserve"> </w:t>
      </w:r>
    </w:p>
    <w:p w:rsidR="009D780C" w:rsidRPr="00E44603" w:rsidRDefault="00E44603" w:rsidP="00204745">
      <w:pPr>
        <w:pStyle w:val="Sottotitolo"/>
        <w:spacing w:line="480" w:lineRule="auto"/>
        <w:rPr>
          <w:rFonts w:eastAsia="Times New Roman"/>
          <w:lang w:eastAsia="it-IT"/>
        </w:rPr>
      </w:pPr>
      <w:r w:rsidRPr="00E44603">
        <w:rPr>
          <w:rFonts w:eastAsia="Times New Roman"/>
          <w:lang w:eastAsia="it-IT"/>
        </w:rPr>
        <w:t>Velleio Patercolo</w:t>
      </w:r>
    </w:p>
    <w:p w:rsidR="009D780C" w:rsidRPr="00E00E64" w:rsidRDefault="00E44603" w:rsidP="00204745">
      <w:pPr>
        <w:shd w:val="clear" w:color="auto" w:fill="FFFFFF"/>
        <w:spacing w:after="0" w:line="480" w:lineRule="auto"/>
        <w:ind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E4460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[1] </w:t>
      </w:r>
      <w:r w:rsidR="009D780C" w:rsidRPr="00E4460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Subsequenti tempore magna vis Graec</w:t>
      </w:r>
      <w:r w:rsidR="00C51AC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</w:t>
      </w:r>
      <w:r w:rsidR="009D780C" w:rsidRPr="00E4460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e </w:t>
      </w:r>
      <w:r w:rsidR="00DA6AC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9D780C" w:rsidRPr="00E4460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uventutis, abundantia virium sedes quaeritans, in Asiam se eff</w:t>
      </w:r>
      <w:r w:rsidR="00C51ACA" w:rsidRPr="00C51AC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ū</w:t>
      </w:r>
      <w:r w:rsidR="009D780C" w:rsidRPr="00E4460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dit</w:t>
      </w:r>
      <w:r w:rsidRPr="00E4460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</w:t>
      </w:r>
      <w:r w:rsidR="009D780C" w:rsidRPr="00E4460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E00E64" w:rsidRPr="00E00E6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Nam et l</w:t>
      </w:r>
      <w:r w:rsidR="00C51ACA" w:rsidRPr="00C51AC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ō</w:t>
      </w:r>
      <w:r w:rsidR="00E00E64" w:rsidRPr="00E00E6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nes, duce</w:t>
      </w:r>
      <w:r w:rsidR="009D780C" w:rsidRPr="00E00E6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l</w:t>
      </w:r>
      <w:r w:rsidR="00C51ACA" w:rsidRPr="00C51AC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ō</w:t>
      </w:r>
      <w:r w:rsidR="009D780C" w:rsidRPr="00E00E6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ne profecti Athenis, nobilis</w:t>
      </w:r>
      <w:r w:rsidR="00E00E64" w:rsidRPr="00E00E6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simam partem regionis marit</w:t>
      </w:r>
      <w:r w:rsidR="00C51ACA" w:rsidRPr="00C51AC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ĭ</w:t>
      </w:r>
      <w:r w:rsidR="00E00E64" w:rsidRPr="00E00E6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mae oc</w:t>
      </w:r>
      <w:r w:rsidR="009D780C" w:rsidRPr="00E00E6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cupav</w:t>
      </w:r>
      <w:r w:rsidR="00C51ACA" w:rsidRPr="00C51AC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ē</w:t>
      </w:r>
      <w:r w:rsidR="009D780C" w:rsidRPr="00E00E6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re, quae </w:t>
      </w:r>
      <w:r w:rsidR="009D780C" w:rsidRPr="009D78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hodieque appellatur Io</w:t>
      </w:r>
      <w:r w:rsidR="00E00E6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nia; urbesque constitu</w:t>
      </w:r>
      <w:r w:rsidR="00C51ACA" w:rsidRPr="00C51AC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ē</w:t>
      </w:r>
      <w:r w:rsidR="00E00E6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re Eph</w:t>
      </w:r>
      <w:r w:rsidR="00325045" w:rsidRPr="00325045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ĕ</w:t>
      </w:r>
      <w:r w:rsidR="00E00E6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sum</w:t>
      </w:r>
      <w:r w:rsidR="00E00E64" w:rsidRPr="00E00E6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, </w:t>
      </w:r>
      <w:r w:rsidR="00E00E64" w:rsidRPr="00E00E64">
        <w:rPr>
          <w:rFonts w:eastAsia="Times New Roman" w:cstheme="minorHAnsi"/>
          <w:color w:val="000000" w:themeColor="text1"/>
          <w:sz w:val="24"/>
          <w:szCs w:val="24"/>
          <w:lang w:eastAsia="it-IT"/>
        </w:rPr>
        <w:lastRenderedPageBreak/>
        <w:t>Mil</w:t>
      </w:r>
      <w:r w:rsidR="00C51ACA" w:rsidRPr="00C51AC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ē</w:t>
      </w:r>
      <w:r w:rsidR="00E00E64" w:rsidRPr="00E00E6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tum, Coloph</w:t>
      </w:r>
      <w:r w:rsidR="00C51ACA" w:rsidRPr="00C51AC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ō</w:t>
      </w:r>
      <w:r w:rsidR="009D780C" w:rsidRPr="00E00E6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na, P</w:t>
      </w:r>
      <w:r w:rsidR="00E00E6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ri</w:t>
      </w:r>
      <w:r w:rsidR="00C51ACA" w:rsidRPr="00C51AC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ē</w:t>
      </w:r>
      <w:r w:rsidR="00E00E6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nen, Leb</w:t>
      </w:r>
      <w:r w:rsidR="00C51ACA" w:rsidRPr="00C51AC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ĕ</w:t>
      </w:r>
      <w:r w:rsidR="00E00E6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dum, Myun</w:t>
      </w:r>
      <w:r w:rsidR="00E00E64" w:rsidRPr="00E00E6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tem, Ery</w:t>
      </w:r>
      <w:r w:rsidR="00E00E6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thram, Clazom</w:t>
      </w:r>
      <w:r w:rsidR="00C51ACA" w:rsidRPr="00C51AC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ĕ</w:t>
      </w:r>
      <w:r w:rsidR="000F0B1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nas, Phocaeam</w:t>
      </w:r>
      <w:r w:rsidR="009D780C" w:rsidRPr="00E00E6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; multasque in</w:t>
      </w:r>
      <w:r w:rsidR="00E00E6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Ae</w:t>
      </w:r>
      <w:r w:rsidR="009D780C" w:rsidRPr="009D78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g</w:t>
      </w:r>
      <w:r w:rsidR="00C51ACA" w:rsidRPr="00C51AC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ē</w:t>
      </w:r>
      <w:r w:rsidR="009D780C" w:rsidRPr="009D78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</w:t>
      </w:r>
      <w:r w:rsidR="00E00E6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atque Icario occupav</w:t>
      </w:r>
      <w:r w:rsidR="00C51ACA" w:rsidRPr="00C51AC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ē</w:t>
      </w:r>
      <w:r w:rsidR="00E00E6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re insulas, Samum, Chium,  </w:t>
      </w:r>
      <w:r w:rsidR="009D780C" w:rsidRPr="009D78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Andrum, Tenum, Parum, Delum, aliasque i</w:t>
      </w:r>
      <w:r w:rsidR="00E00E6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gn</w:t>
      </w:r>
      <w:r w:rsidR="009D780C" w:rsidRPr="009D78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obiles. Et mox </w:t>
      </w:r>
      <w:r w:rsidR="00E00E6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Aeolii, eadem profecti Graecia, longissimisque acti</w:t>
      </w:r>
      <w:r w:rsidR="009D780C" w:rsidRPr="009D78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erroribus, n</w:t>
      </w:r>
      <w:r w:rsidR="00E00E6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on minus illustres obtinu</w:t>
      </w:r>
      <w:r w:rsidR="009D780C" w:rsidRPr="00E00E6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erunt locos, clarasque urbes condiderunt, Smyrnam, Cymen, Larissam, Myr</w:t>
      </w:r>
      <w:r w:rsidR="00C51ACA" w:rsidRPr="00C51AC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ī</w:t>
      </w:r>
      <w:r w:rsidR="009D780C" w:rsidRPr="00E00E6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nam, Mityl</w:t>
      </w:r>
      <w:r w:rsidR="00C51ACA" w:rsidRPr="00C51AC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ē</w:t>
      </w:r>
      <w:r w:rsidR="009D780C" w:rsidRPr="00E00E6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nemque, et alias </w:t>
      </w:r>
      <w:r w:rsidR="00E00E64" w:rsidRPr="00E00E6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urbes quad sunt in Lesbo</w:t>
      </w:r>
      <w:r w:rsidR="009D780C" w:rsidRPr="00E00E6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insula. </w:t>
      </w:r>
    </w:p>
    <w:p w:rsidR="009D780C" w:rsidRPr="00E00E64" w:rsidRDefault="009D780C" w:rsidP="00204745">
      <w:pPr>
        <w:shd w:val="clear" w:color="auto" w:fill="FFFFFF"/>
        <w:spacing w:after="0" w:line="480" w:lineRule="auto"/>
        <w:ind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9D780C" w:rsidRPr="009D780C" w:rsidRDefault="00E00E64" w:rsidP="000275CC">
      <w:pPr>
        <w:pStyle w:val="Titolo2"/>
        <w:numPr>
          <w:ilvl w:val="0"/>
          <w:numId w:val="46"/>
        </w:numPr>
        <w:spacing w:line="240" w:lineRule="auto"/>
        <w:rPr>
          <w:rFonts w:eastAsia="Times New Roman"/>
          <w:lang w:val="en-US" w:eastAsia="it-IT"/>
        </w:rPr>
      </w:pPr>
      <w:bookmarkStart w:id="14" w:name="_Toc527096807"/>
      <w:r w:rsidRPr="00E00E64">
        <w:rPr>
          <w:rFonts w:eastAsia="Times New Roman"/>
          <w:lang w:eastAsia="it-IT"/>
        </w:rPr>
        <w:t>O</w:t>
      </w:r>
      <w:r w:rsidR="009D780C" w:rsidRPr="00E00E64">
        <w:rPr>
          <w:rFonts w:eastAsia="Times New Roman"/>
          <w:lang w:eastAsia="it-IT"/>
        </w:rPr>
        <w:t>mer</w:t>
      </w:r>
      <w:r w:rsidRPr="00E00E64">
        <w:rPr>
          <w:rFonts w:eastAsia="Times New Roman"/>
          <w:lang w:eastAsia="it-IT"/>
        </w:rPr>
        <w:t>o</w:t>
      </w:r>
      <w:r>
        <w:rPr>
          <w:rFonts w:eastAsia="Times New Roman"/>
          <w:lang w:eastAsia="it-IT"/>
        </w:rPr>
        <w:t xml:space="preserve">, </w:t>
      </w:r>
      <w:r w:rsidR="0086371C">
        <w:rPr>
          <w:rFonts w:eastAsia="Times New Roman"/>
          <w:lang w:eastAsia="it-IT"/>
        </w:rPr>
        <w:t xml:space="preserve">(?) </w:t>
      </w:r>
      <w:r>
        <w:rPr>
          <w:rFonts w:eastAsia="Times New Roman"/>
          <w:lang w:eastAsia="it-IT"/>
        </w:rPr>
        <w:t>1000 a</w:t>
      </w:r>
      <w:r w:rsidR="009D780C" w:rsidRPr="00E00E64">
        <w:rPr>
          <w:rFonts w:eastAsia="Times New Roman"/>
          <w:lang w:eastAsia="it-IT"/>
        </w:rPr>
        <w:t>.</w:t>
      </w:r>
      <w:r>
        <w:rPr>
          <w:rFonts w:eastAsia="Times New Roman"/>
          <w:lang w:eastAsia="it-IT"/>
        </w:rPr>
        <w:t>C</w:t>
      </w:r>
      <w:r w:rsidR="009D780C" w:rsidRPr="00E00E64">
        <w:rPr>
          <w:rFonts w:eastAsia="Times New Roman"/>
          <w:lang w:eastAsia="it-IT"/>
        </w:rPr>
        <w:t>.</w:t>
      </w:r>
      <w:bookmarkEnd w:id="14"/>
      <w:r w:rsidR="009D780C" w:rsidRPr="00E00E64">
        <w:rPr>
          <w:rFonts w:eastAsia="Times New Roman"/>
          <w:lang w:eastAsia="it-IT"/>
        </w:rPr>
        <w:t xml:space="preserve"> </w:t>
      </w:r>
    </w:p>
    <w:p w:rsidR="009D780C" w:rsidRPr="00E00E64" w:rsidRDefault="00E00E64" w:rsidP="00204745">
      <w:pPr>
        <w:pStyle w:val="Sottotitolo"/>
        <w:spacing w:line="480" w:lineRule="auto"/>
        <w:rPr>
          <w:rFonts w:eastAsia="Times New Roman"/>
          <w:lang w:eastAsia="it-IT"/>
        </w:rPr>
      </w:pPr>
      <w:r w:rsidRPr="00E00E64">
        <w:rPr>
          <w:rFonts w:eastAsia="Times New Roman"/>
          <w:lang w:eastAsia="it-IT"/>
        </w:rPr>
        <w:t>Velleio Patercolo</w:t>
      </w:r>
    </w:p>
    <w:p w:rsidR="009D780C" w:rsidRPr="00E00E64" w:rsidRDefault="00E00E64" w:rsidP="00204745">
      <w:pPr>
        <w:shd w:val="clear" w:color="auto" w:fill="FFFFFF"/>
        <w:spacing w:after="0" w:line="480" w:lineRule="auto"/>
        <w:ind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[1] </w:t>
      </w:r>
      <w:r w:rsidR="009D780C" w:rsidRPr="00E00E6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Clarissimum deinde Homeri illuxit ingenium, sine exemplo maximum, qui solus appellari poeta meruit. In quo hoc maximum est, quod neque</w:t>
      </w:r>
      <w:r w:rsidRPr="00E00E6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ante ilium quem </w:t>
      </w:r>
      <w:r w:rsidR="009D780C" w:rsidRPr="009D78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ille imitaretur, neque post illu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m,</w:t>
      </w:r>
      <w:r w:rsidR="009D780C" w:rsidRPr="009D78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qui eum imitari po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ss</w:t>
      </w:r>
      <w:r w:rsidR="009D780C" w:rsidRPr="009D78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et inventus est. Que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m si quis caecum genitum putat, </w:t>
      </w:r>
      <w:r w:rsidR="009D780C" w:rsidRPr="00E00E6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omnibus sensibus orbus est. </w:t>
      </w:r>
    </w:p>
    <w:p w:rsidR="009D780C" w:rsidRPr="00E00E64" w:rsidRDefault="009D780C" w:rsidP="00204745">
      <w:pPr>
        <w:shd w:val="clear" w:color="auto" w:fill="FFFFFF"/>
        <w:spacing w:after="0" w:line="480" w:lineRule="auto"/>
        <w:ind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9D780C" w:rsidRPr="00724CC4" w:rsidRDefault="0086371C" w:rsidP="000275CC">
      <w:pPr>
        <w:pStyle w:val="Titolo2"/>
        <w:numPr>
          <w:ilvl w:val="0"/>
          <w:numId w:val="46"/>
        </w:numPr>
        <w:spacing w:line="240" w:lineRule="auto"/>
        <w:rPr>
          <w:rFonts w:eastAsia="Times New Roman"/>
          <w:lang w:eastAsia="it-IT"/>
        </w:rPr>
      </w:pPr>
      <w:bookmarkStart w:id="15" w:name="_Toc527096808"/>
      <w:r w:rsidRPr="00724CC4">
        <w:rPr>
          <w:rFonts w:eastAsia="Times New Roman"/>
          <w:lang w:eastAsia="it-IT"/>
        </w:rPr>
        <w:t>Fine dell’impero degli Assiri</w:t>
      </w:r>
      <w:r w:rsidR="00724CC4" w:rsidRPr="00724CC4">
        <w:rPr>
          <w:rFonts w:eastAsia="Times New Roman"/>
          <w:lang w:eastAsia="it-IT"/>
        </w:rPr>
        <w:t xml:space="preserve">. </w:t>
      </w:r>
      <w:r w:rsidR="00724CC4">
        <w:rPr>
          <w:rFonts w:eastAsia="Times New Roman"/>
          <w:lang w:eastAsia="it-IT"/>
        </w:rPr>
        <w:t>Sardanapal</w:t>
      </w:r>
      <w:r w:rsidR="000179C6">
        <w:rPr>
          <w:rFonts w:eastAsia="Times New Roman"/>
          <w:lang w:eastAsia="it-IT"/>
        </w:rPr>
        <w:t>o</w:t>
      </w:r>
      <w:r w:rsidR="00724CC4">
        <w:rPr>
          <w:rFonts w:eastAsia="Times New Roman"/>
          <w:lang w:eastAsia="it-IT"/>
        </w:rPr>
        <w:t>, 888 a.C</w:t>
      </w:r>
      <w:r w:rsidR="009D780C" w:rsidRPr="00724CC4">
        <w:rPr>
          <w:rFonts w:eastAsia="Times New Roman"/>
          <w:lang w:eastAsia="it-IT"/>
        </w:rPr>
        <w:t>.</w:t>
      </w:r>
      <w:bookmarkEnd w:id="15"/>
      <w:r w:rsidR="009D780C" w:rsidRPr="00724CC4">
        <w:rPr>
          <w:rFonts w:eastAsia="Times New Roman"/>
          <w:lang w:eastAsia="it-IT"/>
        </w:rPr>
        <w:t xml:space="preserve"> </w:t>
      </w:r>
    </w:p>
    <w:p w:rsidR="00457C09" w:rsidRPr="00457C09" w:rsidRDefault="00457C09" w:rsidP="00204745">
      <w:pPr>
        <w:pStyle w:val="Sottotitolo"/>
        <w:spacing w:line="480" w:lineRule="auto"/>
        <w:rPr>
          <w:lang w:eastAsia="it-IT"/>
        </w:rPr>
      </w:pPr>
      <w:r w:rsidRPr="00457C09">
        <w:rPr>
          <w:lang w:eastAsia="it-IT"/>
        </w:rPr>
        <w:t>Velleio Patercolo</w:t>
      </w:r>
    </w:p>
    <w:p w:rsidR="009D780C" w:rsidRPr="009E43E6" w:rsidRDefault="009D780C" w:rsidP="00204745">
      <w:pPr>
        <w:shd w:val="clear" w:color="auto" w:fill="FFFFFF"/>
        <w:spacing w:after="0" w:line="480" w:lineRule="auto"/>
        <w:ind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BB23C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Insequenti tempore imperium Asiaticum ab Assyriis ad Medos translatum est</w:t>
      </w:r>
      <w:r w:rsidR="00457C09" w:rsidRPr="00BB23C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</w:t>
      </w:r>
      <w:r w:rsidRPr="00BB23C0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9E43E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Quippe Sardanap</w:t>
      </w:r>
      <w:r w:rsidR="00906B84" w:rsidRPr="009E43E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ā</w:t>
      </w:r>
      <w:r w:rsidRPr="009E43E6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lum, mollitiis fluentem, tertio et tricesimo loco ab Nino et </w:t>
      </w:r>
      <w:r w:rsidR="00457C09" w:rsidRPr="009E43E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Sem</w:t>
      </w:r>
      <w:r w:rsidR="00906B84" w:rsidRPr="009E43E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ī</w:t>
      </w:r>
      <w:r w:rsidR="00457C09" w:rsidRPr="009E43E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ram</w:t>
      </w:r>
      <w:r w:rsidR="00906B84" w:rsidRPr="009E43E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ĭ</w:t>
      </w:r>
      <w:r w:rsidR="00457C09" w:rsidRPr="009E43E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de qui Babyl</w:t>
      </w:r>
      <w:r w:rsidR="00906B84" w:rsidRPr="009E43E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ō</w:t>
      </w:r>
      <w:r w:rsidR="00457C09" w:rsidRPr="009E43E6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na condiderant natum, </w:t>
      </w:r>
      <w:r w:rsidRPr="009E43E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ita ut</w:t>
      </w:r>
      <w:r w:rsidR="00457C09" w:rsidRPr="009E43E6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9E43E6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semper successor </w:t>
      </w:r>
      <w:r w:rsidR="00457C09" w:rsidRPr="009E43E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regni paterni foret filius, Arb</w:t>
      </w:r>
      <w:r w:rsidR="00906B84" w:rsidRPr="009E43E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ă</w:t>
      </w:r>
      <w:r w:rsidRPr="009E43E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ces</w:t>
      </w:r>
      <w:r w:rsidR="00457C09" w:rsidRPr="009E43E6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9E43E6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Medus imperio vitaque privavit. </w:t>
      </w:r>
    </w:p>
    <w:p w:rsidR="00216A01" w:rsidRPr="009E43E6" w:rsidRDefault="00216A01" w:rsidP="00204745">
      <w:pPr>
        <w:shd w:val="clear" w:color="auto" w:fill="FFFFFF"/>
        <w:spacing w:after="0" w:line="480" w:lineRule="auto"/>
        <w:ind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216A01" w:rsidRDefault="00216A01" w:rsidP="000275CC">
      <w:pPr>
        <w:pStyle w:val="Titolo2"/>
        <w:numPr>
          <w:ilvl w:val="0"/>
          <w:numId w:val="46"/>
        </w:numPr>
        <w:spacing w:line="240" w:lineRule="auto"/>
      </w:pPr>
      <w:bookmarkStart w:id="16" w:name="_Toc527096809"/>
      <w:r w:rsidRPr="00457C09">
        <w:rPr>
          <w:rFonts w:eastAsia="Times New Roman"/>
          <w:lang w:eastAsia="it-IT"/>
        </w:rPr>
        <w:lastRenderedPageBreak/>
        <w:t>L</w:t>
      </w:r>
      <w:r w:rsidR="004C25C4" w:rsidRPr="00457C09">
        <w:rPr>
          <w:rFonts w:eastAsia="Times New Roman"/>
          <w:lang w:eastAsia="it-IT"/>
        </w:rPr>
        <w:t>i</w:t>
      </w:r>
      <w:r w:rsidRPr="00457C09">
        <w:rPr>
          <w:rFonts w:eastAsia="Times New Roman"/>
          <w:lang w:eastAsia="it-IT"/>
        </w:rPr>
        <w:t>curg</w:t>
      </w:r>
      <w:r w:rsidR="004C25C4" w:rsidRPr="00457C09">
        <w:rPr>
          <w:rFonts w:eastAsia="Times New Roman"/>
          <w:lang w:eastAsia="it-IT"/>
        </w:rPr>
        <w:t>o</w:t>
      </w:r>
      <w:r w:rsidR="004C25C4" w:rsidRPr="00457C09">
        <w:t>,</w:t>
      </w:r>
      <w:r w:rsidRPr="00457C09">
        <w:t xml:space="preserve"> </w:t>
      </w:r>
      <w:r w:rsidR="0086371C">
        <w:t>(?) 876</w:t>
      </w:r>
      <w:r w:rsidRPr="00457C09">
        <w:t xml:space="preserve"> </w:t>
      </w:r>
      <w:r w:rsidR="004C25C4" w:rsidRPr="00457C09">
        <w:t>a.C.</w:t>
      </w:r>
      <w:r w:rsidRPr="00457C09">
        <w:t xml:space="preserve">: </w:t>
      </w:r>
      <w:r w:rsidR="004C25C4" w:rsidRPr="00457C09">
        <w:t>alcune delle sue leggi.</w:t>
      </w:r>
      <w:bookmarkEnd w:id="16"/>
      <w:r w:rsidRPr="00457C09">
        <w:t xml:space="preserve"> </w:t>
      </w:r>
    </w:p>
    <w:p w:rsidR="0086371C" w:rsidRPr="0086371C" w:rsidRDefault="0086371C" w:rsidP="00204745">
      <w:pPr>
        <w:pStyle w:val="Sottotitolo"/>
        <w:spacing w:line="480" w:lineRule="auto"/>
      </w:pPr>
      <w:r w:rsidRPr="0086371C">
        <w:t>Velleio Patercolo</w:t>
      </w:r>
      <w:r>
        <w:t>, Giustino</w:t>
      </w:r>
    </w:p>
    <w:p w:rsidR="00216A01" w:rsidRDefault="00457C09" w:rsidP="00204745">
      <w:pPr>
        <w:shd w:val="clear" w:color="auto" w:fill="FFFFFF"/>
        <w:spacing w:after="0" w:line="480" w:lineRule="auto"/>
        <w:ind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[1] 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Ea tempest</w:t>
      </w:r>
      <w:r w:rsidR="004C25C4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ā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te </w:t>
      </w:r>
      <w:r w:rsidR="004C25C4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cl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ariss</w:t>
      </w:r>
      <w:r w:rsidR="004C25C4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ĭ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mus Graii nom</w:t>
      </w:r>
      <w:r w:rsidR="004C25C4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ĭ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nis Lycurgus Lacedaemonius, </w:t>
      </w:r>
      <w:r w:rsidR="004C25C4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ir gen</w:t>
      </w:r>
      <w:r w:rsidR="004C25C4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ĕr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is regii, fuit se</w:t>
      </w:r>
      <w:r w:rsidR="004C25C4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erissim</w:t>
      </w:r>
      <w:r w:rsidR="004C25C4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ā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rum </w:t>
      </w:r>
      <w:r w:rsidR="00B57D7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ustissimarumque legum auctor, et discipl</w:t>
      </w:r>
      <w:r w:rsidR="004C25C4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īnae convenientissĭmae 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[</w:t>
      </w:r>
      <w:r w:rsidR="004C25C4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viris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]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: cu</w:t>
      </w:r>
      <w:r w:rsidR="00B57D7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4C25C4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 quamdiu Sparta dilĭ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gens fu</w:t>
      </w:r>
      <w:r w:rsidR="004C25C4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it, excelsissĭm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 floruit</w:t>
      </w:r>
      <w:r w:rsidR="004C25C4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. </w:t>
      </w:r>
      <w:r w:rsidRPr="00457C0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[2] </w:t>
      </w:r>
      <w:r w:rsidR="004C25C4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Ac primum quidem popŭ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lum in obsequia prin</w:t>
      </w:r>
      <w:r w:rsidR="004C25C4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cĭpum, princĭ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pes ad </w:t>
      </w:r>
      <w:r w:rsidR="00B57D7E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ustitiam imperio</w:t>
      </w:r>
      <w:r w:rsidR="004C25C4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rum formāvi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</w:t>
      </w:r>
      <w:r w:rsidR="004C25C4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.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Parsimoniam omn</w:t>
      </w:r>
      <w:r w:rsidR="004C25C4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ĭ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bus suasit. Emi sing</w:t>
      </w:r>
      <w:r w:rsidR="004C25C4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ŭ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la non pecunia, sed compensati</w:t>
      </w:r>
      <w:r w:rsidR="004C25C4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ō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ne me</w:t>
      </w:r>
      <w:r w:rsidR="004C25C4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cium </w:t>
      </w:r>
      <w:r w:rsidR="00B57D7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ussit. Auri argent</w:t>
      </w:r>
      <w:r w:rsidR="004C25C4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ī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que usum, </w:t>
      </w:r>
      <w:r w:rsidR="004C25C4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elut omnium scel</w:t>
      </w:r>
      <w:r w:rsidR="004C25C4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ĕr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um materiam, sust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ŭ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lit. Fundos omnium aequal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ĭ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ter inter omnes di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vī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sit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Conv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iv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āri omnes publĭc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e </w:t>
      </w:r>
      <w:r w:rsidR="00B57D7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ussit, ne cu</w:t>
      </w:r>
      <w:r w:rsidR="00B57D7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 di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itiae 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vel luxuria in occul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to essent. Pu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ĕr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os pub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ĕ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res in agru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ded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ū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ci praec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ēpit,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ut primos annos non in luxuria, sed in op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ĕ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re et labor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ĭ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bus ag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ĕ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rent. </w:t>
      </w:r>
      <w:r w:rsidR="00740569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[3] 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Virgĭ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nes sine dote nub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ĕ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re </w:t>
      </w:r>
      <w:r w:rsidR="00B57D7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sit, ut ux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ō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res eligerentur non pecuniae. Max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ĭ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mum hon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ō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rem senum esse 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oluit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Haec quoniam primo, sol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ū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tis antea mo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rĭ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bus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dura 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id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ē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bat esse, auct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ō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rem e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ō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rum Apoll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ĭ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nem Delph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ĭ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cum fingit. </w:t>
      </w:r>
      <w:r w:rsidR="00740569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[4] 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Dein, ut aete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rn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it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ā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tem leg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ĭ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bus suis daret, </w:t>
      </w:r>
      <w:r w:rsidR="00B57D7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ure</w:t>
      </w:r>
      <w:r w:rsidR="00B57D7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urando obl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ĭ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gat civit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ā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tem, nihil eos de e</w:t>
      </w:r>
      <w:r w:rsidR="00B57D7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 le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gĭbus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mutat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ū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ros, priusquam reverter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ē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tur, et sim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ŭlat, se ad oraculum Delphĭ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cum proficisci, consult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ū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ru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m,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quid addendum mutandumque leg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ĭ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bus 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ider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ē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tur Deo. Proficisc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ĭtur autem Cretam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 ib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ĭ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que perpetuum exsilium egit, ab</w:t>
      </w:r>
      <w:r w:rsidR="00B57D7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ic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ĭ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que in mare ossa sua moriens </w:t>
      </w:r>
      <w:r w:rsidR="00B57D7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ussit, ne, reliquiis suis Lacedaem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ŏ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nem rel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ā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tis, Spart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āni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se religi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ō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ne </w:t>
      </w:r>
      <w:r w:rsidR="00B57D7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urisi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urandi sol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ū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tos arbitrarentur. </w:t>
      </w:r>
    </w:p>
    <w:p w:rsidR="00740569" w:rsidRDefault="00740569" w:rsidP="00204745">
      <w:pPr>
        <w:shd w:val="clear" w:color="auto" w:fill="FFFFFF"/>
        <w:spacing w:after="0" w:line="480" w:lineRule="auto"/>
        <w:ind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740569" w:rsidRPr="007A11D3" w:rsidRDefault="00740569" w:rsidP="006B6006">
      <w:pPr>
        <w:pStyle w:val="Titolo2"/>
        <w:numPr>
          <w:ilvl w:val="0"/>
          <w:numId w:val="46"/>
        </w:numPr>
        <w:spacing w:line="480" w:lineRule="auto"/>
        <w:rPr>
          <w:rFonts w:eastAsia="Times New Roman"/>
          <w:lang w:eastAsia="it-IT"/>
        </w:rPr>
      </w:pPr>
      <w:bookmarkStart w:id="17" w:name="_Toc527096810"/>
      <w:r w:rsidRPr="00740569">
        <w:rPr>
          <w:rFonts w:eastAsia="Times New Roman"/>
          <w:lang w:eastAsia="it-IT"/>
        </w:rPr>
        <w:lastRenderedPageBreak/>
        <w:t>La Fondazione di Cartagine.</w:t>
      </w:r>
      <w:r>
        <w:rPr>
          <w:rFonts w:eastAsia="Times New Roman"/>
          <w:lang w:eastAsia="it-IT"/>
        </w:rPr>
        <w:t xml:space="preserve"> Esiodo</w:t>
      </w:r>
      <w:r w:rsidR="007A11D3">
        <w:rPr>
          <w:rFonts w:eastAsia="Times New Roman"/>
          <w:lang w:eastAsia="it-IT"/>
        </w:rPr>
        <w:t>.</w:t>
      </w:r>
      <w:bookmarkEnd w:id="17"/>
      <w:r w:rsidRPr="00740569">
        <w:rPr>
          <w:rFonts w:eastAsia="Times New Roman"/>
          <w:lang w:eastAsia="it-IT"/>
        </w:rPr>
        <w:t xml:space="preserve"> </w:t>
      </w:r>
    </w:p>
    <w:p w:rsidR="00740569" w:rsidRPr="00740569" w:rsidRDefault="00740569" w:rsidP="00204745">
      <w:pPr>
        <w:shd w:val="clear" w:color="auto" w:fill="FFFFFF"/>
        <w:spacing w:after="0" w:line="480" w:lineRule="auto"/>
        <w:ind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 w:rsidRPr="00740569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[1] Hoc tractu temporum ante annos quinque et sexaginta quam urbs Romana conderetur, ab Elissa Tyria, 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quam quidam Dido aut</w:t>
      </w:r>
      <w:r w:rsidR="00121E4F" w:rsidRPr="00121E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ŭ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mant, Carthago conditur. </w:t>
      </w:r>
      <w:r w:rsidRPr="0074056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Circa quod tempus 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Car</w:t>
      </w:r>
      <w:r w:rsidR="00740669" w:rsidRPr="0074066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ā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nus, sextus decimus ab Hercule, profectus Argis regnum Macedoniae occupa</w:t>
      </w:r>
      <w:r w:rsidRPr="0074056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vit. 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[2] Hui</w:t>
      </w:r>
      <w:r w:rsidRPr="0074056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us temporibus 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</w:t>
      </w:r>
      <w:r w:rsidRPr="0074056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equalis Hesi</w:t>
      </w:r>
      <w:r w:rsidR="00121E4F" w:rsidRPr="00121E4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ŏ</w:t>
      </w:r>
      <w:r w:rsidRPr="0074056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dus fuit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,</w:t>
      </w:r>
      <w:r w:rsidRPr="0074056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circa centum et viginti annos distinctus ab Hom</w:t>
      </w:r>
      <w:r w:rsidR="00121E4F" w:rsidRPr="00121E4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ē</w:t>
      </w:r>
      <w:r w:rsidRPr="0074056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ri aetate, vir perelegantis ingenii, et mollissima dulcedine carminis memorabilis, otii quietisque cupidissimus, ut tempore tanto viro, ita operis auctoritate proximus.</w:t>
      </w:r>
    </w:p>
    <w:p w:rsidR="00216A01" w:rsidRPr="00740569" w:rsidRDefault="00216A01" w:rsidP="00204745">
      <w:pPr>
        <w:shd w:val="clear" w:color="auto" w:fill="FFFFFF"/>
        <w:spacing w:after="0" w:line="480" w:lineRule="auto"/>
        <w:ind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</w:p>
    <w:p w:rsidR="00216A01" w:rsidRPr="00306F0C" w:rsidRDefault="006C4D4E" w:rsidP="006B6006">
      <w:pPr>
        <w:pStyle w:val="Titolo2"/>
        <w:numPr>
          <w:ilvl w:val="0"/>
          <w:numId w:val="46"/>
        </w:numPr>
        <w:spacing w:line="480" w:lineRule="auto"/>
        <w:rPr>
          <w:rFonts w:eastAsia="Times New Roman"/>
          <w:lang w:eastAsia="it-IT"/>
        </w:rPr>
      </w:pPr>
      <w:bookmarkStart w:id="18" w:name="_Toc527096811"/>
      <w:r w:rsidRPr="00306F0C">
        <w:rPr>
          <w:rFonts w:eastAsia="Times New Roman"/>
          <w:lang w:eastAsia="it-IT"/>
        </w:rPr>
        <w:t xml:space="preserve">Istituzione dei Giochi Olimpici – Arconti </w:t>
      </w:r>
      <w:r w:rsidR="0086371C">
        <w:rPr>
          <w:rFonts w:eastAsia="Times New Roman"/>
          <w:lang w:eastAsia="it-IT"/>
        </w:rPr>
        <w:t xml:space="preserve">decennali e annui </w:t>
      </w:r>
      <w:r w:rsidRPr="00306F0C">
        <w:rPr>
          <w:rFonts w:eastAsia="Times New Roman"/>
          <w:lang w:eastAsia="it-IT"/>
        </w:rPr>
        <w:t>ad Atene.</w:t>
      </w:r>
      <w:bookmarkEnd w:id="18"/>
      <w:r w:rsidR="00216A01" w:rsidRPr="00306F0C">
        <w:rPr>
          <w:rFonts w:eastAsia="Times New Roman"/>
          <w:lang w:eastAsia="it-IT"/>
        </w:rPr>
        <w:t xml:space="preserve"> </w:t>
      </w:r>
    </w:p>
    <w:p w:rsidR="00216A01" w:rsidRDefault="00740569" w:rsidP="00204745">
      <w:pPr>
        <w:shd w:val="clear" w:color="auto" w:fill="FFFFFF"/>
        <w:spacing w:after="0" w:line="480" w:lineRule="auto"/>
        <w:ind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[1]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Clariss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ĭ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mum de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in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de onmium lud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ĭ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crum cert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ā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men, et ad excitandam corp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ŏ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ris anim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īque virtū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tem efficaciss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ĭ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mum, Olympi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ō</w:t>
      </w:r>
      <w:r w:rsidR="00740669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rum initium habuit 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auct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ō</w:t>
      </w:r>
      <w:r w:rsidR="00740669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rem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Iph</w:t>
      </w:r>
      <w:r w:rsidR="006C4D4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ĭ</w:t>
      </w:r>
      <w:r w:rsidR="00740669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tum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Eli</w:t>
      </w:r>
      <w:r w:rsidR="00740669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um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. Is eos ludos mercatumque instituit ante annos quam </w:t>
      </w:r>
      <w:r w:rsidR="00277E6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oma conder</w:t>
      </w:r>
      <w:r w:rsidR="00277E6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ē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tur septuaginta. Hoc sacrum e</w:t>
      </w:r>
      <w:r w:rsidR="00277E6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ō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dem loco instituisse fertur Atreus, </w:t>
      </w:r>
      <w:r w:rsidR="00277E6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um Pel</w:t>
      </w:r>
      <w:r w:rsidR="00277E6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ŏpi patri funĕbres ludos facĕ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ret. </w:t>
      </w:r>
      <w:r w:rsidR="00277E6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Quo quidem in ludĭ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cro, omnisque gen</w:t>
      </w:r>
      <w:r w:rsidR="00277E6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ĕris c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ertam</w:t>
      </w:r>
      <w:r w:rsidR="00277E6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ĭ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num Herc</w:t>
      </w:r>
      <w:r w:rsidR="00277E6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ŭles victor exstĭ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tit</w:t>
      </w:r>
      <w:r w:rsidR="00277E6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. 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[2] </w:t>
      </w:r>
      <w:r w:rsidR="00277E6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Tum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Ath</w:t>
      </w:r>
      <w:r w:rsidR="00277E6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ē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nis perpetui Archontes esse desi</w:t>
      </w:r>
      <w:r w:rsidR="00277E6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ē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runt, </w:t>
      </w:r>
      <w:r w:rsidR="00277E6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um fuisset ult</w:t>
      </w:r>
      <w:r w:rsidR="00277E6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ĭ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mus Alcmaeon: coeperuntque in denos annos cre</w:t>
      </w:r>
      <w:r w:rsidR="00277E6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āri; quae consuetū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do in annos septuaginta mansit: ac deinde annu</w:t>
      </w:r>
      <w:r w:rsidR="00277E6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s co</w:t>
      </w:r>
      <w:r w:rsidR="00277E6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mmi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ssa est magistra</w:t>
      </w:r>
      <w:r w:rsidR="00277E6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tĭ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bus respubl</w:t>
      </w:r>
      <w:r w:rsidR="00277E6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ĭ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ca. Ex </w:t>
      </w:r>
      <w:r w:rsidR="00277E6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is, qui denis annis praefu</w:t>
      </w:r>
      <w:r w:rsidR="00277E6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ē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runt, primus fuit </w:t>
      </w:r>
      <w:r w:rsidR="00277E6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harops, ult</w:t>
      </w:r>
      <w:r w:rsidR="00277E6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ĭ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mus E</w:t>
      </w:r>
      <w:r w:rsidR="00277E6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ryxias; ex annui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s, primus Creon. </w:t>
      </w:r>
    </w:p>
    <w:p w:rsidR="00740669" w:rsidRDefault="00740669" w:rsidP="00204745">
      <w:pPr>
        <w:shd w:val="clear" w:color="auto" w:fill="FFFFFF"/>
        <w:spacing w:after="0" w:line="480" w:lineRule="auto"/>
        <w:ind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</w:p>
    <w:p w:rsidR="00740569" w:rsidRDefault="00740569" w:rsidP="00740669">
      <w:pPr>
        <w:pStyle w:val="Titolo2"/>
        <w:numPr>
          <w:ilvl w:val="0"/>
          <w:numId w:val="46"/>
        </w:numPr>
        <w:spacing w:line="240" w:lineRule="auto"/>
        <w:rPr>
          <w:rFonts w:eastAsia="Times New Roman"/>
          <w:lang w:eastAsia="it-IT"/>
        </w:rPr>
      </w:pPr>
      <w:bookmarkStart w:id="19" w:name="_Toc527096812"/>
      <w:r w:rsidRPr="00740569">
        <w:rPr>
          <w:rFonts w:eastAsia="Times New Roman"/>
          <w:lang w:eastAsia="it-IT"/>
        </w:rPr>
        <w:t>La prima e la seconda guerra con I Mess</w:t>
      </w:r>
      <w:r>
        <w:rPr>
          <w:rFonts w:eastAsia="Times New Roman"/>
          <w:lang w:eastAsia="it-IT"/>
        </w:rPr>
        <w:t>eni.</w:t>
      </w:r>
      <w:bookmarkEnd w:id="19"/>
    </w:p>
    <w:p w:rsidR="00740569" w:rsidRPr="006F7C5B" w:rsidRDefault="00740569" w:rsidP="00740669">
      <w:pPr>
        <w:pStyle w:val="Sottotitolo"/>
        <w:spacing w:after="0" w:line="480" w:lineRule="auto"/>
        <w:rPr>
          <w:rFonts w:eastAsia="Times New Roman"/>
          <w:lang w:eastAsia="it-IT"/>
        </w:rPr>
      </w:pPr>
      <w:r w:rsidRPr="006F7C5B">
        <w:rPr>
          <w:rFonts w:eastAsia="Times New Roman"/>
          <w:lang w:eastAsia="it-IT"/>
        </w:rPr>
        <w:t>Giustino</w:t>
      </w:r>
    </w:p>
    <w:p w:rsidR="00740569" w:rsidRPr="00740569" w:rsidRDefault="00740569" w:rsidP="00204745">
      <w:pPr>
        <w:shd w:val="clear" w:color="auto" w:fill="FFFFFF"/>
        <w:spacing w:after="0" w:line="480" w:lineRule="auto"/>
        <w:ind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6F7C5B">
        <w:rPr>
          <w:rFonts w:eastAsia="Times New Roman" w:cstheme="minorHAnsi"/>
          <w:color w:val="000000" w:themeColor="text1"/>
          <w:sz w:val="24"/>
          <w:szCs w:val="24"/>
          <w:lang w:eastAsia="it-IT"/>
        </w:rPr>
        <w:lastRenderedPageBreak/>
        <w:t xml:space="preserve">[1] His igitur moribus ita brevi civitas convaluit, </w:t>
      </w:r>
      <w:r w:rsidRPr="00740569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ut </w:t>
      </w:r>
      <w:r w:rsidR="006F7C5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cum Messeniis bellum intu</w:t>
      </w:r>
      <w:r w:rsidRPr="00740569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ilissent, gravissima se </w:t>
      </w:r>
      <w:r w:rsidRPr="006F7C5B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exsecratione obstringerent, non, priusquam Messeniam expugnassent, reversuros. </w:t>
      </w:r>
      <w:r w:rsidR="006F7C5B" w:rsidRPr="006F7C5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Sed decern annis in obsi</w:t>
      </w:r>
      <w:r w:rsidRPr="00740569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dione urbis frustra consumtis, Messenii tandem per </w:t>
      </w:r>
      <w:r w:rsidR="006F7C5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insidias expugnantur. [2] Deinde, c</w:t>
      </w:r>
      <w:r w:rsidRPr="00740569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um per octoginta annos omnia servitutis mala perpessi essent</w:t>
      </w:r>
      <w:r w:rsidR="006F7C5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 post Ion</w:t>
      </w:r>
      <w:r w:rsidRPr="006F7C5B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gam poenarum patientiam bellum restaurant. </w:t>
      </w:r>
      <w:r w:rsidR="006F7C5B" w:rsidRPr="006F7C5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Lacedaemonii autem tan</w:t>
      </w:r>
      <w:r w:rsidRPr="006F7C5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to ma</w:t>
      </w:r>
      <w:r w:rsidR="00DA6AC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F7C5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ore confi</w:t>
      </w:r>
      <w:r w:rsidR="006F7C5B" w:rsidRPr="006F7C5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</w:t>
      </w:r>
      <w:r w:rsidRPr="006F7C5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entia ad arma concurrunt, quod adve</w:t>
      </w:r>
      <w:r w:rsidR="006F7C5B" w:rsidRPr="006F7C5B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rsus servos dimicaturi videbantur. </w:t>
      </w:r>
      <w:r w:rsidR="006F7C5B" w:rsidRPr="00204745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[3] </w:t>
      </w:r>
      <w:r w:rsidRPr="00204745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Re</w:t>
      </w:r>
      <w:r w:rsidR="006F7C5B" w:rsidRPr="00204745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s tamen aliter cecidit, atque ipsi sperave</w:t>
      </w:r>
      <w:r w:rsidRPr="00204745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rant</w:t>
      </w:r>
      <w:r w:rsidR="006F7C5B" w:rsidRPr="00204745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. </w:t>
      </w:r>
      <w:r w:rsidR="006F7C5B" w:rsidRPr="006F7C5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Nam tribus proeli</w:t>
      </w:r>
      <w:r w:rsidRPr="006F7C5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is</w:t>
      </w:r>
      <w:r w:rsidR="006F7C5B" w:rsidRPr="006F7C5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6F7C5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fusi, eo</w:t>
      </w:r>
      <w:r w:rsidR="006F7C5B" w:rsidRPr="006F7C5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usque desperationis </w:t>
      </w:r>
      <w:r w:rsidRPr="006F7C5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adducti sunt Spartani, ut ad supplementum exercitus servos suos manumitterent. </w:t>
      </w:r>
      <w:r w:rsidRPr="007B77B5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Tum de belli eventu oraculo Delphis </w:t>
      </w:r>
      <w:r w:rsidR="007B77B5" w:rsidRPr="007B77B5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consulto, </w:t>
      </w:r>
      <w:r w:rsidR="006C18B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74056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ubentur ducem belli ab Atheniensibus peter</w:t>
      </w:r>
      <w:r w:rsidR="007B77B5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e. Athenienses autem, cum hoc </w:t>
      </w:r>
      <w:r w:rsidRPr="0074056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responsum cognovissent, in contemtum Spartanorum </w:t>
      </w:r>
      <w:r w:rsidR="007B77B5" w:rsidRPr="007B77B5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Tyrta</w:t>
      </w:r>
      <w:r w:rsidRPr="007B77B5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eum poetam claudum pede miserunt</w:t>
      </w:r>
      <w:r w:rsidR="007B77B5" w:rsidRPr="007B77B5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.</w:t>
      </w:r>
      <w:r w:rsidRPr="007B77B5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7B77B5" w:rsidRPr="00245D2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[</w:t>
      </w:r>
      <w:r w:rsidR="007B77B5">
        <w:rPr>
          <w:rFonts w:eastAsia="Times New Roman" w:cstheme="minorHAnsi"/>
          <w:color w:val="000000" w:themeColor="text1"/>
          <w:sz w:val="24"/>
          <w:szCs w:val="24"/>
          <w:lang w:eastAsia="it-IT"/>
        </w:rPr>
        <w:t>4]</w:t>
      </w:r>
      <w:r w:rsidRPr="00740569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Qui</w:t>
      </w:r>
      <w:r w:rsidR="007B77B5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cum</w:t>
      </w:r>
      <w:r w:rsidRPr="00740569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venisset, carmina exercitui recitavit, in quibus </w:t>
      </w:r>
    </w:p>
    <w:p w:rsidR="00740569" w:rsidRPr="004B482E" w:rsidRDefault="00740569" w:rsidP="00204745">
      <w:pPr>
        <w:shd w:val="clear" w:color="auto" w:fill="FFFFFF"/>
        <w:spacing w:after="0" w:line="480" w:lineRule="auto"/>
        <w:ind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740569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virtutis hortamenta, damnorum solatia, belli consilia, </w:t>
      </w:r>
      <w:r w:rsidRPr="00245D20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conscripserat. </w:t>
      </w:r>
      <w:r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Itaq</w:t>
      </w:r>
      <w:r w:rsidR="00245D20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ue tantum ardorem militibus iniecit, ut omnes al</w:t>
      </w:r>
      <w:r w:rsidR="00B96EBD" w:rsidRPr="00B96EBD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ă</w:t>
      </w:r>
      <w:r w:rsidR="00245D20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cri ani</w:t>
      </w:r>
      <w:r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mo mortem oppeterent. Raro unquam cruentius proelium fuit. Ad postremum tamen </w:t>
      </w:r>
    </w:p>
    <w:p w:rsidR="00740569" w:rsidRPr="004B482E" w:rsidRDefault="00245D20" w:rsidP="00204745">
      <w:pPr>
        <w:shd w:val="clear" w:color="auto" w:fill="FFFFFF"/>
        <w:spacing w:after="0" w:line="480" w:lineRule="auto"/>
        <w:ind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victoria Lacedae</w:t>
      </w:r>
      <w:r w:rsidR="00740569" w:rsidRPr="004B482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moniorum fuit.</w:t>
      </w:r>
    </w:p>
    <w:p w:rsidR="00216A01" w:rsidRPr="004B482E" w:rsidRDefault="00216A01" w:rsidP="00204745">
      <w:pPr>
        <w:shd w:val="clear" w:color="auto" w:fill="FFFFFF"/>
        <w:spacing w:after="0" w:line="480" w:lineRule="auto"/>
        <w:ind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277E61" w:rsidRDefault="00277E61" w:rsidP="000C0587">
      <w:pPr>
        <w:pStyle w:val="Titolo2"/>
        <w:numPr>
          <w:ilvl w:val="0"/>
          <w:numId w:val="46"/>
        </w:numPr>
        <w:spacing w:line="240" w:lineRule="auto"/>
        <w:rPr>
          <w:rFonts w:eastAsia="Times New Roman"/>
          <w:lang w:eastAsia="it-IT"/>
        </w:rPr>
      </w:pPr>
      <w:bookmarkStart w:id="20" w:name="_Toc527096813"/>
      <w:r w:rsidRPr="00245D20">
        <w:rPr>
          <w:rFonts w:eastAsia="Times New Roman"/>
          <w:lang w:eastAsia="it-IT"/>
        </w:rPr>
        <w:t>Legislazione di Solone, 594 a.C.</w:t>
      </w:r>
      <w:bookmarkEnd w:id="20"/>
    </w:p>
    <w:p w:rsidR="00245D20" w:rsidRPr="00245D20" w:rsidRDefault="00245D20" w:rsidP="00204745">
      <w:pPr>
        <w:pStyle w:val="Sottotitolo"/>
        <w:spacing w:line="480" w:lineRule="auto"/>
        <w:rPr>
          <w:lang w:eastAsia="it-IT"/>
        </w:rPr>
      </w:pPr>
      <w:r>
        <w:rPr>
          <w:lang w:eastAsia="it-IT"/>
        </w:rPr>
        <w:t>Giustino</w:t>
      </w:r>
    </w:p>
    <w:p w:rsidR="00377703" w:rsidRPr="00306F0C" w:rsidRDefault="00245D20" w:rsidP="00204745">
      <w:pPr>
        <w:shd w:val="clear" w:color="auto" w:fill="FFFFFF"/>
        <w:spacing w:after="0" w:line="480" w:lineRule="auto"/>
        <w:ind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 w:rsidRPr="00245D20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[1] </w:t>
      </w:r>
      <w:r w:rsidR="00277E61" w:rsidRPr="00245D2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</w:t>
      </w:r>
      <w:r w:rsidR="00216A01" w:rsidRPr="00245D2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um Drac</w:t>
      </w:r>
      <w:r w:rsidR="00E45D80" w:rsidRPr="00245D2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ō</w:t>
      </w:r>
      <w:r w:rsidR="00216A01" w:rsidRPr="00245D2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nis leges crudeli</w:t>
      </w:r>
      <w:r w:rsidR="004233BB" w:rsidRPr="00245D2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ō</w:t>
      </w:r>
      <w:r w:rsidR="00216A01" w:rsidRPr="00245D2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res essent, quam ut possent observ</w:t>
      </w:r>
      <w:r w:rsidR="004233BB" w:rsidRPr="00245D2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ā</w:t>
      </w:r>
      <w:r w:rsidR="00216A01" w:rsidRPr="00245D2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ri, leg</w:t>
      </w:r>
      <w:r w:rsidR="004233BB" w:rsidRPr="00245D2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ĭ</w:t>
      </w:r>
      <w:r w:rsidR="00216A01" w:rsidRPr="00245D20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tur Solon, </w:t>
      </w:r>
      <w:r w:rsidR="004233BB" w:rsidRPr="00245D2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</w:t>
      </w:r>
      <w:r w:rsidR="00216A01" w:rsidRPr="00245D20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ir </w:t>
      </w:r>
      <w:r w:rsidR="00B57D7E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ust</w:t>
      </w:r>
      <w:r w:rsidR="00F353A2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tia ins</w:t>
      </w:r>
      <w:r w:rsidR="006A7D15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ign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is</w:t>
      </w:r>
      <w:r w:rsidR="006A7D15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qui velut nova</w:t>
      </w:r>
      <w:r w:rsidR="006A7D15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civit</w:t>
      </w:r>
      <w:r w:rsidR="006A7D15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ā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tem novis leg</w:t>
      </w:r>
      <w:r w:rsidR="006A7D15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ĭ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bus cond</w:t>
      </w:r>
      <w:r w:rsidR="006A7D15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ĕ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ret. 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Quo mun</w:t>
      </w:r>
      <w:r w:rsidR="006A7D15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ĕ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re ita functus est, ut et apud plebem et optim</w:t>
      </w:r>
      <w:r w:rsidR="006A7D15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ā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tes, diutumis antea dissidiis agit</w:t>
      </w:r>
      <w:r w:rsidR="006A7D15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ā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tos, parem in</w:t>
      </w:r>
      <w:r w:rsidR="006A7D15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ī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ret gratiam. Hu</w:t>
      </w:r>
      <w:r w:rsidR="00B57D7E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us viri, inter 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lastRenderedPageBreak/>
        <w:t>multa egregia, illud quoque memorab</w:t>
      </w:r>
      <w:r w:rsidR="006A7D15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ĭ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le f</w:t>
      </w:r>
      <w:r w:rsidR="006A7D15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it</w:t>
      </w:r>
      <w:r w:rsidR="00F353A2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.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Inter Athenienses et Megarenses de Salam</w:t>
      </w:r>
      <w:r w:rsidR="006A7D15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ī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ne ins</w:t>
      </w:r>
      <w:r w:rsidR="006A7D15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ŭ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la, quam sibi uterque pop</w:t>
      </w:r>
      <w:r w:rsidR="006A7D15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ŭ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lus vindic</w:t>
      </w:r>
      <w:r w:rsidR="006A7D15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ā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bat, prope usque ad inter</w:t>
      </w:r>
      <w:r w:rsidR="006A7D15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ĭ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tum dimic</w:t>
      </w:r>
      <w:r w:rsidR="006A7D15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ā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tum fu</w:t>
      </w:r>
      <w:r w:rsidR="006A7D15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ĕ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rat</w:t>
      </w:r>
      <w:r w:rsidR="006A7D15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. 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Post multas clades acceptas, Athenienses legem tul</w:t>
      </w:r>
      <w:r w:rsidR="006A7D15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ē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runt, ne quis illud bellum reparandum propon</w:t>
      </w:r>
      <w:r w:rsidR="006A7D15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ĕ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ret. Solon ig</w:t>
      </w:r>
      <w:r w:rsidR="006A7D15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ĭ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tur </w:t>
      </w:r>
      <w:r w:rsidR="006A7D15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um opportunit</w:t>
      </w:r>
      <w:r w:rsidR="006A7D15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ā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tem quandam vidisset ins</w:t>
      </w:r>
      <w:r w:rsidR="006A7D15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ŭ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lae vindicandae, dementiam sim</w:t>
      </w:r>
      <w:r w:rsidR="006A7D15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ŭ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lat</w:t>
      </w:r>
      <w:r w:rsidR="00F353A2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,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habit</w:t>
      </w:r>
      <w:r w:rsidR="006A7D15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ū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que deformis, more vecordium, in publ</w:t>
      </w:r>
      <w:r w:rsidR="006A7D15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ĭ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cum ev</w:t>
      </w:r>
      <w:r w:rsidR="006A7D15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ŏlat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; fact</w:t>
      </w:r>
      <w:r w:rsidR="006A7D15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ō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que concursu hominum, vers</w:t>
      </w:r>
      <w:r w:rsidR="006A7D15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ĭ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bus suad</w:t>
      </w:r>
      <w:r w:rsidR="006A7D15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ē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re pop</w:t>
      </w:r>
      <w:r w:rsidR="006A7D15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ŭ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lo coepit, quod vetab</w:t>
      </w:r>
      <w:r w:rsidR="006A7D15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ātur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; omniumque an</w:t>
      </w:r>
      <w:r w:rsidR="006A7D15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ĭ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mos ita inflamm</w:t>
      </w:r>
      <w:r w:rsidR="006A7D15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ā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vit, ut extemplo bellum adversus Megarenses decerner</w:t>
      </w:r>
      <w:r w:rsidR="006A7D15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ē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tur, et, devictis host</w:t>
      </w:r>
      <w:r w:rsidR="006A7D15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ĭ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bus, ins</w:t>
      </w:r>
      <w:r w:rsidR="006A7D15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ŭ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la Atheniensium fi</w:t>
      </w:r>
      <w:r w:rsidR="006A7D15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ĕ</w:t>
      </w:r>
      <w:r w:rsidR="00216A01" w:rsidRPr="00306F0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ret. </w:t>
      </w:r>
    </w:p>
    <w:p w:rsidR="006A7D15" w:rsidRDefault="006A7D15" w:rsidP="00204745">
      <w:pPr>
        <w:shd w:val="clear" w:color="auto" w:fill="FFFFFF"/>
        <w:spacing w:after="0" w:line="480" w:lineRule="auto"/>
        <w:ind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</w:p>
    <w:p w:rsidR="00245D20" w:rsidRPr="000960EF" w:rsidRDefault="00245D20" w:rsidP="000C0587">
      <w:pPr>
        <w:pStyle w:val="Titolo2"/>
        <w:numPr>
          <w:ilvl w:val="0"/>
          <w:numId w:val="46"/>
        </w:numPr>
        <w:spacing w:line="240" w:lineRule="auto"/>
        <w:rPr>
          <w:rFonts w:eastAsia="Times New Roman"/>
          <w:lang w:eastAsia="it-IT"/>
        </w:rPr>
      </w:pPr>
      <w:bookmarkStart w:id="21" w:name="_Toc527096814"/>
      <w:r w:rsidRPr="000960EF">
        <w:rPr>
          <w:rFonts w:eastAsia="Times New Roman"/>
          <w:lang w:eastAsia="it-IT"/>
        </w:rPr>
        <w:t>Pisistrat</w:t>
      </w:r>
      <w:r w:rsidR="00DB0B9F">
        <w:rPr>
          <w:rFonts w:eastAsia="Times New Roman"/>
          <w:lang w:eastAsia="it-IT"/>
        </w:rPr>
        <w:t>o</w:t>
      </w:r>
      <w:r w:rsidRPr="000960EF">
        <w:rPr>
          <w:rFonts w:eastAsia="Times New Roman"/>
          <w:lang w:eastAsia="it-IT"/>
        </w:rPr>
        <w:t xml:space="preserve"> </w:t>
      </w:r>
      <w:r w:rsidR="007922C3" w:rsidRPr="000960EF">
        <w:rPr>
          <w:rFonts w:eastAsia="Times New Roman"/>
          <w:lang w:eastAsia="it-IT"/>
        </w:rPr>
        <w:t>ottiene il potere ad</w:t>
      </w:r>
      <w:r w:rsidR="0086371C">
        <w:rPr>
          <w:rFonts w:eastAsia="Times New Roman"/>
          <w:lang w:eastAsia="it-IT"/>
        </w:rPr>
        <w:t xml:space="preserve"> At</w:t>
      </w:r>
      <w:r w:rsidRPr="000960EF">
        <w:rPr>
          <w:rFonts w:eastAsia="Times New Roman"/>
          <w:lang w:eastAsia="it-IT"/>
        </w:rPr>
        <w:t>en</w:t>
      </w:r>
      <w:r w:rsidR="0086371C">
        <w:rPr>
          <w:rFonts w:eastAsia="Times New Roman"/>
          <w:lang w:eastAsia="it-IT"/>
        </w:rPr>
        <w:t>e</w:t>
      </w:r>
      <w:r w:rsidRPr="000960EF">
        <w:rPr>
          <w:rFonts w:eastAsia="Times New Roman"/>
          <w:lang w:eastAsia="it-IT"/>
        </w:rPr>
        <w:t>, 560 a.C.</w:t>
      </w:r>
      <w:bookmarkEnd w:id="21"/>
    </w:p>
    <w:p w:rsidR="00245D20" w:rsidRPr="00245D20" w:rsidRDefault="00245D20" w:rsidP="00204745">
      <w:pPr>
        <w:pStyle w:val="Sottotitolo"/>
        <w:spacing w:line="480" w:lineRule="auto"/>
        <w:rPr>
          <w:rFonts w:eastAsia="Times New Roman"/>
          <w:lang w:eastAsia="it-IT"/>
        </w:rPr>
      </w:pPr>
      <w:r w:rsidRPr="00245D20">
        <w:rPr>
          <w:rFonts w:eastAsia="Times New Roman"/>
          <w:lang w:eastAsia="it-IT"/>
        </w:rPr>
        <w:t>Giustino</w:t>
      </w:r>
    </w:p>
    <w:p w:rsidR="00245D20" w:rsidRPr="00245D20" w:rsidRDefault="00245D20" w:rsidP="00204745">
      <w:pPr>
        <w:shd w:val="clear" w:color="auto" w:fill="FFFFFF"/>
        <w:spacing w:after="0" w:line="480" w:lineRule="auto"/>
        <w:ind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245D2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Legibus civitati scriptis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245D20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Solon 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peregre proficis</w:t>
      </w:r>
      <w:r w:rsidRPr="00245D2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citur. Dum abest, Pisistr</w:t>
      </w:r>
      <w:r w:rsidR="00B94EA6" w:rsidRPr="00B94EA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ă</w:t>
      </w:r>
      <w:r w:rsidRPr="00245D20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tus, nobilis adolescens, propter res in bello praeclare gestas populo carus, 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tyrannidem </w:t>
      </w:r>
      <w:r w:rsidRPr="00245D20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per dolum occupat. Quippe </w:t>
      </w:r>
      <w:r w:rsidR="00B94EA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</w:t>
      </w:r>
      <w:r w:rsidRPr="00245D20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um domi 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se verberibus affecisset</w:t>
      </w:r>
      <w:r w:rsidRPr="00245D2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 lacerato corpore in publicum progreditur. Advoca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ta concione</w:t>
      </w:r>
      <w:r w:rsidRPr="00245D2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 vulnera populo ostendit; de crudel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itate principum, a quibus haec </w:t>
      </w:r>
      <w:r w:rsidRPr="00245D2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se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245D2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passum simulabat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, queritur, credulamque multi</w:t>
      </w:r>
      <w:r w:rsidRPr="00245D20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tudinem et lacrymis et oratione accendit, dum se optimatibus propter 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populi amorem invisum esse significat</w:t>
      </w:r>
      <w:r w:rsidRPr="00245D2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Sic ad custodiam corporis sui satellitum auxilium obtinet</w:t>
      </w:r>
      <w:r w:rsidR="007922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; per quos 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occupata tyrannide</w:t>
      </w:r>
      <w:r w:rsidRPr="00245D20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per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245D2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annos triginta tres, inte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r varias rerum vicissitudines, </w:t>
      </w:r>
      <w:r w:rsidRPr="00245D20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regnavit. </w:t>
      </w:r>
    </w:p>
    <w:p w:rsidR="00245D20" w:rsidRPr="00245D20" w:rsidRDefault="00245D20" w:rsidP="00204745">
      <w:pPr>
        <w:shd w:val="clear" w:color="auto" w:fill="FFFFFF"/>
        <w:spacing w:after="0" w:line="480" w:lineRule="auto"/>
        <w:ind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245D20" w:rsidRPr="007922C3" w:rsidRDefault="007922C3" w:rsidP="000C0587">
      <w:pPr>
        <w:pStyle w:val="Titolo2"/>
        <w:numPr>
          <w:ilvl w:val="0"/>
          <w:numId w:val="46"/>
        </w:numPr>
        <w:spacing w:line="240" w:lineRule="auto"/>
        <w:rPr>
          <w:rFonts w:eastAsia="Times New Roman"/>
          <w:lang w:eastAsia="it-IT"/>
        </w:rPr>
      </w:pPr>
      <w:bookmarkStart w:id="22" w:name="_Toc527096815"/>
      <w:r w:rsidRPr="007922C3">
        <w:rPr>
          <w:rFonts w:eastAsia="Times New Roman"/>
          <w:lang w:eastAsia="it-IT"/>
        </w:rPr>
        <w:lastRenderedPageBreak/>
        <w:t>La messa al bando di I</w:t>
      </w:r>
      <w:r w:rsidR="00245D20" w:rsidRPr="007922C3">
        <w:rPr>
          <w:rFonts w:eastAsia="Times New Roman"/>
          <w:lang w:eastAsia="it-IT"/>
        </w:rPr>
        <w:t>ppia</w:t>
      </w:r>
      <w:r w:rsidRPr="007922C3">
        <w:rPr>
          <w:rFonts w:eastAsia="Times New Roman"/>
          <w:lang w:eastAsia="it-IT"/>
        </w:rPr>
        <w:t>,</w:t>
      </w:r>
      <w:r w:rsidR="00245D20" w:rsidRPr="007922C3">
        <w:rPr>
          <w:rFonts w:eastAsia="Times New Roman"/>
          <w:lang w:eastAsia="it-IT"/>
        </w:rPr>
        <w:t xml:space="preserve"> 510 a.C.</w:t>
      </w:r>
      <w:bookmarkEnd w:id="22"/>
    </w:p>
    <w:p w:rsidR="00245D20" w:rsidRPr="00245D20" w:rsidRDefault="00245D20" w:rsidP="00204745">
      <w:pPr>
        <w:pStyle w:val="Sottotitolo"/>
        <w:spacing w:line="480" w:lineRule="auto"/>
        <w:rPr>
          <w:rFonts w:eastAsia="Times New Roman"/>
          <w:lang w:val="en-US" w:eastAsia="it-IT"/>
        </w:rPr>
      </w:pPr>
      <w:r>
        <w:rPr>
          <w:rFonts w:eastAsia="Times New Roman"/>
          <w:lang w:val="en-US" w:eastAsia="it-IT"/>
        </w:rPr>
        <w:t>Giustino</w:t>
      </w:r>
      <w:r w:rsidRPr="00245D20">
        <w:rPr>
          <w:rFonts w:eastAsia="Times New Roman"/>
          <w:lang w:val="en-US" w:eastAsia="it-IT"/>
        </w:rPr>
        <w:t xml:space="preserve"> </w:t>
      </w:r>
    </w:p>
    <w:p w:rsidR="00245D20" w:rsidRDefault="00245D20" w:rsidP="00204745">
      <w:pPr>
        <w:shd w:val="clear" w:color="auto" w:fill="FFFFFF"/>
        <w:spacing w:after="0" w:line="480" w:lineRule="auto"/>
        <w:ind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[1] </w:t>
      </w:r>
      <w:r w:rsidRPr="00245D2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Post e</w:t>
      </w:r>
      <w:r w:rsidR="00B94EA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245D2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us mortem Hipparchus et Hippias in paternum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imperium successerunt. </w:t>
      </w:r>
      <w:r w:rsidRPr="00245D2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Qui cum per aliquot annos eadem, qua pater, clementia regnassent, Hipp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archus ab Harmodio et Aristogit</w:t>
      </w:r>
      <w:r w:rsidR="00B94EA6" w:rsidRPr="00B94EA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ŏ</w:t>
      </w:r>
      <w:r w:rsidRPr="00245D2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ne, ob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245D2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in</w:t>
      </w:r>
      <w:r w:rsidR="00B94EA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iuriam quandam</w:t>
      </w:r>
      <w:r w:rsidRPr="00245D2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acceptam in tyrannos incensis</w:t>
      </w:r>
      <w:r w:rsidR="00F353A2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,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inter</w:t>
      </w:r>
      <w:r w:rsidR="007922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f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icitur. [2] Quorum virorum virtute </w:t>
      </w:r>
      <w:r w:rsidR="00B94EA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um </w:t>
      </w:r>
      <w:r w:rsidRPr="00245D2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admo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nita civitas libertatis esset, </w:t>
      </w:r>
      <w:r w:rsidRPr="00245D2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tandem Hippias 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regno pulsus</w:t>
      </w:r>
      <w:r w:rsidRPr="00245D2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in exsi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lium agitur, et in Persiam profectus,</w:t>
      </w:r>
      <w:r w:rsidRPr="00245D2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Dario, Atheniensibus 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b</w:t>
      </w:r>
      <w:r w:rsidRPr="00245D2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el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l</w:t>
      </w:r>
      <w:r w:rsidRPr="00245D2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um illaturo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,</w:t>
      </w:r>
      <w:r w:rsidRPr="00245D2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du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</w:t>
      </w:r>
      <w:r w:rsidRPr="00245D2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em se adversus patriam o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ff</w:t>
      </w:r>
      <w:r w:rsidRPr="00245D2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ert. </w:t>
      </w:r>
    </w:p>
    <w:p w:rsidR="0086371C" w:rsidRDefault="0086371C" w:rsidP="00204745">
      <w:pPr>
        <w:spacing w:line="480" w:lineRule="auto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</w:p>
    <w:sectPr w:rsidR="0086371C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426D" w:rsidRDefault="002C426D" w:rsidP="00AA4B54">
      <w:pPr>
        <w:spacing w:after="0" w:line="240" w:lineRule="auto"/>
      </w:pPr>
      <w:r>
        <w:separator/>
      </w:r>
    </w:p>
  </w:endnote>
  <w:endnote w:type="continuationSeparator" w:id="0">
    <w:p w:rsidR="002C426D" w:rsidRDefault="002C426D" w:rsidP="00AA4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EE1" w:rsidRDefault="009A4EE1">
    <w:pPr>
      <w:pStyle w:val="Pidipagina"/>
    </w:pPr>
    <w:r>
      <w:ptab w:relativeTo="margin" w:alignment="center" w:leader="none"/>
    </w:r>
    <w:r>
      <w:t xml:space="preserve">pagina </w:t>
    </w:r>
    <w:r>
      <w:fldChar w:fldCharType="begin"/>
    </w:r>
    <w:r>
      <w:instrText>PAGE   \* MERGEFORMAT</w:instrText>
    </w:r>
    <w:r>
      <w:fldChar w:fldCharType="separate"/>
    </w:r>
    <w:r w:rsidR="007B7E87">
      <w:rPr>
        <w:noProof/>
      </w:rPr>
      <w:t>1</w:t>
    </w:r>
    <w:r>
      <w:fldChar w:fldCharType="end"/>
    </w:r>
    <w:r>
      <w:t xml:space="preserve"> di </w:t>
    </w:r>
    <w:fldSimple w:instr=" NUMPAGES   \* MERGEFORMAT ">
      <w:r w:rsidR="007B7E87">
        <w:rPr>
          <w:noProof/>
        </w:rPr>
        <w:t>14</w:t>
      </w:r>
    </w:fldSimple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426D" w:rsidRDefault="002C426D" w:rsidP="00AA4B54">
      <w:pPr>
        <w:spacing w:after="0" w:line="240" w:lineRule="auto"/>
      </w:pPr>
      <w:r>
        <w:separator/>
      </w:r>
    </w:p>
  </w:footnote>
  <w:footnote w:type="continuationSeparator" w:id="0">
    <w:p w:rsidR="002C426D" w:rsidRDefault="002C426D" w:rsidP="00AA4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EE1" w:rsidRPr="00E052B1" w:rsidRDefault="009A4EE1" w:rsidP="00E52DB5">
    <w:pPr>
      <w:pBdr>
        <w:left w:val="single" w:sz="12" w:space="11" w:color="5B9BD5" w:themeColor="accent1"/>
      </w:pBdr>
      <w:tabs>
        <w:tab w:val="left" w:pos="3495"/>
      </w:tabs>
      <w:spacing w:after="0"/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>Episodi di storia antica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A2F72"/>
    <w:multiLevelType w:val="hybridMultilevel"/>
    <w:tmpl w:val="B75A8178"/>
    <w:lvl w:ilvl="0" w:tplc="F41C6896">
      <w:start w:val="1"/>
      <w:numFmt w:val="decimal"/>
      <w:lvlText w:val="W3.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D61E4"/>
    <w:multiLevelType w:val="hybridMultilevel"/>
    <w:tmpl w:val="6C66DEB2"/>
    <w:lvl w:ilvl="0" w:tplc="1D4C503E">
      <w:start w:val="3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D0C9E"/>
    <w:multiLevelType w:val="hybridMultilevel"/>
    <w:tmpl w:val="98D00264"/>
    <w:lvl w:ilvl="0" w:tplc="9D3C8CCA">
      <w:start w:val="1"/>
      <w:numFmt w:val="decimal"/>
      <w:lvlText w:val="W5.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C7C22"/>
    <w:multiLevelType w:val="hybridMultilevel"/>
    <w:tmpl w:val="083C27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831BA"/>
    <w:multiLevelType w:val="hybridMultilevel"/>
    <w:tmpl w:val="BAA856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13F31"/>
    <w:multiLevelType w:val="hybridMultilevel"/>
    <w:tmpl w:val="3258BE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6E0A29"/>
    <w:multiLevelType w:val="hybridMultilevel"/>
    <w:tmpl w:val="1BA273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3E3532"/>
    <w:multiLevelType w:val="hybridMultilevel"/>
    <w:tmpl w:val="7BFE289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C051AF"/>
    <w:multiLevelType w:val="hybridMultilevel"/>
    <w:tmpl w:val="BB0666B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3B1700"/>
    <w:multiLevelType w:val="hybridMultilevel"/>
    <w:tmpl w:val="A18AD726"/>
    <w:lvl w:ilvl="0" w:tplc="31D877D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76CA5"/>
    <w:multiLevelType w:val="hybridMultilevel"/>
    <w:tmpl w:val="555064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F621ED"/>
    <w:multiLevelType w:val="hybridMultilevel"/>
    <w:tmpl w:val="6F7418B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9B307F"/>
    <w:multiLevelType w:val="hybridMultilevel"/>
    <w:tmpl w:val="B6DA62B6"/>
    <w:lvl w:ilvl="0" w:tplc="1D4C503E">
      <w:start w:val="3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FE3D10"/>
    <w:multiLevelType w:val="hybridMultilevel"/>
    <w:tmpl w:val="AD9EF34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EE0DD3"/>
    <w:multiLevelType w:val="hybridMultilevel"/>
    <w:tmpl w:val="21B68D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C8677D"/>
    <w:multiLevelType w:val="hybridMultilevel"/>
    <w:tmpl w:val="C25486A2"/>
    <w:lvl w:ilvl="0" w:tplc="1D4C503E">
      <w:start w:val="3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CF6F92"/>
    <w:multiLevelType w:val="hybridMultilevel"/>
    <w:tmpl w:val="8346963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405565"/>
    <w:multiLevelType w:val="hybridMultilevel"/>
    <w:tmpl w:val="18D855E4"/>
    <w:lvl w:ilvl="0" w:tplc="1D4C503E">
      <w:start w:val="3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3B0704"/>
    <w:multiLevelType w:val="hybridMultilevel"/>
    <w:tmpl w:val="FCFE353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FB734D"/>
    <w:multiLevelType w:val="hybridMultilevel"/>
    <w:tmpl w:val="C8E6CFEA"/>
    <w:lvl w:ilvl="0" w:tplc="1D4C503E">
      <w:start w:val="3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FF1B01"/>
    <w:multiLevelType w:val="multilevel"/>
    <w:tmpl w:val="70444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7B1B53"/>
    <w:multiLevelType w:val="hybridMultilevel"/>
    <w:tmpl w:val="639E123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354CDE"/>
    <w:multiLevelType w:val="multilevel"/>
    <w:tmpl w:val="5972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5942E8"/>
    <w:multiLevelType w:val="hybridMultilevel"/>
    <w:tmpl w:val="3A0EB8A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8D0178"/>
    <w:multiLevelType w:val="hybridMultilevel"/>
    <w:tmpl w:val="057CB7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46193B"/>
    <w:multiLevelType w:val="hybridMultilevel"/>
    <w:tmpl w:val="808A9A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9A3F51"/>
    <w:multiLevelType w:val="hybridMultilevel"/>
    <w:tmpl w:val="03A88AD2"/>
    <w:lvl w:ilvl="0" w:tplc="A7DEA46A">
      <w:start w:val="1"/>
      <w:numFmt w:val="decimal"/>
      <w:lvlText w:val="W4.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E04C56"/>
    <w:multiLevelType w:val="hybridMultilevel"/>
    <w:tmpl w:val="D97CFFE4"/>
    <w:lvl w:ilvl="0" w:tplc="1D4C50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DB33EA"/>
    <w:multiLevelType w:val="hybridMultilevel"/>
    <w:tmpl w:val="3A286A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B83722"/>
    <w:multiLevelType w:val="hybridMultilevel"/>
    <w:tmpl w:val="509833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105A11"/>
    <w:multiLevelType w:val="hybridMultilevel"/>
    <w:tmpl w:val="AC50F32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442B21"/>
    <w:multiLevelType w:val="hybridMultilevel"/>
    <w:tmpl w:val="A25E63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976DF9"/>
    <w:multiLevelType w:val="hybridMultilevel"/>
    <w:tmpl w:val="A9B86BC8"/>
    <w:lvl w:ilvl="0" w:tplc="1D4C503E">
      <w:start w:val="3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7B64D6"/>
    <w:multiLevelType w:val="hybridMultilevel"/>
    <w:tmpl w:val="A20C1D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1C648D"/>
    <w:multiLevelType w:val="hybridMultilevel"/>
    <w:tmpl w:val="9ACAA402"/>
    <w:lvl w:ilvl="0" w:tplc="1D4C503E">
      <w:start w:val="3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847F6B"/>
    <w:multiLevelType w:val="hybridMultilevel"/>
    <w:tmpl w:val="B5CE56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8521CF"/>
    <w:multiLevelType w:val="hybridMultilevel"/>
    <w:tmpl w:val="37FE7E2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6C2B15"/>
    <w:multiLevelType w:val="hybridMultilevel"/>
    <w:tmpl w:val="07FA781E"/>
    <w:lvl w:ilvl="0" w:tplc="0AEC5EF2">
      <w:start w:val="1"/>
      <w:numFmt w:val="decimal"/>
      <w:lvlText w:val="W2.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AC6F16"/>
    <w:multiLevelType w:val="hybridMultilevel"/>
    <w:tmpl w:val="E8940E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B00089"/>
    <w:multiLevelType w:val="hybridMultilevel"/>
    <w:tmpl w:val="5EBEF4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BD58E6"/>
    <w:multiLevelType w:val="hybridMultilevel"/>
    <w:tmpl w:val="242E6ED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3274EC"/>
    <w:multiLevelType w:val="hybridMultilevel"/>
    <w:tmpl w:val="D6A4FCA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E722A0"/>
    <w:multiLevelType w:val="hybridMultilevel"/>
    <w:tmpl w:val="224653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8F42FF"/>
    <w:multiLevelType w:val="hybridMultilevel"/>
    <w:tmpl w:val="D97CFFE4"/>
    <w:lvl w:ilvl="0" w:tplc="1D4C50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B56D74"/>
    <w:multiLevelType w:val="hybridMultilevel"/>
    <w:tmpl w:val="D97CFFE4"/>
    <w:lvl w:ilvl="0" w:tplc="1D4C50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04413C"/>
    <w:multiLevelType w:val="hybridMultilevel"/>
    <w:tmpl w:val="F678E852"/>
    <w:lvl w:ilvl="0" w:tplc="80BAD4B0">
      <w:start w:val="1"/>
      <w:numFmt w:val="decimal"/>
      <w:lvlText w:val="W6.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0"/>
  </w:num>
  <w:num w:numId="3">
    <w:abstractNumId w:val="37"/>
  </w:num>
  <w:num w:numId="4">
    <w:abstractNumId w:val="0"/>
  </w:num>
  <w:num w:numId="5">
    <w:abstractNumId w:val="26"/>
  </w:num>
  <w:num w:numId="6">
    <w:abstractNumId w:val="2"/>
  </w:num>
  <w:num w:numId="7">
    <w:abstractNumId w:val="45"/>
  </w:num>
  <w:num w:numId="8">
    <w:abstractNumId w:val="30"/>
  </w:num>
  <w:num w:numId="9">
    <w:abstractNumId w:val="16"/>
  </w:num>
  <w:num w:numId="10">
    <w:abstractNumId w:val="40"/>
  </w:num>
  <w:num w:numId="11">
    <w:abstractNumId w:val="10"/>
  </w:num>
  <w:num w:numId="12">
    <w:abstractNumId w:val="7"/>
  </w:num>
  <w:num w:numId="13">
    <w:abstractNumId w:val="41"/>
  </w:num>
  <w:num w:numId="14">
    <w:abstractNumId w:val="35"/>
  </w:num>
  <w:num w:numId="15">
    <w:abstractNumId w:val="36"/>
  </w:num>
  <w:num w:numId="16">
    <w:abstractNumId w:val="28"/>
  </w:num>
  <w:num w:numId="17">
    <w:abstractNumId w:val="18"/>
  </w:num>
  <w:num w:numId="18">
    <w:abstractNumId w:val="33"/>
  </w:num>
  <w:num w:numId="19">
    <w:abstractNumId w:val="13"/>
  </w:num>
  <w:num w:numId="20">
    <w:abstractNumId w:val="3"/>
  </w:num>
  <w:num w:numId="21">
    <w:abstractNumId w:val="21"/>
  </w:num>
  <w:num w:numId="22">
    <w:abstractNumId w:val="29"/>
  </w:num>
  <w:num w:numId="23">
    <w:abstractNumId w:val="11"/>
  </w:num>
  <w:num w:numId="24">
    <w:abstractNumId w:val="5"/>
  </w:num>
  <w:num w:numId="25">
    <w:abstractNumId w:val="4"/>
  </w:num>
  <w:num w:numId="26">
    <w:abstractNumId w:val="25"/>
  </w:num>
  <w:num w:numId="27">
    <w:abstractNumId w:val="27"/>
  </w:num>
  <w:num w:numId="28">
    <w:abstractNumId w:val="44"/>
  </w:num>
  <w:num w:numId="29">
    <w:abstractNumId w:val="43"/>
  </w:num>
  <w:num w:numId="30">
    <w:abstractNumId w:val="32"/>
  </w:num>
  <w:num w:numId="31">
    <w:abstractNumId w:val="17"/>
  </w:num>
  <w:num w:numId="32">
    <w:abstractNumId w:val="15"/>
  </w:num>
  <w:num w:numId="33">
    <w:abstractNumId w:val="34"/>
  </w:num>
  <w:num w:numId="34">
    <w:abstractNumId w:val="19"/>
  </w:num>
  <w:num w:numId="35">
    <w:abstractNumId w:val="12"/>
  </w:num>
  <w:num w:numId="36">
    <w:abstractNumId w:val="1"/>
  </w:num>
  <w:num w:numId="37">
    <w:abstractNumId w:val="6"/>
  </w:num>
  <w:num w:numId="38">
    <w:abstractNumId w:val="38"/>
  </w:num>
  <w:num w:numId="39">
    <w:abstractNumId w:val="24"/>
  </w:num>
  <w:num w:numId="40">
    <w:abstractNumId w:val="39"/>
  </w:num>
  <w:num w:numId="41">
    <w:abstractNumId w:val="14"/>
  </w:num>
  <w:num w:numId="42">
    <w:abstractNumId w:val="8"/>
  </w:num>
  <w:num w:numId="43">
    <w:abstractNumId w:val="31"/>
  </w:num>
  <w:num w:numId="44">
    <w:abstractNumId w:val="42"/>
  </w:num>
  <w:num w:numId="45">
    <w:abstractNumId w:val="23"/>
  </w:num>
  <w:num w:numId="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158"/>
    <w:rsid w:val="00000618"/>
    <w:rsid w:val="000020B5"/>
    <w:rsid w:val="00007366"/>
    <w:rsid w:val="00007B37"/>
    <w:rsid w:val="0001077D"/>
    <w:rsid w:val="000179C6"/>
    <w:rsid w:val="00024A53"/>
    <w:rsid w:val="000269A0"/>
    <w:rsid w:val="000275CC"/>
    <w:rsid w:val="00032C54"/>
    <w:rsid w:val="00034D2E"/>
    <w:rsid w:val="00060033"/>
    <w:rsid w:val="000604B7"/>
    <w:rsid w:val="000646EB"/>
    <w:rsid w:val="00071F1C"/>
    <w:rsid w:val="000739CB"/>
    <w:rsid w:val="00092391"/>
    <w:rsid w:val="000960EF"/>
    <w:rsid w:val="00096EC5"/>
    <w:rsid w:val="000A0C8B"/>
    <w:rsid w:val="000A1FE2"/>
    <w:rsid w:val="000A6801"/>
    <w:rsid w:val="000B1A33"/>
    <w:rsid w:val="000B4EFA"/>
    <w:rsid w:val="000B6F92"/>
    <w:rsid w:val="000B7F91"/>
    <w:rsid w:val="000C0587"/>
    <w:rsid w:val="000C3B57"/>
    <w:rsid w:val="000C72A1"/>
    <w:rsid w:val="000D0146"/>
    <w:rsid w:val="000D30B3"/>
    <w:rsid w:val="000F0B1F"/>
    <w:rsid w:val="000F16FD"/>
    <w:rsid w:val="000F53E8"/>
    <w:rsid w:val="00112E68"/>
    <w:rsid w:val="00113362"/>
    <w:rsid w:val="001134EC"/>
    <w:rsid w:val="00114D8C"/>
    <w:rsid w:val="001162A4"/>
    <w:rsid w:val="00116447"/>
    <w:rsid w:val="00116D84"/>
    <w:rsid w:val="00121E4F"/>
    <w:rsid w:val="00124059"/>
    <w:rsid w:val="00127C3E"/>
    <w:rsid w:val="00135B15"/>
    <w:rsid w:val="00136E65"/>
    <w:rsid w:val="00137B43"/>
    <w:rsid w:val="001420AA"/>
    <w:rsid w:val="001508A4"/>
    <w:rsid w:val="00154186"/>
    <w:rsid w:val="0015555B"/>
    <w:rsid w:val="00155A2E"/>
    <w:rsid w:val="00166998"/>
    <w:rsid w:val="00170377"/>
    <w:rsid w:val="00174919"/>
    <w:rsid w:val="00174E2D"/>
    <w:rsid w:val="00181C5F"/>
    <w:rsid w:val="00190DA8"/>
    <w:rsid w:val="00191D74"/>
    <w:rsid w:val="0019294A"/>
    <w:rsid w:val="00193FE8"/>
    <w:rsid w:val="00197AD4"/>
    <w:rsid w:val="001B14BC"/>
    <w:rsid w:val="001B1EE0"/>
    <w:rsid w:val="001B337E"/>
    <w:rsid w:val="001C2766"/>
    <w:rsid w:val="001C3645"/>
    <w:rsid w:val="001C5205"/>
    <w:rsid w:val="001C7EB1"/>
    <w:rsid w:val="001D0257"/>
    <w:rsid w:val="001F49F1"/>
    <w:rsid w:val="001F65B5"/>
    <w:rsid w:val="00202158"/>
    <w:rsid w:val="00202DD2"/>
    <w:rsid w:val="00204745"/>
    <w:rsid w:val="002059BB"/>
    <w:rsid w:val="00206AED"/>
    <w:rsid w:val="00216A01"/>
    <w:rsid w:val="0022240C"/>
    <w:rsid w:val="00227EF2"/>
    <w:rsid w:val="0024111B"/>
    <w:rsid w:val="00242414"/>
    <w:rsid w:val="00245D20"/>
    <w:rsid w:val="0025334F"/>
    <w:rsid w:val="0025481B"/>
    <w:rsid w:val="00256308"/>
    <w:rsid w:val="00257B9D"/>
    <w:rsid w:val="00261997"/>
    <w:rsid w:val="002651A6"/>
    <w:rsid w:val="002708F2"/>
    <w:rsid w:val="00276C4E"/>
    <w:rsid w:val="00277E61"/>
    <w:rsid w:val="00290C2D"/>
    <w:rsid w:val="002979CF"/>
    <w:rsid w:val="002B7651"/>
    <w:rsid w:val="002C27A4"/>
    <w:rsid w:val="002C426D"/>
    <w:rsid w:val="002E1FF5"/>
    <w:rsid w:val="002E3AC7"/>
    <w:rsid w:val="002E6874"/>
    <w:rsid w:val="002F4582"/>
    <w:rsid w:val="00306F0C"/>
    <w:rsid w:val="00310E83"/>
    <w:rsid w:val="00312473"/>
    <w:rsid w:val="003163F5"/>
    <w:rsid w:val="00325045"/>
    <w:rsid w:val="003305A9"/>
    <w:rsid w:val="0033149B"/>
    <w:rsid w:val="00334F26"/>
    <w:rsid w:val="0034727D"/>
    <w:rsid w:val="00362BA5"/>
    <w:rsid w:val="00362EA9"/>
    <w:rsid w:val="00366449"/>
    <w:rsid w:val="00377703"/>
    <w:rsid w:val="00381CA0"/>
    <w:rsid w:val="003828D8"/>
    <w:rsid w:val="003858F4"/>
    <w:rsid w:val="00386C90"/>
    <w:rsid w:val="00392110"/>
    <w:rsid w:val="003965DF"/>
    <w:rsid w:val="003A27ED"/>
    <w:rsid w:val="003B1047"/>
    <w:rsid w:val="003B4BC9"/>
    <w:rsid w:val="003C2363"/>
    <w:rsid w:val="003C3873"/>
    <w:rsid w:val="003E2A03"/>
    <w:rsid w:val="00402D29"/>
    <w:rsid w:val="00402E5B"/>
    <w:rsid w:val="004035E4"/>
    <w:rsid w:val="00422374"/>
    <w:rsid w:val="004233BB"/>
    <w:rsid w:val="00434D76"/>
    <w:rsid w:val="00435FE4"/>
    <w:rsid w:val="00436DC5"/>
    <w:rsid w:val="00443EE2"/>
    <w:rsid w:val="00457116"/>
    <w:rsid w:val="00457C09"/>
    <w:rsid w:val="00466722"/>
    <w:rsid w:val="00471770"/>
    <w:rsid w:val="00476045"/>
    <w:rsid w:val="00477FE3"/>
    <w:rsid w:val="0048620B"/>
    <w:rsid w:val="0048634D"/>
    <w:rsid w:val="0049111C"/>
    <w:rsid w:val="004A1590"/>
    <w:rsid w:val="004A1D5E"/>
    <w:rsid w:val="004A3C34"/>
    <w:rsid w:val="004B2F85"/>
    <w:rsid w:val="004B482E"/>
    <w:rsid w:val="004B55AE"/>
    <w:rsid w:val="004C1527"/>
    <w:rsid w:val="004C25C4"/>
    <w:rsid w:val="004C3FB1"/>
    <w:rsid w:val="004C593F"/>
    <w:rsid w:val="004C69F6"/>
    <w:rsid w:val="004D05C2"/>
    <w:rsid w:val="004D2D40"/>
    <w:rsid w:val="004F3582"/>
    <w:rsid w:val="00513DD0"/>
    <w:rsid w:val="0051509C"/>
    <w:rsid w:val="00517807"/>
    <w:rsid w:val="00523B95"/>
    <w:rsid w:val="00544FE1"/>
    <w:rsid w:val="0055428A"/>
    <w:rsid w:val="0055623B"/>
    <w:rsid w:val="00567053"/>
    <w:rsid w:val="00572EAD"/>
    <w:rsid w:val="005817FC"/>
    <w:rsid w:val="00581935"/>
    <w:rsid w:val="00581DAF"/>
    <w:rsid w:val="005974F9"/>
    <w:rsid w:val="005A4CBB"/>
    <w:rsid w:val="005B213E"/>
    <w:rsid w:val="005B7178"/>
    <w:rsid w:val="005C0CBB"/>
    <w:rsid w:val="005C1B98"/>
    <w:rsid w:val="005C3B21"/>
    <w:rsid w:val="005D3904"/>
    <w:rsid w:val="005D6DBB"/>
    <w:rsid w:val="005E2B2F"/>
    <w:rsid w:val="005E6AA8"/>
    <w:rsid w:val="005E719D"/>
    <w:rsid w:val="005F3FE0"/>
    <w:rsid w:val="00612F05"/>
    <w:rsid w:val="00616E56"/>
    <w:rsid w:val="00620C6A"/>
    <w:rsid w:val="00626D0F"/>
    <w:rsid w:val="00632460"/>
    <w:rsid w:val="00633E90"/>
    <w:rsid w:val="00642658"/>
    <w:rsid w:val="0064438E"/>
    <w:rsid w:val="0064497A"/>
    <w:rsid w:val="0064548A"/>
    <w:rsid w:val="00647A7B"/>
    <w:rsid w:val="0065021C"/>
    <w:rsid w:val="0065431B"/>
    <w:rsid w:val="0067025B"/>
    <w:rsid w:val="0067346A"/>
    <w:rsid w:val="006778F0"/>
    <w:rsid w:val="00683AF2"/>
    <w:rsid w:val="00684872"/>
    <w:rsid w:val="006A49FE"/>
    <w:rsid w:val="006A7D15"/>
    <w:rsid w:val="006A7D8C"/>
    <w:rsid w:val="006B6006"/>
    <w:rsid w:val="006C18B8"/>
    <w:rsid w:val="006C2229"/>
    <w:rsid w:val="006C4D4E"/>
    <w:rsid w:val="006C5E65"/>
    <w:rsid w:val="006C72C9"/>
    <w:rsid w:val="006D70E0"/>
    <w:rsid w:val="006D7BB4"/>
    <w:rsid w:val="006E3974"/>
    <w:rsid w:val="006E4BB4"/>
    <w:rsid w:val="006E6E46"/>
    <w:rsid w:val="006E78E2"/>
    <w:rsid w:val="006F5853"/>
    <w:rsid w:val="006F7C5B"/>
    <w:rsid w:val="00703701"/>
    <w:rsid w:val="00703896"/>
    <w:rsid w:val="00713959"/>
    <w:rsid w:val="00717535"/>
    <w:rsid w:val="00724CC4"/>
    <w:rsid w:val="00733DAB"/>
    <w:rsid w:val="007375FF"/>
    <w:rsid w:val="007378F0"/>
    <w:rsid w:val="00740569"/>
    <w:rsid w:val="00740669"/>
    <w:rsid w:val="007550DC"/>
    <w:rsid w:val="00760ABF"/>
    <w:rsid w:val="00762FE3"/>
    <w:rsid w:val="007647EE"/>
    <w:rsid w:val="0076789E"/>
    <w:rsid w:val="0077504E"/>
    <w:rsid w:val="007922C3"/>
    <w:rsid w:val="007926C7"/>
    <w:rsid w:val="00796EB3"/>
    <w:rsid w:val="007A11D3"/>
    <w:rsid w:val="007B77B5"/>
    <w:rsid w:val="007B7E87"/>
    <w:rsid w:val="007C2581"/>
    <w:rsid w:val="007C629A"/>
    <w:rsid w:val="007D2A36"/>
    <w:rsid w:val="007E0901"/>
    <w:rsid w:val="007F2F26"/>
    <w:rsid w:val="007F405F"/>
    <w:rsid w:val="007F53B2"/>
    <w:rsid w:val="008119CE"/>
    <w:rsid w:val="00826954"/>
    <w:rsid w:val="00827333"/>
    <w:rsid w:val="0083042D"/>
    <w:rsid w:val="00830780"/>
    <w:rsid w:val="00834183"/>
    <w:rsid w:val="0084192F"/>
    <w:rsid w:val="00841A75"/>
    <w:rsid w:val="00845A0E"/>
    <w:rsid w:val="00860650"/>
    <w:rsid w:val="00862F62"/>
    <w:rsid w:val="0086371C"/>
    <w:rsid w:val="008745C2"/>
    <w:rsid w:val="00874993"/>
    <w:rsid w:val="00875017"/>
    <w:rsid w:val="00876077"/>
    <w:rsid w:val="00882E8D"/>
    <w:rsid w:val="00884F43"/>
    <w:rsid w:val="00891EFB"/>
    <w:rsid w:val="008933C2"/>
    <w:rsid w:val="008C03E0"/>
    <w:rsid w:val="008C6A89"/>
    <w:rsid w:val="008E02EB"/>
    <w:rsid w:val="008E321F"/>
    <w:rsid w:val="008E4552"/>
    <w:rsid w:val="00906B84"/>
    <w:rsid w:val="0090787B"/>
    <w:rsid w:val="009110C7"/>
    <w:rsid w:val="0091410A"/>
    <w:rsid w:val="0092282C"/>
    <w:rsid w:val="009232CA"/>
    <w:rsid w:val="009361E2"/>
    <w:rsid w:val="00942903"/>
    <w:rsid w:val="00943F6D"/>
    <w:rsid w:val="0095446B"/>
    <w:rsid w:val="0095792A"/>
    <w:rsid w:val="00957E52"/>
    <w:rsid w:val="00964FEE"/>
    <w:rsid w:val="009710F4"/>
    <w:rsid w:val="00974BA7"/>
    <w:rsid w:val="00990101"/>
    <w:rsid w:val="00991F21"/>
    <w:rsid w:val="009974C6"/>
    <w:rsid w:val="009A4EE1"/>
    <w:rsid w:val="009C1924"/>
    <w:rsid w:val="009C4B38"/>
    <w:rsid w:val="009C5F42"/>
    <w:rsid w:val="009D646E"/>
    <w:rsid w:val="009D780C"/>
    <w:rsid w:val="009E36BC"/>
    <w:rsid w:val="009E43E6"/>
    <w:rsid w:val="009F21C7"/>
    <w:rsid w:val="009F6971"/>
    <w:rsid w:val="00A0619B"/>
    <w:rsid w:val="00A14162"/>
    <w:rsid w:val="00A14996"/>
    <w:rsid w:val="00A218CA"/>
    <w:rsid w:val="00A24EB5"/>
    <w:rsid w:val="00A40BA7"/>
    <w:rsid w:val="00A421BB"/>
    <w:rsid w:val="00A63D27"/>
    <w:rsid w:val="00A701D6"/>
    <w:rsid w:val="00A72A1B"/>
    <w:rsid w:val="00A77BB8"/>
    <w:rsid w:val="00A81A23"/>
    <w:rsid w:val="00A820A3"/>
    <w:rsid w:val="00A92D76"/>
    <w:rsid w:val="00A942E5"/>
    <w:rsid w:val="00A944CC"/>
    <w:rsid w:val="00AA0674"/>
    <w:rsid w:val="00AA2DB6"/>
    <w:rsid w:val="00AA4B54"/>
    <w:rsid w:val="00AB5612"/>
    <w:rsid w:val="00AB690F"/>
    <w:rsid w:val="00AC592A"/>
    <w:rsid w:val="00AC5A6D"/>
    <w:rsid w:val="00AC601C"/>
    <w:rsid w:val="00AE12AD"/>
    <w:rsid w:val="00B00D96"/>
    <w:rsid w:val="00B04207"/>
    <w:rsid w:val="00B04ADD"/>
    <w:rsid w:val="00B04BB5"/>
    <w:rsid w:val="00B04EB2"/>
    <w:rsid w:val="00B11347"/>
    <w:rsid w:val="00B14874"/>
    <w:rsid w:val="00B16092"/>
    <w:rsid w:val="00B261B1"/>
    <w:rsid w:val="00B26B6B"/>
    <w:rsid w:val="00B26E4E"/>
    <w:rsid w:val="00B352A3"/>
    <w:rsid w:val="00B36A42"/>
    <w:rsid w:val="00B442B2"/>
    <w:rsid w:val="00B566EA"/>
    <w:rsid w:val="00B57ABD"/>
    <w:rsid w:val="00B57D7E"/>
    <w:rsid w:val="00B609FA"/>
    <w:rsid w:val="00B837BA"/>
    <w:rsid w:val="00B901AD"/>
    <w:rsid w:val="00B94EA6"/>
    <w:rsid w:val="00B96EBD"/>
    <w:rsid w:val="00B9789E"/>
    <w:rsid w:val="00BA2872"/>
    <w:rsid w:val="00BA573C"/>
    <w:rsid w:val="00BB23C0"/>
    <w:rsid w:val="00BB2AD4"/>
    <w:rsid w:val="00BC3B1B"/>
    <w:rsid w:val="00BC6302"/>
    <w:rsid w:val="00BC7891"/>
    <w:rsid w:val="00BD39F3"/>
    <w:rsid w:val="00BD3B83"/>
    <w:rsid w:val="00BD67DC"/>
    <w:rsid w:val="00C05B39"/>
    <w:rsid w:val="00C07B84"/>
    <w:rsid w:val="00C13E0F"/>
    <w:rsid w:val="00C204DD"/>
    <w:rsid w:val="00C26BF7"/>
    <w:rsid w:val="00C41BBA"/>
    <w:rsid w:val="00C51ACA"/>
    <w:rsid w:val="00C529B3"/>
    <w:rsid w:val="00C64B7B"/>
    <w:rsid w:val="00C7610E"/>
    <w:rsid w:val="00C80050"/>
    <w:rsid w:val="00C84CDD"/>
    <w:rsid w:val="00C96174"/>
    <w:rsid w:val="00C974B8"/>
    <w:rsid w:val="00C97636"/>
    <w:rsid w:val="00CA7008"/>
    <w:rsid w:val="00CB3053"/>
    <w:rsid w:val="00CD374B"/>
    <w:rsid w:val="00CD414F"/>
    <w:rsid w:val="00CD5A49"/>
    <w:rsid w:val="00CE0DBC"/>
    <w:rsid w:val="00CE4DE6"/>
    <w:rsid w:val="00CE6CED"/>
    <w:rsid w:val="00CF1720"/>
    <w:rsid w:val="00D050B3"/>
    <w:rsid w:val="00D103BC"/>
    <w:rsid w:val="00D229AC"/>
    <w:rsid w:val="00D243B3"/>
    <w:rsid w:val="00D31F87"/>
    <w:rsid w:val="00D379AE"/>
    <w:rsid w:val="00D419E6"/>
    <w:rsid w:val="00D41FD5"/>
    <w:rsid w:val="00D42D43"/>
    <w:rsid w:val="00D505EA"/>
    <w:rsid w:val="00D52BB4"/>
    <w:rsid w:val="00D532FE"/>
    <w:rsid w:val="00D55A78"/>
    <w:rsid w:val="00D615D4"/>
    <w:rsid w:val="00D7069C"/>
    <w:rsid w:val="00D862F9"/>
    <w:rsid w:val="00D87C89"/>
    <w:rsid w:val="00D96D28"/>
    <w:rsid w:val="00D9703E"/>
    <w:rsid w:val="00DA0F05"/>
    <w:rsid w:val="00DA20BF"/>
    <w:rsid w:val="00DA6ACF"/>
    <w:rsid w:val="00DA6B25"/>
    <w:rsid w:val="00DA6EC7"/>
    <w:rsid w:val="00DB0B9F"/>
    <w:rsid w:val="00DD6BBB"/>
    <w:rsid w:val="00DE014F"/>
    <w:rsid w:val="00DE5E24"/>
    <w:rsid w:val="00DF39A7"/>
    <w:rsid w:val="00E00E64"/>
    <w:rsid w:val="00E052B1"/>
    <w:rsid w:val="00E1100D"/>
    <w:rsid w:val="00E216BB"/>
    <w:rsid w:val="00E23377"/>
    <w:rsid w:val="00E253AF"/>
    <w:rsid w:val="00E306A1"/>
    <w:rsid w:val="00E34169"/>
    <w:rsid w:val="00E36479"/>
    <w:rsid w:val="00E4130B"/>
    <w:rsid w:val="00E4435F"/>
    <w:rsid w:val="00E44603"/>
    <w:rsid w:val="00E45D80"/>
    <w:rsid w:val="00E52DB5"/>
    <w:rsid w:val="00E52F5F"/>
    <w:rsid w:val="00E63D5F"/>
    <w:rsid w:val="00E66678"/>
    <w:rsid w:val="00E865C4"/>
    <w:rsid w:val="00E87A4B"/>
    <w:rsid w:val="00E91B1C"/>
    <w:rsid w:val="00E91C9E"/>
    <w:rsid w:val="00E93AEF"/>
    <w:rsid w:val="00E973C7"/>
    <w:rsid w:val="00EA3739"/>
    <w:rsid w:val="00EB52BB"/>
    <w:rsid w:val="00EC18C4"/>
    <w:rsid w:val="00EC52CC"/>
    <w:rsid w:val="00EC5576"/>
    <w:rsid w:val="00ED5E03"/>
    <w:rsid w:val="00EE0FF0"/>
    <w:rsid w:val="00EE2D56"/>
    <w:rsid w:val="00EE6B73"/>
    <w:rsid w:val="00EF2AAF"/>
    <w:rsid w:val="00EF669C"/>
    <w:rsid w:val="00F141F1"/>
    <w:rsid w:val="00F2475A"/>
    <w:rsid w:val="00F24895"/>
    <w:rsid w:val="00F26422"/>
    <w:rsid w:val="00F353A2"/>
    <w:rsid w:val="00F41622"/>
    <w:rsid w:val="00F42318"/>
    <w:rsid w:val="00F54874"/>
    <w:rsid w:val="00F5613E"/>
    <w:rsid w:val="00F613A3"/>
    <w:rsid w:val="00F83D47"/>
    <w:rsid w:val="00F87D49"/>
    <w:rsid w:val="00F9761E"/>
    <w:rsid w:val="00FA3446"/>
    <w:rsid w:val="00FA43FC"/>
    <w:rsid w:val="00FC0AC8"/>
    <w:rsid w:val="00FD0486"/>
    <w:rsid w:val="00FD50D8"/>
    <w:rsid w:val="00FE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286702"/>
  <w15:chartTrackingRefBased/>
  <w15:docId w15:val="{5F382FCB-930F-4A5E-872A-0311E19C4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777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16A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81C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777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16A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81C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resources-list-title">
    <w:name w:val="resources-list-title"/>
    <w:basedOn w:val="Normale"/>
    <w:rsid w:val="00202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202158"/>
    <w:rPr>
      <w:color w:val="0000FF"/>
      <w:u w:val="single"/>
    </w:rPr>
  </w:style>
  <w:style w:type="character" w:customStyle="1" w:styleId="resource-name">
    <w:name w:val="resource-name"/>
    <w:basedOn w:val="Carpredefinitoparagrafo"/>
    <w:rsid w:val="00202158"/>
  </w:style>
  <w:style w:type="character" w:customStyle="1" w:styleId="caption-text">
    <w:name w:val="caption-text"/>
    <w:basedOn w:val="Carpredefinitoparagrafo"/>
    <w:rsid w:val="00202158"/>
  </w:style>
  <w:style w:type="paragraph" w:styleId="Paragrafoelenco">
    <w:name w:val="List Paragraph"/>
    <w:basedOn w:val="Normale"/>
    <w:uiPriority w:val="34"/>
    <w:qFormat/>
    <w:rsid w:val="00E23377"/>
    <w:pPr>
      <w:ind w:left="720"/>
      <w:contextualSpacing/>
    </w:pPr>
  </w:style>
  <w:style w:type="character" w:styleId="Enfasicorsivo">
    <w:name w:val="Emphasis"/>
    <w:basedOn w:val="Carpredefinitoparagrafo"/>
    <w:uiPriority w:val="20"/>
    <w:qFormat/>
    <w:rsid w:val="002708F2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AA4B5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A4B54"/>
  </w:style>
  <w:style w:type="paragraph" w:styleId="Pidipagina">
    <w:name w:val="footer"/>
    <w:basedOn w:val="Normale"/>
    <w:link w:val="PidipaginaCarattere"/>
    <w:uiPriority w:val="99"/>
    <w:unhideWhenUsed/>
    <w:rsid w:val="00AA4B5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A4B54"/>
  </w:style>
  <w:style w:type="character" w:styleId="Testosegnaposto">
    <w:name w:val="Placeholder Text"/>
    <w:basedOn w:val="Carpredefinitoparagrafo"/>
    <w:uiPriority w:val="99"/>
    <w:semiHidden/>
    <w:rsid w:val="00AA4B54"/>
    <w:rPr>
      <w:color w:val="808080"/>
    </w:rPr>
  </w:style>
  <w:style w:type="character" w:styleId="Menzionenonrisolta">
    <w:name w:val="Unresolved Mention"/>
    <w:basedOn w:val="Carpredefinitoparagrafo"/>
    <w:uiPriority w:val="99"/>
    <w:semiHidden/>
    <w:unhideWhenUsed/>
    <w:rsid w:val="000F16FD"/>
    <w:rPr>
      <w:color w:val="808080"/>
      <w:shd w:val="clear" w:color="auto" w:fill="E6E6E6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1D0257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1D0257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1D0257"/>
    <w:rPr>
      <w:vertAlign w:val="superscript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B2F8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B2F85"/>
    <w:rPr>
      <w:rFonts w:eastAsiaTheme="minorEastAsia"/>
      <w:color w:val="5A5A5A" w:themeColor="text1" w:themeTint="A5"/>
      <w:spacing w:val="15"/>
    </w:rPr>
  </w:style>
  <w:style w:type="character" w:styleId="Enfasigrassetto">
    <w:name w:val="Strong"/>
    <w:basedOn w:val="Carpredefinitoparagrafo"/>
    <w:uiPriority w:val="22"/>
    <w:qFormat/>
    <w:rsid w:val="0067025B"/>
    <w:rPr>
      <w:b/>
      <w:bCs/>
    </w:rPr>
  </w:style>
  <w:style w:type="paragraph" w:styleId="Titolosommario">
    <w:name w:val="TOC Heading"/>
    <w:basedOn w:val="Titolo1"/>
    <w:next w:val="Normale"/>
    <w:uiPriority w:val="39"/>
    <w:unhideWhenUsed/>
    <w:qFormat/>
    <w:rsid w:val="008745C2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8745C2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745C2"/>
    <w:pPr>
      <w:spacing w:after="100"/>
      <w:ind w:left="220"/>
    </w:pPr>
  </w:style>
  <w:style w:type="character" w:styleId="Enfasidelicata">
    <w:name w:val="Subtle Emphasis"/>
    <w:basedOn w:val="Carpredefinitoparagrafo"/>
    <w:uiPriority w:val="19"/>
    <w:qFormat/>
    <w:rsid w:val="00AB690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7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9241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833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0311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1363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8679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7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3489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3147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5969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6339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208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03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5396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8407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9228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1552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0869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6667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6300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35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7614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694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9045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8262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27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95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990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8909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6465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276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202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776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1808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973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5449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1532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044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25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480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9994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1036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892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5154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9712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2272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4626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2330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8790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45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0359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2123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8148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1004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3558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159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028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4968">
          <w:marLeft w:val="0"/>
          <w:marRight w:val="45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7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85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17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738350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344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055335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666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758690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176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825104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850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813651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56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643446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557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848123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875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621642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14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3694160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81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2169041">
          <w:marLeft w:val="0"/>
          <w:marRight w:val="0"/>
          <w:marTop w:val="36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24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97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2270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4167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563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1533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94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580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5944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2892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5370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6409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9545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7901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908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4750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9577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4080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0971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9432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0674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8409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902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168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1221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8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7152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5802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2186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5976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6810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8575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9765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7840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2306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1653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56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11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3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3898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0401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037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336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8276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5724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984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139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3320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4484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8083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8815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8998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038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678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6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973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7177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5820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0352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3317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5439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3076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433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1322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17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2164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1390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11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5292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2779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31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9381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7799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514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828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1182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9013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772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9875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895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0454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0243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6954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2794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57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882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2276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3222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8611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068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0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825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9782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4761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17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2591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76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26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6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8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46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1448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0468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33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3407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955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89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4584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1447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747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1092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8697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6051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6977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4466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3794">
          <w:marLeft w:val="0"/>
          <w:marRight w:val="45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4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86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72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51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90069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54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9335359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01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651707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728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973408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01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3901540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551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916705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3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500986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73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920283">
          <w:marLeft w:val="0"/>
          <w:marRight w:val="0"/>
          <w:marTop w:val="36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52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54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585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3764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3873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0241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47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89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6862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9887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8399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2433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4082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8293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8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3110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378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1901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7029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08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032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3086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9453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85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252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7016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3791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3429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5602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5013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207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03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3754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5509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124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6373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9414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1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27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7088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4936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083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8170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613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2387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6087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0531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1050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2100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017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7461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9913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896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442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4279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8114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7607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9375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1864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6856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163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3521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6558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8027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5308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33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4328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5777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9288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5549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0438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4895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0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61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40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0658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0229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257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73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6754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30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9242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1738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903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6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94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092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6420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9301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4662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0279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0517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8206">
          <w:marLeft w:val="0"/>
          <w:marRight w:val="45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67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04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12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08570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047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621932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105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986441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033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754147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457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6082039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382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820854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560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680602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44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944687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02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4254379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13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835201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5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71823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555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987647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675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397380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838415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620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5486680">
          <w:marLeft w:val="0"/>
          <w:marRight w:val="0"/>
          <w:marTop w:val="36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704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140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6477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1209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1877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6621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095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6098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45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7678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13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269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80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623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79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353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5194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0538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429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7793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6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5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3447">
          <w:marLeft w:val="0"/>
          <w:marRight w:val="45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65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3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4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618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83643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670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182167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870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61653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483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156219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802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954088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66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443936">
          <w:marLeft w:val="0"/>
          <w:marRight w:val="0"/>
          <w:marTop w:val="36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707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0004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33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8022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4714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9050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2628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6087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571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547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1042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272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4853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814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7711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7797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7852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97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4293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742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7804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2921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611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123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731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9B2BE-60E8-4A8E-84AC-568A40E70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2698</Words>
  <Characters>15384</Characters>
  <Application>Microsoft Office Word</Application>
  <DocSecurity>0</DocSecurity>
  <Lines>128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Epitome di Storia Antica</vt:lpstr>
    </vt:vector>
  </TitlesOfParts>
  <Company/>
  <LinksUpToDate>false</LinksUpToDate>
  <CharactersWithSpaces>18046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Epitome di Storia Antica</dc:title>
  <dc:subject/>
  <dc:creator>U089998</dc:creator>
  <cp:keywords/>
  <dc:description/>
  <cp:lastModifiedBy>U089998</cp:lastModifiedBy>
  <cp:revision>6</cp:revision>
  <cp:lastPrinted>2018-10-12T06:38:00Z</cp:lastPrinted>
  <dcterms:created xsi:type="dcterms:W3CDTF">2018-10-12T06:36:00Z</dcterms:created>
  <dcterms:modified xsi:type="dcterms:W3CDTF">2018-10-12T06:41:00Z</dcterms:modified>
</cp:coreProperties>
</file>