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2B0E9" w14:textId="77777777" w:rsidR="007A02EB" w:rsidRPr="007A02EB" w:rsidRDefault="007A02EB" w:rsidP="007A02EB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7A02EB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Data to be collected through EPIC/ CDM</w:t>
      </w:r>
    </w:p>
    <w:p w14:paraId="03D2600C" w14:textId="77777777" w:rsidR="007A02EB" w:rsidRDefault="007A02EB" w:rsidP="007A02E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40DC3248" w14:textId="77777777" w:rsidR="007F3894" w:rsidRPr="007F3894" w:rsidRDefault="007F3894" w:rsidP="007A02EB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7F3894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Demographics</w:t>
      </w:r>
    </w:p>
    <w:p w14:paraId="3C9E644B" w14:textId="3D9674AE" w:rsidR="007A02EB" w:rsidRPr="007A02EB" w:rsidRDefault="00237673" w:rsidP="007A02E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A02EB">
        <w:rPr>
          <w:rFonts w:ascii="Calibri" w:eastAsia="Times New Roman" w:hAnsi="Calibri" w:cs="Calibri"/>
          <w:color w:val="000000"/>
          <w:sz w:val="24"/>
          <w:szCs w:val="24"/>
        </w:rPr>
        <w:t>A</w:t>
      </w:r>
      <w:r w:rsidR="007A02EB" w:rsidRPr="007A02EB">
        <w:rPr>
          <w:rFonts w:ascii="Calibri" w:eastAsia="Times New Roman" w:hAnsi="Calibri" w:cs="Calibri"/>
          <w:color w:val="000000"/>
          <w:sz w:val="24"/>
          <w:szCs w:val="24"/>
        </w:rPr>
        <w:t>ge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  -- CDM</w:t>
      </w:r>
      <w:r w:rsidR="00EC5670">
        <w:rPr>
          <w:rFonts w:ascii="Calibri" w:eastAsia="Times New Roman" w:hAnsi="Calibri" w:cs="Calibri"/>
          <w:color w:val="000000"/>
          <w:sz w:val="24"/>
          <w:szCs w:val="24"/>
        </w:rPr>
        <w:t xml:space="preserve"> – Demographic</w:t>
      </w:r>
    </w:p>
    <w:p w14:paraId="237A7786" w14:textId="4FB2E9C7" w:rsidR="007A02EB" w:rsidRPr="007A02EB" w:rsidRDefault="007A02EB" w:rsidP="007A02E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A02EB">
        <w:rPr>
          <w:rFonts w:ascii="Calibri" w:eastAsia="Times New Roman" w:hAnsi="Calibri" w:cs="Calibri"/>
          <w:color w:val="000000"/>
          <w:sz w:val="24"/>
          <w:szCs w:val="24"/>
        </w:rPr>
        <w:t>race/ ethnicity</w:t>
      </w:r>
      <w:r w:rsidR="00237673">
        <w:rPr>
          <w:rFonts w:ascii="Calibri" w:eastAsia="Times New Roman" w:hAnsi="Calibri" w:cs="Calibri"/>
          <w:color w:val="000000"/>
          <w:sz w:val="24"/>
          <w:szCs w:val="24"/>
        </w:rPr>
        <w:t xml:space="preserve">   -- </w:t>
      </w:r>
      <w:r w:rsidR="00EC5670">
        <w:rPr>
          <w:rFonts w:ascii="Calibri" w:eastAsia="Times New Roman" w:hAnsi="Calibri" w:cs="Calibri"/>
          <w:color w:val="000000"/>
          <w:sz w:val="24"/>
          <w:szCs w:val="24"/>
        </w:rPr>
        <w:t>CDM – Demographic</w:t>
      </w:r>
    </w:p>
    <w:p w14:paraId="2C482733" w14:textId="4EEBDEC8" w:rsidR="007A02EB" w:rsidRPr="007A02EB" w:rsidRDefault="007A02EB" w:rsidP="007A02E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A02EB">
        <w:rPr>
          <w:rFonts w:ascii="Calibri" w:eastAsia="Times New Roman" w:hAnsi="Calibri" w:cs="Calibri"/>
          <w:color w:val="000000"/>
          <w:sz w:val="24"/>
          <w:szCs w:val="24"/>
        </w:rPr>
        <w:t>sex</w:t>
      </w:r>
      <w:r w:rsidR="00EC5670">
        <w:rPr>
          <w:rFonts w:ascii="Calibri" w:eastAsia="Times New Roman" w:hAnsi="Calibri" w:cs="Calibri"/>
          <w:color w:val="000000"/>
          <w:sz w:val="24"/>
          <w:szCs w:val="24"/>
        </w:rPr>
        <w:t xml:space="preserve"> -- CDM – Demographic</w:t>
      </w:r>
    </w:p>
    <w:p w14:paraId="671488FF" w14:textId="6CC01CFE" w:rsidR="007A02EB" w:rsidRPr="007A02EB" w:rsidRDefault="007A02EB" w:rsidP="007A02E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92D5F">
        <w:rPr>
          <w:rFonts w:ascii="Calibri" w:eastAsia="Times New Roman" w:hAnsi="Calibri" w:cs="Calibri"/>
          <w:color w:val="000000"/>
          <w:sz w:val="24"/>
          <w:szCs w:val="24"/>
          <w:highlight w:val="yellow"/>
        </w:rPr>
        <w:t>BMI (height and weight)</w:t>
      </w:r>
      <w:r w:rsidR="00EC5670" w:rsidRPr="00292D5F">
        <w:rPr>
          <w:rFonts w:ascii="Calibri" w:eastAsia="Times New Roman" w:hAnsi="Calibri" w:cs="Calibri"/>
          <w:color w:val="000000"/>
          <w:sz w:val="24"/>
          <w:szCs w:val="24"/>
          <w:highlight w:val="yellow"/>
        </w:rPr>
        <w:t xml:space="preserve"> -- CDM – Vital</w:t>
      </w:r>
      <w:r w:rsidR="00EC567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</w:p>
    <w:p w14:paraId="19D884B1" w14:textId="09A7C90B" w:rsidR="007A02EB" w:rsidRPr="007A02EB" w:rsidRDefault="007A02EB" w:rsidP="007A02E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92D5F">
        <w:rPr>
          <w:rFonts w:ascii="Calibri" w:eastAsia="Times New Roman" w:hAnsi="Calibri" w:cs="Calibri"/>
          <w:color w:val="000000"/>
          <w:sz w:val="24"/>
          <w:szCs w:val="24"/>
          <w:highlight w:val="yellow"/>
        </w:rPr>
        <w:t>heart rate</w:t>
      </w:r>
      <w:r w:rsidR="00EC5670" w:rsidRPr="00292D5F">
        <w:rPr>
          <w:rFonts w:ascii="Calibri" w:eastAsia="Times New Roman" w:hAnsi="Calibri" w:cs="Calibri"/>
          <w:color w:val="000000"/>
          <w:sz w:val="24"/>
          <w:szCs w:val="24"/>
          <w:highlight w:val="yellow"/>
        </w:rPr>
        <w:t xml:space="preserve"> -- CDM – </w:t>
      </w:r>
      <w:r w:rsidR="00DD538D" w:rsidRPr="00292D5F">
        <w:rPr>
          <w:rFonts w:ascii="Calibri" w:eastAsia="Times New Roman" w:hAnsi="Calibri" w:cs="Calibri"/>
          <w:color w:val="000000"/>
          <w:sz w:val="24"/>
          <w:szCs w:val="24"/>
          <w:highlight w:val="yellow"/>
        </w:rPr>
        <w:t>OBS_</w:t>
      </w:r>
      <w:r w:rsidR="00AB123A" w:rsidRPr="00292D5F">
        <w:rPr>
          <w:rFonts w:ascii="Calibri" w:eastAsia="Times New Roman" w:hAnsi="Calibri" w:cs="Calibri"/>
          <w:color w:val="000000"/>
          <w:sz w:val="24"/>
          <w:szCs w:val="24"/>
          <w:highlight w:val="yellow"/>
        </w:rPr>
        <w:t>CLIN</w:t>
      </w:r>
    </w:p>
    <w:p w14:paraId="22673CEA" w14:textId="42A7FDB4" w:rsidR="007A02EB" w:rsidRPr="007A02EB" w:rsidRDefault="007A02EB" w:rsidP="007A02E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A02EB">
        <w:rPr>
          <w:rFonts w:ascii="Calibri" w:eastAsia="Times New Roman" w:hAnsi="Calibri" w:cs="Calibri"/>
          <w:color w:val="000000"/>
          <w:sz w:val="24"/>
          <w:szCs w:val="24"/>
        </w:rPr>
        <w:t>Zip code</w:t>
      </w:r>
      <w:r w:rsidR="00DD538D">
        <w:rPr>
          <w:rFonts w:ascii="Calibri" w:eastAsia="Times New Roman" w:hAnsi="Calibri" w:cs="Calibri"/>
          <w:color w:val="000000"/>
          <w:sz w:val="24"/>
          <w:szCs w:val="24"/>
        </w:rPr>
        <w:t xml:space="preserve"> – CDM – Private</w:t>
      </w:r>
    </w:p>
    <w:p w14:paraId="6D98A2D7" w14:textId="37CA4C21" w:rsidR="007A02EB" w:rsidRDefault="007A02EB" w:rsidP="007A02E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A02EB">
        <w:rPr>
          <w:rFonts w:ascii="Calibri" w:eastAsia="Times New Roman" w:hAnsi="Calibri" w:cs="Calibri"/>
          <w:color w:val="000000"/>
          <w:sz w:val="24"/>
          <w:szCs w:val="24"/>
        </w:rPr>
        <w:t>Insurance information</w:t>
      </w:r>
      <w:r w:rsidR="00DD538D">
        <w:rPr>
          <w:rFonts w:ascii="Calibri" w:eastAsia="Times New Roman" w:hAnsi="Calibri" w:cs="Calibri"/>
          <w:color w:val="000000"/>
          <w:sz w:val="24"/>
          <w:szCs w:val="24"/>
        </w:rPr>
        <w:t xml:space="preserve"> – CDM – Private</w:t>
      </w:r>
    </w:p>
    <w:p w14:paraId="3F55B1FE" w14:textId="559A3131" w:rsidR="007F3894" w:rsidRDefault="007F3894" w:rsidP="007A02E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175E0F6D" w14:textId="235377D8" w:rsidR="007F3894" w:rsidRPr="007A02EB" w:rsidRDefault="007F3894" w:rsidP="007A02E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F3894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Medical history</w:t>
      </w:r>
      <w:r w:rsidR="007C2D0B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-</w:t>
      </w:r>
      <w:r w:rsidR="007C2D0B" w:rsidRPr="007C2D0B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</w:t>
      </w:r>
      <w:r w:rsidR="007C2D0B" w:rsidRPr="007C2D0B">
        <w:rPr>
          <w:rFonts w:ascii="Calibri" w:eastAsia="Times New Roman" w:hAnsi="Calibri" w:cs="Calibri"/>
          <w:color w:val="000000"/>
          <w:sz w:val="24"/>
          <w:szCs w:val="24"/>
        </w:rPr>
        <w:t>Is there an existing code for some of these medical history elements? If not, I can help with the inclusion/exclusion criteria for these.</w:t>
      </w:r>
    </w:p>
    <w:p w14:paraId="13ABF709" w14:textId="0D05254F" w:rsidR="007A02EB" w:rsidRPr="007A02EB" w:rsidRDefault="007A02EB" w:rsidP="007A02E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A02EB">
        <w:rPr>
          <w:rFonts w:ascii="Calibri" w:eastAsia="Times New Roman" w:hAnsi="Calibri" w:cs="Calibri"/>
          <w:color w:val="000000"/>
          <w:sz w:val="24"/>
          <w:szCs w:val="24"/>
        </w:rPr>
        <w:t xml:space="preserve">History of coronary artery disease </w:t>
      </w:r>
    </w:p>
    <w:p w14:paraId="4730E185" w14:textId="4F48D3C9" w:rsidR="007A02EB" w:rsidRPr="007A02EB" w:rsidRDefault="007C2D0B" w:rsidP="007A02E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H</w:t>
      </w:r>
      <w:r w:rsidR="007A02EB" w:rsidRPr="007A02EB">
        <w:rPr>
          <w:rFonts w:ascii="Calibri" w:eastAsia="Times New Roman" w:hAnsi="Calibri" w:cs="Calibri"/>
          <w:color w:val="000000"/>
          <w:sz w:val="24"/>
          <w:szCs w:val="24"/>
        </w:rPr>
        <w:t>istory of stroke</w:t>
      </w:r>
    </w:p>
    <w:p w14:paraId="39488F92" w14:textId="4A7D78E1" w:rsidR="007A02EB" w:rsidRPr="007A02EB" w:rsidRDefault="007C2D0B" w:rsidP="007A02E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H</w:t>
      </w:r>
      <w:r w:rsidR="007A02EB" w:rsidRPr="007A02EB">
        <w:rPr>
          <w:rFonts w:ascii="Calibri" w:eastAsia="Times New Roman" w:hAnsi="Calibri" w:cs="Calibri"/>
          <w:color w:val="000000"/>
          <w:sz w:val="24"/>
          <w:szCs w:val="24"/>
        </w:rPr>
        <w:t>istory of chronic kidney disease (CKD) (eGFR &lt;60)- can add proteinuria &gt;500 ml/day if possible</w:t>
      </w:r>
    </w:p>
    <w:p w14:paraId="2FB8AF3A" w14:textId="17B96941" w:rsidR="007A02EB" w:rsidRDefault="007C2D0B" w:rsidP="007A02E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H</w:t>
      </w:r>
      <w:r w:rsidR="007A02EB" w:rsidRPr="007A02EB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istory of</w:t>
      </w:r>
      <w:r w:rsidR="007A02EB" w:rsidRPr="007A02EB">
        <w:rPr>
          <w:rFonts w:ascii="Calibri" w:eastAsia="Times New Roman" w:hAnsi="Calibri" w:cs="Calibri"/>
          <w:color w:val="000000"/>
          <w:sz w:val="24"/>
          <w:szCs w:val="24"/>
        </w:rPr>
        <w:t> dyslipidemia</w:t>
      </w:r>
    </w:p>
    <w:p w14:paraId="3F07AF91" w14:textId="24E7160F" w:rsidR="007C2D0B" w:rsidRDefault="007C2D0B" w:rsidP="007A02E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0E2CA1AA" w14:textId="6AB89EC8" w:rsidR="007F3894" w:rsidRPr="007A02EB" w:rsidRDefault="007F3894" w:rsidP="007A02EB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7F3894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labs</w:t>
      </w:r>
    </w:p>
    <w:p w14:paraId="5B272015" w14:textId="2F9D2C86" w:rsidR="007A02EB" w:rsidRPr="007A02EB" w:rsidRDefault="0055106B" w:rsidP="007A02E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T</w:t>
      </w:r>
      <w:r w:rsidR="007A02EB" w:rsidRPr="007A02EB">
        <w:rPr>
          <w:rFonts w:ascii="Calibri" w:eastAsia="Times New Roman" w:hAnsi="Calibri" w:cs="Calibri"/>
          <w:color w:val="000000"/>
          <w:sz w:val="24"/>
          <w:szCs w:val="24"/>
        </w:rPr>
        <w:t>otal cholesterol</w:t>
      </w:r>
    </w:p>
    <w:p w14:paraId="0706A192" w14:textId="77777777" w:rsidR="007A02EB" w:rsidRPr="007A02EB" w:rsidRDefault="007A02EB" w:rsidP="007A02E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A02EB">
        <w:rPr>
          <w:rFonts w:ascii="Calibri" w:eastAsia="Times New Roman" w:hAnsi="Calibri" w:cs="Calibri"/>
          <w:color w:val="000000"/>
          <w:sz w:val="24"/>
          <w:szCs w:val="24"/>
        </w:rPr>
        <w:t>LDL</w:t>
      </w:r>
    </w:p>
    <w:p w14:paraId="24710CA5" w14:textId="77777777" w:rsidR="007A02EB" w:rsidRPr="007A02EB" w:rsidRDefault="007A02EB" w:rsidP="007A02E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A02EB">
        <w:rPr>
          <w:rFonts w:ascii="Calibri" w:eastAsia="Times New Roman" w:hAnsi="Calibri" w:cs="Calibri"/>
          <w:color w:val="000000"/>
          <w:sz w:val="24"/>
          <w:szCs w:val="24"/>
        </w:rPr>
        <w:t>HDL</w:t>
      </w:r>
    </w:p>
    <w:p w14:paraId="1FFEEF09" w14:textId="4C04A588" w:rsidR="007A02EB" w:rsidRDefault="007F3894" w:rsidP="007A02E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A02EB">
        <w:rPr>
          <w:rFonts w:ascii="Calibri" w:eastAsia="Times New Roman" w:hAnsi="Calibri" w:cs="Calibri"/>
          <w:color w:val="000000"/>
          <w:sz w:val="24"/>
          <w:szCs w:val="24"/>
        </w:rPr>
        <w:t>T</w:t>
      </w:r>
      <w:r w:rsidR="007A02EB" w:rsidRPr="007A02EB">
        <w:rPr>
          <w:rFonts w:ascii="Calibri" w:eastAsia="Times New Roman" w:hAnsi="Calibri" w:cs="Calibri"/>
          <w:color w:val="000000"/>
          <w:sz w:val="24"/>
          <w:szCs w:val="24"/>
        </w:rPr>
        <w:t>riglycerides</w:t>
      </w:r>
    </w:p>
    <w:p w14:paraId="2F3EF826" w14:textId="6AE8B86D" w:rsidR="007F3894" w:rsidRDefault="007F3894" w:rsidP="007A02E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Serum creatinine </w:t>
      </w:r>
    </w:p>
    <w:p w14:paraId="7CF82661" w14:textId="1B61A965" w:rsidR="007F3894" w:rsidRPr="007A02EB" w:rsidRDefault="007F3894" w:rsidP="007A02E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Urine protein creatinine ratio</w:t>
      </w:r>
    </w:p>
    <w:p w14:paraId="538D3718" w14:textId="77777777" w:rsidR="007F3894" w:rsidRDefault="007F3894" w:rsidP="007A02E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34BC13B2" w14:textId="42F277FA" w:rsidR="007F3894" w:rsidRPr="007F3894" w:rsidRDefault="007F3894" w:rsidP="007A02EB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7F3894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Medications</w:t>
      </w:r>
    </w:p>
    <w:p w14:paraId="1224DEA0" w14:textId="370422E9" w:rsidR="007A02EB" w:rsidRPr="007A02EB" w:rsidRDefault="007A02EB" w:rsidP="007A02E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A02EB">
        <w:rPr>
          <w:rFonts w:ascii="Calibri" w:eastAsia="Times New Roman" w:hAnsi="Calibri" w:cs="Calibri"/>
          <w:color w:val="000000"/>
          <w:sz w:val="24"/>
          <w:szCs w:val="24"/>
        </w:rPr>
        <w:t>medications at baseline</w:t>
      </w:r>
    </w:p>
    <w:p w14:paraId="2B7D5600" w14:textId="77777777" w:rsidR="007A02EB" w:rsidRPr="007A02EB" w:rsidRDefault="007A02EB" w:rsidP="007A02E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A02EB">
        <w:rPr>
          <w:rFonts w:ascii="Calibri" w:eastAsia="Times New Roman" w:hAnsi="Calibri" w:cs="Calibri"/>
          <w:color w:val="000000"/>
          <w:sz w:val="24"/>
          <w:szCs w:val="24"/>
        </w:rPr>
        <w:t>    total number</w:t>
      </w:r>
    </w:p>
    <w:p w14:paraId="0259087C" w14:textId="77777777" w:rsidR="007A02EB" w:rsidRPr="00AE5B51" w:rsidRDefault="007A02EB" w:rsidP="007A02E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highlight w:val="yellow"/>
        </w:rPr>
      </w:pPr>
      <w:r w:rsidRPr="007A02EB">
        <w:rPr>
          <w:rFonts w:ascii="Calibri" w:eastAsia="Times New Roman" w:hAnsi="Calibri" w:cs="Calibri"/>
          <w:color w:val="000000"/>
          <w:sz w:val="24"/>
          <w:szCs w:val="24"/>
        </w:rPr>
        <w:t xml:space="preserve">    </w:t>
      </w:r>
      <w:r w:rsidRPr="00AE5B51">
        <w:rPr>
          <w:rFonts w:ascii="Calibri" w:eastAsia="Times New Roman" w:hAnsi="Calibri" w:cs="Calibri"/>
          <w:color w:val="000000"/>
          <w:sz w:val="24"/>
          <w:szCs w:val="24"/>
          <w:highlight w:val="yellow"/>
        </w:rPr>
        <w:t>number of anti-hypertensives</w:t>
      </w:r>
    </w:p>
    <w:p w14:paraId="2CA71F4A" w14:textId="77777777" w:rsidR="007A02EB" w:rsidRPr="00AE5B51" w:rsidRDefault="007A02EB" w:rsidP="007A02E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AE5B51">
        <w:rPr>
          <w:rFonts w:ascii="Calibri" w:eastAsia="Times New Roman" w:hAnsi="Calibri" w:cs="Calibri"/>
          <w:color w:val="000000"/>
          <w:sz w:val="24"/>
          <w:szCs w:val="24"/>
          <w:highlight w:val="yellow"/>
        </w:rPr>
        <w:t>    class of antihypertensives</w:t>
      </w:r>
    </w:p>
    <w:p w14:paraId="2268341A" w14:textId="6AF196D2" w:rsidR="007A02EB" w:rsidRDefault="007A02EB" w:rsidP="007A02E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A02EB">
        <w:rPr>
          <w:rFonts w:ascii="Calibri" w:eastAsia="Times New Roman" w:hAnsi="Calibri" w:cs="Calibri"/>
          <w:color w:val="000000"/>
          <w:sz w:val="24"/>
          <w:szCs w:val="24"/>
        </w:rPr>
        <w:t>similar medication data at 1 year and end of study (2 year)</w:t>
      </w:r>
    </w:p>
    <w:p w14:paraId="5133F0CC" w14:textId="50A99B59" w:rsidR="007F3894" w:rsidRDefault="007F3894" w:rsidP="007A02E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15B98BFD" w14:textId="34B25DF1" w:rsidR="007F3894" w:rsidRPr="007A02EB" w:rsidRDefault="007F3894" w:rsidP="007A02EB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proofErr w:type="spellStart"/>
      <w:r w:rsidRPr="007F3894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vCCC</w:t>
      </w:r>
      <w:proofErr w:type="spellEnd"/>
      <w:r w:rsidR="0055106B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/visit</w:t>
      </w:r>
      <w:r w:rsidRPr="007F3894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specific questions </w:t>
      </w:r>
    </w:p>
    <w:p w14:paraId="12A3883D" w14:textId="77777777" w:rsidR="007A02EB" w:rsidRPr="007A02EB" w:rsidRDefault="007A02EB" w:rsidP="007A02E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A02EB">
        <w:rPr>
          <w:rFonts w:ascii="Calibri" w:eastAsia="Times New Roman" w:hAnsi="Calibri" w:cs="Calibri"/>
          <w:color w:val="000000"/>
          <w:sz w:val="24"/>
          <w:szCs w:val="24"/>
        </w:rPr>
        <w:t xml:space="preserve">number of </w:t>
      </w:r>
      <w:proofErr w:type="spellStart"/>
      <w:r w:rsidRPr="007A02EB">
        <w:rPr>
          <w:rFonts w:ascii="Calibri" w:eastAsia="Times New Roman" w:hAnsi="Calibri" w:cs="Calibri"/>
          <w:color w:val="000000"/>
          <w:sz w:val="24"/>
          <w:szCs w:val="24"/>
        </w:rPr>
        <w:t>vCCC</w:t>
      </w:r>
      <w:proofErr w:type="spellEnd"/>
      <w:r w:rsidRPr="007A02EB">
        <w:rPr>
          <w:rFonts w:ascii="Calibri" w:eastAsia="Times New Roman" w:hAnsi="Calibri" w:cs="Calibri"/>
          <w:color w:val="000000"/>
          <w:sz w:val="24"/>
          <w:szCs w:val="24"/>
        </w:rPr>
        <w:t xml:space="preserve"> visits scheduled</w:t>
      </w:r>
    </w:p>
    <w:p w14:paraId="26AE47E1" w14:textId="77777777" w:rsidR="007A02EB" w:rsidRPr="007A02EB" w:rsidRDefault="007A02EB" w:rsidP="007A02E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A02EB">
        <w:rPr>
          <w:rFonts w:ascii="Calibri" w:eastAsia="Times New Roman" w:hAnsi="Calibri" w:cs="Calibri"/>
          <w:color w:val="000000"/>
          <w:sz w:val="24"/>
          <w:szCs w:val="24"/>
        </w:rPr>
        <w:t xml:space="preserve">number of </w:t>
      </w:r>
      <w:proofErr w:type="spellStart"/>
      <w:r w:rsidRPr="007A02EB">
        <w:rPr>
          <w:rFonts w:ascii="Calibri" w:eastAsia="Times New Roman" w:hAnsi="Calibri" w:cs="Calibri"/>
          <w:color w:val="000000"/>
          <w:sz w:val="24"/>
          <w:szCs w:val="24"/>
        </w:rPr>
        <w:t>vCCC</w:t>
      </w:r>
      <w:proofErr w:type="spellEnd"/>
      <w:r w:rsidRPr="007A02EB">
        <w:rPr>
          <w:rFonts w:ascii="Calibri" w:eastAsia="Times New Roman" w:hAnsi="Calibri" w:cs="Calibri"/>
          <w:color w:val="000000"/>
          <w:sz w:val="24"/>
          <w:szCs w:val="24"/>
        </w:rPr>
        <w:t xml:space="preserve"> visits attended</w:t>
      </w:r>
    </w:p>
    <w:p w14:paraId="070853AA" w14:textId="77777777" w:rsidR="007A02EB" w:rsidRPr="007A02EB" w:rsidRDefault="007A02EB" w:rsidP="007A02E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A02EB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number of medication changes made by the </w:t>
      </w:r>
      <w:proofErr w:type="spellStart"/>
      <w:r w:rsidRPr="007A02EB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vCCC</w:t>
      </w:r>
      <w:proofErr w:type="spellEnd"/>
    </w:p>
    <w:p w14:paraId="657E5AD3" w14:textId="77777777" w:rsidR="007A02EB" w:rsidRPr="007A02EB" w:rsidRDefault="007A02EB" w:rsidP="007A02E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A02EB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number of PCP visits</w:t>
      </w:r>
    </w:p>
    <w:p w14:paraId="28D52A1C" w14:textId="11F4D7C4" w:rsidR="007A02EB" w:rsidRDefault="007A02EB"/>
    <w:p w14:paraId="7BB1ADC9" w14:textId="77777777" w:rsidR="00660E46" w:rsidRDefault="00660E46" w:rsidP="00660E46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With phase II, we will need longitudinal data on outcomes, but my understanding is that we will get that through claims data. </w:t>
      </w:r>
    </w:p>
    <w:p w14:paraId="79062476" w14:textId="77777777" w:rsidR="00660E46" w:rsidRDefault="00660E46"/>
    <w:sectPr w:rsidR="00660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2EB"/>
    <w:rsid w:val="00237673"/>
    <w:rsid w:val="00292D5F"/>
    <w:rsid w:val="0055106B"/>
    <w:rsid w:val="00660E46"/>
    <w:rsid w:val="00701D06"/>
    <w:rsid w:val="007A02EB"/>
    <w:rsid w:val="007C2D0B"/>
    <w:rsid w:val="007F3894"/>
    <w:rsid w:val="00862113"/>
    <w:rsid w:val="00AB123A"/>
    <w:rsid w:val="00AE5B51"/>
    <w:rsid w:val="00DD538D"/>
    <w:rsid w:val="00EC5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B2BD5"/>
  <w15:chartTrackingRefBased/>
  <w15:docId w15:val="{C80161E9-55E4-421A-85F3-F9769357D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6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3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9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0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5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9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9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8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8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7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7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2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7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6C90EDBA55B24994D27E40D9B366FA" ma:contentTypeVersion="16" ma:contentTypeDescription="Create a new document." ma:contentTypeScope="" ma:versionID="db77d1159d9e8781b5d515ac10834305">
  <xsd:schema xmlns:xsd="http://www.w3.org/2001/XMLSchema" xmlns:xs="http://www.w3.org/2001/XMLSchema" xmlns:p="http://schemas.microsoft.com/office/2006/metadata/properties" xmlns:ns1="http://schemas.microsoft.com/sharepoint/v3" xmlns:ns2="70e68cd6-7252-44ce-bf81-24cb873d0ea8" xmlns:ns3="9bd33661-7264-4633-9226-fba6aeef08ea" targetNamespace="http://schemas.microsoft.com/office/2006/metadata/properties" ma:root="true" ma:fieldsID="feb7cb9905ae54be4a8d56b9f7055d52" ns1:_="" ns2:_="" ns3:_="">
    <xsd:import namespace="http://schemas.microsoft.com/sharepoint/v3"/>
    <xsd:import namespace="70e68cd6-7252-44ce-bf81-24cb873d0ea8"/>
    <xsd:import namespace="9bd33661-7264-4633-9226-fba6aeef08e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e68cd6-7252-44ce-bf81-24cb873d0ea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d33661-7264-4633-9226-fba6aeef08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25A101C-F084-4E6F-BDE6-5DA997D3F7B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2458D381-E2F0-4888-B03D-8BA18F4E35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EEA956-D5D6-44AE-B26A-2BAF079B81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0e68cd6-7252-44ce-bf81-24cb873d0ea8"/>
    <ds:schemaRef ds:uri="9bd33661-7264-4633-9226-fba6aeef08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Gupta</dc:creator>
  <cp:keywords/>
  <dc:description/>
  <cp:lastModifiedBy>Song, Xing</cp:lastModifiedBy>
  <cp:revision>13</cp:revision>
  <dcterms:created xsi:type="dcterms:W3CDTF">2021-04-23T13:52:00Z</dcterms:created>
  <dcterms:modified xsi:type="dcterms:W3CDTF">2021-10-14T16:41:00Z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0x010100066C90EDBA55B24994D27E40D9B366FA</vt:lpwstr>
  </property>
</Properties>
</file>