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9D9" w:rsidRDefault="006C406E">
      <w:pPr>
        <w:rPr>
          <w:b/>
          <w:lang w:val="en-US"/>
        </w:rPr>
      </w:pPr>
      <w:r w:rsidRPr="006C406E">
        <w:rPr>
          <w:b/>
          <w:lang w:val="en-US"/>
        </w:rPr>
        <w:t>CONCLUSIONES DEL “A PROOF OF S</w:t>
      </w:r>
      <w:r>
        <w:rPr>
          <w:b/>
          <w:lang w:val="en-US"/>
        </w:rPr>
        <w:t>TAKE DESIGN PHILOSOPHY”</w:t>
      </w:r>
    </w:p>
    <w:p w:rsidR="006C406E" w:rsidRDefault="006C406E">
      <w:r w:rsidRPr="006C406E">
        <w:t>Lo más interesante del artículo e</w:t>
      </w:r>
      <w:r>
        <w:t>s el penúltimo párrafo que dice lo siguiente:</w:t>
      </w:r>
    </w:p>
    <w:p w:rsidR="006C406E" w:rsidRPr="006C406E" w:rsidRDefault="006C406E" w:rsidP="006C406E">
      <w:pPr>
        <w:pStyle w:val="graf"/>
        <w:numPr>
          <w:ilvl w:val="0"/>
          <w:numId w:val="1"/>
        </w:numPr>
        <w:shd w:val="clear" w:color="auto" w:fill="FFFFFF"/>
        <w:spacing w:after="0" w:afterAutospacing="0"/>
        <w:ind w:left="450"/>
        <w:rPr>
          <w:rFonts w:ascii="Georgia" w:hAnsi="Georgia" w:cs="Segoe UI"/>
          <w:spacing w:val="-1"/>
          <w:sz w:val="32"/>
          <w:szCs w:val="32"/>
          <w:lang w:val="en-US"/>
        </w:rPr>
      </w:pPr>
      <w:r w:rsidRPr="006C406E">
        <w:rPr>
          <w:lang w:val="en-US"/>
        </w:rPr>
        <w:t>“</w:t>
      </w:r>
      <w:r w:rsidRPr="006C406E">
        <w:rPr>
          <w:rStyle w:val="Textoennegrita"/>
          <w:rFonts w:ascii="Georgia" w:hAnsi="Georgia" w:cs="Segoe UI"/>
          <w:spacing w:val="-1"/>
          <w:sz w:val="32"/>
          <w:szCs w:val="32"/>
          <w:lang w:val="en-US"/>
        </w:rPr>
        <w:t>Consensus protocols that work as-fast-as-possible have risks and should be approached very carefully if at all</w:t>
      </w:r>
      <w:r w:rsidRPr="006C406E">
        <w:rPr>
          <w:rFonts w:ascii="Georgia" w:hAnsi="Georgia" w:cs="Segoe UI"/>
          <w:spacing w:val="-1"/>
          <w:sz w:val="32"/>
          <w:szCs w:val="32"/>
          <w:lang w:val="en-US"/>
        </w:rPr>
        <w:t>, because if the </w:t>
      </w:r>
      <w:r w:rsidRPr="006C406E">
        <w:rPr>
          <w:rStyle w:val="nfasis"/>
          <w:rFonts w:ascii="Georgia" w:hAnsi="Georgia" w:cs="Segoe UI"/>
          <w:spacing w:val="-1"/>
          <w:sz w:val="32"/>
          <w:szCs w:val="32"/>
          <w:lang w:val="en-US"/>
        </w:rPr>
        <w:t>possibility</w:t>
      </w:r>
      <w:r w:rsidRPr="006C406E">
        <w:rPr>
          <w:rFonts w:ascii="Georgia" w:hAnsi="Georgia" w:cs="Segoe UI"/>
          <w:spacing w:val="-1"/>
          <w:sz w:val="32"/>
          <w:szCs w:val="32"/>
          <w:lang w:val="en-US"/>
        </w:rPr>
        <w:t> to be very fast is tied to </w:t>
      </w:r>
      <w:r w:rsidRPr="006C406E">
        <w:rPr>
          <w:rStyle w:val="nfasis"/>
          <w:rFonts w:ascii="Georgia" w:hAnsi="Georgia" w:cs="Segoe UI"/>
          <w:spacing w:val="-1"/>
          <w:sz w:val="32"/>
          <w:szCs w:val="32"/>
          <w:lang w:val="en-US"/>
        </w:rPr>
        <w:t>incentives</w:t>
      </w:r>
      <w:r w:rsidRPr="006C406E">
        <w:rPr>
          <w:rFonts w:ascii="Georgia" w:hAnsi="Georgia" w:cs="Segoe UI"/>
          <w:spacing w:val="-1"/>
          <w:sz w:val="32"/>
          <w:szCs w:val="32"/>
          <w:lang w:val="en-US"/>
        </w:rPr>
        <w:t> to do so, the combination will reward very high and systemic-risk-inducing levels of </w:t>
      </w:r>
      <w:r w:rsidRPr="006C406E">
        <w:rPr>
          <w:rStyle w:val="Textoennegrita"/>
          <w:rFonts w:ascii="Georgia" w:hAnsi="Georgia" w:cs="Segoe UI"/>
          <w:spacing w:val="-1"/>
          <w:sz w:val="32"/>
          <w:szCs w:val="32"/>
          <w:lang w:val="en-US"/>
        </w:rPr>
        <w:t xml:space="preserve">network-level </w:t>
      </w:r>
      <w:proofErr w:type="gramStart"/>
      <w:r w:rsidRPr="006C406E">
        <w:rPr>
          <w:rStyle w:val="Textoennegrita"/>
          <w:rFonts w:ascii="Georgia" w:hAnsi="Georgia" w:cs="Segoe UI"/>
          <w:spacing w:val="-1"/>
          <w:sz w:val="32"/>
          <w:szCs w:val="32"/>
          <w:lang w:val="en-US"/>
        </w:rPr>
        <w:t>centralization</w:t>
      </w:r>
      <w:r w:rsidRPr="006C406E">
        <w:rPr>
          <w:rFonts w:ascii="Georgia" w:hAnsi="Georgia" w:cs="Segoe UI"/>
          <w:spacing w:val="-1"/>
          <w:sz w:val="32"/>
          <w:szCs w:val="32"/>
          <w:lang w:val="en-US"/>
        </w:rPr>
        <w:t>(</w:t>
      </w:r>
      <w:proofErr w:type="spellStart"/>
      <w:proofErr w:type="gramEnd"/>
      <w:r w:rsidRPr="006C406E">
        <w:rPr>
          <w:rFonts w:ascii="Georgia" w:hAnsi="Georgia" w:cs="Segoe UI"/>
          <w:spacing w:val="-1"/>
          <w:sz w:val="32"/>
          <w:szCs w:val="32"/>
          <w:lang w:val="en-US"/>
        </w:rPr>
        <w:t>eg.</w:t>
      </w:r>
      <w:proofErr w:type="spellEnd"/>
      <w:r w:rsidRPr="006C406E">
        <w:rPr>
          <w:rFonts w:ascii="Georgia" w:hAnsi="Georgia" w:cs="Segoe UI"/>
          <w:spacing w:val="-1"/>
          <w:sz w:val="32"/>
          <w:szCs w:val="32"/>
          <w:lang w:val="en-US"/>
        </w:rPr>
        <w:t xml:space="preserve"> all validators running from the same hosting provider). Consensus protocols that don’t care too much how fast a validator sends a message, as long as they do so within some acceptably </w:t>
      </w:r>
      <w:proofErr w:type="gramStart"/>
      <w:r w:rsidRPr="006C406E">
        <w:rPr>
          <w:rFonts w:ascii="Georgia" w:hAnsi="Georgia" w:cs="Segoe UI"/>
          <w:spacing w:val="-1"/>
          <w:sz w:val="32"/>
          <w:szCs w:val="32"/>
          <w:lang w:val="en-US"/>
        </w:rPr>
        <w:t>long time</w:t>
      </w:r>
      <w:proofErr w:type="gramEnd"/>
      <w:r w:rsidRPr="006C406E">
        <w:rPr>
          <w:rFonts w:ascii="Georgia" w:hAnsi="Georgia" w:cs="Segoe UI"/>
          <w:spacing w:val="-1"/>
          <w:sz w:val="32"/>
          <w:szCs w:val="32"/>
          <w:lang w:val="en-US"/>
        </w:rPr>
        <w:t xml:space="preserve"> interval (</w:t>
      </w:r>
      <w:proofErr w:type="spellStart"/>
      <w:r w:rsidRPr="006C406E">
        <w:rPr>
          <w:rFonts w:ascii="Georgia" w:hAnsi="Georgia" w:cs="Segoe UI"/>
          <w:spacing w:val="-1"/>
          <w:sz w:val="32"/>
          <w:szCs w:val="32"/>
          <w:lang w:val="en-US"/>
        </w:rPr>
        <w:t>eg.</w:t>
      </w:r>
      <w:proofErr w:type="spellEnd"/>
      <w:r w:rsidRPr="006C406E">
        <w:rPr>
          <w:rFonts w:ascii="Georgia" w:hAnsi="Georgia" w:cs="Segoe UI"/>
          <w:spacing w:val="-1"/>
          <w:sz w:val="32"/>
          <w:szCs w:val="32"/>
          <w:lang w:val="en-US"/>
        </w:rPr>
        <w:t xml:space="preserve"> 4–8 seconds, as we empirically know that latency in </w:t>
      </w:r>
      <w:proofErr w:type="spellStart"/>
      <w:r w:rsidRPr="006C406E">
        <w:rPr>
          <w:rFonts w:ascii="Georgia" w:hAnsi="Georgia" w:cs="Segoe UI"/>
          <w:spacing w:val="-1"/>
          <w:sz w:val="32"/>
          <w:szCs w:val="32"/>
          <w:lang w:val="en-US"/>
        </w:rPr>
        <w:t>ethereum</w:t>
      </w:r>
      <w:proofErr w:type="spellEnd"/>
      <w:r w:rsidRPr="006C406E">
        <w:rPr>
          <w:rFonts w:ascii="Georgia" w:hAnsi="Georgia" w:cs="Segoe UI"/>
          <w:spacing w:val="-1"/>
          <w:sz w:val="32"/>
          <w:szCs w:val="32"/>
          <w:lang w:val="en-US"/>
        </w:rPr>
        <w:t xml:space="preserve"> is usually ~500ms-1s) do not have these concerns. A possible middle ground is creating protocols that can work very quickly, but where mechanics similar to Ethereum’s uncle mechanism ensure that the marginal reward for a node increasing its degree of network connectivity beyond some easily attainable point is fairly low.</w:t>
      </w:r>
    </w:p>
    <w:p w:rsidR="006C406E" w:rsidRDefault="006C406E">
      <w:pPr>
        <w:rPr>
          <w:lang w:val="en-US"/>
        </w:rPr>
      </w:pPr>
      <w:r>
        <w:rPr>
          <w:lang w:val="en-US"/>
        </w:rPr>
        <w:t>“</w:t>
      </w:r>
    </w:p>
    <w:p w:rsidR="006C406E" w:rsidRDefault="006C406E">
      <w:r w:rsidRPr="006C406E">
        <w:t xml:space="preserve">Sugiere </w:t>
      </w:r>
      <w:proofErr w:type="gramStart"/>
      <w:r w:rsidRPr="006C406E">
        <w:t>que</w:t>
      </w:r>
      <w:proofErr w:type="gramEnd"/>
      <w:r w:rsidRPr="006C406E">
        <w:t xml:space="preserve"> si el protocolo e</w:t>
      </w:r>
      <w:r>
        <w:t xml:space="preserve">s capaz de </w:t>
      </w:r>
      <w:r w:rsidR="00625704">
        <w:t xml:space="preserve">ir muy rápido, puede que se induzca una centralización a nivel de red. Esto podría ser así en el caso de </w:t>
      </w:r>
      <w:proofErr w:type="spellStart"/>
      <w:r w:rsidR="00625704">
        <w:t>Proof</w:t>
      </w:r>
      <w:proofErr w:type="spellEnd"/>
      <w:r w:rsidR="00625704">
        <w:t xml:space="preserve"> </w:t>
      </w:r>
      <w:proofErr w:type="spellStart"/>
      <w:r w:rsidR="00625704">
        <w:t>of</w:t>
      </w:r>
      <w:proofErr w:type="spellEnd"/>
      <w:r w:rsidR="00625704">
        <w:t xml:space="preserve"> </w:t>
      </w:r>
      <w:proofErr w:type="spellStart"/>
      <w:r w:rsidR="00625704">
        <w:t>Traceability</w:t>
      </w:r>
      <w:proofErr w:type="spellEnd"/>
      <w:r w:rsidR="00625704">
        <w:t xml:space="preserve">, sin embargo, tengo en mente la manera de solucionarlo: incluir en el algoritmo la idea del algoritmo </w:t>
      </w:r>
      <w:proofErr w:type="spellStart"/>
      <w:r w:rsidR="00625704">
        <w:t>Proportional</w:t>
      </w:r>
      <w:proofErr w:type="spellEnd"/>
      <w:r w:rsidR="00625704">
        <w:t xml:space="preserve"> </w:t>
      </w:r>
      <w:proofErr w:type="spellStart"/>
      <w:r w:rsidR="00625704">
        <w:t>Fair</w:t>
      </w:r>
      <w:proofErr w:type="spellEnd"/>
      <w:r w:rsidR="00625704">
        <w:t xml:space="preserve"> utilizado en las redes LTE:</w:t>
      </w:r>
    </w:p>
    <w:p w:rsidR="00625704" w:rsidRDefault="00625704">
      <w:r>
        <w:rPr>
          <w:noProof/>
        </w:rPr>
        <w:lastRenderedPageBreak/>
        <w:drawing>
          <wp:inline distT="0" distB="0" distL="0" distR="0" wp14:anchorId="6DC3AA4E" wp14:editId="0B55C5D9">
            <wp:extent cx="5400040" cy="408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04" w:rsidRPr="006C406E" w:rsidRDefault="00625704">
      <w:r>
        <w:t>También habla de la latencia de la red Ethereum, sin embargo creo que no hay estudios al respecto.</w:t>
      </w:r>
      <w:bookmarkStart w:id="0" w:name="_GoBack"/>
      <w:bookmarkEnd w:id="0"/>
    </w:p>
    <w:sectPr w:rsidR="00625704" w:rsidRPr="006C4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65260"/>
    <w:multiLevelType w:val="multilevel"/>
    <w:tmpl w:val="FFAA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41"/>
    <w:rsid w:val="00625704"/>
    <w:rsid w:val="006C406E"/>
    <w:rsid w:val="00E83541"/>
    <w:rsid w:val="00F9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BCFD"/>
  <w15:chartTrackingRefBased/>
  <w15:docId w15:val="{043804D2-5478-47BF-9F2C-D1B2A5A8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raf">
    <w:name w:val="graf"/>
    <w:basedOn w:val="Normal"/>
    <w:rsid w:val="006C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C406E"/>
    <w:rPr>
      <w:b/>
      <w:bCs/>
    </w:rPr>
  </w:style>
  <w:style w:type="character" w:styleId="nfasis">
    <w:name w:val="Emphasis"/>
    <w:basedOn w:val="Fuentedeprrafopredeter"/>
    <w:uiPriority w:val="20"/>
    <w:qFormat/>
    <w:rsid w:val="006C40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Alba</dc:creator>
  <cp:keywords/>
  <dc:description/>
  <cp:lastModifiedBy>Guillermo Pérez Alba</cp:lastModifiedBy>
  <cp:revision>2</cp:revision>
  <dcterms:created xsi:type="dcterms:W3CDTF">2018-07-19T17:40:00Z</dcterms:created>
  <dcterms:modified xsi:type="dcterms:W3CDTF">2018-07-19T17:54:00Z</dcterms:modified>
</cp:coreProperties>
</file>