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center"/>
        <w:rPr/>
      </w:pPr>
      <w:bookmarkStart w:colFirst="0" w:colLast="0" w:name="_wv3fpqgmonph" w:id="0"/>
      <w:bookmarkEnd w:id="0"/>
      <w:r w:rsidDel="00000000" w:rsidR="00000000" w:rsidRPr="00000000">
        <w:rPr>
          <w:rtl w:val="0"/>
        </w:rPr>
        <w:t xml:space="preserve">Analytical </w:t>
      </w:r>
      <w:r w:rsidDel="00000000" w:rsidR="00000000" w:rsidRPr="00000000">
        <w:rPr>
          <w:rtl w:val="0"/>
        </w:rPr>
        <w:t xml:space="preserve">Report</w:t>
      </w:r>
      <w:r w:rsidDel="00000000" w:rsidR="00000000" w:rsidRPr="00000000">
        <w:rPr>
          <w:rtl w:val="0"/>
        </w:rPr>
        <w:t xml:space="preserve">: </w:t>
      </w:r>
    </w:p>
    <w:p w:rsidR="00000000" w:rsidDel="00000000" w:rsidP="00000000" w:rsidRDefault="00000000" w:rsidRPr="00000000" w14:paraId="00000002">
      <w:pPr>
        <w:pStyle w:val="Title"/>
        <w:spacing w:line="480" w:lineRule="auto"/>
        <w:jc w:val="center"/>
        <w:rPr>
          <w:i w:val="1"/>
        </w:rPr>
      </w:pPr>
      <w:bookmarkStart w:colFirst="0" w:colLast="0" w:name="_xl6ctmu1rl4d" w:id="1"/>
      <w:bookmarkEnd w:id="1"/>
      <w:r w:rsidDel="00000000" w:rsidR="00000000" w:rsidRPr="00000000">
        <w:rPr>
          <w:i w:val="1"/>
          <w:rtl w:val="0"/>
        </w:rPr>
        <w:t xml:space="preserve">Understanding and predicting Airbnb prices in New York City</w:t>
      </w:r>
    </w:p>
    <w:p w:rsidR="00000000" w:rsidDel="00000000" w:rsidP="00000000" w:rsidRDefault="00000000" w:rsidRPr="00000000" w14:paraId="00000003">
      <w:pPr>
        <w:pStyle w:val="Title"/>
        <w:spacing w:line="480" w:lineRule="auto"/>
        <w:jc w:val="center"/>
        <w:rPr>
          <w:sz w:val="16"/>
          <w:szCs w:val="16"/>
        </w:rPr>
      </w:pPr>
      <w:bookmarkStart w:colFirst="0" w:colLast="0" w:name="_iy15fqreqi3y" w:id="2"/>
      <w:bookmarkEnd w:id="2"/>
      <w:r w:rsidDel="00000000" w:rsidR="00000000" w:rsidRPr="00000000">
        <w:rPr>
          <w:rtl w:val="0"/>
        </w:rPr>
      </w:r>
    </w:p>
    <w:p w:rsidR="00000000" w:rsidDel="00000000" w:rsidP="00000000" w:rsidRDefault="00000000" w:rsidRPr="00000000" w14:paraId="00000004">
      <w:pPr>
        <w:pStyle w:val="Heading1"/>
        <w:spacing w:line="480" w:lineRule="auto"/>
        <w:jc w:val="both"/>
        <w:rPr/>
      </w:pPr>
      <w:bookmarkStart w:colFirst="0" w:colLast="0" w:name="_rbz9otghtsrq" w:id="3"/>
      <w:bookmarkEnd w:id="3"/>
      <w:r w:rsidDel="00000000" w:rsidR="00000000" w:rsidRPr="00000000">
        <w:rPr>
          <w:rtl w:val="0"/>
        </w:rPr>
        <w:t xml:space="preserve">Executive Summary </w:t>
      </w:r>
    </w:p>
    <w:p w:rsidR="00000000" w:rsidDel="00000000" w:rsidP="00000000" w:rsidRDefault="00000000" w:rsidRPr="00000000" w14:paraId="00000005">
      <w:pPr>
        <w:spacing w:line="480" w:lineRule="auto"/>
        <w:jc w:val="both"/>
        <w:rPr>
          <w:rFonts w:ascii="Arial" w:cs="Arial" w:eastAsia="Arial" w:hAnsi="Arial"/>
        </w:rPr>
      </w:pPr>
      <w:r w:rsidDel="00000000" w:rsidR="00000000" w:rsidRPr="00000000">
        <w:rPr>
          <w:rtl w:val="0"/>
        </w:rPr>
        <w:t xml:space="preserve">T</w:t>
      </w:r>
      <w:r w:rsidDel="00000000" w:rsidR="00000000" w:rsidRPr="00000000">
        <w:rPr>
          <w:rFonts w:ascii="Arial" w:cs="Arial" w:eastAsia="Arial" w:hAnsi="Arial"/>
          <w:rtl w:val="0"/>
        </w:rPr>
        <w:t xml:space="preserve">his </w:t>
      </w:r>
      <w:r w:rsidDel="00000000" w:rsidR="00000000" w:rsidRPr="00000000">
        <w:rPr>
          <w:rtl w:val="0"/>
        </w:rPr>
        <w:t xml:space="preserve">report aims </w:t>
      </w:r>
      <w:r w:rsidDel="00000000" w:rsidR="00000000" w:rsidRPr="00000000">
        <w:rPr>
          <w:rFonts w:ascii="Arial" w:cs="Arial" w:eastAsia="Arial" w:hAnsi="Arial"/>
          <w:rtl w:val="0"/>
        </w:rPr>
        <w:t xml:space="preserve">to investigate characteristics influencing Airbnb listing prices in New York City (NYC) and to develop a predictive model. Prices</w:t>
      </w:r>
      <w:r w:rsidDel="00000000" w:rsidR="00000000" w:rsidRPr="00000000">
        <w:rPr>
          <w:rtl w:val="0"/>
        </w:rPr>
        <w:t xml:space="preserve"> are </w:t>
      </w:r>
      <w:r w:rsidDel="00000000" w:rsidR="00000000" w:rsidRPr="00000000">
        <w:rPr>
          <w:rFonts w:ascii="Arial" w:cs="Arial" w:eastAsia="Arial" w:hAnsi="Arial"/>
          <w:rtl w:val="0"/>
        </w:rPr>
        <w:t xml:space="preserve">heavily influenced by location and room type (private/shared/entire apartment). Minimum </w:t>
      </w:r>
      <w:r w:rsidDel="00000000" w:rsidR="00000000" w:rsidRPr="00000000">
        <w:rPr>
          <w:rtl w:val="0"/>
        </w:rPr>
        <w:t xml:space="preserve">stay </w:t>
      </w:r>
      <w:r w:rsidDel="00000000" w:rsidR="00000000" w:rsidRPr="00000000">
        <w:rPr>
          <w:rFonts w:ascii="Arial" w:cs="Arial" w:eastAsia="Arial" w:hAnsi="Arial"/>
          <w:rtl w:val="0"/>
        </w:rPr>
        <w:t xml:space="preserve">per booking, number of listings per host, and total availability over the year </w:t>
      </w:r>
      <w:r w:rsidDel="00000000" w:rsidR="00000000" w:rsidRPr="00000000">
        <w:rPr>
          <w:rtl w:val="0"/>
        </w:rPr>
        <w:t xml:space="preserve">has a</w:t>
      </w:r>
      <w:r w:rsidDel="00000000" w:rsidR="00000000" w:rsidRPr="00000000">
        <w:rPr>
          <w:rFonts w:ascii="Arial" w:cs="Arial" w:eastAsia="Arial" w:hAnsi="Arial"/>
          <w:rtl w:val="0"/>
        </w:rPr>
        <w:t xml:space="preserve"> weak positive relationship with prices, whilst t</w:t>
      </w:r>
      <w:r w:rsidDel="00000000" w:rsidR="00000000" w:rsidRPr="00000000">
        <w:rPr>
          <w:rtl w:val="0"/>
        </w:rPr>
        <w:t xml:space="preserve">otal and average </w:t>
      </w:r>
      <w:r w:rsidDel="00000000" w:rsidR="00000000" w:rsidRPr="00000000">
        <w:rPr>
          <w:rFonts w:ascii="Arial" w:cs="Arial" w:eastAsia="Arial" w:hAnsi="Arial"/>
          <w:rtl w:val="0"/>
        </w:rPr>
        <w:t xml:space="preserve">number of reviews </w:t>
      </w:r>
      <w:r w:rsidDel="00000000" w:rsidR="00000000" w:rsidRPr="00000000">
        <w:rPr>
          <w:rtl w:val="0"/>
        </w:rPr>
        <w:t xml:space="preserve">per month show </w:t>
      </w:r>
      <w:r w:rsidDel="00000000" w:rsidR="00000000" w:rsidRPr="00000000">
        <w:rPr>
          <w:rFonts w:ascii="Arial" w:cs="Arial" w:eastAsia="Arial" w:hAnsi="Arial"/>
          <w:rtl w:val="0"/>
        </w:rPr>
        <w:t xml:space="preserve">a weak negative relationship. Model performance </w:t>
      </w:r>
      <w:r w:rsidDel="00000000" w:rsidR="00000000" w:rsidRPr="00000000">
        <w:rPr>
          <w:rtl w:val="0"/>
        </w:rPr>
        <w:t xml:space="preserve">is</w:t>
      </w:r>
      <w:r w:rsidDel="00000000" w:rsidR="00000000" w:rsidRPr="00000000">
        <w:rPr>
          <w:rFonts w:ascii="Arial" w:cs="Arial" w:eastAsia="Arial" w:hAnsi="Arial"/>
          <w:rtl w:val="0"/>
        </w:rPr>
        <w:t xml:space="preserve"> modest (explaining only 57% of price variability), but it provides useful information for </w:t>
      </w:r>
      <w:r w:rsidDel="00000000" w:rsidR="00000000" w:rsidRPr="00000000">
        <w:rPr>
          <w:rtl w:val="0"/>
        </w:rPr>
        <w:t xml:space="preserve">both </w:t>
      </w:r>
      <w:r w:rsidDel="00000000" w:rsidR="00000000" w:rsidRPr="00000000">
        <w:rPr>
          <w:rFonts w:ascii="Arial" w:cs="Arial" w:eastAsia="Arial" w:hAnsi="Arial"/>
          <w:rtl w:val="0"/>
        </w:rPr>
        <w:t xml:space="preserve">Airbnb management and hosts to guide pricing and identify ways to improve revenue. </w:t>
      </w:r>
    </w:p>
    <w:p w:rsidR="00000000" w:rsidDel="00000000" w:rsidP="00000000" w:rsidRDefault="00000000" w:rsidRPr="00000000" w14:paraId="00000006">
      <w:pPr>
        <w:spacing w:line="480" w:lineRule="auto"/>
        <w:jc w:val="both"/>
        <w:rPr/>
      </w:pPr>
      <w:r w:rsidDel="00000000" w:rsidR="00000000" w:rsidRPr="00000000">
        <w:rPr>
          <w:rtl w:val="0"/>
        </w:rPr>
      </w:r>
    </w:p>
    <w:p w:rsidR="00000000" w:rsidDel="00000000" w:rsidP="00000000" w:rsidRDefault="00000000" w:rsidRPr="00000000" w14:paraId="00000007">
      <w:pPr>
        <w:spacing w:line="480" w:lineRule="auto"/>
        <w:jc w:val="both"/>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widowControl w:val="0"/>
            <w:tabs>
              <w:tab w:val="right" w:leader="none" w:pos="12000"/>
            </w:tabs>
            <w:spacing w:after="0" w:before="60" w:line="240" w:lineRule="auto"/>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bz9otghts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after="0" w:before="60" w:line="240" w:lineRule="auto"/>
            <w:jc w:val="left"/>
            <w:rPr>
              <w:b w:val="1"/>
              <w:color w:val="000000"/>
              <w:u w:val="none"/>
            </w:rPr>
          </w:pPr>
          <w:hyperlink w:anchor="_pcsl5jlyr5m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Background and Objectives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after="0" w:before="60" w:line="240" w:lineRule="auto"/>
            <w:jc w:val="left"/>
            <w:rPr>
              <w:b w:val="1"/>
              <w:color w:val="000000"/>
              <w:u w:val="none"/>
            </w:rPr>
          </w:pPr>
          <w:hyperlink w:anchor="_xik7x699q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Exploratory data analysis and data processing</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after="0" w:before="60" w:line="240" w:lineRule="auto"/>
            <w:ind w:left="360" w:firstLine="0"/>
            <w:jc w:val="left"/>
            <w:rPr>
              <w:color w:val="000000"/>
              <w:u w:val="none"/>
            </w:rPr>
          </w:pPr>
          <w:hyperlink w:anchor="_pi6ct0egvjr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General data exploration</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after="0" w:before="60" w:line="240" w:lineRule="auto"/>
            <w:ind w:left="360" w:firstLine="0"/>
            <w:jc w:val="left"/>
            <w:rPr>
              <w:color w:val="000000"/>
              <w:u w:val="none"/>
            </w:rPr>
          </w:pPr>
          <w:hyperlink w:anchor="_9b66q235uj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Relationships between price and candidate predictor variables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after="0" w:before="60" w:line="240" w:lineRule="auto"/>
            <w:ind w:left="360" w:firstLine="0"/>
            <w:jc w:val="left"/>
            <w:rPr>
              <w:color w:val="000000"/>
              <w:u w:val="none"/>
            </w:rPr>
          </w:pPr>
          <w:hyperlink w:anchor="_qxgs45xzcoo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Data processing</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jc w:val="left"/>
            <w:rPr>
              <w:b w:val="1"/>
              <w:color w:val="000000"/>
              <w:u w:val="none"/>
            </w:rPr>
          </w:pPr>
          <w:hyperlink w:anchor="_fcmvutob1m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 development, evaluation, and interpretation</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jc w:val="left"/>
            <w:rPr>
              <w:b w:val="1"/>
              <w:color w:val="000000"/>
              <w:u w:val="none"/>
            </w:rPr>
          </w:pPr>
          <w:hyperlink w:anchor="_7bj7lsknpzi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Recommendations</w:t>
              <w:tab/>
              <w:t xml:space="preserve">14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jc w:val="left"/>
            <w:rPr>
              <w:b w:val="1"/>
              <w:color w:val="000000"/>
              <w:u w:val="none"/>
            </w:rPr>
          </w:pPr>
          <w:hyperlink w:anchor="_y8hfg8tcl9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Strengths and limitations</w:t>
              <w:tab/>
              <w:t xml:space="preserve">14</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jc w:val="left"/>
            <w:rPr>
              <w:b w:val="1"/>
              <w:color w:val="000000"/>
              <w:u w:val="none"/>
            </w:rPr>
          </w:pPr>
          <w:hyperlink w:anchor="_qhwcy7oxujk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Conclusion</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jc w:val="left"/>
            <w:rPr>
              <w:b w:val="1"/>
              <w:color w:val="000000"/>
              <w:u w:val="none"/>
            </w:rPr>
          </w:pPr>
          <w:hyperlink w:anchor="_6ktegvhuf6xy">
            <w:r w:rsidDel="00000000" w:rsidR="00000000" w:rsidRPr="00000000">
              <w:rPr>
                <w:b w:val="1"/>
                <w:color w:val="000000"/>
                <w:u w:val="none"/>
                <w:rtl w:val="0"/>
              </w:rPr>
              <w:t xml:space="preserve">7. 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spacing w:line="480" w:lineRule="auto"/>
        <w:jc w:val="both"/>
        <w:rPr/>
      </w:pPr>
      <w:r w:rsidDel="00000000" w:rsidR="00000000" w:rsidRPr="00000000">
        <w:rPr>
          <w:rtl w:val="0"/>
        </w:rPr>
      </w:r>
    </w:p>
    <w:p w:rsidR="00000000" w:rsidDel="00000000" w:rsidP="00000000" w:rsidRDefault="00000000" w:rsidRPr="00000000" w14:paraId="00000014">
      <w:pPr>
        <w:pStyle w:val="Heading1"/>
        <w:spacing w:line="480" w:lineRule="auto"/>
        <w:jc w:val="both"/>
        <w:rPr/>
      </w:pPr>
      <w:bookmarkStart w:colFirst="0" w:colLast="0" w:name="_jmlrlsuydhqv" w:id="4"/>
      <w:bookmarkEnd w:id="4"/>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spacing w:line="480" w:lineRule="auto"/>
        <w:jc w:val="both"/>
        <w:rPr/>
      </w:pPr>
      <w:bookmarkStart w:colFirst="0" w:colLast="0" w:name="_pcsl5jlyr5mq" w:id="5"/>
      <w:bookmarkEnd w:id="5"/>
      <w:r w:rsidDel="00000000" w:rsidR="00000000" w:rsidRPr="00000000">
        <w:rPr>
          <w:rtl w:val="0"/>
        </w:rPr>
        <w:t xml:space="preserve">1. Background and Objectives</w:t>
      </w:r>
    </w:p>
    <w:p w:rsidR="00000000" w:rsidDel="00000000" w:rsidP="00000000" w:rsidRDefault="00000000" w:rsidRPr="00000000" w14:paraId="00000016">
      <w:pPr>
        <w:spacing w:line="480" w:lineRule="auto"/>
        <w:jc w:val="both"/>
        <w:rPr>
          <w:rFonts w:ascii="Arial" w:cs="Arial" w:eastAsia="Arial" w:hAnsi="Arial"/>
        </w:rPr>
      </w:pPr>
      <w:r w:rsidDel="00000000" w:rsidR="00000000" w:rsidRPr="00000000">
        <w:rPr>
          <w:rFonts w:ascii="Arial" w:cs="Arial" w:eastAsia="Arial" w:hAnsi="Arial"/>
          <w:rtl w:val="0"/>
        </w:rPr>
        <w:t xml:space="preserve">Airbnb is a major player in the online marketplace for short- and long-term homestays and experiences. Understanding and predicting listing prices can add significant value to the business, namely by:</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advis</w:t>
      </w:r>
      <w:r w:rsidDel="00000000" w:rsidR="00000000" w:rsidRPr="00000000">
        <w:rPr>
          <w:rFonts w:ascii="Arial" w:cs="Arial" w:eastAsia="Arial" w:hAnsi="Arial"/>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hosts on competitive pricing;</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implementing dynamic pricing strategies </w:t>
      </w:r>
      <w:r w:rsidDel="00000000" w:rsidR="00000000" w:rsidRPr="00000000">
        <w:rPr>
          <w:rFonts w:ascii="Arial" w:cs="Arial" w:eastAsia="Arial" w:hAnsi="Arial"/>
          <w:rtl w:val="0"/>
        </w:rPr>
        <w:t xml:space="preserv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maximize </w:t>
      </w:r>
      <w:r w:rsidDel="00000000" w:rsidR="00000000" w:rsidRPr="00000000">
        <w:rPr>
          <w:rFonts w:ascii="Arial" w:cs="Arial" w:eastAsia="Arial" w:hAnsi="Arial"/>
          <w:rtl w:val="0"/>
        </w:rPr>
        <w:t xml:space="preserve">revenue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w:t>
      </w:r>
      <w:r w:rsidDel="00000000" w:rsidR="00000000" w:rsidRPr="00000000">
        <w:rPr>
          <w:rFonts w:ascii="Arial" w:cs="Arial" w:eastAsia="Arial" w:hAnsi="Arial"/>
          <w:rtl w:val="0"/>
        </w:rPr>
        <w:t xml:space="preserv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fair pricing in line with market;</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Arial" w:cs="Arial" w:eastAsia="Arial" w:hAnsi="Arial"/>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benchmarking </w:t>
      </w:r>
      <w:r w:rsidDel="00000000" w:rsidR="00000000" w:rsidRPr="00000000">
        <w:rPr>
          <w:rFonts w:ascii="Arial" w:cs="Arial" w:eastAsia="Arial" w:hAnsi="Arial"/>
          <w:rtl w:val="0"/>
        </w:rPr>
        <w:t xml:space="preserve">listings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competitors and adjusting strategy to </w:t>
      </w:r>
      <w:r w:rsidDel="00000000" w:rsidR="00000000" w:rsidRPr="00000000">
        <w:rPr>
          <w:rFonts w:ascii="Arial" w:cs="Arial" w:eastAsia="Arial" w:hAnsi="Arial"/>
          <w:rtl w:val="0"/>
        </w:rPr>
        <w:t xml:space="preserve">increase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 share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B">
      <w:pPr>
        <w:spacing w:line="480" w:lineRule="auto"/>
        <w:jc w:val="both"/>
        <w:rPr>
          <w:rFonts w:ascii="Arial" w:cs="Arial" w:eastAsia="Arial" w:hAnsi="Arial"/>
        </w:rPr>
      </w:pPr>
      <w:r w:rsidDel="00000000" w:rsidR="00000000" w:rsidRPr="00000000">
        <w:rPr>
          <w:rFonts w:ascii="Arial" w:cs="Arial" w:eastAsia="Arial" w:hAnsi="Arial"/>
          <w:rtl w:val="0"/>
        </w:rPr>
        <w:t xml:space="preserve">The objective of this analysis is to identify factors that influence price and provide Airbnb with a price prediction model to support the strategic and operational goals mentioned. The dataset used was accessed through Kaggle and describes Airbnb listings in NYC </w:t>
      </w:r>
      <w:hyperlink r:id="rId6">
        <w:r w:rsidDel="00000000" w:rsidR="00000000" w:rsidRPr="00000000">
          <w:rPr>
            <w:rFonts w:ascii="Arial" w:cs="Arial" w:eastAsia="Arial" w:hAnsi="Arial"/>
            <w:shd w:fill="auto" w:val="clear"/>
            <w:vertAlign w:val="baseline"/>
            <w:rtl w:val="0"/>
          </w:rPr>
          <w:t xml:space="preserve">(Gomodonov, 2019)</w:t>
        </w:r>
      </w:hyperlink>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The complete statistical code and report which supports this analysis is provided as an annex </w:t>
      </w:r>
      <w:hyperlink r:id="rId7">
        <w:r w:rsidDel="00000000" w:rsidR="00000000" w:rsidRPr="00000000">
          <w:rPr>
            <w:rFonts w:ascii="Arial" w:cs="Arial" w:eastAsia="Arial" w:hAnsi="Arial"/>
            <w:shd w:fill="auto" w:val="clear"/>
            <w:vertAlign w:val="baseline"/>
            <w:rtl w:val="0"/>
          </w:rPr>
          <w:t xml:space="preserve">(Laudriec et al., 2024)</w:t>
        </w:r>
      </w:hyperlink>
      <w:r w:rsidDel="00000000" w:rsidR="00000000" w:rsidRPr="00000000">
        <w:rPr>
          <w:rFonts w:ascii="Arial" w:cs="Arial" w:eastAsia="Arial" w:hAnsi="Arial"/>
          <w:rtl w:val="0"/>
        </w:rPr>
        <w:t xml:space="preserve">.</w:t>
      </w:r>
    </w:p>
    <w:p w:rsidR="00000000" w:rsidDel="00000000" w:rsidP="00000000" w:rsidRDefault="00000000" w:rsidRPr="00000000" w14:paraId="0000001C">
      <w:pPr>
        <w:spacing w:line="480" w:lineRule="auto"/>
        <w:jc w:val="both"/>
        <w:rPr/>
      </w:pPr>
      <w:r w:rsidDel="00000000" w:rsidR="00000000" w:rsidRPr="00000000">
        <w:rPr>
          <w:rtl w:val="0"/>
        </w:rPr>
      </w:r>
    </w:p>
    <w:p w:rsidR="00000000" w:rsidDel="00000000" w:rsidP="00000000" w:rsidRDefault="00000000" w:rsidRPr="00000000" w14:paraId="0000001D">
      <w:pPr>
        <w:pStyle w:val="Heading1"/>
        <w:spacing w:line="480" w:lineRule="auto"/>
        <w:jc w:val="both"/>
        <w:rPr/>
      </w:pPr>
      <w:bookmarkStart w:colFirst="0" w:colLast="0" w:name="_xik7x699qni" w:id="6"/>
      <w:bookmarkEnd w:id="6"/>
      <w:r w:rsidDel="00000000" w:rsidR="00000000" w:rsidRPr="00000000">
        <w:rPr>
          <w:rtl w:val="0"/>
        </w:rPr>
        <w:t xml:space="preserve">2. Exploratory data analysis and data processing</w:t>
      </w:r>
    </w:p>
    <w:p w:rsidR="00000000" w:rsidDel="00000000" w:rsidP="00000000" w:rsidRDefault="00000000" w:rsidRPr="00000000" w14:paraId="0000001E">
      <w:pPr>
        <w:spacing w:line="480" w:lineRule="auto"/>
        <w:jc w:val="both"/>
        <w:rPr>
          <w:rFonts w:ascii="Arial" w:cs="Arial" w:eastAsia="Arial" w:hAnsi="Arial"/>
        </w:rPr>
      </w:pPr>
      <w:r w:rsidDel="00000000" w:rsidR="00000000" w:rsidRPr="00000000">
        <w:rPr>
          <w:rFonts w:ascii="Arial" w:cs="Arial" w:eastAsia="Arial" w:hAnsi="Arial"/>
          <w:rtl w:val="0"/>
        </w:rPr>
        <w:t xml:space="preserve">An initial exploratory data analysis (EDA</w:t>
      </w:r>
      <w:r w:rsidDel="00000000" w:rsidR="00000000" w:rsidRPr="00000000">
        <w:rPr>
          <w:rtl w:val="0"/>
        </w:rPr>
        <w:t xml:space="preserve">)</w:t>
      </w:r>
      <w:r w:rsidDel="00000000" w:rsidR="00000000" w:rsidRPr="00000000">
        <w:rPr>
          <w:rFonts w:ascii="Arial" w:cs="Arial" w:eastAsia="Arial" w:hAnsi="Arial"/>
          <w:rtl w:val="0"/>
        </w:rPr>
        <w:t xml:space="preserve"> process was employed to gather a general grasp of data structure and contents, to investigate distributions of individual variables, and to assess relationships among different variables.</w:t>
      </w:r>
    </w:p>
    <w:p w:rsidR="00000000" w:rsidDel="00000000" w:rsidP="00000000" w:rsidRDefault="00000000" w:rsidRPr="00000000" w14:paraId="0000001F">
      <w:pPr>
        <w:spacing w:line="480" w:lineRule="auto"/>
        <w:jc w:val="both"/>
        <w:rPr/>
      </w:pPr>
      <w:r w:rsidDel="00000000" w:rsidR="00000000" w:rsidRPr="00000000">
        <w:rPr>
          <w:rtl w:val="0"/>
        </w:rPr>
      </w:r>
    </w:p>
    <w:p w:rsidR="00000000" w:rsidDel="00000000" w:rsidP="00000000" w:rsidRDefault="00000000" w:rsidRPr="00000000" w14:paraId="00000020">
      <w:pPr>
        <w:pStyle w:val="Heading2"/>
        <w:spacing w:line="480" w:lineRule="auto"/>
        <w:jc w:val="both"/>
        <w:rPr>
          <w:b w:val="1"/>
        </w:rPr>
      </w:pPr>
      <w:bookmarkStart w:colFirst="0" w:colLast="0" w:name="_pi6ct0egvjrs" w:id="7"/>
      <w:bookmarkEnd w:id="7"/>
      <w:r w:rsidDel="00000000" w:rsidR="00000000" w:rsidRPr="00000000">
        <w:rPr>
          <w:b w:val="1"/>
          <w:rtl w:val="0"/>
        </w:rPr>
        <w:t xml:space="preserve">2.1 General data exploration</w:t>
      </w:r>
    </w:p>
    <w:p w:rsidR="00000000" w:rsidDel="00000000" w:rsidP="00000000" w:rsidRDefault="00000000" w:rsidRPr="00000000" w14:paraId="00000021">
      <w:pPr>
        <w:spacing w:line="480" w:lineRule="auto"/>
        <w:jc w:val="both"/>
        <w:rPr>
          <w:rFonts w:ascii="Arial" w:cs="Arial" w:eastAsia="Arial" w:hAnsi="Arial"/>
        </w:rPr>
      </w:pPr>
      <w:r w:rsidDel="00000000" w:rsidR="00000000" w:rsidRPr="00000000">
        <w:rPr>
          <w:rFonts w:ascii="Arial" w:cs="Arial" w:eastAsia="Arial" w:hAnsi="Arial"/>
          <w:rtl w:val="0"/>
        </w:rPr>
        <w:t xml:space="preserve">Raw data w</w:t>
      </w:r>
      <w:r w:rsidDel="00000000" w:rsidR="00000000" w:rsidRPr="00000000">
        <w:rPr>
          <w:rtl w:val="0"/>
        </w:rPr>
        <w:t xml:space="preserve">as</w:t>
      </w:r>
      <w:r w:rsidDel="00000000" w:rsidR="00000000" w:rsidRPr="00000000">
        <w:rPr>
          <w:rFonts w:ascii="Arial" w:cs="Arial" w:eastAsia="Arial" w:hAnsi="Arial"/>
          <w:rtl w:val="0"/>
        </w:rPr>
        <w:t xml:space="preserve"> well structured and labelled, and generally clean, facilitating subsequent exploration and transformations. There were 48,895 observations and 16 columns (Table 1), including listings from March 2011 to April 2019 (based on the date of last review; Figure 1).</w:t>
      </w:r>
    </w:p>
    <w:p w:rsidR="00000000" w:rsidDel="00000000" w:rsidP="00000000" w:rsidRDefault="00000000" w:rsidRPr="00000000" w14:paraId="00000022">
      <w:pPr>
        <w:spacing w:line="480" w:lineRule="auto"/>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Table 1 - </w:t>
      </w:r>
      <w:r w:rsidDel="00000000" w:rsidR="00000000" w:rsidRPr="00000000">
        <w:rPr>
          <w:rtl w:val="0"/>
        </w:rPr>
        <w:t xml:space="preserve">Summary of variables included in the dataset</w:t>
      </w:r>
    </w:p>
    <w:tbl>
      <w:tblPr>
        <w:tblStyle w:val="Table1"/>
        <w:tblW w:w="939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775"/>
        <w:gridCol w:w="5250"/>
        <w:gridCol w:w="1365"/>
        <w:tblGridChange w:id="0">
          <w:tblGrid>
            <w:gridCol w:w="2775"/>
            <w:gridCol w:w="5250"/>
            <w:gridCol w:w="1365"/>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24">
            <w:pPr>
              <w:spacing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Variable</w:t>
            </w:r>
          </w:p>
        </w:tc>
        <w:tc>
          <w:tcPr>
            <w:tcBorders>
              <w:top w:color="000000" w:space="0" w:sz="4" w:val="single"/>
              <w:bottom w:color="000000" w:space="0" w:sz="4" w:val="single"/>
            </w:tcBorders>
          </w:tcPr>
          <w:p w:rsidR="00000000" w:rsidDel="00000000" w:rsidP="00000000" w:rsidRDefault="00000000" w:rsidRPr="00000000" w14:paraId="00000025">
            <w:pPr>
              <w:spacing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tcBorders>
              <w:top w:color="000000" w:space="0" w:sz="4" w:val="single"/>
              <w:bottom w:color="000000" w:space="0" w:sz="4" w:val="single"/>
            </w:tcBorders>
          </w:tcPr>
          <w:p w:rsidR="00000000" w:rsidDel="00000000" w:rsidP="00000000" w:rsidRDefault="00000000" w:rsidRPr="00000000" w14:paraId="00000026">
            <w:pPr>
              <w:spacing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Type</w:t>
            </w:r>
          </w:p>
        </w:tc>
      </w:tr>
      <w:tr>
        <w:trPr>
          <w:cantSplit w:val="0"/>
          <w:tblHeader w:val="0"/>
        </w:trPr>
        <w:tc>
          <w:tcPr>
            <w:tcBorders>
              <w:top w:color="000000" w:space="0" w:sz="4" w:val="single"/>
            </w:tcBorders>
          </w:tcPr>
          <w:p w:rsidR="00000000" w:rsidDel="00000000" w:rsidP="00000000" w:rsidRDefault="00000000" w:rsidRPr="00000000" w14:paraId="00000027">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id</w:t>
            </w:r>
          </w:p>
        </w:tc>
        <w:tc>
          <w:tcPr>
            <w:tcBorders>
              <w:top w:color="000000" w:space="0" w:sz="4" w:val="single"/>
            </w:tcBorders>
          </w:tcPr>
          <w:p w:rsidR="00000000" w:rsidDel="00000000" w:rsidP="00000000" w:rsidRDefault="00000000" w:rsidRPr="00000000" w14:paraId="00000028">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Individual listing id</w:t>
            </w:r>
          </w:p>
        </w:tc>
        <w:tc>
          <w:tcPr>
            <w:tcBorders>
              <w:top w:color="000000" w:space="0" w:sz="4" w:val="single"/>
            </w:tcBorders>
          </w:tcPr>
          <w:p w:rsidR="00000000" w:rsidDel="00000000" w:rsidP="00000000" w:rsidRDefault="00000000" w:rsidRPr="00000000" w14:paraId="00000029">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p w:rsidR="00000000" w:rsidDel="00000000" w:rsidP="00000000" w:rsidRDefault="00000000" w:rsidRPr="00000000" w14:paraId="0000002A">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name</w:t>
            </w:r>
          </w:p>
        </w:tc>
        <w:tc>
          <w:tcPr/>
          <w:p w:rsidR="00000000" w:rsidDel="00000000" w:rsidP="00000000" w:rsidRDefault="00000000" w:rsidRPr="00000000" w14:paraId="0000002B">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Individual listing name</w:t>
            </w:r>
          </w:p>
        </w:tc>
        <w:tc>
          <w:tcPr/>
          <w:p w:rsidR="00000000" w:rsidDel="00000000" w:rsidP="00000000" w:rsidRDefault="00000000" w:rsidRPr="00000000" w14:paraId="0000002C">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2D">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host_id</w:t>
            </w:r>
          </w:p>
        </w:tc>
        <w:tc>
          <w:tcPr/>
          <w:p w:rsidR="00000000" w:rsidDel="00000000" w:rsidP="00000000" w:rsidRDefault="00000000" w:rsidRPr="00000000" w14:paraId="0000002E">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Individual host id</w:t>
            </w:r>
          </w:p>
        </w:tc>
        <w:tc>
          <w:tcPr/>
          <w:p w:rsidR="00000000" w:rsidDel="00000000" w:rsidP="00000000" w:rsidRDefault="00000000" w:rsidRPr="00000000" w14:paraId="0000002F">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p w:rsidR="00000000" w:rsidDel="00000000" w:rsidP="00000000" w:rsidRDefault="00000000" w:rsidRPr="00000000" w14:paraId="00000030">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host_name</w:t>
            </w:r>
          </w:p>
        </w:tc>
        <w:tc>
          <w:tcPr/>
          <w:p w:rsidR="00000000" w:rsidDel="00000000" w:rsidP="00000000" w:rsidRDefault="00000000" w:rsidRPr="00000000" w14:paraId="00000031">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Individual host name</w:t>
            </w:r>
          </w:p>
        </w:tc>
        <w:tc>
          <w:tcPr/>
          <w:p w:rsidR="00000000" w:rsidDel="00000000" w:rsidP="00000000" w:rsidRDefault="00000000" w:rsidRPr="00000000" w14:paraId="00000032">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33">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neighbourhood_group</w:t>
            </w:r>
          </w:p>
        </w:tc>
        <w:tc>
          <w:tcPr/>
          <w:p w:rsidR="00000000" w:rsidDel="00000000" w:rsidP="00000000" w:rsidRDefault="00000000" w:rsidRPr="00000000" w14:paraId="00000034">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High-level neighbourhood group</w:t>
            </w:r>
          </w:p>
        </w:tc>
        <w:tc>
          <w:tcPr/>
          <w:p w:rsidR="00000000" w:rsidDel="00000000" w:rsidP="00000000" w:rsidRDefault="00000000" w:rsidRPr="00000000" w14:paraId="00000035">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36">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neighbourhood</w:t>
            </w:r>
          </w:p>
        </w:tc>
        <w:tc>
          <w:tcPr/>
          <w:p w:rsidR="00000000" w:rsidDel="00000000" w:rsidP="00000000" w:rsidRDefault="00000000" w:rsidRPr="00000000" w14:paraId="00000037">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Specific neighbourhood</w:t>
            </w:r>
          </w:p>
        </w:tc>
        <w:tc>
          <w:tcPr/>
          <w:p w:rsidR="00000000" w:rsidDel="00000000" w:rsidP="00000000" w:rsidRDefault="00000000" w:rsidRPr="00000000" w14:paraId="00000038">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39">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latitude</w:t>
            </w:r>
          </w:p>
        </w:tc>
        <w:tc>
          <w:tcPr/>
          <w:p w:rsidR="00000000" w:rsidDel="00000000" w:rsidP="00000000" w:rsidRDefault="00000000" w:rsidRPr="00000000" w14:paraId="0000003A">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Latitude</w:t>
            </w:r>
          </w:p>
        </w:tc>
        <w:tc>
          <w:tcPr/>
          <w:p w:rsidR="00000000" w:rsidDel="00000000" w:rsidP="00000000" w:rsidRDefault="00000000" w:rsidRPr="00000000" w14:paraId="0000003B">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Numeric</w:t>
            </w:r>
          </w:p>
        </w:tc>
      </w:tr>
      <w:tr>
        <w:trPr>
          <w:cantSplit w:val="0"/>
          <w:tblHeader w:val="0"/>
        </w:trPr>
        <w:tc>
          <w:tcPr/>
          <w:p w:rsidR="00000000" w:rsidDel="00000000" w:rsidP="00000000" w:rsidRDefault="00000000" w:rsidRPr="00000000" w14:paraId="0000003C">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longitude</w:t>
            </w:r>
          </w:p>
        </w:tc>
        <w:tc>
          <w:tcPr/>
          <w:p w:rsidR="00000000" w:rsidDel="00000000" w:rsidP="00000000" w:rsidRDefault="00000000" w:rsidRPr="00000000" w14:paraId="0000003D">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Longitude</w:t>
            </w:r>
          </w:p>
        </w:tc>
        <w:tc>
          <w:tcPr/>
          <w:p w:rsidR="00000000" w:rsidDel="00000000" w:rsidP="00000000" w:rsidRDefault="00000000" w:rsidRPr="00000000" w14:paraId="0000003E">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Numeric</w:t>
            </w:r>
          </w:p>
        </w:tc>
      </w:tr>
      <w:tr>
        <w:trPr>
          <w:cantSplit w:val="0"/>
          <w:tblHeader w:val="0"/>
        </w:trPr>
        <w:tc>
          <w:tcPr/>
          <w:p w:rsidR="00000000" w:rsidDel="00000000" w:rsidP="00000000" w:rsidRDefault="00000000" w:rsidRPr="00000000" w14:paraId="0000003F">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room_type</w:t>
            </w:r>
          </w:p>
        </w:tc>
        <w:tc>
          <w:tcPr/>
          <w:p w:rsidR="00000000" w:rsidDel="00000000" w:rsidP="00000000" w:rsidRDefault="00000000" w:rsidRPr="00000000" w14:paraId="00000040">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Room type</w:t>
            </w:r>
          </w:p>
        </w:tc>
        <w:tc>
          <w:tcPr/>
          <w:p w:rsidR="00000000" w:rsidDel="00000000" w:rsidP="00000000" w:rsidRDefault="00000000" w:rsidRPr="00000000" w14:paraId="00000041">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42">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price</w:t>
            </w:r>
          </w:p>
        </w:tc>
        <w:tc>
          <w:tcPr/>
          <w:p w:rsidR="00000000" w:rsidDel="00000000" w:rsidP="00000000" w:rsidRDefault="00000000" w:rsidRPr="00000000" w14:paraId="00000043">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Listing price in dollars</w:t>
            </w:r>
          </w:p>
        </w:tc>
        <w:tc>
          <w:tcPr/>
          <w:p w:rsidR="00000000" w:rsidDel="00000000" w:rsidP="00000000" w:rsidRDefault="00000000" w:rsidRPr="00000000" w14:paraId="00000044">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p w:rsidR="00000000" w:rsidDel="00000000" w:rsidP="00000000" w:rsidRDefault="00000000" w:rsidRPr="00000000" w14:paraId="00000045">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minimum_nights</w:t>
            </w:r>
          </w:p>
        </w:tc>
        <w:tc>
          <w:tcPr/>
          <w:p w:rsidR="00000000" w:rsidDel="00000000" w:rsidP="00000000" w:rsidRDefault="00000000" w:rsidRPr="00000000" w14:paraId="00000046">
            <w:pPr>
              <w:spacing w:line="480" w:lineRule="auto"/>
              <w:jc w:val="both"/>
              <w:rPr>
                <w:rFonts w:ascii="Arial" w:cs="Arial" w:eastAsia="Arial" w:hAnsi="Arial"/>
                <w:sz w:val="18"/>
                <w:szCs w:val="18"/>
              </w:rPr>
            </w:pPr>
            <w:bookmarkStart w:colFirst="0" w:colLast="0" w:name="_gjdgxs" w:id="8"/>
            <w:bookmarkEnd w:id="8"/>
            <w:r w:rsidDel="00000000" w:rsidR="00000000" w:rsidRPr="00000000">
              <w:rPr>
                <w:rFonts w:ascii="Arial" w:cs="Arial" w:eastAsia="Arial" w:hAnsi="Arial"/>
                <w:sz w:val="18"/>
                <w:szCs w:val="18"/>
                <w:rtl w:val="0"/>
              </w:rPr>
              <w:t xml:space="preserve">Minimum number of nights per booking</w:t>
            </w:r>
          </w:p>
        </w:tc>
        <w:tc>
          <w:tcPr/>
          <w:p w:rsidR="00000000" w:rsidDel="00000000" w:rsidP="00000000" w:rsidRDefault="00000000" w:rsidRPr="00000000" w14:paraId="00000047">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p w:rsidR="00000000" w:rsidDel="00000000" w:rsidP="00000000" w:rsidRDefault="00000000" w:rsidRPr="00000000" w14:paraId="00000048">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number_of_reviews</w:t>
            </w:r>
          </w:p>
        </w:tc>
        <w:tc>
          <w:tcPr/>
          <w:p w:rsidR="00000000" w:rsidDel="00000000" w:rsidP="00000000" w:rsidRDefault="00000000" w:rsidRPr="00000000" w14:paraId="00000049">
            <w:pPr>
              <w:spacing w:line="480" w:lineRule="auto"/>
              <w:jc w:val="both"/>
              <w:rPr>
                <w:rFonts w:ascii="Arial" w:cs="Arial" w:eastAsia="Arial" w:hAnsi="Arial"/>
                <w:sz w:val="18"/>
                <w:szCs w:val="18"/>
              </w:rPr>
            </w:pPr>
            <w:bookmarkStart w:colFirst="0" w:colLast="0" w:name="_30j0zll" w:id="9"/>
            <w:bookmarkEnd w:id="9"/>
            <w:r w:rsidDel="00000000" w:rsidR="00000000" w:rsidRPr="00000000">
              <w:rPr>
                <w:rFonts w:ascii="Arial" w:cs="Arial" w:eastAsia="Arial" w:hAnsi="Arial"/>
                <w:sz w:val="18"/>
                <w:szCs w:val="18"/>
                <w:rtl w:val="0"/>
              </w:rPr>
              <w:t xml:space="preserve">Total number of reviews for specific listing</w:t>
            </w:r>
          </w:p>
        </w:tc>
        <w:tc>
          <w:tcPr/>
          <w:p w:rsidR="00000000" w:rsidDel="00000000" w:rsidP="00000000" w:rsidRDefault="00000000" w:rsidRPr="00000000" w14:paraId="0000004A">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p w:rsidR="00000000" w:rsidDel="00000000" w:rsidP="00000000" w:rsidRDefault="00000000" w:rsidRPr="00000000" w14:paraId="0000004B">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last_review</w:t>
            </w:r>
          </w:p>
        </w:tc>
        <w:tc>
          <w:tcPr/>
          <w:p w:rsidR="00000000" w:rsidDel="00000000" w:rsidP="00000000" w:rsidRDefault="00000000" w:rsidRPr="00000000" w14:paraId="0000004C">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Date of last review for specific listing</w:t>
            </w:r>
          </w:p>
        </w:tc>
        <w:tc>
          <w:tcPr/>
          <w:p w:rsidR="00000000" w:rsidDel="00000000" w:rsidP="00000000" w:rsidRDefault="00000000" w:rsidRPr="00000000" w14:paraId="0000004D">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String</w:t>
            </w:r>
          </w:p>
        </w:tc>
      </w:tr>
      <w:tr>
        <w:trPr>
          <w:cantSplit w:val="0"/>
          <w:tblHeader w:val="0"/>
        </w:trPr>
        <w:tc>
          <w:tcPr/>
          <w:p w:rsidR="00000000" w:rsidDel="00000000" w:rsidP="00000000" w:rsidRDefault="00000000" w:rsidRPr="00000000" w14:paraId="0000004E">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reviews_per_month</w:t>
            </w:r>
          </w:p>
        </w:tc>
        <w:tc>
          <w:tcPr/>
          <w:p w:rsidR="00000000" w:rsidDel="00000000" w:rsidP="00000000" w:rsidRDefault="00000000" w:rsidRPr="00000000" w14:paraId="0000004F">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Average number of monthly reviews for specific listing</w:t>
            </w:r>
          </w:p>
        </w:tc>
        <w:tc>
          <w:tcPr/>
          <w:p w:rsidR="00000000" w:rsidDel="00000000" w:rsidP="00000000" w:rsidRDefault="00000000" w:rsidRPr="00000000" w14:paraId="00000050">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Numeric</w:t>
            </w:r>
          </w:p>
        </w:tc>
      </w:tr>
      <w:tr>
        <w:trPr>
          <w:cantSplit w:val="0"/>
          <w:tblHeader w:val="0"/>
        </w:trPr>
        <w:tc>
          <w:tcPr/>
          <w:p w:rsidR="00000000" w:rsidDel="00000000" w:rsidP="00000000" w:rsidRDefault="00000000" w:rsidRPr="00000000" w14:paraId="00000051">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calculated_host_listings_count</w:t>
            </w:r>
          </w:p>
        </w:tc>
        <w:tc>
          <w:tcPr/>
          <w:p w:rsidR="00000000" w:rsidDel="00000000" w:rsidP="00000000" w:rsidRDefault="00000000" w:rsidRPr="00000000" w14:paraId="00000052">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Total number of listings per host</w:t>
            </w:r>
          </w:p>
        </w:tc>
        <w:tc>
          <w:tcPr/>
          <w:p w:rsidR="00000000" w:rsidDel="00000000" w:rsidP="00000000" w:rsidRDefault="00000000" w:rsidRPr="00000000" w14:paraId="00000053">
            <w:pPr>
              <w:spacing w:line="4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r>
        <w:trPr>
          <w:cantSplit w:val="0"/>
          <w:tblHeader w:val="0"/>
        </w:trPr>
        <w:tc>
          <w:tcPr>
            <w:tcBorders>
              <w:bottom w:color="000000" w:space="0" w:sz="4" w:val="single"/>
            </w:tcBorders>
          </w:tcPr>
          <w:p w:rsidR="00000000" w:rsidDel="00000000" w:rsidP="00000000" w:rsidRDefault="00000000" w:rsidRPr="00000000" w14:paraId="0000005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availability_365</w:t>
            </w:r>
          </w:p>
        </w:tc>
        <w:tc>
          <w:tcPr>
            <w:tcBorders>
              <w:bottom w:color="000000" w:space="0" w:sz="4" w:val="single"/>
            </w:tcBorders>
          </w:tcPr>
          <w:p w:rsidR="00000000" w:rsidDel="00000000" w:rsidP="00000000" w:rsidRDefault="00000000" w:rsidRPr="00000000" w14:paraId="0000005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Number of days listing is available over the year</w:t>
            </w:r>
          </w:p>
        </w:tc>
        <w:tc>
          <w:tcPr>
            <w:tcBorders>
              <w:bottom w:color="000000" w:space="0" w:sz="4" w:val="single"/>
            </w:tcBorders>
          </w:tcPr>
          <w:p w:rsidR="00000000" w:rsidDel="00000000" w:rsidP="00000000" w:rsidRDefault="00000000" w:rsidRPr="00000000" w14:paraId="0000005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Integer</w:t>
            </w:r>
          </w:p>
        </w:tc>
      </w:tr>
    </w:tbl>
    <w:p w:rsidR="00000000" w:rsidDel="00000000" w:rsidP="00000000" w:rsidRDefault="00000000" w:rsidRPr="00000000" w14:paraId="00000057">
      <w:pPr>
        <w:spacing w:line="48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Figure 1 </w:t>
      </w:r>
      <w:r w:rsidDel="00000000" w:rsidR="00000000" w:rsidRPr="00000000">
        <w:rPr>
          <w:rtl w:val="0"/>
        </w:rPr>
        <w:t xml:space="preserve">- Monthly counts for date of last review</w:t>
      </w:r>
    </w:p>
    <w:p w:rsidR="00000000" w:rsidDel="00000000" w:rsidP="00000000" w:rsidRDefault="00000000" w:rsidRPr="00000000" w14:paraId="00000059">
      <w:pPr>
        <w:spacing w:line="48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644738" cy="2841513"/>
            <wp:effectExtent b="0" l="0" r="0" t="0"/>
            <wp:docPr id="11" name="image13.png"/>
            <a:graphic>
              <a:graphicData uri="http://schemas.openxmlformats.org/drawingml/2006/picture">
                <pic:pic>
                  <pic:nvPicPr>
                    <pic:cNvPr id="0" name="image13.png"/>
                    <pic:cNvPicPr preferRelativeResize="0"/>
                  </pic:nvPicPr>
                  <pic:blipFill>
                    <a:blip r:embed="rId8"/>
                    <a:srcRect b="0" l="0" r="0" t="5459"/>
                    <a:stretch>
                      <a:fillRect/>
                    </a:stretch>
                  </pic:blipFill>
                  <pic:spPr>
                    <a:xfrm>
                      <a:off x="0" y="0"/>
                      <a:ext cx="3644738" cy="28415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480" w:lineRule="auto"/>
        <w:jc w:val="both"/>
        <w:rPr>
          <w:rFonts w:ascii="Arial" w:cs="Arial" w:eastAsia="Arial" w:hAnsi="Arial"/>
        </w:rPr>
      </w:pPr>
      <w:r w:rsidDel="00000000" w:rsidR="00000000" w:rsidRPr="00000000">
        <w:rPr>
          <w:rFonts w:ascii="Arial" w:cs="Arial" w:eastAsia="Arial" w:hAnsi="Arial"/>
          <w:rtl w:val="0"/>
        </w:rPr>
        <w:t xml:space="preserve">Most variables do not have any missing values, except name (0.03% missing values), host_name (0.04% missing values), reviews_per_month (20.6% missing values), and last_review (20.6% missing values) - Figure 2.</w:t>
      </w:r>
    </w:p>
    <w:p w:rsidR="00000000" w:rsidDel="00000000" w:rsidP="00000000" w:rsidRDefault="00000000" w:rsidRPr="00000000" w14:paraId="0000005B">
      <w:pPr>
        <w:spacing w:line="480" w:lineRule="auto"/>
        <w:jc w:val="both"/>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b w:val="1"/>
          <w:rtl w:val="0"/>
        </w:rPr>
        <w:t xml:space="preserve">Figure 2 -</w:t>
      </w:r>
      <w:r w:rsidDel="00000000" w:rsidR="00000000" w:rsidRPr="00000000">
        <w:rPr>
          <w:rtl w:val="0"/>
        </w:rPr>
        <w:t xml:space="preserve"> Missing values distribution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40" w:right="0" w:firstLine="0"/>
        <w:jc w:val="center"/>
        <w:rPr>
          <w:rFonts w:ascii="Arial" w:cs="Arial" w:eastAsia="Arial" w:hAnsi="Arial"/>
          <w:i w:val="1"/>
          <w:color w:val="0e0e0e"/>
          <w:sz w:val="19"/>
          <w:szCs w:val="19"/>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color w:val="0e0e0e"/>
          <w:sz w:val="19"/>
          <w:szCs w:val="19"/>
        </w:rPr>
        <w:drawing>
          <wp:inline distB="0" distT="0" distL="0" distR="0">
            <wp:extent cx="4494723" cy="2974570"/>
            <wp:effectExtent b="0" l="0" r="0" t="0"/>
            <wp:docPr id="10" name="image9.png"/>
            <a:graphic>
              <a:graphicData uri="http://schemas.openxmlformats.org/drawingml/2006/picture">
                <pic:pic>
                  <pic:nvPicPr>
                    <pic:cNvPr id="0" name="image9.png"/>
                    <pic:cNvPicPr preferRelativeResize="0"/>
                  </pic:nvPicPr>
                  <pic:blipFill>
                    <a:blip r:embed="rId9"/>
                    <a:srcRect b="0" l="0" r="5450" t="7056"/>
                    <a:stretch>
                      <a:fillRect/>
                    </a:stretch>
                  </pic:blipFill>
                  <pic:spPr>
                    <a:xfrm>
                      <a:off x="0" y="0"/>
                      <a:ext cx="4494723" cy="297457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540" w:right="0" w:firstLine="0"/>
        <w:jc w:val="both"/>
        <w:rPr>
          <w:rFonts w:ascii="Arial" w:cs="Arial" w:eastAsia="Arial" w:hAnsi="Arial"/>
          <w:i w:val="1"/>
        </w:rPr>
      </w:pPr>
      <w:r w:rsidDel="00000000" w:rsidR="00000000" w:rsidRPr="00000000">
        <w:rPr>
          <w:rFonts w:ascii="Arial" w:cs="Arial" w:eastAsia="Arial" w:hAnsi="Arial"/>
          <w:i w:val="1"/>
          <w:color w:val="0e0e0e"/>
          <w:sz w:val="19"/>
          <w:szCs w:val="19"/>
          <w:rtl w:val="0"/>
        </w:rPr>
        <w:t xml:space="preserve">Figure legend: Vertical axis shows the proportion (0-1) of rows with complete values for each variable (depicted along the horizontal axis).</w:t>
      </w:r>
      <w:r w:rsidDel="00000000" w:rsidR="00000000" w:rsidRPr="00000000">
        <w:rPr>
          <w:rtl w:val="0"/>
        </w:rPr>
      </w:r>
    </w:p>
    <w:p w:rsidR="00000000" w:rsidDel="00000000" w:rsidP="00000000" w:rsidRDefault="00000000" w:rsidRPr="00000000" w14:paraId="0000005F">
      <w:pPr>
        <w:spacing w:line="480" w:lineRule="auto"/>
        <w:jc w:val="both"/>
        <w:rPr>
          <w:rFonts w:ascii="Arial" w:cs="Arial" w:eastAsia="Arial" w:hAnsi="Arial"/>
        </w:rPr>
      </w:pPr>
      <w:r w:rsidDel="00000000" w:rsidR="00000000" w:rsidRPr="00000000">
        <w:rPr>
          <w:rFonts w:ascii="Arial" w:cs="Arial" w:eastAsia="Arial" w:hAnsi="Arial"/>
          <w:rtl w:val="0"/>
        </w:rPr>
        <w:t xml:space="preserve">Table 2 presents basic descriptive statistics calculated for numerical variables (excluding latitude/longitude). Many of these exhibited heavily right-skewed distributions, including the target variable price - Figure 3. </w:t>
      </w:r>
    </w:p>
    <w:p w:rsidR="00000000" w:rsidDel="00000000" w:rsidP="00000000" w:rsidRDefault="00000000" w:rsidRPr="00000000" w14:paraId="00000060">
      <w:pPr>
        <w:spacing w:line="480" w:lineRule="auto"/>
        <w:jc w:val="both"/>
        <w:rPr/>
      </w:pPr>
      <w:r w:rsidDel="00000000" w:rsidR="00000000" w:rsidRPr="00000000">
        <w:rPr>
          <w:rtl w:val="0"/>
        </w:rPr>
      </w:r>
    </w:p>
    <w:p w:rsidR="00000000" w:rsidDel="00000000" w:rsidP="00000000" w:rsidRDefault="00000000" w:rsidRPr="00000000" w14:paraId="00000061">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b w:val="1"/>
          <w:rtl w:val="0"/>
        </w:rPr>
        <w:t xml:space="preserve">Table 2 -</w:t>
      </w:r>
      <w:r w:rsidDel="00000000" w:rsidR="00000000" w:rsidRPr="00000000">
        <w:rPr>
          <w:rtl w:val="0"/>
        </w:rPr>
        <w:t xml:space="preserve"> Descriptive statistics for numerical variables</w:t>
      </w:r>
    </w:p>
    <w:tbl>
      <w:tblPr>
        <w:tblStyle w:val="Table2"/>
        <w:tblW w:w="10695.0" w:type="dxa"/>
        <w:jc w:val="left"/>
        <w:tblInd w:w="-99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410"/>
        <w:gridCol w:w="840"/>
        <w:gridCol w:w="1410"/>
        <w:gridCol w:w="1605"/>
        <w:gridCol w:w="1755"/>
        <w:gridCol w:w="2400"/>
        <w:gridCol w:w="1275"/>
        <w:tblGridChange w:id="0">
          <w:tblGrid>
            <w:gridCol w:w="1410"/>
            <w:gridCol w:w="840"/>
            <w:gridCol w:w="1410"/>
            <w:gridCol w:w="1605"/>
            <w:gridCol w:w="1755"/>
            <w:gridCol w:w="2400"/>
            <w:gridCol w:w="1275"/>
          </w:tblGrid>
        </w:tblGridChange>
      </w:tblGrid>
      <w:tr>
        <w:trPr>
          <w:cantSplit w:val="0"/>
          <w:trHeight w:val="568.8000000000001" w:hRule="atLeast"/>
          <w:tblHeader w:val="1"/>
        </w:trPr>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3">
            <w:pPr>
              <w:shd w:fill="ffffff" w:val="clear"/>
              <w:spacing w:after="0" w:line="240" w:lineRule="auto"/>
              <w:jc w:val="center"/>
              <w:rPr>
                <w:b w:val="1"/>
                <w:sz w:val="14"/>
                <w:szCs w:val="14"/>
              </w:rPr>
            </w:pPr>
            <w:r w:rsidDel="00000000" w:rsidR="00000000" w:rsidRPr="00000000">
              <w:rPr>
                <w:rtl w:val="0"/>
              </w:rPr>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4">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price</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5">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minimum_nights</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6">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number_of_reviews</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7">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reviews_per_month</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8">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calculated_host_listings_count</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69">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availability_365</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6A">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Mean</w:t>
            </w:r>
          </w:p>
        </w:tc>
        <w:tc>
          <w:tcPr>
            <w:tcMar>
              <w:top w:w="0.0" w:type="dxa"/>
              <w:left w:w="0.0" w:type="dxa"/>
              <w:bottom w:w="0.0" w:type="dxa"/>
              <w:right w:w="0.0" w:type="dxa"/>
            </w:tcMar>
            <w:vAlign w:val="center"/>
          </w:tcPr>
          <w:p w:rsidR="00000000" w:rsidDel="00000000" w:rsidP="00000000" w:rsidRDefault="00000000" w:rsidRPr="00000000" w14:paraId="0000006B">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152.7</w:t>
            </w:r>
          </w:p>
        </w:tc>
        <w:tc>
          <w:tcPr>
            <w:tcMar>
              <w:top w:w="0.0" w:type="dxa"/>
              <w:left w:w="0.0" w:type="dxa"/>
              <w:bottom w:w="0.0" w:type="dxa"/>
              <w:right w:w="0.0" w:type="dxa"/>
            </w:tcMar>
            <w:vAlign w:val="center"/>
          </w:tcPr>
          <w:p w:rsidR="00000000" w:rsidDel="00000000" w:rsidP="00000000" w:rsidRDefault="00000000" w:rsidRPr="00000000" w14:paraId="0000006C">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7.0</w:t>
            </w:r>
          </w:p>
        </w:tc>
        <w:tc>
          <w:tcPr>
            <w:tcMar>
              <w:top w:w="0.0" w:type="dxa"/>
              <w:left w:w="0.0" w:type="dxa"/>
              <w:bottom w:w="0.0" w:type="dxa"/>
              <w:right w:w="0.0" w:type="dxa"/>
            </w:tcMar>
            <w:vAlign w:val="center"/>
          </w:tcPr>
          <w:p w:rsidR="00000000" w:rsidDel="00000000" w:rsidP="00000000" w:rsidRDefault="00000000" w:rsidRPr="00000000" w14:paraId="0000006D">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23.3</w:t>
            </w:r>
          </w:p>
        </w:tc>
        <w:tc>
          <w:tcPr>
            <w:tcMar>
              <w:top w:w="0.0" w:type="dxa"/>
              <w:left w:w="0.0" w:type="dxa"/>
              <w:bottom w:w="0.0" w:type="dxa"/>
              <w:right w:w="0.0" w:type="dxa"/>
            </w:tcMar>
            <w:vAlign w:val="center"/>
          </w:tcPr>
          <w:p w:rsidR="00000000" w:rsidDel="00000000" w:rsidP="00000000" w:rsidRDefault="00000000" w:rsidRPr="00000000" w14:paraId="0000006E">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1.4</w:t>
            </w:r>
          </w:p>
        </w:tc>
        <w:tc>
          <w:tcPr>
            <w:tcMar>
              <w:top w:w="0.0" w:type="dxa"/>
              <w:left w:w="0.0" w:type="dxa"/>
              <w:bottom w:w="0.0" w:type="dxa"/>
              <w:right w:w="0.0" w:type="dxa"/>
            </w:tcMar>
            <w:vAlign w:val="center"/>
          </w:tcPr>
          <w:p w:rsidR="00000000" w:rsidDel="00000000" w:rsidP="00000000" w:rsidRDefault="00000000" w:rsidRPr="00000000" w14:paraId="0000006F">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7.1</w:t>
            </w:r>
          </w:p>
        </w:tc>
        <w:tc>
          <w:tcPr>
            <w:tcMar>
              <w:top w:w="0.0" w:type="dxa"/>
              <w:left w:w="0.0" w:type="dxa"/>
              <w:bottom w:w="0.0" w:type="dxa"/>
              <w:right w:w="0.0" w:type="dxa"/>
            </w:tcMar>
            <w:vAlign w:val="center"/>
          </w:tcPr>
          <w:p w:rsidR="00000000" w:rsidDel="00000000" w:rsidP="00000000" w:rsidRDefault="00000000" w:rsidRPr="00000000" w14:paraId="00000070">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112.8</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71">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Standard deviation</w:t>
            </w:r>
          </w:p>
        </w:tc>
        <w:tc>
          <w:tcPr>
            <w:tcMar>
              <w:top w:w="0.0" w:type="dxa"/>
              <w:left w:w="0.0" w:type="dxa"/>
              <w:bottom w:w="0.0" w:type="dxa"/>
              <w:right w:w="0.0" w:type="dxa"/>
            </w:tcMar>
            <w:vAlign w:val="center"/>
          </w:tcPr>
          <w:p w:rsidR="00000000" w:rsidDel="00000000" w:rsidP="00000000" w:rsidRDefault="00000000" w:rsidRPr="00000000" w14:paraId="00000072">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240.2</w:t>
            </w:r>
          </w:p>
        </w:tc>
        <w:tc>
          <w:tcPr>
            <w:tcMar>
              <w:top w:w="0.0" w:type="dxa"/>
              <w:left w:w="0.0" w:type="dxa"/>
              <w:bottom w:w="0.0" w:type="dxa"/>
              <w:right w:w="0.0" w:type="dxa"/>
            </w:tcMar>
            <w:vAlign w:val="center"/>
          </w:tcPr>
          <w:p w:rsidR="00000000" w:rsidDel="00000000" w:rsidP="00000000" w:rsidRDefault="00000000" w:rsidRPr="00000000" w14:paraId="00000073">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20.5</w:t>
            </w:r>
          </w:p>
        </w:tc>
        <w:tc>
          <w:tcPr>
            <w:tcMar>
              <w:top w:w="0.0" w:type="dxa"/>
              <w:left w:w="0.0" w:type="dxa"/>
              <w:bottom w:w="0.0" w:type="dxa"/>
              <w:right w:w="0.0" w:type="dxa"/>
            </w:tcMar>
            <w:vAlign w:val="center"/>
          </w:tcPr>
          <w:p w:rsidR="00000000" w:rsidDel="00000000" w:rsidP="00000000" w:rsidRDefault="00000000" w:rsidRPr="00000000" w14:paraId="00000074">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44.6</w:t>
            </w:r>
          </w:p>
        </w:tc>
        <w:tc>
          <w:tcPr>
            <w:tcMar>
              <w:top w:w="0.0" w:type="dxa"/>
              <w:left w:w="0.0" w:type="dxa"/>
              <w:bottom w:w="0.0" w:type="dxa"/>
              <w:right w:w="0.0" w:type="dxa"/>
            </w:tcMar>
            <w:vAlign w:val="center"/>
          </w:tcPr>
          <w:p w:rsidR="00000000" w:rsidDel="00000000" w:rsidP="00000000" w:rsidRDefault="00000000" w:rsidRPr="00000000" w14:paraId="00000075">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1.7</w:t>
            </w:r>
          </w:p>
        </w:tc>
        <w:tc>
          <w:tcPr>
            <w:tcMar>
              <w:top w:w="0.0" w:type="dxa"/>
              <w:left w:w="0.0" w:type="dxa"/>
              <w:bottom w:w="0.0" w:type="dxa"/>
              <w:right w:w="0.0" w:type="dxa"/>
            </w:tcMar>
            <w:vAlign w:val="center"/>
          </w:tcPr>
          <w:p w:rsidR="00000000" w:rsidDel="00000000" w:rsidP="00000000" w:rsidRDefault="00000000" w:rsidRPr="00000000" w14:paraId="00000076">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33.0</w:t>
            </w:r>
          </w:p>
        </w:tc>
        <w:tc>
          <w:tcPr>
            <w:tcMar>
              <w:top w:w="0.0" w:type="dxa"/>
              <w:left w:w="0.0" w:type="dxa"/>
              <w:bottom w:w="0.0" w:type="dxa"/>
              <w:right w:w="0.0" w:type="dxa"/>
            </w:tcMar>
            <w:vAlign w:val="center"/>
          </w:tcPr>
          <w:p w:rsidR="00000000" w:rsidDel="00000000" w:rsidP="00000000" w:rsidRDefault="00000000" w:rsidRPr="00000000" w14:paraId="00000077">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131.6</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78">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Minimum</w:t>
            </w:r>
          </w:p>
        </w:tc>
        <w:tc>
          <w:tcPr>
            <w:tcMar>
              <w:top w:w="0.0" w:type="dxa"/>
              <w:left w:w="0.0" w:type="dxa"/>
              <w:bottom w:w="0.0" w:type="dxa"/>
              <w:right w:w="0.0" w:type="dxa"/>
            </w:tcMar>
            <w:vAlign w:val="center"/>
          </w:tcPr>
          <w:p w:rsidR="00000000" w:rsidDel="00000000" w:rsidP="00000000" w:rsidRDefault="00000000" w:rsidRPr="00000000" w14:paraId="00000079">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w:t>
            </w:r>
          </w:p>
        </w:tc>
        <w:tc>
          <w:tcPr>
            <w:tcMar>
              <w:top w:w="0.0" w:type="dxa"/>
              <w:left w:w="0.0" w:type="dxa"/>
              <w:bottom w:w="0.0" w:type="dxa"/>
              <w:right w:w="0.0" w:type="dxa"/>
            </w:tcMar>
            <w:vAlign w:val="center"/>
          </w:tcPr>
          <w:p w:rsidR="00000000" w:rsidDel="00000000" w:rsidP="00000000" w:rsidRDefault="00000000" w:rsidRPr="00000000" w14:paraId="0000007A">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7B">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w:t>
            </w:r>
          </w:p>
        </w:tc>
        <w:tc>
          <w:tcPr>
            <w:tcMar>
              <w:top w:w="0.0" w:type="dxa"/>
              <w:left w:w="0.0" w:type="dxa"/>
              <w:bottom w:w="0.0" w:type="dxa"/>
              <w:right w:w="0.0" w:type="dxa"/>
            </w:tcMar>
            <w:vAlign w:val="center"/>
          </w:tcPr>
          <w:p w:rsidR="00000000" w:rsidDel="00000000" w:rsidP="00000000" w:rsidRDefault="00000000" w:rsidRPr="00000000" w14:paraId="0000007C">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w:t>
            </w:r>
          </w:p>
        </w:tc>
        <w:tc>
          <w:tcPr>
            <w:tcMar>
              <w:top w:w="0.0" w:type="dxa"/>
              <w:left w:w="0.0" w:type="dxa"/>
              <w:bottom w:w="0.0" w:type="dxa"/>
              <w:right w:w="0.0" w:type="dxa"/>
            </w:tcMar>
            <w:vAlign w:val="center"/>
          </w:tcPr>
          <w:p w:rsidR="00000000" w:rsidDel="00000000" w:rsidP="00000000" w:rsidRDefault="00000000" w:rsidRPr="00000000" w14:paraId="0000007D">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7E">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7F">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Quartile 1</w:t>
            </w:r>
          </w:p>
        </w:tc>
        <w:tc>
          <w:tcPr>
            <w:tcMar>
              <w:top w:w="0.0" w:type="dxa"/>
              <w:left w:w="0.0" w:type="dxa"/>
              <w:bottom w:w="0.0" w:type="dxa"/>
              <w:right w:w="0.0" w:type="dxa"/>
            </w:tcMar>
            <w:vAlign w:val="center"/>
          </w:tcPr>
          <w:p w:rsidR="00000000" w:rsidDel="00000000" w:rsidP="00000000" w:rsidRDefault="00000000" w:rsidRPr="00000000" w14:paraId="00000080">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69</w:t>
            </w:r>
          </w:p>
        </w:tc>
        <w:tc>
          <w:tcPr>
            <w:tcMar>
              <w:top w:w="0.0" w:type="dxa"/>
              <w:left w:w="0.0" w:type="dxa"/>
              <w:bottom w:w="0.0" w:type="dxa"/>
              <w:right w:w="0.0" w:type="dxa"/>
            </w:tcMar>
            <w:vAlign w:val="center"/>
          </w:tcPr>
          <w:p w:rsidR="00000000" w:rsidDel="00000000" w:rsidP="00000000" w:rsidRDefault="00000000" w:rsidRPr="00000000" w14:paraId="00000081">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82">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83">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0.2</w:t>
            </w:r>
          </w:p>
        </w:tc>
        <w:tc>
          <w:tcPr>
            <w:tcMar>
              <w:top w:w="0.0" w:type="dxa"/>
              <w:left w:w="0.0" w:type="dxa"/>
              <w:bottom w:w="0.0" w:type="dxa"/>
              <w:right w:w="0.0" w:type="dxa"/>
            </w:tcMar>
            <w:vAlign w:val="center"/>
          </w:tcPr>
          <w:p w:rsidR="00000000" w:rsidDel="00000000" w:rsidP="00000000" w:rsidRDefault="00000000" w:rsidRPr="00000000" w14:paraId="00000084">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85">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86">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Median</w:t>
            </w:r>
          </w:p>
        </w:tc>
        <w:tc>
          <w:tcPr>
            <w:tcMar>
              <w:top w:w="0.0" w:type="dxa"/>
              <w:left w:w="0.0" w:type="dxa"/>
              <w:bottom w:w="0.0" w:type="dxa"/>
              <w:right w:w="0.0" w:type="dxa"/>
            </w:tcMar>
            <w:vAlign w:val="center"/>
          </w:tcPr>
          <w:p w:rsidR="00000000" w:rsidDel="00000000" w:rsidP="00000000" w:rsidRDefault="00000000" w:rsidRPr="00000000" w14:paraId="00000087">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106</w:t>
            </w:r>
          </w:p>
        </w:tc>
        <w:tc>
          <w:tcPr>
            <w:tcMar>
              <w:top w:w="0.0" w:type="dxa"/>
              <w:left w:w="0.0" w:type="dxa"/>
              <w:bottom w:w="0.0" w:type="dxa"/>
              <w:right w:w="0.0" w:type="dxa"/>
            </w:tcMar>
            <w:vAlign w:val="center"/>
          </w:tcPr>
          <w:p w:rsidR="00000000" w:rsidDel="00000000" w:rsidP="00000000" w:rsidRDefault="00000000" w:rsidRPr="00000000" w14:paraId="00000088">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w:t>
            </w:r>
          </w:p>
        </w:tc>
        <w:tc>
          <w:tcPr>
            <w:tcMar>
              <w:top w:w="0.0" w:type="dxa"/>
              <w:left w:w="0.0" w:type="dxa"/>
              <w:bottom w:w="0.0" w:type="dxa"/>
              <w:right w:w="0.0" w:type="dxa"/>
            </w:tcMar>
            <w:vAlign w:val="center"/>
          </w:tcPr>
          <w:p w:rsidR="00000000" w:rsidDel="00000000" w:rsidP="00000000" w:rsidRDefault="00000000" w:rsidRPr="00000000" w14:paraId="00000089">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w:t>
            </w:r>
          </w:p>
        </w:tc>
        <w:tc>
          <w:tcPr>
            <w:tcMar>
              <w:top w:w="0.0" w:type="dxa"/>
              <w:left w:w="0.0" w:type="dxa"/>
              <w:bottom w:w="0.0" w:type="dxa"/>
              <w:right w:w="0.0" w:type="dxa"/>
            </w:tcMar>
            <w:vAlign w:val="center"/>
          </w:tcPr>
          <w:p w:rsidR="00000000" w:rsidDel="00000000" w:rsidP="00000000" w:rsidRDefault="00000000" w:rsidRPr="00000000" w14:paraId="0000008A">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0.7</w:t>
            </w:r>
          </w:p>
        </w:tc>
        <w:tc>
          <w:tcPr>
            <w:tcMar>
              <w:top w:w="0.0" w:type="dxa"/>
              <w:left w:w="0.0" w:type="dxa"/>
              <w:bottom w:w="0.0" w:type="dxa"/>
              <w:right w:w="0.0" w:type="dxa"/>
            </w:tcMar>
            <w:vAlign w:val="center"/>
          </w:tcPr>
          <w:p w:rsidR="00000000" w:rsidDel="00000000" w:rsidP="00000000" w:rsidRDefault="00000000" w:rsidRPr="00000000" w14:paraId="0000008B">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w:t>
            </w:r>
          </w:p>
        </w:tc>
        <w:tc>
          <w:tcPr>
            <w:tcMar>
              <w:top w:w="0.0" w:type="dxa"/>
              <w:left w:w="0.0" w:type="dxa"/>
              <w:bottom w:w="0.0" w:type="dxa"/>
              <w:right w:w="0.0" w:type="dxa"/>
            </w:tcMar>
            <w:vAlign w:val="center"/>
          </w:tcPr>
          <w:p w:rsidR="00000000" w:rsidDel="00000000" w:rsidP="00000000" w:rsidRDefault="00000000" w:rsidRPr="00000000" w14:paraId="0000008C">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45</w:t>
            </w:r>
          </w:p>
        </w:tc>
      </w:tr>
      <w:tr>
        <w:trPr>
          <w:cantSplit w:val="0"/>
          <w:trHeight w:val="568.8000000000001" w:hRule="atLeast"/>
          <w:tblHeader w:val="0"/>
        </w:trPr>
        <w:tc>
          <w:tcPr>
            <w:tcMar>
              <w:top w:w="0.0" w:type="dxa"/>
              <w:left w:w="0.0" w:type="dxa"/>
              <w:bottom w:w="0.0" w:type="dxa"/>
              <w:right w:w="0.0" w:type="dxa"/>
            </w:tcMar>
            <w:vAlign w:val="center"/>
          </w:tcPr>
          <w:p w:rsidR="00000000" w:rsidDel="00000000" w:rsidP="00000000" w:rsidRDefault="00000000" w:rsidRPr="00000000" w14:paraId="0000008D">
            <w:pPr>
              <w:spacing w:after="24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Quartile 3</w:t>
            </w:r>
          </w:p>
        </w:tc>
        <w:tc>
          <w:tcPr>
            <w:tcMar>
              <w:top w:w="0.0" w:type="dxa"/>
              <w:left w:w="0.0" w:type="dxa"/>
              <w:bottom w:w="0.0" w:type="dxa"/>
              <w:right w:w="0.0" w:type="dxa"/>
            </w:tcMar>
            <w:vAlign w:val="center"/>
          </w:tcPr>
          <w:p w:rsidR="00000000" w:rsidDel="00000000" w:rsidP="00000000" w:rsidRDefault="00000000" w:rsidRPr="00000000" w14:paraId="0000008E">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175</w:t>
            </w:r>
          </w:p>
        </w:tc>
        <w:tc>
          <w:tcPr>
            <w:tcMar>
              <w:top w:w="0.0" w:type="dxa"/>
              <w:left w:w="0.0" w:type="dxa"/>
              <w:bottom w:w="0.0" w:type="dxa"/>
              <w:right w:w="0.0" w:type="dxa"/>
            </w:tcMar>
            <w:vAlign w:val="center"/>
          </w:tcPr>
          <w:p w:rsidR="00000000" w:rsidDel="00000000" w:rsidP="00000000" w:rsidRDefault="00000000" w:rsidRPr="00000000" w14:paraId="0000008F">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w:t>
            </w:r>
          </w:p>
        </w:tc>
        <w:tc>
          <w:tcPr>
            <w:tcMar>
              <w:top w:w="0.0" w:type="dxa"/>
              <w:left w:w="0.0" w:type="dxa"/>
              <w:bottom w:w="0.0" w:type="dxa"/>
              <w:right w:w="0.0" w:type="dxa"/>
            </w:tcMar>
            <w:vAlign w:val="center"/>
          </w:tcPr>
          <w:p w:rsidR="00000000" w:rsidDel="00000000" w:rsidP="00000000" w:rsidRDefault="00000000" w:rsidRPr="00000000" w14:paraId="00000090">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24</w:t>
            </w:r>
          </w:p>
        </w:tc>
        <w:tc>
          <w:tcPr>
            <w:tcMar>
              <w:top w:w="0.0" w:type="dxa"/>
              <w:left w:w="0.0" w:type="dxa"/>
              <w:bottom w:w="0.0" w:type="dxa"/>
              <w:right w:w="0.0" w:type="dxa"/>
            </w:tcMar>
            <w:vAlign w:val="center"/>
          </w:tcPr>
          <w:p w:rsidR="00000000" w:rsidDel="00000000" w:rsidP="00000000" w:rsidRDefault="00000000" w:rsidRPr="00000000" w14:paraId="00000091">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w:t>
            </w:r>
          </w:p>
        </w:tc>
        <w:tc>
          <w:tcPr>
            <w:tcMar>
              <w:top w:w="0.0" w:type="dxa"/>
              <w:left w:w="0.0" w:type="dxa"/>
              <w:bottom w:w="0.0" w:type="dxa"/>
              <w:right w:w="0.0" w:type="dxa"/>
            </w:tcMar>
            <w:vAlign w:val="center"/>
          </w:tcPr>
          <w:p w:rsidR="00000000" w:rsidDel="00000000" w:rsidP="00000000" w:rsidRDefault="00000000" w:rsidRPr="00000000" w14:paraId="00000092">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w:t>
            </w:r>
          </w:p>
        </w:tc>
        <w:tc>
          <w:tcPr>
            <w:tcMar>
              <w:top w:w="0.0" w:type="dxa"/>
              <w:left w:w="0.0" w:type="dxa"/>
              <w:bottom w:w="0.0" w:type="dxa"/>
              <w:right w:w="0.0" w:type="dxa"/>
            </w:tcMar>
            <w:vAlign w:val="center"/>
          </w:tcPr>
          <w:p w:rsidR="00000000" w:rsidDel="00000000" w:rsidP="00000000" w:rsidRDefault="00000000" w:rsidRPr="00000000" w14:paraId="00000093">
            <w:pPr>
              <w:spacing w:after="24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227</w:t>
            </w:r>
          </w:p>
        </w:tc>
      </w:tr>
      <w:tr>
        <w:trPr>
          <w:cantSplit w:val="0"/>
          <w:trHeight w:val="568.8000000000001" w:hRule="atLeast"/>
          <w:tblHeader w:val="0"/>
        </w:trPr>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4">
            <w:pPr>
              <w:spacing w:after="0" w:line="240" w:lineRule="auto"/>
              <w:jc w:val="center"/>
              <w:rPr>
                <w:rFonts w:ascii="Arial" w:cs="Arial" w:eastAsia="Arial" w:hAnsi="Arial"/>
                <w:b w:val="1"/>
                <w:sz w:val="14"/>
                <w:szCs w:val="14"/>
              </w:rPr>
            </w:pPr>
            <w:r w:rsidDel="00000000" w:rsidR="00000000" w:rsidRPr="00000000">
              <w:rPr>
                <w:rFonts w:ascii="Arial" w:cs="Arial" w:eastAsia="Arial" w:hAnsi="Arial"/>
                <w:b w:val="1"/>
                <w:sz w:val="14"/>
                <w:szCs w:val="14"/>
                <w:rtl w:val="0"/>
              </w:rPr>
              <w:t xml:space="preserve">Maximum</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5">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10000</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6">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1250</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7">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629</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8">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58.5</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9">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327.0</w:t>
            </w:r>
          </w:p>
        </w:tc>
        <w:tc>
          <w:tcPr>
            <w:tcBorders>
              <w:bottom w:color="000000" w:space="0" w:sz="8" w:val="single"/>
            </w:tcBorders>
            <w:tcMar>
              <w:top w:w="0.0" w:type="dxa"/>
              <w:left w:w="0.0" w:type="dxa"/>
              <w:bottom w:w="0.0" w:type="dxa"/>
              <w:right w:w="0.0" w:type="dxa"/>
            </w:tcMar>
            <w:vAlign w:val="center"/>
          </w:tcPr>
          <w:p w:rsidR="00000000" w:rsidDel="00000000" w:rsidP="00000000" w:rsidRDefault="00000000" w:rsidRPr="00000000" w14:paraId="0000009A">
            <w:pPr>
              <w:spacing w:after="0" w:line="240" w:lineRule="auto"/>
              <w:jc w:val="center"/>
              <w:rPr>
                <w:rFonts w:ascii="Arial" w:cs="Arial" w:eastAsia="Arial" w:hAnsi="Arial"/>
                <w:sz w:val="14"/>
                <w:szCs w:val="14"/>
              </w:rPr>
            </w:pPr>
            <w:r w:rsidDel="00000000" w:rsidR="00000000" w:rsidRPr="00000000">
              <w:rPr>
                <w:rFonts w:ascii="Arial" w:cs="Arial" w:eastAsia="Arial" w:hAnsi="Arial"/>
                <w:sz w:val="14"/>
                <w:szCs w:val="14"/>
                <w:rtl w:val="0"/>
              </w:rPr>
              <w:t xml:space="preserve">365</w:t>
            </w:r>
          </w:p>
        </w:tc>
      </w:tr>
    </w:tbl>
    <w:p w:rsidR="00000000" w:rsidDel="00000000" w:rsidP="00000000" w:rsidRDefault="00000000" w:rsidRPr="00000000" w14:paraId="0000009B">
      <w:pPr>
        <w:pStyle w:val="Heading2"/>
        <w:spacing w:line="480" w:lineRule="auto"/>
        <w:jc w:val="both"/>
        <w:rPr>
          <w:b w:val="1"/>
        </w:rPr>
      </w:pPr>
      <w:bookmarkStart w:colFirst="0" w:colLast="0" w:name="_ne0m0kndqd5i" w:id="10"/>
      <w:bookmarkEnd w:id="10"/>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b w:val="1"/>
          <w:rtl w:val="0"/>
        </w:rPr>
        <w:t xml:space="preserve">Figure 3</w:t>
      </w:r>
      <w:r w:rsidDel="00000000" w:rsidR="00000000" w:rsidRPr="00000000">
        <w:rPr>
          <w:rtl w:val="0"/>
        </w:rPr>
        <w:t xml:space="preserve"> - Histogram of price </w:t>
      </w:r>
    </w:p>
    <w:p w:rsidR="00000000" w:rsidDel="00000000" w:rsidP="00000000" w:rsidRDefault="00000000" w:rsidRPr="00000000" w14:paraId="0000009D">
      <w:pPr>
        <w:spacing w:line="276" w:lineRule="auto"/>
        <w:jc w:val="center"/>
        <w:rPr>
          <w:b w:val="1"/>
        </w:rPr>
      </w:pPr>
      <w:r w:rsidDel="00000000" w:rsidR="00000000" w:rsidRPr="00000000">
        <w:rPr>
          <w:rFonts w:ascii="Arial" w:cs="Arial" w:eastAsia="Arial" w:hAnsi="Arial"/>
          <w:b w:val="1"/>
        </w:rPr>
        <w:drawing>
          <wp:inline distB="114300" distT="114300" distL="114300" distR="114300">
            <wp:extent cx="2816063" cy="2642231"/>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6063" cy="264223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line="480" w:lineRule="auto"/>
        <w:rPr>
          <w:rFonts w:ascii="Arial" w:cs="Arial" w:eastAsia="Arial" w:hAnsi="Arial"/>
          <w:color w:val="0e0e0e"/>
          <w:sz w:val="21"/>
          <w:szCs w:val="21"/>
        </w:rPr>
      </w:pPr>
      <w:r w:rsidDel="00000000" w:rsidR="00000000" w:rsidRPr="00000000">
        <w:rPr>
          <w:rFonts w:ascii="Arial" w:cs="Arial" w:eastAsia="Arial" w:hAnsi="Arial"/>
          <w:rtl w:val="0"/>
        </w:rPr>
        <w:t xml:space="preserve">Based on this initial exploration, candidate variables for the model were selected as detailed in Table 3.</w:t>
      </w:r>
      <w:r w:rsidDel="00000000" w:rsidR="00000000" w:rsidRPr="00000000">
        <w:rPr>
          <w:rtl w:val="0"/>
        </w:rPr>
      </w:r>
    </w:p>
    <w:p w:rsidR="00000000" w:rsidDel="00000000" w:rsidP="00000000" w:rsidRDefault="00000000" w:rsidRPr="00000000" w14:paraId="0000009F">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Table 3 -</w:t>
      </w:r>
      <w:r w:rsidDel="00000000" w:rsidR="00000000" w:rsidRPr="00000000">
        <w:rPr>
          <w:rtl w:val="0"/>
        </w:rPr>
        <w:t xml:space="preserve"> Candidate dependent and independent model variables</w:t>
      </w:r>
    </w:p>
    <w:tbl>
      <w:tblPr>
        <w:tblStyle w:val="Table3"/>
        <w:tblW w:w="901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16"/>
        <w:tblGridChange w:id="0">
          <w:tblGrid>
            <w:gridCol w:w="9016"/>
          </w:tblGrid>
        </w:tblGridChange>
      </w:tblGrid>
      <w:tr>
        <w:trPr>
          <w:cantSplit w:val="0"/>
          <w:tblHeader w:val="0"/>
        </w:trPr>
        <w:tc>
          <w:tcPr>
            <w:tcBorders>
              <w:top w:color="000000" w:space="0" w:sz="4" w:val="single"/>
              <w:bottom w:color="000000" w:space="0" w:sz="4" w:val="single"/>
            </w:tcBorders>
          </w:tcPr>
          <w:p w:rsidR="00000000" w:rsidDel="00000000" w:rsidP="00000000" w:rsidRDefault="00000000" w:rsidRPr="00000000" w14:paraId="000000A1">
            <w:pPr>
              <w:spacing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Dependent variable</w:t>
            </w:r>
          </w:p>
        </w:tc>
      </w:tr>
      <w:tr>
        <w:trPr>
          <w:cantSplit w:val="0"/>
          <w:trHeight w:val="433.02978515625" w:hRule="atLeast"/>
          <w:tblHeader w:val="0"/>
        </w:trPr>
        <w:tc>
          <w:tcPr>
            <w:tcBorders>
              <w:top w:color="000000" w:space="0" w:sz="4" w:val="single"/>
            </w:tcBorders>
          </w:tcPr>
          <w:p w:rsidR="00000000" w:rsidDel="00000000" w:rsidP="00000000" w:rsidRDefault="00000000" w:rsidRPr="00000000" w14:paraId="000000A2">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Price</w:t>
            </w:r>
          </w:p>
        </w:tc>
      </w:tr>
      <w:tr>
        <w:trPr>
          <w:cantSplit w:val="0"/>
          <w:tblHeader w:val="0"/>
        </w:trPr>
        <w:tc>
          <w:tcPr>
            <w:tcBorders>
              <w:bottom w:color="000000" w:space="0" w:sz="4" w:val="single"/>
            </w:tcBorders>
          </w:tcPr>
          <w:p w:rsidR="00000000" w:rsidDel="00000000" w:rsidP="00000000" w:rsidRDefault="00000000" w:rsidRPr="00000000" w14:paraId="000000A3">
            <w:pPr>
              <w:spacing w:line="276" w:lineRule="auto"/>
              <w:jc w:val="both"/>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Independent variables</w:t>
            </w:r>
          </w:p>
        </w:tc>
      </w:tr>
      <w:tr>
        <w:trPr>
          <w:cantSplit w:val="0"/>
          <w:tblHeader w:val="0"/>
        </w:trPr>
        <w:tc>
          <w:tcPr>
            <w:tcBorders>
              <w:top w:color="000000" w:space="0" w:sz="4" w:val="single"/>
            </w:tcBorders>
          </w:tcPr>
          <w:p w:rsidR="00000000" w:rsidDel="00000000" w:rsidP="00000000" w:rsidRDefault="00000000" w:rsidRPr="00000000" w14:paraId="000000A4">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host_id</w:t>
            </w:r>
          </w:p>
        </w:tc>
      </w:tr>
      <w:tr>
        <w:trPr>
          <w:cantSplit w:val="0"/>
          <w:tblHeader w:val="0"/>
        </w:trPr>
        <w:tc>
          <w:tcPr/>
          <w:p w:rsidR="00000000" w:rsidDel="00000000" w:rsidP="00000000" w:rsidRDefault="00000000" w:rsidRPr="00000000" w14:paraId="000000A5">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neighbourhood_group</w:t>
            </w:r>
          </w:p>
        </w:tc>
      </w:tr>
      <w:tr>
        <w:trPr>
          <w:cantSplit w:val="0"/>
          <w:tblHeader w:val="0"/>
        </w:trPr>
        <w:tc>
          <w:tcPr/>
          <w:p w:rsidR="00000000" w:rsidDel="00000000" w:rsidP="00000000" w:rsidRDefault="00000000" w:rsidRPr="00000000" w14:paraId="000000A6">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neighbourhood</w:t>
            </w:r>
          </w:p>
        </w:tc>
      </w:tr>
      <w:tr>
        <w:trPr>
          <w:cantSplit w:val="0"/>
          <w:tblHeader w:val="0"/>
        </w:trPr>
        <w:tc>
          <w:tcPr/>
          <w:p w:rsidR="00000000" w:rsidDel="00000000" w:rsidP="00000000" w:rsidRDefault="00000000" w:rsidRPr="00000000" w14:paraId="000000A7">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room_type</w:t>
            </w:r>
          </w:p>
        </w:tc>
      </w:tr>
      <w:tr>
        <w:trPr>
          <w:cantSplit w:val="0"/>
          <w:tblHeader w:val="0"/>
        </w:trPr>
        <w:tc>
          <w:tcPr/>
          <w:p w:rsidR="00000000" w:rsidDel="00000000" w:rsidP="00000000" w:rsidRDefault="00000000" w:rsidRPr="00000000" w14:paraId="000000A8">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minimum_nights</w:t>
            </w:r>
          </w:p>
        </w:tc>
      </w:tr>
      <w:tr>
        <w:trPr>
          <w:cantSplit w:val="0"/>
          <w:tblHeader w:val="0"/>
        </w:trPr>
        <w:tc>
          <w:tcPr/>
          <w:p w:rsidR="00000000" w:rsidDel="00000000" w:rsidP="00000000" w:rsidRDefault="00000000" w:rsidRPr="00000000" w14:paraId="000000A9">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number_of_reviews</w:t>
            </w:r>
          </w:p>
        </w:tc>
      </w:tr>
      <w:tr>
        <w:trPr>
          <w:cantSplit w:val="0"/>
          <w:tblHeader w:val="0"/>
        </w:trPr>
        <w:tc>
          <w:tcPr/>
          <w:p w:rsidR="00000000" w:rsidDel="00000000" w:rsidP="00000000" w:rsidRDefault="00000000" w:rsidRPr="00000000" w14:paraId="000000AA">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reviews_per_month</w:t>
            </w:r>
          </w:p>
        </w:tc>
      </w:tr>
      <w:tr>
        <w:trPr>
          <w:cantSplit w:val="0"/>
          <w:tblHeader w:val="0"/>
        </w:trPr>
        <w:tc>
          <w:tcPr/>
          <w:p w:rsidR="00000000" w:rsidDel="00000000" w:rsidP="00000000" w:rsidRDefault="00000000" w:rsidRPr="00000000" w14:paraId="000000AB">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calculated_host_listings_count</w:t>
            </w:r>
          </w:p>
        </w:tc>
      </w:tr>
      <w:tr>
        <w:trPr>
          <w:cantSplit w:val="0"/>
          <w:tblHeader w:val="0"/>
        </w:trPr>
        <w:tc>
          <w:tcPr>
            <w:tcBorders>
              <w:bottom w:color="000000" w:space="0" w:sz="4" w:val="single"/>
            </w:tcBorders>
          </w:tcPr>
          <w:p w:rsidR="00000000" w:rsidDel="00000000" w:rsidP="00000000" w:rsidRDefault="00000000" w:rsidRPr="00000000" w14:paraId="000000AC">
            <w:pPr>
              <w:spacing w:line="276"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availability_365</w:t>
            </w:r>
          </w:p>
        </w:tc>
      </w:tr>
    </w:tbl>
    <w:p w:rsidR="00000000" w:rsidDel="00000000" w:rsidP="00000000" w:rsidRDefault="00000000" w:rsidRPr="00000000" w14:paraId="000000AD">
      <w:pPr>
        <w:pStyle w:val="Heading2"/>
        <w:spacing w:line="276" w:lineRule="auto"/>
        <w:jc w:val="both"/>
        <w:rPr>
          <w:b w:val="1"/>
        </w:rPr>
      </w:pPr>
      <w:bookmarkStart w:colFirst="0" w:colLast="0" w:name="_vtjqummipjua" w:id="11"/>
      <w:bookmarkEnd w:id="11"/>
      <w:r w:rsidDel="00000000" w:rsidR="00000000" w:rsidRPr="00000000">
        <w:rPr>
          <w:rtl w:val="0"/>
        </w:rPr>
      </w:r>
    </w:p>
    <w:p w:rsidR="00000000" w:rsidDel="00000000" w:rsidP="00000000" w:rsidRDefault="00000000" w:rsidRPr="00000000" w14:paraId="000000AE">
      <w:pPr>
        <w:pStyle w:val="Heading2"/>
        <w:spacing w:line="480" w:lineRule="auto"/>
        <w:jc w:val="both"/>
        <w:rPr>
          <w:b w:val="1"/>
        </w:rPr>
      </w:pPr>
      <w:bookmarkStart w:colFirst="0" w:colLast="0" w:name="_9b66q235ujvk" w:id="12"/>
      <w:bookmarkEnd w:id="12"/>
      <w:r w:rsidDel="00000000" w:rsidR="00000000" w:rsidRPr="00000000">
        <w:rPr>
          <w:b w:val="1"/>
          <w:rtl w:val="0"/>
        </w:rPr>
        <w:t xml:space="preserve">2.2 Relationships between price and candidate predictor variables</w:t>
      </w:r>
    </w:p>
    <w:p w:rsidR="00000000" w:rsidDel="00000000" w:rsidP="00000000" w:rsidRDefault="00000000" w:rsidRPr="00000000" w14:paraId="000000AF">
      <w:pPr>
        <w:spacing w:line="480" w:lineRule="auto"/>
        <w:jc w:val="both"/>
        <w:rPr>
          <w:rFonts w:ascii="Arial" w:cs="Arial" w:eastAsia="Arial" w:hAnsi="Arial"/>
        </w:rPr>
      </w:pPr>
      <w:r w:rsidDel="00000000" w:rsidR="00000000" w:rsidRPr="00000000">
        <w:rPr>
          <w:rFonts w:ascii="Arial" w:cs="Arial" w:eastAsia="Arial" w:hAnsi="Arial"/>
          <w:rtl w:val="0"/>
        </w:rPr>
        <w:t xml:space="preserve">Associations between price and candidate numerical variables were generally weak (Figures 4-5).</w:t>
      </w:r>
    </w:p>
    <w:p w:rsidR="00000000" w:rsidDel="00000000" w:rsidP="00000000" w:rsidRDefault="00000000" w:rsidRPr="00000000" w14:paraId="000000B0">
      <w:pPr>
        <w:spacing w:line="480" w:lineRule="auto"/>
        <w:jc w:val="both"/>
        <w:rPr/>
      </w:pPr>
      <w:r w:rsidDel="00000000" w:rsidR="00000000" w:rsidRPr="00000000">
        <w:rPr>
          <w:rtl w:val="0"/>
        </w:rPr>
      </w:r>
    </w:p>
    <w:p w:rsidR="00000000" w:rsidDel="00000000" w:rsidP="00000000" w:rsidRDefault="00000000" w:rsidRPr="00000000" w14:paraId="000000B1">
      <w:pPr>
        <w:spacing w:line="240" w:lineRule="auto"/>
        <w:rPr/>
      </w:pPr>
      <w:r w:rsidDel="00000000" w:rsidR="00000000" w:rsidRPr="00000000">
        <w:rPr>
          <w:b w:val="1"/>
          <w:rtl w:val="0"/>
        </w:rPr>
        <w:t xml:space="preserve">Figure 4</w:t>
      </w:r>
      <w:r w:rsidDel="00000000" w:rsidR="00000000" w:rsidRPr="00000000">
        <w:rPr>
          <w:rtl w:val="0"/>
        </w:rPr>
        <w:t xml:space="preserve"> - Correlation matrix for numerical variables</w:t>
      </w:r>
    </w:p>
    <w:p w:rsidR="00000000" w:rsidDel="00000000" w:rsidP="00000000" w:rsidRDefault="00000000" w:rsidRPr="00000000" w14:paraId="000000B2">
      <w:pPr>
        <w:spacing w:line="240" w:lineRule="auto"/>
        <w:ind w:left="-540" w:firstLine="0"/>
        <w:jc w:val="center"/>
        <w:rPr>
          <w:rFonts w:ascii="Arial" w:cs="Arial" w:eastAsia="Arial" w:hAnsi="Arial"/>
          <w:i w:val="1"/>
          <w:color w:val="0e0e0e"/>
          <w:sz w:val="19"/>
          <w:szCs w:val="19"/>
        </w:rPr>
      </w:pPr>
      <w:r w:rsidDel="00000000" w:rsidR="00000000" w:rsidRPr="00000000">
        <w:rPr>
          <w:rFonts w:ascii="Arial" w:cs="Arial" w:eastAsia="Arial" w:hAnsi="Arial"/>
          <w:i w:val="1"/>
          <w:color w:val="0e0e0e"/>
          <w:sz w:val="19"/>
          <w:szCs w:val="19"/>
        </w:rPr>
        <w:drawing>
          <wp:inline distB="114300" distT="114300" distL="114300" distR="114300">
            <wp:extent cx="4340063" cy="3735750"/>
            <wp:effectExtent b="0" l="0" r="0" t="0"/>
            <wp:docPr id="2"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40063" cy="3735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jc w:val="both"/>
        <w:rPr>
          <w:rFonts w:ascii="Arial" w:cs="Arial" w:eastAsia="Arial" w:hAnsi="Arial"/>
          <w:i w:val="1"/>
          <w:color w:val="0e0e0e"/>
          <w:sz w:val="21"/>
          <w:szCs w:val="21"/>
        </w:rPr>
      </w:pPr>
      <w:r w:rsidDel="00000000" w:rsidR="00000000" w:rsidRPr="00000000">
        <w:rPr>
          <w:rFonts w:ascii="Arial" w:cs="Arial" w:eastAsia="Arial" w:hAnsi="Arial"/>
          <w:i w:val="1"/>
          <w:color w:val="0e0e0e"/>
          <w:sz w:val="19"/>
          <w:szCs w:val="19"/>
          <w:rtl w:val="0"/>
        </w:rPr>
        <w:t xml:space="preserve">Figure legend: Numerical estimates shown are Pearson correlation coefficients.</w:t>
      </w:r>
      <w:r w:rsidDel="00000000" w:rsidR="00000000" w:rsidRPr="00000000">
        <w:rPr>
          <w:rtl w:val="0"/>
        </w:rPr>
      </w:r>
    </w:p>
    <w:p w:rsidR="00000000" w:rsidDel="00000000" w:rsidP="00000000" w:rsidRDefault="00000000" w:rsidRPr="00000000" w14:paraId="000000B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b w:val="1"/>
          <w:rtl w:val="0"/>
        </w:rPr>
        <w:t xml:space="preserve">Figure 5 -</w:t>
      </w:r>
      <w:r w:rsidDel="00000000" w:rsidR="00000000" w:rsidRPr="00000000">
        <w:rPr>
          <w:rtl w:val="0"/>
        </w:rPr>
        <w:t xml:space="preserve"> Association of numerical predictor variables with price</w:t>
      </w:r>
    </w:p>
    <w:p w:rsidR="00000000" w:rsidDel="00000000" w:rsidP="00000000" w:rsidRDefault="00000000" w:rsidRPr="00000000" w14:paraId="000000B6">
      <w:pPr>
        <w:spacing w:line="240" w:lineRule="auto"/>
        <w:rPr/>
      </w:pPr>
      <w:r w:rsidDel="00000000" w:rsidR="00000000" w:rsidRPr="00000000">
        <w:rPr>
          <w:rtl w:val="0"/>
        </w:rPr>
        <w:t xml:space="preserve">A - Number of reviews</w:t>
        <w:tab/>
        <w:tab/>
        <w:tab/>
        <w:tab/>
        <w:t xml:space="preserve">B - Reviews per month</w:t>
      </w:r>
    </w:p>
    <w:p w:rsidR="00000000" w:rsidDel="00000000" w:rsidP="00000000" w:rsidRDefault="00000000" w:rsidRPr="00000000" w14:paraId="000000B7">
      <w:pPr>
        <w:spacing w:line="240" w:lineRule="auto"/>
        <w:jc w:val="both"/>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2786063" cy="203131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86063" cy="2031310"/>
                    </a:xfrm>
                    <a:prstGeom prst="rect"/>
                    <a:ln/>
                  </pic:spPr>
                </pic:pic>
              </a:graphicData>
            </a:graphic>
          </wp:inline>
        </w:drawing>
      </w:r>
      <w:r w:rsidDel="00000000" w:rsidR="00000000" w:rsidRPr="00000000">
        <w:rPr>
          <w:rFonts w:ascii="Arial" w:cs="Arial" w:eastAsia="Arial" w:hAnsi="Arial"/>
          <w:color w:val="0e0e0e"/>
          <w:sz w:val="21"/>
          <w:szCs w:val="21"/>
        </w:rPr>
        <w:drawing>
          <wp:inline distB="114300" distT="114300" distL="114300" distR="114300">
            <wp:extent cx="2767013" cy="2017173"/>
            <wp:effectExtent b="0" l="0" r="0" t="0"/>
            <wp:docPr id="8" name="image3.png"/>
            <a:graphic>
              <a:graphicData uri="http://schemas.openxmlformats.org/drawingml/2006/picture">
                <pic:pic>
                  <pic:nvPicPr>
                    <pic:cNvPr id="0" name="image3.png"/>
                    <pic:cNvPicPr preferRelativeResize="0"/>
                  </pic:nvPicPr>
                  <pic:blipFill>
                    <a:blip r:embed="rId13"/>
                    <a:srcRect b="1382" l="0" r="0" t="0"/>
                    <a:stretch>
                      <a:fillRect/>
                    </a:stretch>
                  </pic:blipFill>
                  <pic:spPr>
                    <a:xfrm>
                      <a:off x="0" y="0"/>
                      <a:ext cx="2767013" cy="201717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line="240" w:lineRule="auto"/>
        <w:jc w:val="both"/>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C - Minimum nights per booking</w:t>
        <w:tab/>
        <w:tab/>
        <w:tab/>
        <w:t xml:space="preserve">D - Availability over 365 days</w:t>
      </w:r>
    </w:p>
    <w:p w:rsidR="00000000" w:rsidDel="00000000" w:rsidP="00000000" w:rsidRDefault="00000000" w:rsidRPr="00000000" w14:paraId="000000B9">
      <w:pPr>
        <w:spacing w:line="240" w:lineRule="auto"/>
        <w:jc w:val="both"/>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2805113" cy="2031288"/>
            <wp:effectExtent b="0" l="0" r="0" t="0"/>
            <wp:docPr id="1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05113" cy="2031288"/>
                    </a:xfrm>
                    <a:prstGeom prst="rect"/>
                    <a:ln/>
                  </pic:spPr>
                </pic:pic>
              </a:graphicData>
            </a:graphic>
          </wp:inline>
        </w:drawing>
      </w:r>
      <w:r w:rsidDel="00000000" w:rsidR="00000000" w:rsidRPr="00000000">
        <w:rPr>
          <w:rFonts w:ascii="Arial" w:cs="Arial" w:eastAsia="Arial" w:hAnsi="Arial"/>
          <w:color w:val="0e0e0e"/>
          <w:sz w:val="21"/>
          <w:szCs w:val="21"/>
        </w:rPr>
        <w:drawing>
          <wp:inline distB="114300" distT="114300" distL="114300" distR="114300">
            <wp:extent cx="2757488" cy="2026111"/>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57488" cy="2026111"/>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line="240" w:lineRule="auto"/>
        <w:jc w:val="center"/>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E - Total listings per host</w:t>
      </w:r>
    </w:p>
    <w:p w:rsidR="00000000" w:rsidDel="00000000" w:rsidP="00000000" w:rsidRDefault="00000000" w:rsidRPr="00000000" w14:paraId="000000BB">
      <w:pPr>
        <w:spacing w:line="480" w:lineRule="auto"/>
        <w:jc w:val="center"/>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2963700" cy="2110986"/>
            <wp:effectExtent b="0" l="0" r="0" t="0"/>
            <wp:docPr id="3" name="image5.png"/>
            <a:graphic>
              <a:graphicData uri="http://schemas.openxmlformats.org/drawingml/2006/picture">
                <pic:pic>
                  <pic:nvPicPr>
                    <pic:cNvPr id="0" name="image5.png"/>
                    <pic:cNvPicPr preferRelativeResize="0"/>
                  </pic:nvPicPr>
                  <pic:blipFill>
                    <a:blip r:embed="rId16"/>
                    <a:srcRect b="1998" l="0" r="0" t="2023"/>
                    <a:stretch>
                      <a:fillRect/>
                    </a:stretch>
                  </pic:blipFill>
                  <pic:spPr>
                    <a:xfrm>
                      <a:off x="0" y="0"/>
                      <a:ext cx="2963700" cy="211098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both"/>
        <w:rPr>
          <w:rFonts w:ascii="Arial" w:cs="Arial" w:eastAsia="Arial" w:hAnsi="Arial"/>
          <w:i w:val="1"/>
          <w:color w:val="0e0e0e"/>
          <w:sz w:val="21"/>
          <w:szCs w:val="21"/>
        </w:rPr>
      </w:pPr>
      <w:r w:rsidDel="00000000" w:rsidR="00000000" w:rsidRPr="00000000">
        <w:rPr>
          <w:rFonts w:ascii="Arial" w:cs="Arial" w:eastAsia="Arial" w:hAnsi="Arial"/>
          <w:i w:val="1"/>
          <w:color w:val="0e0e0e"/>
          <w:sz w:val="19"/>
          <w:szCs w:val="19"/>
          <w:rtl w:val="0"/>
        </w:rPr>
        <w:t xml:space="preserve">Figure legend: Each panel shows a scatter plot for a different numerical variable (horizontal axis) versus price (vertical axis). Pearson’s correlation coefficients are presented, along with fitted linear regression lines and associated 95% confidence intervals.</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Categorical variables showed more noticeable impacts on price, with </w:t>
      </w:r>
      <w:r w:rsidDel="00000000" w:rsidR="00000000" w:rsidRPr="00000000">
        <w:rPr>
          <w:rtl w:val="0"/>
        </w:rPr>
        <w:t xml:space="preserve">entire homes generally listed for higher prices than private or shared rooms, and the latter having cheaper prices on average (Figure 6).</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br w:type="textWrapping"/>
      </w:r>
      <w:r w:rsidDel="00000000" w:rsidR="00000000" w:rsidRPr="00000000">
        <w:rPr>
          <w:b w:val="1"/>
          <w:rtl w:val="0"/>
        </w:rPr>
        <w:t xml:space="preserve">Figure 6</w:t>
      </w:r>
      <w:r w:rsidDel="00000000" w:rsidR="00000000" w:rsidRPr="00000000">
        <w:rPr>
          <w:rtl w:val="0"/>
        </w:rPr>
        <w:t xml:space="preserve"> - Price distributions by room type</w:t>
      </w:r>
    </w:p>
    <w:p w:rsidR="00000000" w:rsidDel="00000000" w:rsidP="00000000" w:rsidRDefault="00000000" w:rsidRPr="00000000" w14:paraId="000000BF">
      <w:pPr>
        <w:spacing w:line="480" w:lineRule="auto"/>
        <w:jc w:val="both"/>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5072063" cy="3837357"/>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72063" cy="3837357"/>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jc w:val="both"/>
        <w:rPr>
          <w:rFonts w:ascii="Arial" w:cs="Arial" w:eastAsia="Arial" w:hAnsi="Arial"/>
          <w:i w:val="1"/>
          <w:color w:val="0e0e0e"/>
          <w:sz w:val="19"/>
          <w:szCs w:val="19"/>
        </w:rPr>
      </w:pPr>
      <w:r w:rsidDel="00000000" w:rsidR="00000000" w:rsidRPr="00000000">
        <w:rPr>
          <w:rFonts w:ascii="Arial" w:cs="Arial" w:eastAsia="Arial" w:hAnsi="Arial"/>
          <w:i w:val="1"/>
          <w:color w:val="0e0e0e"/>
          <w:sz w:val="19"/>
          <w:szCs w:val="19"/>
          <w:rtl w:val="0"/>
        </w:rPr>
        <w:t xml:space="preserve">Figure legend: Price distributions shown using boxplots. Listing prices restricted to values &lt;500$ to facilitate visualisation. Each box extends between quartile 1 (Q1) and quartile 3 (Q3), with the horizontal bar in the middle showing median. Box whiskers span to 1.5 times the interquartile range (Q1-Q3) below Q1 and above Q3. Data points outside these margins are shown as the individual dots.</w:t>
      </w:r>
    </w:p>
    <w:p w:rsidR="00000000" w:rsidDel="00000000" w:rsidP="00000000" w:rsidRDefault="00000000" w:rsidRPr="00000000" w14:paraId="000000C1">
      <w:pPr>
        <w:spacing w:line="276" w:lineRule="auto"/>
        <w:jc w:val="both"/>
        <w:rPr>
          <w:rFonts w:ascii="Arial" w:cs="Arial" w:eastAsia="Arial" w:hAnsi="Arial"/>
          <w:i w:val="1"/>
          <w:color w:val="0e0e0e"/>
          <w:sz w:val="19"/>
          <w:szCs w:val="19"/>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w:t>
      </w:r>
      <w:r w:rsidDel="00000000" w:rsidR="00000000" w:rsidRPr="00000000">
        <w:rPr>
          <w:rtl w:val="0"/>
        </w:rPr>
        <w:t xml:space="preserve">rices also varied substantially by location, as captured by individual neighbourhood and neighbourhood groups. Listings in Brooklyn and Manhattan were generally more expensive than those in Queens, Staten Island, or Bronx (all with similar distributions; Figure 7), with large heterogeneity across different neighbourhoods within the same group (Figure 8).</w:t>
      </w:r>
    </w:p>
    <w:p w:rsidR="00000000" w:rsidDel="00000000" w:rsidP="00000000" w:rsidRDefault="00000000" w:rsidRPr="00000000" w14:paraId="000000C3">
      <w:pPr>
        <w:spacing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Figure 7 </w:t>
      </w:r>
      <w:r w:rsidDel="00000000" w:rsidR="00000000" w:rsidRPr="00000000">
        <w:rPr>
          <w:rtl w:val="0"/>
        </w:rPr>
        <w:t xml:space="preserve">- Price distributions by neighbourhood group</w:t>
      </w:r>
    </w:p>
    <w:p w:rsidR="00000000" w:rsidDel="00000000" w:rsidP="00000000" w:rsidRDefault="00000000" w:rsidRPr="00000000" w14:paraId="000000C5">
      <w:pPr>
        <w:spacing w:line="276" w:lineRule="auto"/>
        <w:jc w:val="center"/>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3256125" cy="2468750"/>
            <wp:effectExtent b="0" l="0" r="0" t="0"/>
            <wp:docPr id="9"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3256125" cy="24687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both"/>
        <w:rPr>
          <w:rFonts w:ascii="Arial" w:cs="Arial" w:eastAsia="Arial" w:hAnsi="Arial"/>
          <w:i w:val="1"/>
          <w:color w:val="0e0e0e"/>
          <w:sz w:val="19"/>
          <w:szCs w:val="19"/>
        </w:rPr>
      </w:pPr>
      <w:r w:rsidDel="00000000" w:rsidR="00000000" w:rsidRPr="00000000">
        <w:rPr>
          <w:rFonts w:ascii="Arial" w:cs="Arial" w:eastAsia="Arial" w:hAnsi="Arial"/>
          <w:i w:val="1"/>
          <w:color w:val="0e0e0e"/>
          <w:sz w:val="19"/>
          <w:szCs w:val="19"/>
          <w:rtl w:val="0"/>
        </w:rPr>
        <w:t xml:space="preserve">Figure legend: Price distributions shown using violin plots. Each violin shows a rotated and mirrored probability distribution (generated from kernel density estimates). A boxplot is included within each violin, with each box extending between quartile 1 (Q1) and quartile 3 (Q3), and the horizontal bar in the middle showing median. Box whiskers span to 1.5 times the interquartile range (Q1-Q3) below Q1 and above Q3. </w:t>
      </w:r>
    </w:p>
    <w:p w:rsidR="00000000" w:rsidDel="00000000" w:rsidP="00000000" w:rsidRDefault="00000000" w:rsidRPr="00000000" w14:paraId="000000C7">
      <w:pPr>
        <w:spacing w:line="276" w:lineRule="auto"/>
        <w:jc w:val="both"/>
        <w:rPr>
          <w:rFonts w:ascii="Arial" w:cs="Arial" w:eastAsia="Arial" w:hAnsi="Arial"/>
          <w:i w:val="1"/>
          <w:color w:val="0e0e0e"/>
          <w:sz w:val="19"/>
          <w:szCs w:val="19"/>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b w:val="1"/>
          <w:rtl w:val="0"/>
        </w:rPr>
        <w:t xml:space="preserve">Figure 8 </w:t>
      </w:r>
      <w:r w:rsidDel="00000000" w:rsidR="00000000" w:rsidRPr="00000000">
        <w:rPr>
          <w:rtl w:val="0"/>
        </w:rPr>
        <w:t xml:space="preserve">- Price distributions by neighbourhood </w:t>
      </w:r>
    </w:p>
    <w:p w:rsidR="00000000" w:rsidDel="00000000" w:rsidP="00000000" w:rsidRDefault="00000000" w:rsidRPr="00000000" w14:paraId="000000C9">
      <w:pPr>
        <w:spacing w:line="276" w:lineRule="auto"/>
        <w:jc w:val="center"/>
        <w:rPr>
          <w:rFonts w:ascii="Arial" w:cs="Arial" w:eastAsia="Arial" w:hAnsi="Arial"/>
          <w:color w:val="0e0e0e"/>
          <w:sz w:val="21"/>
          <w:szCs w:val="21"/>
        </w:rPr>
      </w:pPr>
      <w:r w:rsidDel="00000000" w:rsidR="00000000" w:rsidRPr="00000000">
        <w:rPr>
          <w:rFonts w:ascii="Arial" w:cs="Arial" w:eastAsia="Arial" w:hAnsi="Arial"/>
          <w:color w:val="0e0e0e"/>
          <w:sz w:val="21"/>
          <w:szCs w:val="21"/>
        </w:rPr>
        <w:drawing>
          <wp:inline distB="114300" distT="114300" distL="114300" distR="114300">
            <wp:extent cx="3753690" cy="2955804"/>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753690" cy="295580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jc w:val="both"/>
        <w:rPr>
          <w:rFonts w:ascii="Arial" w:cs="Arial" w:eastAsia="Arial" w:hAnsi="Arial"/>
          <w:color w:val="0e0e0e"/>
          <w:sz w:val="19"/>
          <w:szCs w:val="19"/>
        </w:rPr>
      </w:pPr>
      <w:r w:rsidDel="00000000" w:rsidR="00000000" w:rsidRPr="00000000">
        <w:rPr>
          <w:rFonts w:ascii="Arial" w:cs="Arial" w:eastAsia="Arial" w:hAnsi="Arial"/>
          <w:i w:val="1"/>
          <w:color w:val="0e0e0e"/>
          <w:sz w:val="19"/>
          <w:szCs w:val="19"/>
          <w:rtl w:val="0"/>
        </w:rPr>
        <w:t xml:space="preserve">Figure legend: Each listing is shown with a single dot, with the vertical axis showing individual neighbourhoods (names not listed) and the horizontal axis showing price. Dots are coloured by neighbourhood </w:t>
      </w:r>
      <w:r w:rsidDel="00000000" w:rsidR="00000000" w:rsidRPr="00000000">
        <w:rPr>
          <w:i w:val="1"/>
          <w:sz w:val="19"/>
          <w:szCs w:val="19"/>
          <w:rtl w:val="0"/>
        </w:rPr>
        <w:t xml:space="preserve">groups</w:t>
      </w:r>
      <w:r w:rsidDel="00000000" w:rsidR="00000000" w:rsidRPr="00000000">
        <w:rPr>
          <w:rFonts w:ascii="Arial" w:cs="Arial" w:eastAsia="Arial" w:hAnsi="Arial"/>
          <w:i w:val="1"/>
          <w:color w:val="0e0e0e"/>
          <w:sz w:val="19"/>
          <w:szCs w:val="19"/>
          <w:rtl w:val="0"/>
        </w:rPr>
        <w:t xml:space="preserve">.</w:t>
      </w:r>
      <w:r w:rsidDel="00000000" w:rsidR="00000000" w:rsidRPr="00000000">
        <w:rPr>
          <w:rtl w:val="0"/>
        </w:rPr>
      </w:r>
    </w:p>
    <w:p w:rsidR="00000000" w:rsidDel="00000000" w:rsidP="00000000" w:rsidRDefault="00000000" w:rsidRPr="00000000" w14:paraId="000000CB">
      <w:pPr>
        <w:spacing w:line="480" w:lineRule="auto"/>
        <w:jc w:val="both"/>
        <w:rPr>
          <w:rFonts w:ascii="Arial" w:cs="Arial" w:eastAsia="Arial" w:hAnsi="Arial"/>
          <w:color w:val="0e0e0e"/>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C">
      <w:pPr>
        <w:pStyle w:val="Heading2"/>
        <w:spacing w:line="480" w:lineRule="auto"/>
        <w:jc w:val="both"/>
        <w:rPr>
          <w:b w:val="1"/>
        </w:rPr>
      </w:pPr>
      <w:bookmarkStart w:colFirst="0" w:colLast="0" w:name="_qxgs45xzcooh" w:id="13"/>
      <w:bookmarkEnd w:id="13"/>
      <w:r w:rsidDel="00000000" w:rsidR="00000000" w:rsidRPr="00000000">
        <w:rPr>
          <w:b w:val="1"/>
          <w:rtl w:val="0"/>
        </w:rPr>
        <w:t xml:space="preserve">2.3 Data processing</w:t>
      </w:r>
    </w:p>
    <w:p w:rsidR="00000000" w:rsidDel="00000000" w:rsidP="00000000" w:rsidRDefault="00000000" w:rsidRPr="00000000" w14:paraId="000000CD">
      <w:pPr>
        <w:spacing w:line="480" w:lineRule="auto"/>
        <w:jc w:val="both"/>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Following from the EDA, several processing steps were then applied to prepare data for modelling, as </w:t>
      </w:r>
      <w:r w:rsidDel="00000000" w:rsidR="00000000" w:rsidRPr="00000000">
        <w:rPr>
          <w:sz w:val="21"/>
          <w:szCs w:val="21"/>
          <w:rtl w:val="0"/>
        </w:rPr>
        <w:t xml:space="preserve">detailed </w:t>
      </w:r>
      <w:r w:rsidDel="00000000" w:rsidR="00000000" w:rsidRPr="00000000">
        <w:rPr>
          <w:rFonts w:ascii="Arial" w:cs="Arial" w:eastAsia="Arial" w:hAnsi="Arial"/>
          <w:color w:val="0e0e0e"/>
          <w:sz w:val="21"/>
          <w:szCs w:val="21"/>
          <w:rtl w:val="0"/>
        </w:rPr>
        <w:t xml:space="preserve">in Table 4. These included removing or transforming values likely to be incorrect, identifying and handling outliers </w:t>
      </w:r>
      <w:hyperlink r:id="rId20">
        <w:r w:rsidDel="00000000" w:rsidR="00000000" w:rsidRPr="00000000">
          <w:rPr>
            <w:sz w:val="21"/>
            <w:szCs w:val="21"/>
            <w:shd w:fill="auto" w:val="clear"/>
            <w:vertAlign w:val="baseline"/>
            <w:rtl w:val="0"/>
          </w:rPr>
          <w:t xml:space="preserve">(Dash et al., 2023)</w:t>
        </w:r>
      </w:hyperlink>
      <w:r w:rsidDel="00000000" w:rsidR="00000000" w:rsidRPr="00000000">
        <w:rPr>
          <w:sz w:val="21"/>
          <w:szCs w:val="21"/>
          <w:rtl w:val="0"/>
        </w:rPr>
        <w:t xml:space="preserve">, and deriving a new variable</w:t>
      </w:r>
      <w:r w:rsidDel="00000000" w:rsidR="00000000" w:rsidRPr="00000000">
        <w:rPr>
          <w:rFonts w:ascii="Arial" w:cs="Arial" w:eastAsia="Arial" w:hAnsi="Arial"/>
          <w:color w:val="0e0e0e"/>
          <w:sz w:val="21"/>
          <w:szCs w:val="21"/>
          <w:rtl w:val="0"/>
        </w:rPr>
        <w:t xml:space="preserve">.</w:t>
      </w:r>
    </w:p>
    <w:p w:rsidR="00000000" w:rsidDel="00000000" w:rsidP="00000000" w:rsidRDefault="00000000" w:rsidRPr="00000000" w14:paraId="000000CE">
      <w:pPr>
        <w:spacing w:line="480" w:lineRule="auto"/>
        <w:jc w:val="both"/>
        <w:rPr>
          <w:sz w:val="21"/>
          <w:szCs w:val="21"/>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Table 4 -</w:t>
      </w:r>
      <w:r w:rsidDel="00000000" w:rsidR="00000000" w:rsidRPr="00000000">
        <w:rPr>
          <w:rtl w:val="0"/>
        </w:rPr>
        <w:t xml:space="preserve"> Data processing steps</w:t>
      </w:r>
    </w:p>
    <w:tbl>
      <w:tblPr>
        <w:tblStyle w:val="Table4"/>
        <w:tblW w:w="10815.0" w:type="dxa"/>
        <w:jc w:val="left"/>
        <w:tblInd w:w="-8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3900"/>
        <w:gridCol w:w="4485"/>
        <w:tblGridChange w:id="0">
          <w:tblGrid>
            <w:gridCol w:w="2430"/>
            <w:gridCol w:w="3900"/>
            <w:gridCol w:w="4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e0e0e"/>
                <w:sz w:val="21"/>
                <w:szCs w:val="21"/>
              </w:rPr>
            </w:pPr>
            <w:r w:rsidDel="00000000" w:rsidR="00000000" w:rsidRPr="00000000">
              <w:rPr>
                <w:rFonts w:ascii="Arial" w:cs="Arial" w:eastAsia="Arial" w:hAnsi="Arial"/>
                <w:b w:val="1"/>
                <w:color w:val="0e0e0e"/>
                <w:sz w:val="21"/>
                <w:szCs w:val="21"/>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e0e0e"/>
                <w:sz w:val="21"/>
                <w:szCs w:val="21"/>
              </w:rPr>
            </w:pPr>
            <w:r w:rsidDel="00000000" w:rsidR="00000000" w:rsidRPr="00000000">
              <w:rPr>
                <w:rFonts w:ascii="Arial" w:cs="Arial" w:eastAsia="Arial" w:hAnsi="Arial"/>
                <w:b w:val="1"/>
                <w:color w:val="0e0e0e"/>
                <w:sz w:val="21"/>
                <w:szCs w:val="21"/>
                <w:rtl w:val="0"/>
              </w:rPr>
              <w:t xml:space="preserve">Processing 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color w:val="0e0e0e"/>
                <w:sz w:val="21"/>
                <w:szCs w:val="21"/>
              </w:rPr>
            </w:pPr>
            <w:r w:rsidDel="00000000" w:rsidR="00000000" w:rsidRPr="00000000">
              <w:rPr>
                <w:rFonts w:ascii="Arial" w:cs="Arial" w:eastAsia="Arial" w:hAnsi="Arial"/>
                <w:b w:val="1"/>
                <w:color w:val="0e0e0e"/>
                <w:sz w:val="21"/>
                <w:szCs w:val="21"/>
                <w:rtl w:val="0"/>
              </w:rPr>
              <w:t xml:space="preserve">Justification</w:t>
            </w:r>
          </w:p>
        </w:tc>
      </w:tr>
      <w:tr>
        <w:trPr>
          <w:cantSplit w:val="0"/>
          <w:trHeight w:val="472.46582031250006"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Remove observations with price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Listings with price 0 are likely to be incorrect; including these observations in the model was likely to hurt performance, and being able to predict price of 0 has little business value</w:t>
            </w:r>
          </w:p>
        </w:tc>
      </w:tr>
      <w:tr>
        <w:trPr>
          <w:cantSplit w:val="0"/>
          <w:trHeight w:val="472.4658203125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ind w:left="0" w:firstLine="0"/>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Apply 1st/99th percentile approach to identify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Outlier detection approach which yielded the best balance between improved distribution discrimination and proportion of observations removed</w:t>
            </w:r>
          </w:p>
        </w:tc>
      </w:tr>
      <w:tr>
        <w:trPr>
          <w:cantSplit w:val="0"/>
          <w:trHeight w:val="472.46582031250006"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ind w:left="0" w:firstLine="0"/>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Winsorising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Outliers kept in the model (versus trimming), but price values for those observations imputed with either 1st percentile (if below) or 99th percentile (if above)</w:t>
            </w:r>
          </w:p>
        </w:tc>
      </w:tr>
      <w:tr>
        <w:trPr>
          <w:cantSplit w:val="0"/>
          <w:trHeight w:val="708.69873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Minimum nights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ind w:left="0" w:firstLine="0"/>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Apply 1/99 percentile approach to identify outliers, but only with 99 percentile (values below 1st percentile are reasonable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1st percentile included minimum 1 night per booking, which is a reasonable and very frequent value; therefore considering this an outlier would become problematic. </w:t>
            </w:r>
          </w:p>
        </w:tc>
      </w:tr>
      <w:tr>
        <w:trPr>
          <w:cantSplit w:val="0"/>
          <w:trHeight w:val="5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Winsorising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Outliers kept in the model (versus trimming), but price values for those observations imputed with 99th percentile.</w:t>
            </w:r>
          </w:p>
        </w:tc>
      </w:tr>
      <w:tr>
        <w:trPr>
          <w:cantSplit w:val="0"/>
          <w:trHeight w:val="467.21923828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reviews_per_month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Assign one observation with average ~57 to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Average reviews per month &gt;30 would indicate an average of more than one distinct review per day, which seemed implausible.</w:t>
            </w:r>
          </w:p>
        </w:tc>
      </w:tr>
      <w:tr>
        <w:trPr>
          <w:cantSplit w:val="0"/>
          <w:trHeight w:val="467.21923828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ind w:left="0" w:firstLine="0"/>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Replace missing values with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0 reviews per month captures the underlying information (missing data) and allows these observations to be included in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availability_binary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Created from availability_365 (0 if availability_365 = 0, 1 if availability_365 &gt;0)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e0e0e"/>
                <w:sz w:val="21"/>
                <w:szCs w:val="21"/>
              </w:rPr>
            </w:pPr>
            <w:r w:rsidDel="00000000" w:rsidR="00000000" w:rsidRPr="00000000">
              <w:rPr>
                <w:rFonts w:ascii="Arial" w:cs="Arial" w:eastAsia="Arial" w:hAnsi="Arial"/>
                <w:color w:val="0e0e0e"/>
                <w:sz w:val="21"/>
                <w:szCs w:val="21"/>
                <w:rtl w:val="0"/>
              </w:rPr>
              <w:t xml:space="preserve">Many listings have availability 0, a value which contains fundamentally different information from all others. New variable created to capture this information.</w:t>
            </w:r>
          </w:p>
        </w:tc>
      </w:tr>
    </w:tbl>
    <w:p w:rsidR="00000000" w:rsidDel="00000000" w:rsidP="00000000" w:rsidRDefault="00000000" w:rsidRPr="00000000" w14:paraId="000000EB">
      <w:pPr>
        <w:spacing w:line="480" w:lineRule="auto"/>
        <w:jc w:val="both"/>
        <w:rPr>
          <w:rFonts w:ascii="Arial" w:cs="Arial" w:eastAsia="Arial" w:hAnsi="Arial"/>
          <w:b w:val="1"/>
          <w:color w:val="0e0e0e"/>
          <w:sz w:val="21"/>
          <w:szCs w:val="21"/>
        </w:rPr>
      </w:pPr>
      <w:r w:rsidDel="00000000" w:rsidR="00000000" w:rsidRPr="00000000">
        <w:rPr>
          <w:rtl w:val="0"/>
        </w:rPr>
      </w:r>
    </w:p>
    <w:p w:rsidR="00000000" w:rsidDel="00000000" w:rsidP="00000000" w:rsidRDefault="00000000" w:rsidRPr="00000000" w14:paraId="000000EC">
      <w:pPr>
        <w:pStyle w:val="Heading1"/>
        <w:spacing w:line="480" w:lineRule="auto"/>
        <w:jc w:val="both"/>
        <w:rPr/>
      </w:pPr>
      <w:bookmarkStart w:colFirst="0" w:colLast="0" w:name="_fcmvutob1mnj" w:id="14"/>
      <w:bookmarkEnd w:id="14"/>
      <w:r w:rsidDel="00000000" w:rsidR="00000000" w:rsidRPr="00000000">
        <w:rPr>
          <w:rtl w:val="0"/>
        </w:rPr>
        <w:t xml:space="preserve">3</w:t>
      </w:r>
      <w:r w:rsidDel="00000000" w:rsidR="00000000" w:rsidRPr="00000000">
        <w:rPr>
          <w:rtl w:val="0"/>
        </w:rPr>
        <w:t xml:space="preserve">. Model development, evaluation, and interpretation</w:t>
      </w:r>
    </w:p>
    <w:p w:rsidR="00000000" w:rsidDel="00000000" w:rsidP="00000000" w:rsidRDefault="00000000" w:rsidRPr="00000000" w14:paraId="000000ED">
      <w:pPr>
        <w:spacing w:line="480" w:lineRule="auto"/>
        <w:jc w:val="both"/>
        <w:rPr>
          <w:rFonts w:ascii="Arial" w:cs="Arial" w:eastAsia="Arial" w:hAnsi="Arial"/>
        </w:rPr>
      </w:pPr>
      <w:r w:rsidDel="00000000" w:rsidR="00000000" w:rsidRPr="00000000">
        <w:rPr>
          <w:rtl w:val="0"/>
        </w:rPr>
        <w:t xml:space="preserve">A log10 transformation was applied to price due to non-linear relationships between the predictor variables and price, as indicated by Figure 5. This transformation helps to linearize the relationship, stabilize variance, and address skewness in the data, which improves model conformity to linear regression assumptions (Kirkwood and Sterne, 2003; Roustaei, 2024).</w:t>
      </w:r>
      <w:r w:rsidDel="00000000" w:rsidR="00000000" w:rsidRPr="00000000">
        <w:rPr>
          <w:rtl w:val="0"/>
        </w:rPr>
      </w:r>
    </w:p>
    <w:p w:rsidR="00000000" w:rsidDel="00000000" w:rsidP="00000000" w:rsidRDefault="00000000" w:rsidRPr="00000000" w14:paraId="000000EE">
      <w:pPr>
        <w:spacing w:line="480" w:lineRule="auto"/>
        <w:jc w:val="both"/>
        <w:rPr>
          <w:rFonts w:ascii="Arial" w:cs="Arial" w:eastAsia="Arial" w:hAnsi="Arial"/>
        </w:rPr>
      </w:pPr>
      <w:r w:rsidDel="00000000" w:rsidR="00000000" w:rsidRPr="00000000">
        <w:rPr>
          <w:rFonts w:ascii="Arial" w:cs="Arial" w:eastAsia="Arial" w:hAnsi="Arial"/>
          <w:rtl w:val="0"/>
        </w:rPr>
        <w:t xml:space="preserve">The model was fit using a train-test split (70% of data used for training and 30% for testing), and evaluated using R-squared and Root Mean Squared Error (RMSE). The model </w:t>
      </w:r>
      <w:r w:rsidDel="00000000" w:rsidR="00000000" w:rsidRPr="00000000">
        <w:rPr>
          <w:rtl w:val="0"/>
        </w:rPr>
        <w:t xml:space="preserve">showed </w:t>
      </w:r>
      <w:r w:rsidDel="00000000" w:rsidR="00000000" w:rsidRPr="00000000">
        <w:rPr>
          <w:rFonts w:ascii="Arial" w:cs="Arial" w:eastAsia="Arial" w:hAnsi="Arial"/>
          <w:rtl w:val="0"/>
        </w:rPr>
        <w:t xml:space="preserve">moderate predictive </w:t>
      </w:r>
      <w:r w:rsidDel="00000000" w:rsidR="00000000" w:rsidRPr="00000000">
        <w:rPr>
          <w:rtl w:val="0"/>
        </w:rPr>
        <w:t xml:space="preserve">performance</w:t>
      </w:r>
      <w:r w:rsidDel="00000000" w:rsidR="00000000" w:rsidRPr="00000000">
        <w:rPr>
          <w:rFonts w:ascii="Arial" w:cs="Arial" w:eastAsia="Arial" w:hAnsi="Arial"/>
          <w:rtl w:val="0"/>
        </w:rPr>
        <w:t xml:space="preserve">, </w:t>
      </w:r>
      <w:r w:rsidDel="00000000" w:rsidR="00000000" w:rsidRPr="00000000">
        <w:rPr>
          <w:rtl w:val="0"/>
        </w:rPr>
        <w:t xml:space="preserve">evidenced </w:t>
      </w:r>
      <w:r w:rsidDel="00000000" w:rsidR="00000000" w:rsidRPr="00000000">
        <w:rPr>
          <w:rFonts w:ascii="Arial" w:cs="Arial" w:eastAsia="Arial" w:hAnsi="Arial"/>
          <w:rtl w:val="0"/>
        </w:rPr>
        <w:t xml:space="preserve">by an R-squared of 0.568 (i.e. the </w:t>
      </w:r>
      <w:r w:rsidDel="00000000" w:rsidR="00000000" w:rsidRPr="00000000">
        <w:rPr>
          <w:rtl w:val="0"/>
        </w:rPr>
        <w:t xml:space="preserve">model </w:t>
      </w:r>
      <w:r w:rsidDel="00000000" w:rsidR="00000000" w:rsidRPr="00000000">
        <w:rPr>
          <w:rFonts w:ascii="Arial" w:cs="Arial" w:eastAsia="Arial" w:hAnsi="Arial"/>
          <w:rtl w:val="0"/>
        </w:rPr>
        <w:t xml:space="preserve">accounts for 57% of the variance within </w:t>
      </w:r>
      <w:r w:rsidDel="00000000" w:rsidR="00000000" w:rsidRPr="00000000">
        <w:rPr>
          <w:rtl w:val="0"/>
        </w:rPr>
        <w:t xml:space="preserve">actual </w:t>
      </w:r>
      <w:r w:rsidDel="00000000" w:rsidR="00000000" w:rsidRPr="00000000">
        <w:rPr>
          <w:rFonts w:ascii="Arial" w:cs="Arial" w:eastAsia="Arial" w:hAnsi="Arial"/>
          <w:rtl w:val="0"/>
        </w:rPr>
        <w:t xml:space="preserve">price</w:t>
      </w:r>
      <w:r w:rsidDel="00000000" w:rsidR="00000000" w:rsidRPr="00000000">
        <w:rPr>
          <w:rtl w:val="0"/>
        </w:rPr>
        <w:t xml:space="preserve">s</w:t>
      </w:r>
      <w:r w:rsidDel="00000000" w:rsidR="00000000" w:rsidRPr="00000000">
        <w:rPr>
          <w:rFonts w:ascii="Arial" w:cs="Arial" w:eastAsia="Arial" w:hAnsi="Arial"/>
          <w:rtl w:val="0"/>
        </w:rPr>
        <w:t xml:space="preserve">), and RMSE of 1.55$ (i.e. average error between predicted and actual price). </w:t>
      </w:r>
      <w:r w:rsidDel="00000000" w:rsidR="00000000" w:rsidRPr="00000000">
        <w:rPr>
          <w:rtl w:val="0"/>
        </w:rPr>
        <w:t xml:space="preserve">The model generally </w:t>
      </w:r>
      <w:r w:rsidDel="00000000" w:rsidR="00000000" w:rsidRPr="00000000">
        <w:rPr>
          <w:rFonts w:ascii="Arial" w:cs="Arial" w:eastAsia="Arial" w:hAnsi="Arial"/>
          <w:rtl w:val="0"/>
        </w:rPr>
        <w:t xml:space="preserve">underperformed for listings with higher prices (Figure 9), suggesting that the price </w:t>
      </w:r>
      <w:r w:rsidDel="00000000" w:rsidR="00000000" w:rsidRPr="00000000">
        <w:rPr>
          <w:rtl w:val="0"/>
        </w:rPr>
        <w:t xml:space="preserve">of those </w:t>
      </w:r>
      <w:r w:rsidDel="00000000" w:rsidR="00000000" w:rsidRPr="00000000">
        <w:rPr>
          <w:rFonts w:ascii="Arial" w:cs="Arial" w:eastAsia="Arial" w:hAnsi="Arial"/>
          <w:rtl w:val="0"/>
        </w:rPr>
        <w:t xml:space="preserve">listings is determined to a significant extent by information not included in the model.  </w:t>
      </w:r>
    </w:p>
    <w:p w:rsidR="00000000" w:rsidDel="00000000" w:rsidP="00000000" w:rsidRDefault="00000000" w:rsidRPr="00000000" w14:paraId="000000E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0">
      <w:pPr>
        <w:rPr/>
      </w:pPr>
      <w:r w:rsidDel="00000000" w:rsidR="00000000" w:rsidRPr="00000000">
        <w:rPr>
          <w:b w:val="1"/>
          <w:rtl w:val="0"/>
        </w:rPr>
        <w:t xml:space="preserve">Figure 9 -</w:t>
      </w:r>
      <w:r w:rsidDel="00000000" w:rsidR="00000000" w:rsidRPr="00000000">
        <w:rPr>
          <w:rtl w:val="0"/>
        </w:rPr>
        <w:t xml:space="preserve"> Actual vs predicted price (log10-transformed)</w:t>
      </w:r>
    </w:p>
    <w:p w:rsidR="00000000" w:rsidDel="00000000" w:rsidP="00000000" w:rsidRDefault="00000000" w:rsidRPr="00000000" w14:paraId="000000F1">
      <w:pPr>
        <w:jc w:val="center"/>
        <w:rPr>
          <w:rFonts w:ascii="Arial" w:cs="Arial" w:eastAsia="Arial" w:hAnsi="Arial"/>
        </w:rPr>
      </w:pPr>
      <w:r w:rsidDel="00000000" w:rsidR="00000000" w:rsidRPr="00000000">
        <w:rPr/>
        <w:drawing>
          <wp:inline distB="114300" distT="114300" distL="114300" distR="114300">
            <wp:extent cx="4283542" cy="3289337"/>
            <wp:effectExtent b="0" l="0" r="0" t="0"/>
            <wp:docPr id="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283542" cy="3289337"/>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line="240" w:lineRule="auto"/>
        <w:jc w:val="both"/>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Figure legend: Actual prices are shown on the horizontal axis, and predicted prices on the vertical axis (both log10-transformed, i.e. a value of 2 represents 10^2 = 100). Observations along the diagonal line indicate perfect fit. Note the increasing number of observations lying far from the diagonal line as actual price increases, indicating model underperformance for higher price values.</w:t>
      </w:r>
    </w:p>
    <w:p w:rsidR="00000000" w:rsidDel="00000000" w:rsidP="00000000" w:rsidRDefault="00000000" w:rsidRPr="00000000" w14:paraId="000000F3">
      <w:pPr>
        <w:spacing w:line="480" w:lineRule="auto"/>
        <w:jc w:val="both"/>
        <w:rPr/>
      </w:pPr>
      <w:r w:rsidDel="00000000" w:rsidR="00000000" w:rsidRPr="00000000">
        <w:rPr>
          <w:rtl w:val="0"/>
        </w:rPr>
      </w:r>
    </w:p>
    <w:p w:rsidR="00000000" w:rsidDel="00000000" w:rsidP="00000000" w:rsidRDefault="00000000" w:rsidRPr="00000000" w14:paraId="000000F4">
      <w:pPr>
        <w:spacing w:line="480" w:lineRule="auto"/>
        <w:jc w:val="both"/>
        <w:rPr>
          <w:rFonts w:ascii="Arial" w:cs="Arial" w:eastAsia="Arial" w:hAnsi="Arial"/>
        </w:rPr>
      </w:pPr>
      <w:r w:rsidDel="00000000" w:rsidR="00000000" w:rsidRPr="00000000">
        <w:rPr>
          <w:rFonts w:ascii="Arial" w:cs="Arial" w:eastAsia="Arial" w:hAnsi="Arial"/>
          <w:rtl w:val="0"/>
        </w:rPr>
        <w:t xml:space="preserve">The most important predictors seemed to be those related to location (both broad neighbourhood groups and individual neighbourhoods) and room type, as identified by the regression coefficients (Table 5). </w:t>
      </w:r>
    </w:p>
    <w:p w:rsidR="00000000" w:rsidDel="00000000" w:rsidP="00000000" w:rsidRDefault="00000000" w:rsidRPr="00000000" w14:paraId="000000F5">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F6">
      <w:pPr>
        <w:spacing w:line="240" w:lineRule="auto"/>
        <w:rPr/>
      </w:pPr>
      <w:r w:rsidDel="00000000" w:rsidR="00000000" w:rsidRPr="00000000">
        <w:rPr>
          <w:b w:val="1"/>
          <w:rtl w:val="0"/>
        </w:rPr>
        <w:t xml:space="preserve">Table 5 </w:t>
      </w:r>
      <w:r w:rsidDel="00000000" w:rsidR="00000000" w:rsidRPr="00000000">
        <w:rPr>
          <w:rtl w:val="0"/>
        </w:rPr>
        <w:t xml:space="preserve">- Regression coefficients for predictor variables</w:t>
      </w:r>
    </w:p>
    <w:tbl>
      <w:tblPr>
        <w:tblStyle w:val="Table5"/>
        <w:tblW w:w="951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gridCol w:w="3435"/>
        <w:gridCol w:w="1320"/>
        <w:tblGridChange w:id="0">
          <w:tblGrid>
            <w:gridCol w:w="4755"/>
            <w:gridCol w:w="3435"/>
            <w:gridCol w:w="1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Regression coefficient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p-value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A">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neighbourhood_group_Manhattan</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0.3126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w:t>
            </w:r>
            <w:r w:rsidDel="00000000" w:rsidR="00000000" w:rsidRPr="00000000">
              <w:rPr>
                <w:rFonts w:ascii="Arial" w:cs="Arial" w:eastAsia="Arial" w:hAnsi="Arial"/>
                <w:sz w:val="21"/>
                <w:szCs w:val="21"/>
                <w:rtl w:val="0"/>
              </w:rPr>
              <w:t xml:space="preserve">0.001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D">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neighbourhood_group_Brooklyn</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0.1465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F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0">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neighbourhood_group_Queens</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0.0981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2">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3">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available_binary</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0.0426</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5">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6">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neighbourhood_group_Staten Island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0.0420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8">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9">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availability_365</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0.0003</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B">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C">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host_id</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0.0000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E">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0F">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calculated_host_listings_count</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0.0000</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1">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2">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number_of_reviews</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3">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-0.0002</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4">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5">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minimum_nights</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6">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-0.0048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7">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8">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reviews_per_month</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9">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-0.0111</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A">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B">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room_type_Private room</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C">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-0.3127</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D">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E">
            <w:pPr>
              <w:widowControl w:val="0"/>
              <w:spacing w:after="0" w:line="240" w:lineRule="auto"/>
              <w:rPr>
                <w:rFonts w:ascii="Arial" w:cs="Arial" w:eastAsia="Arial" w:hAnsi="Arial"/>
                <w:sz w:val="21"/>
                <w:szCs w:val="21"/>
              </w:rPr>
            </w:pPr>
            <w:r w:rsidDel="00000000" w:rsidR="00000000" w:rsidRPr="00000000">
              <w:rPr>
                <w:rFonts w:ascii="Arial" w:cs="Arial" w:eastAsia="Arial" w:hAnsi="Arial"/>
                <w:sz w:val="21"/>
                <w:szCs w:val="21"/>
                <w:rtl w:val="0"/>
              </w:rPr>
              <w:t xml:space="preserve">room_type_Shared room</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1F">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-0.4718</w:t>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120">
            <w:pPr>
              <w:widowControl w:val="0"/>
              <w:spacing w:after="0" w:line="240" w:lineRule="auto"/>
              <w:jc w:val="center"/>
              <w:rPr>
                <w:rFonts w:ascii="Arial" w:cs="Arial" w:eastAsia="Arial" w:hAnsi="Arial"/>
                <w:sz w:val="21"/>
                <w:szCs w:val="21"/>
              </w:rPr>
            </w:pPr>
            <w:r w:rsidDel="00000000" w:rsidR="00000000" w:rsidRPr="00000000">
              <w:rPr>
                <w:rFonts w:ascii="Arial" w:cs="Arial" w:eastAsia="Arial" w:hAnsi="Arial"/>
                <w:sz w:val="21"/>
                <w:szCs w:val="21"/>
                <w:rtl w:val="0"/>
              </w:rPr>
              <w:t xml:space="preserve">&lt;0.001</w:t>
            </w:r>
            <w:r w:rsidDel="00000000" w:rsidR="00000000" w:rsidRPr="00000000">
              <w:rPr>
                <w:rtl w:val="0"/>
              </w:rPr>
            </w:r>
          </w:p>
        </w:tc>
      </w:tr>
    </w:tbl>
    <w:p w:rsidR="00000000" w:rsidDel="00000000" w:rsidP="00000000" w:rsidRDefault="00000000" w:rsidRPr="00000000" w14:paraId="00000121">
      <w:pPr>
        <w:spacing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Table legend: features for individual neighbourhoods removed from this table due to the larger number of groups (&gt;200)</w:t>
      </w:r>
    </w:p>
    <w:p w:rsidR="00000000" w:rsidDel="00000000" w:rsidP="00000000" w:rsidRDefault="00000000" w:rsidRPr="00000000" w14:paraId="00000122">
      <w:pPr>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23">
      <w:pPr>
        <w:spacing w:line="480" w:lineRule="auto"/>
        <w:jc w:val="both"/>
        <w:rPr>
          <w:rFonts w:ascii="Arial" w:cs="Arial" w:eastAsia="Arial" w:hAnsi="Arial"/>
        </w:rPr>
      </w:pPr>
      <w:r w:rsidDel="00000000" w:rsidR="00000000" w:rsidRPr="00000000">
        <w:rPr>
          <w:rFonts w:ascii="Arial" w:cs="Arial" w:eastAsia="Arial" w:hAnsi="Arial"/>
          <w:rtl w:val="0"/>
        </w:rPr>
        <w:t xml:space="preserve">In particular, listings in Manhattan</w:t>
      </w:r>
      <w:r w:rsidDel="00000000" w:rsidR="00000000" w:rsidRPr="00000000">
        <w:rPr>
          <w:rtl w:val="0"/>
        </w:rPr>
        <w:t xml:space="preserve">, Brookly, Queens, and Staten Island</w:t>
      </w:r>
      <w:r w:rsidDel="00000000" w:rsidR="00000000" w:rsidRPr="00000000">
        <w:rPr>
          <w:rFonts w:ascii="Arial" w:cs="Arial" w:eastAsia="Arial" w:hAnsi="Arial"/>
          <w:rtl w:val="0"/>
        </w:rPr>
        <w:t xml:space="preserve"> were on average 99.9$</w:t>
      </w:r>
      <w:r w:rsidDel="00000000" w:rsidR="00000000" w:rsidRPr="00000000">
        <w:rPr>
          <w:rtl w:val="0"/>
        </w:rPr>
        <w:t xml:space="preserve">, </w:t>
      </w:r>
      <w:r w:rsidDel="00000000" w:rsidR="00000000" w:rsidRPr="00000000">
        <w:rPr>
          <w:rFonts w:ascii="Arial" w:cs="Arial" w:eastAsia="Arial" w:hAnsi="Arial"/>
          <w:rtl w:val="0"/>
        </w:rPr>
        <w:t xml:space="preserve">38.5$</w:t>
      </w:r>
      <w:r w:rsidDel="00000000" w:rsidR="00000000" w:rsidRPr="00000000">
        <w:rPr>
          <w:rtl w:val="0"/>
        </w:rPr>
        <w:t xml:space="preserve">, </w:t>
      </w:r>
      <w:r w:rsidDel="00000000" w:rsidR="00000000" w:rsidRPr="00000000">
        <w:rPr>
          <w:rFonts w:ascii="Arial" w:cs="Arial" w:eastAsia="Arial" w:hAnsi="Arial"/>
          <w:rtl w:val="0"/>
        </w:rPr>
        <w:t xml:space="preserve">20$ </w:t>
      </w:r>
      <w:r w:rsidDel="00000000" w:rsidR="00000000" w:rsidRPr="00000000">
        <w:rPr>
          <w:rtl w:val="0"/>
        </w:rPr>
        <w:t xml:space="preserve">and </w:t>
      </w:r>
      <w:r w:rsidDel="00000000" w:rsidR="00000000" w:rsidRPr="00000000">
        <w:rPr>
          <w:rFonts w:ascii="Arial" w:cs="Arial" w:eastAsia="Arial" w:hAnsi="Arial"/>
          <w:rtl w:val="0"/>
        </w:rPr>
        <w:t xml:space="preserve">11.6$ more expensive res</w:t>
      </w:r>
      <w:r w:rsidDel="00000000" w:rsidR="00000000" w:rsidRPr="00000000">
        <w:rPr>
          <w:rtl w:val="0"/>
        </w:rPr>
        <w:t xml:space="preserve">pectively </w:t>
      </w:r>
      <w:r w:rsidDel="00000000" w:rsidR="00000000" w:rsidRPr="00000000">
        <w:rPr>
          <w:rFonts w:ascii="Arial" w:cs="Arial" w:eastAsia="Arial" w:hAnsi="Arial"/>
          <w:rtl w:val="0"/>
        </w:rPr>
        <w:t xml:space="preserve">than those in the Bronx</w:t>
      </w:r>
      <w:r w:rsidDel="00000000" w:rsidR="00000000" w:rsidRPr="00000000">
        <w:rPr>
          <w:rtl w:val="0"/>
        </w:rPr>
        <w:t xml:space="preserve">, while private rooms and shared rooms were on average 94.8$ and 123.9$ cheaper respectively versus an entire apartment. </w:t>
      </w:r>
      <w:r w:rsidDel="00000000" w:rsidR="00000000" w:rsidRPr="00000000">
        <w:rPr>
          <w:rFonts w:ascii="Arial" w:cs="Arial" w:eastAsia="Arial" w:hAnsi="Arial"/>
          <w:rtl w:val="0"/>
        </w:rPr>
        <w:t xml:space="preserve">Higher availability was generally associated with higher prices (average 13.8$ increase for currently available listings versus those not available, and 0.13$ increase for each additional day available). </w:t>
      </w:r>
      <w:r w:rsidDel="00000000" w:rsidR="00000000" w:rsidRPr="00000000">
        <w:rPr>
          <w:rtl w:val="0"/>
        </w:rPr>
        <w:t xml:space="preserve">O</w:t>
      </w:r>
      <w:r w:rsidDel="00000000" w:rsidR="00000000" w:rsidRPr="00000000">
        <w:rPr>
          <w:rFonts w:ascii="Arial" w:cs="Arial" w:eastAsia="Arial" w:hAnsi="Arial"/>
          <w:rtl w:val="0"/>
        </w:rPr>
        <w:t xml:space="preserve">ther features were negatively associated with price, namely:   </w:t>
      </w:r>
    </w:p>
    <w:p w:rsidR="00000000" w:rsidDel="00000000" w:rsidP="00000000" w:rsidRDefault="00000000" w:rsidRPr="00000000" w14:paraId="00000124">
      <w:pPr>
        <w:numPr>
          <w:ilvl w:val="0"/>
          <w:numId w:val="2"/>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 small (&lt;0.01$) decrease in price for each additional total number of listings per host;  </w:t>
      </w:r>
    </w:p>
    <w:p w:rsidR="00000000" w:rsidDel="00000000" w:rsidP="00000000" w:rsidRDefault="00000000" w:rsidRPr="00000000" w14:paraId="00000125">
      <w:pPr>
        <w:numPr>
          <w:ilvl w:val="0"/>
          <w:numId w:val="2"/>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 0.12$ decrease for each additional total number of reviews;</w:t>
      </w:r>
    </w:p>
    <w:p w:rsidR="00000000" w:rsidDel="00000000" w:rsidP="00000000" w:rsidRDefault="00000000" w:rsidRPr="00000000" w14:paraId="00000126">
      <w:pPr>
        <w:numPr>
          <w:ilvl w:val="0"/>
          <w:numId w:val="2"/>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 1.6$ decrease for each additional minimum number of nights per booking; and</w:t>
      </w:r>
    </w:p>
    <w:p w:rsidR="00000000" w:rsidDel="00000000" w:rsidP="00000000" w:rsidRDefault="00000000" w:rsidRPr="00000000" w14:paraId="00000127">
      <w:pPr>
        <w:numPr>
          <w:ilvl w:val="0"/>
          <w:numId w:val="2"/>
        </w:numPr>
        <w:spacing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 5.2$ decrease for each additional average number of reviews per month</w:t>
      </w:r>
    </w:p>
    <w:p w:rsidR="00000000" w:rsidDel="00000000" w:rsidP="00000000" w:rsidRDefault="00000000" w:rsidRPr="00000000" w14:paraId="00000128">
      <w:pPr>
        <w:spacing w:line="480" w:lineRule="auto"/>
        <w:ind w:left="720" w:firstLine="0"/>
        <w:jc w:val="both"/>
        <w:rPr/>
      </w:pPr>
      <w:r w:rsidDel="00000000" w:rsidR="00000000" w:rsidRPr="00000000">
        <w:rPr>
          <w:rtl w:val="0"/>
        </w:rPr>
      </w:r>
    </w:p>
    <w:p w:rsidR="00000000" w:rsidDel="00000000" w:rsidP="00000000" w:rsidRDefault="00000000" w:rsidRPr="00000000" w14:paraId="00000129">
      <w:pPr>
        <w:pStyle w:val="Heading1"/>
        <w:rPr>
          <w:rFonts w:ascii="Arial" w:cs="Arial" w:eastAsia="Arial" w:hAnsi="Arial"/>
        </w:rPr>
      </w:pPr>
      <w:bookmarkStart w:colFirst="0" w:colLast="0" w:name="_7bj7lsknpzi8" w:id="15"/>
      <w:bookmarkEnd w:id="15"/>
      <w:r w:rsidDel="00000000" w:rsidR="00000000" w:rsidRPr="00000000">
        <w:rPr>
          <w:rtl w:val="0"/>
        </w:rPr>
        <w:t xml:space="preserve">4. Recommendations </w:t>
      </w:r>
      <w:r w:rsidDel="00000000" w:rsidR="00000000" w:rsidRPr="00000000">
        <w:rPr>
          <w:rtl w:val="0"/>
        </w:rPr>
      </w:r>
    </w:p>
    <w:p w:rsidR="00000000" w:rsidDel="00000000" w:rsidP="00000000" w:rsidRDefault="00000000" w:rsidRPr="00000000" w14:paraId="0000012A">
      <w:pPr>
        <w:spacing w:line="480" w:lineRule="auto"/>
        <w:jc w:val="both"/>
        <w:rPr>
          <w:rFonts w:ascii="Arial" w:cs="Arial" w:eastAsia="Arial" w:hAnsi="Arial"/>
        </w:rPr>
      </w:pPr>
      <w:r w:rsidDel="00000000" w:rsidR="00000000" w:rsidRPr="00000000">
        <w:rPr>
          <w:rFonts w:ascii="Arial" w:cs="Arial" w:eastAsia="Arial" w:hAnsi="Arial"/>
          <w:rtl w:val="0"/>
        </w:rPr>
        <w:t xml:space="preserve">This analysis indicates that potential hosts </w:t>
      </w:r>
      <w:r w:rsidDel="00000000" w:rsidR="00000000" w:rsidRPr="00000000">
        <w:rPr>
          <w:rtl w:val="0"/>
        </w:rPr>
        <w:t xml:space="preserve">may </w:t>
      </w:r>
      <w:r w:rsidDel="00000000" w:rsidR="00000000" w:rsidRPr="00000000">
        <w:rPr>
          <w:rFonts w:ascii="Arial" w:cs="Arial" w:eastAsia="Arial" w:hAnsi="Arial"/>
          <w:rtl w:val="0"/>
        </w:rPr>
        <w:t xml:space="preserve">increase </w:t>
      </w:r>
      <w:r w:rsidDel="00000000" w:rsidR="00000000" w:rsidRPr="00000000">
        <w:rPr>
          <w:rtl w:val="0"/>
        </w:rPr>
        <w:t xml:space="preserve">revenue </w:t>
      </w:r>
      <w:r w:rsidDel="00000000" w:rsidR="00000000" w:rsidRPr="00000000">
        <w:rPr>
          <w:rFonts w:ascii="Arial" w:cs="Arial" w:eastAsia="Arial" w:hAnsi="Arial"/>
          <w:rtl w:val="0"/>
        </w:rPr>
        <w:t xml:space="preserve">by:</w:t>
      </w:r>
    </w:p>
    <w:p w:rsidR="00000000" w:rsidDel="00000000" w:rsidP="00000000" w:rsidRDefault="00000000" w:rsidRPr="00000000" w14:paraId="0000012B">
      <w:pPr>
        <w:numPr>
          <w:ilvl w:val="0"/>
          <w:numId w:val="1"/>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purchasing properties in highly sought after locations (</w:t>
      </w:r>
      <w:r w:rsidDel="00000000" w:rsidR="00000000" w:rsidRPr="00000000">
        <w:rPr>
          <w:rtl w:val="0"/>
        </w:rPr>
        <w:t xml:space="preserve">which</w:t>
      </w:r>
      <w:r w:rsidDel="00000000" w:rsidR="00000000" w:rsidRPr="00000000">
        <w:rPr>
          <w:rFonts w:ascii="Arial" w:cs="Arial" w:eastAsia="Arial" w:hAnsi="Arial"/>
          <w:rtl w:val="0"/>
        </w:rPr>
        <w:t xml:space="preserve"> can be investigated in detail from our model);</w:t>
      </w:r>
    </w:p>
    <w:p w:rsidR="00000000" w:rsidDel="00000000" w:rsidP="00000000" w:rsidRDefault="00000000" w:rsidRPr="00000000" w14:paraId="0000012C">
      <w:pPr>
        <w:numPr>
          <w:ilvl w:val="0"/>
          <w:numId w:val="1"/>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converting shared or private room listings to entire apartments;</w:t>
      </w:r>
    </w:p>
    <w:p w:rsidR="00000000" w:rsidDel="00000000" w:rsidP="00000000" w:rsidRDefault="00000000" w:rsidRPr="00000000" w14:paraId="0000012D">
      <w:pPr>
        <w:numPr>
          <w:ilvl w:val="0"/>
          <w:numId w:val="1"/>
        </w:numPr>
        <w:spacing w:after="0" w:afterAutospacing="0"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increasing </w:t>
      </w:r>
      <w:r w:rsidDel="00000000" w:rsidR="00000000" w:rsidRPr="00000000">
        <w:rPr>
          <w:rtl w:val="0"/>
        </w:rPr>
        <w:t xml:space="preserve">property availability</w:t>
      </w:r>
      <w:r w:rsidDel="00000000" w:rsidR="00000000" w:rsidRPr="00000000">
        <w:rPr>
          <w:rFonts w:ascii="Arial" w:cs="Arial" w:eastAsia="Arial" w:hAnsi="Arial"/>
          <w:rtl w:val="0"/>
        </w:rPr>
        <w:t xml:space="preserve">; and</w:t>
      </w:r>
    </w:p>
    <w:p w:rsidR="00000000" w:rsidDel="00000000" w:rsidP="00000000" w:rsidRDefault="00000000" w:rsidRPr="00000000" w14:paraId="0000012E">
      <w:pPr>
        <w:numPr>
          <w:ilvl w:val="0"/>
          <w:numId w:val="1"/>
        </w:numPr>
        <w:spacing w:line="48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reducing the minimum </w:t>
      </w:r>
      <w:r w:rsidDel="00000000" w:rsidR="00000000" w:rsidRPr="00000000">
        <w:rPr>
          <w:rtl w:val="0"/>
        </w:rPr>
        <w:t xml:space="preserve">stay per</w:t>
      </w:r>
      <w:r w:rsidDel="00000000" w:rsidR="00000000" w:rsidRPr="00000000">
        <w:rPr>
          <w:rFonts w:ascii="Arial" w:cs="Arial" w:eastAsia="Arial" w:hAnsi="Arial"/>
          <w:rtl w:val="0"/>
        </w:rPr>
        <w:t xml:space="preserve"> booking. </w:t>
      </w:r>
    </w:p>
    <w:p w:rsidR="00000000" w:rsidDel="00000000" w:rsidP="00000000" w:rsidRDefault="00000000" w:rsidRPr="00000000" w14:paraId="0000012F">
      <w:pPr>
        <w:spacing w:line="480" w:lineRule="auto"/>
        <w:jc w:val="both"/>
        <w:rPr>
          <w:rFonts w:ascii="Arial" w:cs="Arial" w:eastAsia="Arial" w:hAnsi="Arial"/>
        </w:rPr>
      </w:pPr>
      <w:r w:rsidDel="00000000" w:rsidR="00000000" w:rsidRPr="00000000">
        <w:rPr>
          <w:rFonts w:ascii="Arial" w:cs="Arial" w:eastAsia="Arial" w:hAnsi="Arial"/>
          <w:rtl w:val="0"/>
        </w:rPr>
        <w:t xml:space="preserve">The model can also be used to provide an estimate of the average price for properties within the same characteristics</w:t>
      </w:r>
      <w:r w:rsidDel="00000000" w:rsidR="00000000" w:rsidRPr="00000000">
        <w:rPr>
          <w:rtl w:val="0"/>
        </w:rPr>
        <w:t xml:space="preserve"> to guide pricing</w:t>
      </w:r>
      <w:r w:rsidDel="00000000" w:rsidR="00000000" w:rsidRPr="00000000">
        <w:rPr>
          <w:rFonts w:ascii="Arial" w:cs="Arial" w:eastAsia="Arial" w:hAnsi="Arial"/>
          <w:rtl w:val="0"/>
        </w:rPr>
        <w:t xml:space="preserve">. Finally, Airbnb can use this model to identify over or underperforming listings versus similar ones (based on </w:t>
      </w:r>
      <w:r w:rsidDel="00000000" w:rsidR="00000000" w:rsidRPr="00000000">
        <w:rPr>
          <w:rtl w:val="0"/>
        </w:rPr>
        <w:t xml:space="preserve">model </w:t>
      </w:r>
      <w:r w:rsidDel="00000000" w:rsidR="00000000" w:rsidRPr="00000000">
        <w:rPr>
          <w:rFonts w:ascii="Arial" w:cs="Arial" w:eastAsia="Arial" w:hAnsi="Arial"/>
          <w:rtl w:val="0"/>
        </w:rPr>
        <w:t xml:space="preserve">residuals), and explore those patterns to support underperforming hosts or further investigate characteristics of top-performers.</w:t>
      </w:r>
    </w:p>
    <w:p w:rsidR="00000000" w:rsidDel="00000000" w:rsidP="00000000" w:rsidRDefault="00000000" w:rsidRPr="00000000" w14:paraId="00000130">
      <w:pPr>
        <w:pStyle w:val="Heading1"/>
        <w:rPr/>
      </w:pPr>
      <w:bookmarkStart w:colFirst="0" w:colLast="0" w:name="_y8hfg8tcl9pr" w:id="16"/>
      <w:bookmarkEnd w:id="16"/>
      <w:r w:rsidDel="00000000" w:rsidR="00000000" w:rsidRPr="00000000">
        <w:rPr>
          <w:rtl w:val="0"/>
        </w:rPr>
        <w:t xml:space="preserve">5. Strengths and limitations</w:t>
      </w:r>
    </w:p>
    <w:p w:rsidR="00000000" w:rsidDel="00000000" w:rsidP="00000000" w:rsidRDefault="00000000" w:rsidRPr="00000000" w14:paraId="00000131">
      <w:pPr>
        <w:spacing w:line="480" w:lineRule="auto"/>
        <w:jc w:val="both"/>
        <w:rPr/>
      </w:pPr>
      <w:r w:rsidDel="00000000" w:rsidR="00000000" w:rsidRPr="00000000">
        <w:rPr>
          <w:rFonts w:ascii="Arial" w:cs="Arial" w:eastAsia="Arial" w:hAnsi="Arial"/>
          <w:rtl w:val="0"/>
        </w:rPr>
        <w:t xml:space="preserve">This analysis us</w:t>
      </w:r>
      <w:r w:rsidDel="00000000" w:rsidR="00000000" w:rsidRPr="00000000">
        <w:rPr>
          <w:rtl w:val="0"/>
        </w:rPr>
        <w:t xml:space="preserve">ed</w:t>
      </w:r>
      <w:r w:rsidDel="00000000" w:rsidR="00000000" w:rsidRPr="00000000">
        <w:rPr>
          <w:rFonts w:ascii="Arial" w:cs="Arial" w:eastAsia="Arial" w:hAnsi="Arial"/>
          <w:rtl w:val="0"/>
        </w:rPr>
        <w:t xml:space="preserve"> well-structured data from </w:t>
      </w:r>
      <w:r w:rsidDel="00000000" w:rsidR="00000000" w:rsidRPr="00000000">
        <w:rPr>
          <w:rtl w:val="0"/>
        </w:rPr>
        <w:t xml:space="preserve">&gt;</w:t>
      </w:r>
      <w:r w:rsidDel="00000000" w:rsidR="00000000" w:rsidRPr="00000000">
        <w:rPr>
          <w:rFonts w:ascii="Arial" w:cs="Arial" w:eastAsia="Arial" w:hAnsi="Arial"/>
          <w:rtl w:val="0"/>
        </w:rPr>
        <w:t xml:space="preserve">48,000 listings spanning a large temporal window. </w:t>
      </w:r>
      <w:r w:rsidDel="00000000" w:rsidR="00000000" w:rsidRPr="00000000">
        <w:rPr>
          <w:rtl w:val="0"/>
        </w:rPr>
        <w:t xml:space="preserve">Predictive model </w:t>
      </w:r>
      <w:r w:rsidDel="00000000" w:rsidR="00000000" w:rsidRPr="00000000">
        <w:rPr>
          <w:rFonts w:ascii="Arial" w:cs="Arial" w:eastAsia="Arial" w:hAnsi="Arial"/>
          <w:rtl w:val="0"/>
        </w:rPr>
        <w:t xml:space="preserve">performance was</w:t>
      </w:r>
      <w:r w:rsidDel="00000000" w:rsidR="00000000" w:rsidRPr="00000000">
        <w:rPr>
          <w:rtl w:val="0"/>
        </w:rPr>
        <w:t xml:space="preserve"> moderate</w:t>
      </w:r>
      <w:r w:rsidDel="00000000" w:rsidR="00000000" w:rsidRPr="00000000">
        <w:rPr>
          <w:rFonts w:ascii="Arial" w:cs="Arial" w:eastAsia="Arial" w:hAnsi="Arial"/>
          <w:rtl w:val="0"/>
        </w:rPr>
        <w:t xml:space="preserve">, but </w:t>
      </w:r>
      <w:r w:rsidDel="00000000" w:rsidR="00000000" w:rsidRPr="00000000">
        <w:rPr>
          <w:rtl w:val="0"/>
        </w:rPr>
        <w:t xml:space="preserve">similar to that </w:t>
      </w:r>
      <w:r w:rsidDel="00000000" w:rsidR="00000000" w:rsidRPr="00000000">
        <w:rPr>
          <w:rFonts w:ascii="Arial" w:cs="Arial" w:eastAsia="Arial" w:hAnsi="Arial"/>
          <w:rtl w:val="0"/>
        </w:rPr>
        <w:t xml:space="preserve">obtained by other </w:t>
      </w:r>
      <w:r w:rsidDel="00000000" w:rsidR="00000000" w:rsidRPr="00000000">
        <w:rPr>
          <w:rtl w:val="0"/>
        </w:rPr>
        <w:t xml:space="preserve">analysts</w:t>
      </w:r>
      <w:r w:rsidDel="00000000" w:rsidR="00000000" w:rsidRPr="00000000">
        <w:rPr>
          <w:rFonts w:ascii="Arial" w:cs="Arial" w:eastAsia="Arial" w:hAnsi="Arial"/>
          <w:rtl w:val="0"/>
        </w:rPr>
        <w:t xml:space="preserve">, including with more advanced techniques </w:t>
      </w:r>
      <w:hyperlink r:id="rId22">
        <w:r w:rsidDel="00000000" w:rsidR="00000000" w:rsidRPr="00000000">
          <w:rPr>
            <w:shd w:fill="auto" w:val="clear"/>
            <w:vertAlign w:val="baseline"/>
            <w:rtl w:val="0"/>
          </w:rPr>
          <w:t xml:space="preserve">(Turgut, 2019; Patel, 2020)</w:t>
        </w:r>
      </w:hyperlink>
      <w:r w:rsidDel="00000000" w:rsidR="00000000" w:rsidRPr="00000000">
        <w:rPr>
          <w:rFonts w:ascii="Arial" w:cs="Arial" w:eastAsia="Arial" w:hAnsi="Arial"/>
          <w:rtl w:val="0"/>
        </w:rPr>
        <w:t xml:space="preserve">. Model performance could be further improved with </w:t>
      </w:r>
      <w:r w:rsidDel="00000000" w:rsidR="00000000" w:rsidRPr="00000000">
        <w:rPr>
          <w:rtl w:val="0"/>
        </w:rPr>
        <w:t xml:space="preserve">additional data </w:t>
      </w:r>
      <w:r w:rsidDel="00000000" w:rsidR="00000000" w:rsidRPr="00000000">
        <w:rPr>
          <w:rFonts w:ascii="Arial" w:cs="Arial" w:eastAsia="Arial" w:hAnsi="Arial"/>
          <w:rtl w:val="0"/>
        </w:rPr>
        <w:t xml:space="preserve">collection (more features or more observations)</w:t>
      </w:r>
      <w:r w:rsidDel="00000000" w:rsidR="00000000" w:rsidRPr="00000000">
        <w:rPr>
          <w:rtl w:val="0"/>
        </w:rPr>
        <w:t xml:space="preserve"> and </w:t>
      </w:r>
      <w:r w:rsidDel="00000000" w:rsidR="00000000" w:rsidRPr="00000000">
        <w:rPr>
          <w:rFonts w:ascii="Arial" w:cs="Arial" w:eastAsia="Arial" w:hAnsi="Arial"/>
          <w:rtl w:val="0"/>
        </w:rPr>
        <w:t xml:space="preserve">more robust modelling approaches. In particular, temporal data for actual booking date should allow assessments of important factors including market trends, inflation, and seasonality.</w:t>
      </w:r>
      <w:r w:rsidDel="00000000" w:rsidR="00000000" w:rsidRPr="00000000">
        <w:rPr>
          <w:rtl w:val="0"/>
        </w:rPr>
      </w:r>
    </w:p>
    <w:p w:rsidR="00000000" w:rsidDel="00000000" w:rsidP="00000000" w:rsidRDefault="00000000" w:rsidRPr="00000000" w14:paraId="00000132">
      <w:pPr>
        <w:pStyle w:val="Heading1"/>
        <w:rPr/>
      </w:pPr>
      <w:bookmarkStart w:colFirst="0" w:colLast="0" w:name="_qhwcy7oxujkv" w:id="17"/>
      <w:bookmarkEnd w:id="17"/>
      <w:r w:rsidDel="00000000" w:rsidR="00000000" w:rsidRPr="00000000">
        <w:rPr>
          <w:rtl w:val="0"/>
        </w:rPr>
        <w:t xml:space="preserve">6. Conclusion</w:t>
      </w:r>
    </w:p>
    <w:p w:rsidR="00000000" w:rsidDel="00000000" w:rsidP="00000000" w:rsidRDefault="00000000" w:rsidRPr="00000000" w14:paraId="00000133">
      <w:pPr>
        <w:spacing w:line="480" w:lineRule="auto"/>
        <w:jc w:val="both"/>
        <w:rPr/>
      </w:pPr>
      <w:r w:rsidDel="00000000" w:rsidR="00000000" w:rsidRPr="00000000">
        <w:rPr>
          <w:rtl w:val="0"/>
        </w:rPr>
        <w:t xml:space="preserve">This analysis identified key factors influencing Airbnb prices in NYC, such as location and room type. Insights can guide hosts in optimizing pricing and availability, while helping Airbnb refine dynamic pricing strategies for increased revenue. </w:t>
      </w: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rPr/>
      </w:pPr>
      <w:bookmarkStart w:colFirst="0" w:colLast="0" w:name="_6ktegvhuf6xy" w:id="18"/>
      <w:bookmarkEnd w:id="18"/>
      <w:r w:rsidDel="00000000" w:rsidR="00000000" w:rsidRPr="00000000">
        <w:rPr>
          <w:rtl w:val="0"/>
        </w:rPr>
        <w:t xml:space="preserve">7. References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23">
        <w:r w:rsidDel="00000000" w:rsidR="00000000" w:rsidRPr="00000000">
          <w:rPr>
            <w:shd w:fill="auto" w:val="clear"/>
            <w:vertAlign w:val="baseline"/>
            <w:rtl w:val="0"/>
          </w:rPr>
          <w:t xml:space="preserve">Dash, Ch.S.K., Behera, A.K., Dehuri, S. &amp; Ghosh, A. (2023) ‘An outliers detection and elimination framework in classification task of data mining’, </w:t>
        </w:r>
      </w:hyperlink>
      <w:hyperlink r:id="rId24">
        <w:r w:rsidDel="00000000" w:rsidR="00000000" w:rsidRPr="00000000">
          <w:rPr>
            <w:i w:val="1"/>
            <w:shd w:fill="auto" w:val="clear"/>
            <w:vertAlign w:val="baseline"/>
            <w:rtl w:val="0"/>
          </w:rPr>
          <w:t xml:space="preserve">Decision Analytics Journal</w:t>
        </w:r>
      </w:hyperlink>
      <w:hyperlink r:id="rId25">
        <w:r w:rsidDel="00000000" w:rsidR="00000000" w:rsidRPr="00000000">
          <w:rPr>
            <w:shd w:fill="auto" w:val="clear"/>
            <w:vertAlign w:val="baseline"/>
            <w:rtl w:val="0"/>
          </w:rPr>
          <w:t xml:space="preserve">, 6, p. 100164. Available from: </w:t>
        </w:r>
      </w:hyperlink>
      <w:r w:rsidDel="00000000" w:rsidR="00000000" w:rsidRPr="00000000">
        <w:rPr>
          <w:shd w:fill="auto" w:val="clear"/>
          <w:vertAlign w:val="baseline"/>
          <w:rtl w:val="0"/>
        </w:rPr>
        <w:t xml:space="preserve">https://doi.org/10.1016/j.dajour.2023.100164</w:t>
      </w:r>
      <w:hyperlink r:id="rId26">
        <w:r w:rsidDel="00000000" w:rsidR="00000000" w:rsidRPr="00000000">
          <w:rPr>
            <w:shd w:fill="auto" w:val="clear"/>
            <w:vertAlign w:val="baseline"/>
            <w:rtl w:val="0"/>
          </w:rPr>
          <w:t xml:space="preserve">.</w:t>
        </w:r>
      </w:hyperlink>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27">
        <w:r w:rsidDel="00000000" w:rsidR="00000000" w:rsidRPr="00000000">
          <w:rPr>
            <w:shd w:fill="auto" w:val="clear"/>
            <w:vertAlign w:val="baseline"/>
            <w:rtl w:val="0"/>
          </w:rPr>
          <w:t xml:space="preserve">Gomodonov, D. (2019) ‘New York City Airbnb Open Data’. Kaggle. Available from: https://www.kaggle.com/datasets/dgomonov/new-york-city-airbnb-open-data (Accessed: 27 November 2024).</w:t>
        </w:r>
      </w:hyperlink>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28">
        <w:r w:rsidDel="00000000" w:rsidR="00000000" w:rsidRPr="00000000">
          <w:rPr>
            <w:shd w:fill="auto" w:val="clear"/>
            <w:vertAlign w:val="baseline"/>
            <w:rtl w:val="0"/>
          </w:rPr>
          <w:t xml:space="preserve">Kirkwood, B.R. &amp; Sterne, J.A.C. (2003) </w:t>
        </w:r>
      </w:hyperlink>
      <w:hyperlink r:id="rId29">
        <w:r w:rsidDel="00000000" w:rsidR="00000000" w:rsidRPr="00000000">
          <w:rPr>
            <w:i w:val="1"/>
            <w:shd w:fill="auto" w:val="clear"/>
            <w:vertAlign w:val="baseline"/>
            <w:rtl w:val="0"/>
          </w:rPr>
          <w:t xml:space="preserve">Essential Medical Statistics</w:t>
        </w:r>
      </w:hyperlink>
      <w:hyperlink r:id="rId30">
        <w:r w:rsidDel="00000000" w:rsidR="00000000" w:rsidRPr="00000000">
          <w:rPr>
            <w:shd w:fill="auto" w:val="clear"/>
            <w:vertAlign w:val="baseline"/>
            <w:rtl w:val="0"/>
          </w:rPr>
          <w:t xml:space="preserve">. 2nd edn. Malden, Massachusetts, USA: Blackwell Science.</w:t>
        </w:r>
      </w:hyperlink>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31">
        <w:r w:rsidDel="00000000" w:rsidR="00000000" w:rsidRPr="00000000">
          <w:rPr>
            <w:shd w:fill="auto" w:val="clear"/>
            <w:vertAlign w:val="baseline"/>
            <w:rtl w:val="0"/>
          </w:rPr>
          <w:t xml:space="preserve">Laudriec, C., Papachristou, G., Amorim, G. &amp; Panashe, M. (2024) </w:t>
        </w:r>
      </w:hyperlink>
      <w:hyperlink r:id="rId32">
        <w:r w:rsidDel="00000000" w:rsidR="00000000" w:rsidRPr="00000000">
          <w:rPr>
            <w:i w:val="1"/>
            <w:shd w:fill="auto" w:val="clear"/>
            <w:vertAlign w:val="baseline"/>
            <w:rtl w:val="0"/>
          </w:rPr>
          <w:t xml:space="preserve">Airbnb group project</w:t>
        </w:r>
      </w:hyperlink>
      <w:hyperlink r:id="rId33">
        <w:r w:rsidDel="00000000" w:rsidR="00000000" w:rsidRPr="00000000">
          <w:rPr>
            <w:shd w:fill="auto" w:val="clear"/>
            <w:vertAlign w:val="baseline"/>
            <w:rtl w:val="0"/>
          </w:rPr>
          <w:t xml:space="preserve">. GitHib. Available from: https://github.com/christgithub/airbnb-group-project/blob/main/EDA/data-analysis.ipynb.</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34">
        <w:r w:rsidDel="00000000" w:rsidR="00000000" w:rsidRPr="00000000">
          <w:rPr>
            <w:shd w:fill="auto" w:val="clear"/>
            <w:vertAlign w:val="baseline"/>
            <w:rtl w:val="0"/>
          </w:rPr>
          <w:t xml:space="preserve">Patel, Y. (2020) </w:t>
        </w:r>
      </w:hyperlink>
      <w:hyperlink r:id="rId35">
        <w:r w:rsidDel="00000000" w:rsidR="00000000" w:rsidRPr="00000000">
          <w:rPr>
            <w:i w:val="1"/>
            <w:shd w:fill="auto" w:val="clear"/>
            <w:vertAlign w:val="baseline"/>
            <w:rtl w:val="0"/>
          </w:rPr>
          <w:t xml:space="preserve">Airbnb price prediction</w:t>
        </w:r>
      </w:hyperlink>
      <w:hyperlink r:id="rId36">
        <w:r w:rsidDel="00000000" w:rsidR="00000000" w:rsidRPr="00000000">
          <w:rPr>
            <w:shd w:fill="auto" w:val="clear"/>
            <w:vertAlign w:val="baseline"/>
            <w:rtl w:val="0"/>
          </w:rPr>
          <w:t xml:space="preserve">. Kaggle. Available from: https://www.kaggle.com/code/yashvi/airbnb-price-prediction.</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37">
        <w:r w:rsidDel="00000000" w:rsidR="00000000" w:rsidRPr="00000000">
          <w:rPr>
            <w:shd w:fill="auto" w:val="clear"/>
            <w:vertAlign w:val="baseline"/>
            <w:rtl w:val="0"/>
          </w:rPr>
          <w:t xml:space="preserve">Roustaei, N. (2024) ‘Application and interpretation of linear-regression analysis’, </w:t>
        </w:r>
      </w:hyperlink>
      <w:hyperlink r:id="rId38">
        <w:r w:rsidDel="00000000" w:rsidR="00000000" w:rsidRPr="00000000">
          <w:rPr>
            <w:i w:val="1"/>
            <w:shd w:fill="auto" w:val="clear"/>
            <w:vertAlign w:val="baseline"/>
            <w:rtl w:val="0"/>
          </w:rPr>
          <w:t xml:space="preserve">Medical Hypothesis, Discovery &amp; Innovation Ophthalmology Journal</w:t>
        </w:r>
      </w:hyperlink>
      <w:hyperlink r:id="rId39">
        <w:r w:rsidDel="00000000" w:rsidR="00000000" w:rsidRPr="00000000">
          <w:rPr>
            <w:shd w:fill="auto" w:val="clear"/>
            <w:vertAlign w:val="baseline"/>
            <w:rtl w:val="0"/>
          </w:rPr>
          <w:t xml:space="preserve">, 13(3), pp. 151–159. Available from: https://doi.org/10.51329/mehdiophthal1506.</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pPr>
      <w:hyperlink r:id="rId40">
        <w:r w:rsidDel="00000000" w:rsidR="00000000" w:rsidRPr="00000000">
          <w:rPr>
            <w:shd w:fill="auto" w:val="clear"/>
            <w:vertAlign w:val="baseline"/>
            <w:rtl w:val="0"/>
          </w:rPr>
          <w:t xml:space="preserve">Turgut, D. (2019) </w:t>
        </w:r>
      </w:hyperlink>
      <w:hyperlink r:id="rId41">
        <w:r w:rsidDel="00000000" w:rsidR="00000000" w:rsidRPr="00000000">
          <w:rPr>
            <w:i w:val="1"/>
            <w:shd w:fill="auto" w:val="clear"/>
            <w:vertAlign w:val="baseline"/>
            <w:rtl w:val="0"/>
          </w:rPr>
          <w:t xml:space="preserve">Airbnb NYC Price Prediction</w:t>
        </w:r>
      </w:hyperlink>
      <w:hyperlink r:id="rId42">
        <w:r w:rsidDel="00000000" w:rsidR="00000000" w:rsidRPr="00000000">
          <w:rPr>
            <w:shd w:fill="auto" w:val="clear"/>
            <w:vertAlign w:val="baseline"/>
            <w:rtl w:val="0"/>
          </w:rPr>
          <w:t xml:space="preserve">. Kaggle. Available from: https://www.kaggle.com/code/duygut/airbnb-nyc-price-prediction.</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sectPr>
      <w:headerReference r:id="rId4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e0e0e"/>
        <w:sz w:val="22"/>
        <w:szCs w:val="22"/>
        <w:lang w:val="en-GB"/>
      </w:rPr>
    </w:rPrDefault>
    <w:pPrDefault>
      <w:pPr>
        <w:spacing w:after="160"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both"/>
    </w:pPr>
    <w:rPr>
      <w:rFonts w:ascii="Arial" w:cs="Arial" w:eastAsia="Arial" w:hAnsi="Arial"/>
      <w:b w:val="1"/>
    </w:rPr>
  </w:style>
  <w:style w:type="paragraph" w:styleId="Heading2">
    <w:name w:val="heading 2"/>
    <w:basedOn w:val="Normal"/>
    <w:next w:val="Normal"/>
    <w:pPr>
      <w:keepNext w:val="1"/>
      <w:keepLines w:val="1"/>
      <w:spacing w:line="480" w:lineRule="auto"/>
      <w:jc w:val="both"/>
    </w:pPr>
    <w:rPr>
      <w:rFonts w:ascii="Arial" w:cs="Arial" w:eastAsia="Arial" w:hAnsi="Arial"/>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line="480" w:lineRule="auto"/>
      <w:jc w:val="center"/>
    </w:pPr>
    <w:rPr>
      <w:rFonts w:ascii="Arial" w:cs="Arial" w:eastAsia="Arial" w:hAnsi="Arial"/>
      <w:b w:val="1"/>
      <w:sz w:val="24"/>
      <w:szCs w:val="24"/>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52dRkA" TargetMode="External"/><Relationship Id="rId20" Type="http://schemas.openxmlformats.org/officeDocument/2006/relationships/hyperlink" Target="https://www.zotero.org/google-docs/?M7HNpf" TargetMode="External"/><Relationship Id="rId42" Type="http://schemas.openxmlformats.org/officeDocument/2006/relationships/hyperlink" Target="https://www.zotero.org/google-docs/?52dRkA" TargetMode="External"/><Relationship Id="rId41" Type="http://schemas.openxmlformats.org/officeDocument/2006/relationships/hyperlink" Target="https://www.zotero.org/google-docs/?52dRkA" TargetMode="External"/><Relationship Id="rId22" Type="http://schemas.openxmlformats.org/officeDocument/2006/relationships/hyperlink" Target="https://www.zotero.org/google-docs/?bxIBTI" TargetMode="External"/><Relationship Id="rId21" Type="http://schemas.openxmlformats.org/officeDocument/2006/relationships/image" Target="media/image1.png"/><Relationship Id="rId43" Type="http://schemas.openxmlformats.org/officeDocument/2006/relationships/header" Target="header1.xml"/><Relationship Id="rId24" Type="http://schemas.openxmlformats.org/officeDocument/2006/relationships/hyperlink" Target="https://www.zotero.org/google-docs/?52dRkA" TargetMode="External"/><Relationship Id="rId23" Type="http://schemas.openxmlformats.org/officeDocument/2006/relationships/hyperlink" Target="https://www.zotero.org/google-docs/?52dRk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yperlink" Target="https://www.zotero.org/google-docs/?52dRkA" TargetMode="External"/><Relationship Id="rId25" Type="http://schemas.openxmlformats.org/officeDocument/2006/relationships/hyperlink" Target="https://www.zotero.org/google-docs/?52dRkA" TargetMode="External"/><Relationship Id="rId28" Type="http://schemas.openxmlformats.org/officeDocument/2006/relationships/hyperlink" Target="https://www.zotero.org/google-docs/?52dRkA" TargetMode="External"/><Relationship Id="rId27" Type="http://schemas.openxmlformats.org/officeDocument/2006/relationships/hyperlink" Target="https://www.zotero.org/google-docs/?52dRkA" TargetMode="External"/><Relationship Id="rId5" Type="http://schemas.openxmlformats.org/officeDocument/2006/relationships/styles" Target="styles.xml"/><Relationship Id="rId6" Type="http://schemas.openxmlformats.org/officeDocument/2006/relationships/hyperlink" Target="https://www.zotero.org/google-docs/?sQyuOc" TargetMode="External"/><Relationship Id="rId29" Type="http://schemas.openxmlformats.org/officeDocument/2006/relationships/hyperlink" Target="https://www.zotero.org/google-docs/?52dRkA" TargetMode="External"/><Relationship Id="rId7" Type="http://schemas.openxmlformats.org/officeDocument/2006/relationships/hyperlink" Target="https://www.zotero.org/google-docs/?ZwNpzx" TargetMode="External"/><Relationship Id="rId8" Type="http://schemas.openxmlformats.org/officeDocument/2006/relationships/image" Target="media/image13.png"/><Relationship Id="rId31" Type="http://schemas.openxmlformats.org/officeDocument/2006/relationships/hyperlink" Target="https://www.zotero.org/google-docs/?52dRkA" TargetMode="External"/><Relationship Id="rId30" Type="http://schemas.openxmlformats.org/officeDocument/2006/relationships/hyperlink" Target="https://www.zotero.org/google-docs/?52dRkA" TargetMode="External"/><Relationship Id="rId11" Type="http://schemas.openxmlformats.org/officeDocument/2006/relationships/image" Target="media/image10.png"/><Relationship Id="rId33" Type="http://schemas.openxmlformats.org/officeDocument/2006/relationships/hyperlink" Target="https://www.zotero.org/google-docs/?52dRkA" TargetMode="External"/><Relationship Id="rId10" Type="http://schemas.openxmlformats.org/officeDocument/2006/relationships/image" Target="media/image4.png"/><Relationship Id="rId32" Type="http://schemas.openxmlformats.org/officeDocument/2006/relationships/hyperlink" Target="https://www.zotero.org/google-docs/?52dRkA" TargetMode="External"/><Relationship Id="rId13" Type="http://schemas.openxmlformats.org/officeDocument/2006/relationships/image" Target="media/image3.png"/><Relationship Id="rId35" Type="http://schemas.openxmlformats.org/officeDocument/2006/relationships/hyperlink" Target="https://www.zotero.org/google-docs/?52dRkA" TargetMode="External"/><Relationship Id="rId12" Type="http://schemas.openxmlformats.org/officeDocument/2006/relationships/image" Target="media/image7.png"/><Relationship Id="rId34" Type="http://schemas.openxmlformats.org/officeDocument/2006/relationships/hyperlink" Target="https://www.zotero.org/google-docs/?52dRkA" TargetMode="External"/><Relationship Id="rId15" Type="http://schemas.openxmlformats.org/officeDocument/2006/relationships/image" Target="media/image8.png"/><Relationship Id="rId37" Type="http://schemas.openxmlformats.org/officeDocument/2006/relationships/hyperlink" Target="https://www.zotero.org/google-docs/?52dRkA" TargetMode="External"/><Relationship Id="rId14" Type="http://schemas.openxmlformats.org/officeDocument/2006/relationships/image" Target="media/image11.png"/><Relationship Id="rId36" Type="http://schemas.openxmlformats.org/officeDocument/2006/relationships/hyperlink" Target="https://www.zotero.org/google-docs/?52dRkA" TargetMode="External"/><Relationship Id="rId17" Type="http://schemas.openxmlformats.org/officeDocument/2006/relationships/image" Target="media/image12.png"/><Relationship Id="rId39" Type="http://schemas.openxmlformats.org/officeDocument/2006/relationships/hyperlink" Target="https://www.zotero.org/google-docs/?52dRkA" TargetMode="External"/><Relationship Id="rId16" Type="http://schemas.openxmlformats.org/officeDocument/2006/relationships/image" Target="media/image5.png"/><Relationship Id="rId38" Type="http://schemas.openxmlformats.org/officeDocument/2006/relationships/hyperlink" Target="https://www.zotero.org/google-docs/?52dRkA" TargetMode="External"/><Relationship Id="rId19" Type="http://schemas.openxmlformats.org/officeDocument/2006/relationships/image" Target="media/image2.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