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D684F" w14:textId="1F79A929" w:rsidR="001952EC" w:rsidRPr="001952EC" w:rsidRDefault="001952EC" w:rsidP="00930F4D">
      <w:pPr>
        <w:jc w:val="both"/>
        <w:rPr>
          <w:b/>
          <w:bCs/>
        </w:rPr>
      </w:pPr>
      <w:r w:rsidRPr="001952EC">
        <w:rPr>
          <w:b/>
          <w:bCs/>
        </w:rPr>
        <w:t>Summary post</w:t>
      </w:r>
    </w:p>
    <w:p w14:paraId="3179A638" w14:textId="22DE4BC4" w:rsidR="00E220A8" w:rsidRPr="00E220A8" w:rsidRDefault="00E220A8" w:rsidP="00930F4D">
      <w:pPr>
        <w:jc w:val="both"/>
      </w:pPr>
      <w:r w:rsidRPr="00E220A8">
        <w:t xml:space="preserve">In my initial post, I </w:t>
      </w:r>
      <w:r w:rsidR="00930F4D">
        <w:t xml:space="preserve">discussed how </w:t>
      </w:r>
      <w:r w:rsidRPr="00E220A8">
        <w:t xml:space="preserve">Agent Communication Languages (ACLs), specifically KQML, </w:t>
      </w:r>
      <w:r w:rsidR="00930F4D">
        <w:t xml:space="preserve">can </w:t>
      </w:r>
      <w:r w:rsidRPr="00E220A8">
        <w:t>facilitat</w:t>
      </w:r>
      <w:r w:rsidR="00930F4D">
        <w:t>e</w:t>
      </w:r>
      <w:r w:rsidRPr="00E220A8">
        <w:t xml:space="preserve"> structured interactions within multi-agent systems, emphasizing their strengths in flexibility, interoperability, and asynchronous communication </w:t>
      </w:r>
      <w:r w:rsidR="00930F4D">
        <w:fldChar w:fldCharType="begin"/>
      </w:r>
      <w:r w:rsidR="00930F4D">
        <w:instrText xml:space="preserve"> ADDIN ZOTERO_ITEM CSL_CITATION {"citationID":"jVZF4b4E","properties":{"formattedCitation":"(Finin {\\i{}et al.}, 1994)","plainCitation":"(Finin et al., 1994)","noteIndex":0},"citationItems":[{"id":168,"uris":["http://zotero.org/users/local/kYTWq1ZA/items/GXRYWY2A"],"itemData":{"id":168,"type":"paper-conference","container-title":"Proceedings of the third international conference on Information and knowledge management  - CIKM '94","DOI":"10.1145/191246.191322","event-place":"Gaithersburg, Maryland, United States","event-title":"the third international conference","ISBN":"978-0-89791-674-5","language":"en","page":"456-463","publisher":"ACM Press","publisher-place":"Gaithersburg, Maryland, United States","source":"DOI.org (Crossref)","title":"KQML as an agent communication language","URL":"http://portal.acm.org/citation.cfm?doid=191246.191322","author":[{"family":"Finin","given":"Tim"},{"family":"Fritzson","given":"Richard"},{"family":"McKay","given":"Don"},{"family":"McEntire","given":"Robin"}],"accessed":{"date-parts":[["2025",3,6]]},"issued":{"date-parts":[["1994"]]}}}],"schema":"https://github.com/citation-style-language/schema/raw/master/csl-citation.json"} </w:instrText>
      </w:r>
      <w:r w:rsidR="00930F4D">
        <w:fldChar w:fldCharType="separate"/>
      </w:r>
      <w:r w:rsidR="00930F4D" w:rsidRPr="00930F4D">
        <w:rPr>
          <w:rFonts w:ascii="Aptos" w:hAnsi="Aptos" w:cs="Times New Roman"/>
          <w:kern w:val="0"/>
        </w:rPr>
        <w:t>(</w:t>
      </w:r>
      <w:proofErr w:type="spellStart"/>
      <w:r w:rsidR="00930F4D" w:rsidRPr="00930F4D">
        <w:rPr>
          <w:rFonts w:ascii="Aptos" w:hAnsi="Aptos" w:cs="Times New Roman"/>
          <w:kern w:val="0"/>
        </w:rPr>
        <w:t>Finin</w:t>
      </w:r>
      <w:proofErr w:type="spellEnd"/>
      <w:r w:rsidR="00930F4D" w:rsidRPr="00930F4D">
        <w:rPr>
          <w:rFonts w:ascii="Aptos" w:hAnsi="Aptos" w:cs="Times New Roman"/>
          <w:kern w:val="0"/>
        </w:rPr>
        <w:t xml:space="preserve"> </w:t>
      </w:r>
      <w:r w:rsidR="00930F4D" w:rsidRPr="00930F4D">
        <w:rPr>
          <w:rFonts w:ascii="Aptos" w:hAnsi="Aptos" w:cs="Times New Roman"/>
          <w:i/>
          <w:iCs/>
          <w:kern w:val="0"/>
        </w:rPr>
        <w:t>et al.</w:t>
      </w:r>
      <w:r w:rsidR="00930F4D" w:rsidRPr="00930F4D">
        <w:rPr>
          <w:rFonts w:ascii="Aptos" w:hAnsi="Aptos" w:cs="Times New Roman"/>
          <w:kern w:val="0"/>
        </w:rPr>
        <w:t>, 1994)</w:t>
      </w:r>
      <w:r w:rsidR="00930F4D">
        <w:fldChar w:fldCharType="end"/>
      </w:r>
      <w:r w:rsidRPr="00E220A8">
        <w:t xml:space="preserve">. I also addressed their downsides, notably complexity, performance challenges, and their learning curve compared to method invocation in languages like Python and Java </w:t>
      </w:r>
      <w:r w:rsidR="00930F4D">
        <w:fldChar w:fldCharType="begin"/>
      </w:r>
      <w:r w:rsidR="00930F4D">
        <w:instrText xml:space="preserve"> ADDIN ZOTERO_ITEM CSL_CITATION {"citationID":"TJGYJMJc","properties":{"formattedCitation":"(P. M\\uc0\\u252{}ller and Fischer, 2014)","plainCitation":"(P. Müller and Fischer, 2014)","noteIndex":0},"citationItems":[{"id":184,"uris":["http://zotero.org/users/local/kYTWq1ZA/items/RXJ8RK9C"],"itemData":{"id":184,"type":"chapter","container-title":"Application Impact of Multi-agent Systems and Technologies: A Survey","event-place":"Berlin Heidelberg","page":"27–53","publisher":"Springer-Verlag","publisher-place":"Berlin Heidelberg","title":"Agent-Oriented Software Engineering","URL":"https://link.springer.com/chapter/10.1007/978-3-642-54432-3_3","author":[{"family":"P. Müller","given":"Jörg"},{"family":"Fischer","given":"Klaus"}],"accessed":{"date-parts":[["2025",3,10]]},"issued":{"date-parts":[["2014"]]}}}],"schema":"https://github.com/citation-style-language/schema/raw/master/csl-citation.json"} </w:instrText>
      </w:r>
      <w:r w:rsidR="00930F4D">
        <w:fldChar w:fldCharType="separate"/>
      </w:r>
      <w:r w:rsidR="00930F4D" w:rsidRPr="00930F4D">
        <w:rPr>
          <w:rFonts w:ascii="Aptos" w:hAnsi="Aptos" w:cs="Times New Roman"/>
          <w:kern w:val="0"/>
        </w:rPr>
        <w:t>(P. Müller and Fischer, 2014)</w:t>
      </w:r>
      <w:r w:rsidR="00930F4D">
        <w:fldChar w:fldCharType="end"/>
      </w:r>
      <w:r w:rsidRPr="00E220A8">
        <w:t xml:space="preserve">. Georgios echoed these points, underscoring the advantages of ACLs while suggesting that more advanced programming languages </w:t>
      </w:r>
      <w:r w:rsidR="00930F4D">
        <w:t xml:space="preserve">(including hybrid models) </w:t>
      </w:r>
      <w:r w:rsidRPr="00E220A8">
        <w:t>are increasingly favo</w:t>
      </w:r>
      <w:r w:rsidR="00930F4D">
        <w:t>u</w:t>
      </w:r>
      <w:r w:rsidRPr="00E220A8">
        <w:t xml:space="preserve">red for their simplicity and performance </w:t>
      </w:r>
      <w:r w:rsidR="00930F4D">
        <w:fldChar w:fldCharType="begin"/>
      </w:r>
      <w:r w:rsidR="00930F4D">
        <w:instrText xml:space="preserve"> ADDIN ZOTERO_ITEM CSL_CITATION {"citationID":"jiVDSkdC","properties":{"formattedCitation":"(Bennett, Farmer and McRobb, 2016)","plainCitation":"(Bennett, Farmer and McRobb, 2016)","noteIndex":0},"citationItems":[{"id":233,"uris":["http://zotero.org/users/local/kYTWq1ZA/items/MXL35EWB"],"itemData":{"id":233,"type":"book","abstract":"The fourth edition of Object- Oriented Systems Analysis and Design has been revised and updated to reflect the most up-to-date approaches to information systems development. Still a best-seller in its field, Bennett’s, McRobb’s and Farmer’s text remains a key teaching resource for Systems Analysis and Design courses at both undergraduate and postgraduate level. The book provides a clear, practical framework for development that uses all the major techniques from UML 2.2. It follows an iterative and incremental approach based on the industry-standard Unified Process, placing systems analysis and design in the context of the whole systems lifestyle. Structured in four parts, the first provides the background to information systems analysis and design and to object-orientation. The second part focuses on the activities of requirements gathering and systems analysis, as well as the basic notation of UML. Part three covers the activities of systems architecture and design, and UML notation for object design, and the book concludes with the implementation of systems and the issues of how the systems life cycle is organized and how reusable components can be developed.","edition":"4th Edition","language":"en","publisher":"McGraw Hill","title":"Object-Oriented Systems Analysis and Design Using UML","URL":"https://www.mheducation.co.uk/object-oriented-systems-analysis-and-design-using-uml-9780077125363-emea","author":[{"family":"Bennett","given":"Simon"},{"family":"Farmer","given":"Ray"},{"family":"McRobb","given":"Steve"}],"accessed":{"date-parts":[["2025",4,7]]},"issued":{"date-parts":[["2016"]]}}}],"schema":"https://github.com/citation-style-language/schema/raw/master/csl-citation.json"} </w:instrText>
      </w:r>
      <w:r w:rsidR="00930F4D">
        <w:fldChar w:fldCharType="separate"/>
      </w:r>
      <w:r w:rsidR="00930F4D" w:rsidRPr="00930F4D">
        <w:rPr>
          <w:rFonts w:ascii="Aptos" w:hAnsi="Aptos"/>
        </w:rPr>
        <w:t xml:space="preserve">(Bennett, Farmer and </w:t>
      </w:r>
      <w:proofErr w:type="spellStart"/>
      <w:r w:rsidR="00930F4D" w:rsidRPr="00930F4D">
        <w:rPr>
          <w:rFonts w:ascii="Aptos" w:hAnsi="Aptos"/>
        </w:rPr>
        <w:t>McRobb</w:t>
      </w:r>
      <w:proofErr w:type="spellEnd"/>
      <w:r w:rsidR="00930F4D" w:rsidRPr="00930F4D">
        <w:rPr>
          <w:rFonts w:ascii="Aptos" w:hAnsi="Aptos"/>
        </w:rPr>
        <w:t>, 2016)</w:t>
      </w:r>
      <w:r w:rsidR="00930F4D">
        <w:fldChar w:fldCharType="end"/>
      </w:r>
      <w:r w:rsidRPr="00E220A8">
        <w:t xml:space="preserve">. Noora </w:t>
      </w:r>
      <w:r w:rsidR="00930F4D">
        <w:t xml:space="preserve">agreed with my </w:t>
      </w:r>
      <w:r w:rsidRPr="00E220A8">
        <w:t>analysis and noted the trade-off between expressiveness and complexity in ACLs, proposing that a hybrid approach using both method invocation and ACLs could offer balanced solutions for various applications.</w:t>
      </w:r>
    </w:p>
    <w:p w14:paraId="22EA7329" w14:textId="4FAB132F" w:rsidR="00E220A8" w:rsidRPr="00E220A8" w:rsidRDefault="00E220A8" w:rsidP="00930F4D">
      <w:pPr>
        <w:jc w:val="both"/>
      </w:pPr>
      <w:r w:rsidRPr="00E220A8">
        <w:t>The hybrid model suggested by my colleagues presents a promising direction for multi-agent systems. By integrating functionality from both method invocation and ACLs, developers can leverage straightforward control flows and rapid debugging when implementing core logic using languages like Python and Java, while utilizing ACLs like KQML for rich, high-level communication. Frameworks such as JADE and SPADE provide powerful structures for this hybridization, using distributed architectures and adhering to protocols like FIPA (</w:t>
      </w:r>
      <w:r w:rsidR="00930F4D">
        <w:fldChar w:fldCharType="begin"/>
      </w:r>
      <w:r w:rsidR="001952EC">
        <w:instrText xml:space="preserve"> ADDIN ZOTERO_ITEM CSL_CITATION {"citationID":"2DPJhQAZ","properties":{"formattedCitation":"(Bellifemine, Caire and Greenwood, 2007; Bergenti {\\i{}et al.}, 2017; Palanca {\\i{}et al.}, 2020)","plainCitation":"(Bellifemine, Caire and Greenwood, 2007; Bergenti et al., 2017; Palanca et al., 2020)","noteIndex":0},"citationItems":[{"id":182,"uris":["http://zotero.org/users/local/kYTWq1ZA/items/P7Y4XPPS"],"itemData":{"id":182,"type":"book","abstract":"&lt;b&gt;Learn how to employ JADE to build multi-agent systems!&lt;/b&gt; &lt;p&gt;JADE (Java Agent DEvelopment framework) is a middleware for the development of applications, both in the mobile and fixed environment, based on the Peer-to-Peer intelligent autonomous agent approach. JADE enables developers to implement and deploy multi-agent systems, including agents running on wireless networks and limited-resource devices.&lt;/p&gt; &lt;p&gt;&lt;i&gt;Developing Multi-Agent Systems with JADE&lt;/i&gt; is a practical guide to using JADE. The text will give an introduction to agent technologies and the JADE Platform, before proceeding to give a comprehensive guide to programming with JADE. Basic features such as creating agents, agent tasks, agent communication, agent discovery and GUIs are covered, as well as more advanced features including ontologies and content languages, complex behaviours, interaction protocols, agent mobility, and the in-process interface. Issues such as JADE internals, running JADE agents on mobile devices, deploying a fault tolerant JADE platform, and main add-ons are also covered in depth.&lt;/p&gt; &lt;p&gt;&lt;i&gt;Developing Multi-Agent Systems with JADE&lt;/i&gt;:&lt;/p&gt; &lt;ul&gt; &lt;li&gt;Comprehensive guide to using JADE to build multi-agent systems and agent orientated programming.&lt;/li&gt; &lt;li&gt;Describes and explains ontologies and content language, interaction protocols and complex behaviour.&lt;/li&gt; &lt;li&gt;Includes material on persistence, security and a semantics framework.&lt;/li&gt; &lt;li&gt;Contains numerous examples, problems, and illustrations to enhance learning.&lt;/li&gt; &lt;li&gt;Presents a case study demonstrating the use of JADE in practice.&lt;/li&gt; &lt;li&gt;Offers an accompanying website with additional learning resources such as sample code, exercises and PPT-slides.&lt;/li&gt; &lt;/ul&gt; &lt;p&gt;This invaluable resource will provide multi-agent systems practitioners, programmers working in the software industry with an interest on multi-agent systems as well as final year undergraduate and postgraduate students in CS and advanced networking and telecoms courses with a comprehensive guide to using JADE to employ multi agent systems.&lt;/p&gt; &lt;p&gt;With contributions from experts in JADE and multi agent technology.&lt;/p&gt;","collection-title":"Wiley Series in Agent Technology","event-place":"Chichester","ISBN":"978-0-470-05747-6","language":"en","publisher":"Wiley","publisher-place":"Chichester","title":"Developing Multi-Agent Systems with JADE","URL":"https://www.wiley.com/en-us/Developing+Multi-Agent+Systems+with+JADE-p-9780470058404","author":[{"family":"Bellifemine","given":"Fabio"},{"family":"Caire","given":"Giovanni"},{"family":"Greenwood","given":"Dominic P.A."}],"accessed":{"date-parts":[["2025",3,10]]},"issued":{"date-parts":[["2007"]]}}},{"id":187,"uris":["http://zotero.org/users/local/kYTWq1ZA/items/KC8QHNHL"],"itemData":{"id":187,"type":"article-journal","abstract":"This paper describes, from motivations and main objectives to actual implementation, a novel agent-oriented programming language called JADEL. JADEL is designed to support the effective implementation of JADE agents and multi-agent systems in the scope of real-world model-driven development because it concretely helps developers by natively supporting agent-oriented abstractions, and because it is based on mature industrial-strength technologies. The four core abstractions that JADEL supports, namely agents, behaviours, communication ontologies, and interaction protocols, are presented by gradually introducing the specific syntaxes that the language provides for them. In the last part of the paper, a complete example of a simple JADEL multi-agent system is presented and discussed. Such an example is a well-known example from the official distribution of JADE and many programmers learned the basics of JADE from it. The choice of this example allows comparing JADEL source code with reference Java source code using JADE, and it clearly emphasizes the practical advantages of agent-oriented programming. Section 1 introduces and motivates the presented work. Section 2 surveys major AOP languages and, even if it cannot be considered exhaustive, it highlights the specific features of selected languages that have been relevant for the design of JADEL. Section 3 provides an overview of the features of JADE that are supported by JADEL. Section 4 presents the language in details by discussing main supported abstractions, and by specifying its formal syntax. Section 5 presents the most interesting parts of a complete example of the use of JADEL to develop a simple multi-agent system. Finally, Section 6 concludes the paper with a discussion of the current state of the presented work, and a preliminary assessment of the proposed language.","container-title":"Computer Languages, Systems &amp; Structures","DOI":"10.1016/j.cl.2017.06.001","ISSN":"1477-8424","journalAbbreviation":"Computer Languages, Systems &amp; Structures","page":"142-158","source":"ScienceDirect","title":"Agent-oriented model-driven development for JADE with the JADEL programming language","volume":"50","author":[{"family":"Bergenti","given":"Federico"},{"family":"Iotti","given":"Eleonora"},{"family":"Monica","given":"Stefania"},{"family":"Poggi","given":"Agostino"}],"issued":{"date-parts":[["2017",12,1]]}}},{"id":250,"uris":["http://zotero.org/users/local/kYTWq1ZA/items/KI628K85"],"itemData":{"id":250,"type":"article-journal","abstract":"PDF | Although intelligent agent-based systems have existed for several years, the progression in terms of real applications or their integration in the... | Find, read and cite all the research you need on ResearchGate","container-title":"IEEE Access","DOI":"10.1109/ACCESS.2020.3027357","language":"en","title":"SPADE 3: Supporting the New Generation of Multi-Agent Systems","title-short":"SPADE 3","URL":"https://www.researchgate.net/publication/347020612_SPADE_3_Supporting_the_New_Generation_of_Multi-Agent_Systems","author":[{"family":"Palanca","given":"J"},{"family":"Terrasa","given":"A"},{"family":"Julián","given":"V"},{"family":"Carrascosa","given":"C"}],"accessed":{"date-parts":[["2025",4,7]]},"issued":{"date-parts":[["2020",1]]}}}],"schema":"https://github.com/citation-style-language/schema/raw/master/csl-citation.json"} </w:instrText>
      </w:r>
      <w:r w:rsidR="00930F4D">
        <w:fldChar w:fldCharType="separate"/>
      </w:r>
      <w:r w:rsidR="001952EC" w:rsidRPr="001952EC">
        <w:rPr>
          <w:rFonts w:ascii="Aptos" w:hAnsi="Aptos" w:cs="Times New Roman"/>
          <w:kern w:val="0"/>
        </w:rPr>
        <w:t>(</w:t>
      </w:r>
      <w:proofErr w:type="spellStart"/>
      <w:r w:rsidR="001952EC" w:rsidRPr="001952EC">
        <w:rPr>
          <w:rFonts w:ascii="Aptos" w:hAnsi="Aptos" w:cs="Times New Roman"/>
          <w:kern w:val="0"/>
        </w:rPr>
        <w:t>Bellifemine</w:t>
      </w:r>
      <w:proofErr w:type="spellEnd"/>
      <w:r w:rsidR="001952EC" w:rsidRPr="001952EC">
        <w:rPr>
          <w:rFonts w:ascii="Aptos" w:hAnsi="Aptos" w:cs="Times New Roman"/>
          <w:kern w:val="0"/>
        </w:rPr>
        <w:t xml:space="preserve">, </w:t>
      </w:r>
      <w:proofErr w:type="spellStart"/>
      <w:r w:rsidR="001952EC" w:rsidRPr="001952EC">
        <w:rPr>
          <w:rFonts w:ascii="Aptos" w:hAnsi="Aptos" w:cs="Times New Roman"/>
          <w:kern w:val="0"/>
        </w:rPr>
        <w:t>Caire</w:t>
      </w:r>
      <w:proofErr w:type="spellEnd"/>
      <w:r w:rsidR="001952EC" w:rsidRPr="001952EC">
        <w:rPr>
          <w:rFonts w:ascii="Aptos" w:hAnsi="Aptos" w:cs="Times New Roman"/>
          <w:kern w:val="0"/>
        </w:rPr>
        <w:t xml:space="preserve"> and Greenwood, 2007; </w:t>
      </w:r>
      <w:proofErr w:type="spellStart"/>
      <w:r w:rsidR="001952EC" w:rsidRPr="001952EC">
        <w:rPr>
          <w:rFonts w:ascii="Aptos" w:hAnsi="Aptos" w:cs="Times New Roman"/>
          <w:kern w:val="0"/>
        </w:rPr>
        <w:t>Bergenti</w:t>
      </w:r>
      <w:proofErr w:type="spellEnd"/>
      <w:r w:rsidR="001952EC" w:rsidRPr="001952EC">
        <w:rPr>
          <w:rFonts w:ascii="Aptos" w:hAnsi="Aptos" w:cs="Times New Roman"/>
          <w:kern w:val="0"/>
        </w:rPr>
        <w:t xml:space="preserve"> </w:t>
      </w:r>
      <w:r w:rsidR="001952EC" w:rsidRPr="001952EC">
        <w:rPr>
          <w:rFonts w:ascii="Aptos" w:hAnsi="Aptos" w:cs="Times New Roman"/>
          <w:i/>
          <w:iCs/>
          <w:kern w:val="0"/>
        </w:rPr>
        <w:t>et al.</w:t>
      </w:r>
      <w:r w:rsidR="001952EC" w:rsidRPr="001952EC">
        <w:rPr>
          <w:rFonts w:ascii="Aptos" w:hAnsi="Aptos" w:cs="Times New Roman"/>
          <w:kern w:val="0"/>
        </w:rPr>
        <w:t xml:space="preserve">, 2017; </w:t>
      </w:r>
      <w:proofErr w:type="spellStart"/>
      <w:r w:rsidR="001952EC" w:rsidRPr="001952EC">
        <w:rPr>
          <w:rFonts w:ascii="Aptos" w:hAnsi="Aptos" w:cs="Times New Roman"/>
          <w:kern w:val="0"/>
        </w:rPr>
        <w:t>Palanca</w:t>
      </w:r>
      <w:proofErr w:type="spellEnd"/>
      <w:r w:rsidR="001952EC" w:rsidRPr="001952EC">
        <w:rPr>
          <w:rFonts w:ascii="Aptos" w:hAnsi="Aptos" w:cs="Times New Roman"/>
          <w:kern w:val="0"/>
        </w:rPr>
        <w:t xml:space="preserve"> </w:t>
      </w:r>
      <w:r w:rsidR="001952EC" w:rsidRPr="001952EC">
        <w:rPr>
          <w:rFonts w:ascii="Aptos" w:hAnsi="Aptos" w:cs="Times New Roman"/>
          <w:i/>
          <w:iCs/>
          <w:kern w:val="0"/>
        </w:rPr>
        <w:t>et al.</w:t>
      </w:r>
      <w:r w:rsidR="001952EC" w:rsidRPr="001952EC">
        <w:rPr>
          <w:rFonts w:ascii="Aptos" w:hAnsi="Aptos" w:cs="Times New Roman"/>
          <w:kern w:val="0"/>
        </w:rPr>
        <w:t>, 2020)</w:t>
      </w:r>
      <w:r w:rsidR="00930F4D">
        <w:fldChar w:fldCharType="end"/>
      </w:r>
      <w:r w:rsidRPr="00E220A8">
        <w:t>. Additionally, the advanced performatives introduced by CG-KQML can enhance cooperative tasks while maintaining the efficiency of method invocation, allowing for semantic expressiveness in agent interactions</w:t>
      </w:r>
      <w:r w:rsidR="001952EC">
        <w:t xml:space="preserve"> </w:t>
      </w:r>
      <w:r w:rsidR="001952EC">
        <w:fldChar w:fldCharType="begin"/>
      </w:r>
      <w:r w:rsidR="001952EC">
        <w:instrText xml:space="preserve"> ADDIN ZOTERO_ITEM CSL_CITATION {"citationID":"Xdv8Si9L","properties":{"formattedCitation":"(Bouzouba, Moulin and Kabbaj, 2020)","plainCitation":"(Bouzouba, Moulin and Kabbaj, 2020)","noteIndex":0},"citationItems":[{"id":239,"uris":["http://zotero.org/users/local/kYTWq1ZA/items/I8Q9NEAY"],"itemData":{"id":239,"type":"article-journal","abstract":"This paper deals with communication protocols between agents and between agents and users [3]. It presents a new communication model which is based on a careful analysis of speech act theory and on two fundamental principles applied to communication: a) communication is considered as a negotiation process and, b) communication results in an exchange of mental states.","container-title":"CEUR Workshop Proceedings.","language":"en","source":"Zotero","title":"CG-KQML+: An Agent Communication Language and its use in a Multi-Agent System","author":[{"family":"Bouzouba","given":"Karim"},{"family":"Moulin","given":"Bernard"},{"family":"Kabbaj","given":"Adil"}],"issued":{"date-parts":[["2020"]]}}}],"schema":"https://github.com/citation-style-language/schema/raw/master/csl-citation.json"} </w:instrText>
      </w:r>
      <w:r w:rsidR="001952EC">
        <w:fldChar w:fldCharType="separate"/>
      </w:r>
      <w:r w:rsidR="001952EC" w:rsidRPr="001952EC">
        <w:rPr>
          <w:rFonts w:ascii="Aptos" w:hAnsi="Aptos"/>
        </w:rPr>
        <w:t>(</w:t>
      </w:r>
      <w:proofErr w:type="spellStart"/>
      <w:r w:rsidR="001952EC" w:rsidRPr="001952EC">
        <w:rPr>
          <w:rFonts w:ascii="Aptos" w:hAnsi="Aptos"/>
        </w:rPr>
        <w:t>Bouzouba</w:t>
      </w:r>
      <w:proofErr w:type="spellEnd"/>
      <w:r w:rsidR="001952EC" w:rsidRPr="001952EC">
        <w:rPr>
          <w:rFonts w:ascii="Aptos" w:hAnsi="Aptos"/>
        </w:rPr>
        <w:t xml:space="preserve">, Moulin and </w:t>
      </w:r>
      <w:proofErr w:type="spellStart"/>
      <w:r w:rsidR="001952EC" w:rsidRPr="001952EC">
        <w:rPr>
          <w:rFonts w:ascii="Aptos" w:hAnsi="Aptos"/>
        </w:rPr>
        <w:t>Kabbaj</w:t>
      </w:r>
      <w:proofErr w:type="spellEnd"/>
      <w:r w:rsidR="001952EC" w:rsidRPr="001952EC">
        <w:rPr>
          <w:rFonts w:ascii="Aptos" w:hAnsi="Aptos"/>
        </w:rPr>
        <w:t>, 2020)</w:t>
      </w:r>
      <w:r w:rsidR="001952EC">
        <w:fldChar w:fldCharType="end"/>
      </w:r>
      <w:r w:rsidRPr="00E220A8">
        <w:t>.</w:t>
      </w:r>
    </w:p>
    <w:p w14:paraId="1750A3F2" w14:textId="77777777" w:rsidR="00E220A8" w:rsidRPr="00E220A8" w:rsidRDefault="00E220A8" w:rsidP="00930F4D">
      <w:pPr>
        <w:jc w:val="both"/>
      </w:pPr>
      <w:r w:rsidRPr="00E220A8">
        <w:t>In conclusion, while ACLs present significant advantages for agent communication, evaluating their integration with traditional programming methods in a hybrid model can lead to more effective solutions for complex, multi-agent environments. This balanced approach holds the potential to maximize the benefits of both paradigms, enhancing the design and operational capabilities of intelligent systems.</w:t>
      </w:r>
    </w:p>
    <w:p w14:paraId="0BAE294C" w14:textId="77777777" w:rsidR="00E220A8" w:rsidRPr="00E220A8" w:rsidRDefault="00E220A8" w:rsidP="00E220A8">
      <w:pPr>
        <w:rPr>
          <w:b/>
          <w:bCs/>
        </w:rPr>
      </w:pPr>
      <w:r w:rsidRPr="00E220A8">
        <w:rPr>
          <w:b/>
          <w:bCs/>
        </w:rPr>
        <w:t>References</w:t>
      </w:r>
    </w:p>
    <w:p w14:paraId="4739BAA8" w14:textId="77777777" w:rsidR="001952EC" w:rsidRPr="001952EC" w:rsidRDefault="001952EC" w:rsidP="001952EC">
      <w:pPr>
        <w:pStyle w:val="Bibliography"/>
        <w:rPr>
          <w:rFonts w:ascii="Aptos" w:hAnsi="Aptos"/>
        </w:rPr>
      </w:pPr>
      <w:r>
        <w:fldChar w:fldCharType="begin"/>
      </w:r>
      <w:r>
        <w:instrText xml:space="preserve"> ADDIN ZOTERO_BIBL {"uncited":[],"omitted":[],"custom":[]} CSL_BIBLIOGRAPHY </w:instrText>
      </w:r>
      <w:r>
        <w:fldChar w:fldCharType="separate"/>
      </w:r>
      <w:proofErr w:type="spellStart"/>
      <w:r w:rsidRPr="001952EC">
        <w:rPr>
          <w:rFonts w:ascii="Aptos" w:hAnsi="Aptos"/>
        </w:rPr>
        <w:t>Bellifemine</w:t>
      </w:r>
      <w:proofErr w:type="spellEnd"/>
      <w:r w:rsidRPr="001952EC">
        <w:rPr>
          <w:rFonts w:ascii="Aptos" w:hAnsi="Aptos"/>
        </w:rPr>
        <w:t xml:space="preserve">, F., </w:t>
      </w:r>
      <w:proofErr w:type="spellStart"/>
      <w:r w:rsidRPr="001952EC">
        <w:rPr>
          <w:rFonts w:ascii="Aptos" w:hAnsi="Aptos"/>
        </w:rPr>
        <w:t>Caire</w:t>
      </w:r>
      <w:proofErr w:type="spellEnd"/>
      <w:r w:rsidRPr="001952EC">
        <w:rPr>
          <w:rFonts w:ascii="Aptos" w:hAnsi="Aptos"/>
        </w:rPr>
        <w:t xml:space="preserve">, G. and Greenwood, D.P.A. (2007) </w:t>
      </w:r>
      <w:r w:rsidRPr="001952EC">
        <w:rPr>
          <w:rFonts w:ascii="Aptos" w:hAnsi="Aptos"/>
          <w:i/>
          <w:iCs/>
        </w:rPr>
        <w:t>Developing Multi-Agent Systems with JADE</w:t>
      </w:r>
      <w:r w:rsidRPr="001952EC">
        <w:rPr>
          <w:rFonts w:ascii="Aptos" w:hAnsi="Aptos"/>
        </w:rPr>
        <w:t>. Chichester: Wiley (Wiley Series in Agent Technology). Available at: https://www.wiley.com/en-us/Developing+Multi-Agent+Systems+with+JADE-p-9780470058404 (Accessed: 10 March 2025).</w:t>
      </w:r>
    </w:p>
    <w:p w14:paraId="0CBAA037" w14:textId="77777777" w:rsidR="001952EC" w:rsidRPr="001952EC" w:rsidRDefault="001952EC" w:rsidP="001952EC">
      <w:pPr>
        <w:pStyle w:val="Bibliography"/>
        <w:rPr>
          <w:rFonts w:ascii="Aptos" w:hAnsi="Aptos"/>
        </w:rPr>
      </w:pPr>
      <w:r w:rsidRPr="001952EC">
        <w:rPr>
          <w:rFonts w:ascii="Aptos" w:hAnsi="Aptos"/>
        </w:rPr>
        <w:t xml:space="preserve">Bennett, S., Farmer, R. and </w:t>
      </w:r>
      <w:proofErr w:type="spellStart"/>
      <w:r w:rsidRPr="001952EC">
        <w:rPr>
          <w:rFonts w:ascii="Aptos" w:hAnsi="Aptos"/>
        </w:rPr>
        <w:t>McRobb</w:t>
      </w:r>
      <w:proofErr w:type="spellEnd"/>
      <w:r w:rsidRPr="001952EC">
        <w:rPr>
          <w:rFonts w:ascii="Aptos" w:hAnsi="Aptos"/>
        </w:rPr>
        <w:t xml:space="preserve">, S. (2016) </w:t>
      </w:r>
      <w:r w:rsidRPr="001952EC">
        <w:rPr>
          <w:rFonts w:ascii="Aptos" w:hAnsi="Aptos"/>
          <w:i/>
          <w:iCs/>
        </w:rPr>
        <w:t>Object-Oriented Systems Analysis and Design Using UML</w:t>
      </w:r>
      <w:r w:rsidRPr="001952EC">
        <w:rPr>
          <w:rFonts w:ascii="Aptos" w:hAnsi="Aptos"/>
        </w:rPr>
        <w:t>. 4th Edition. McGraw Hill. Available at: https://www.mheducation.co.uk/object-oriented-systems-analysis-and-design-using-uml-9780077125363-emea (Accessed: 7 April 2025).</w:t>
      </w:r>
    </w:p>
    <w:p w14:paraId="6EA12802" w14:textId="77777777" w:rsidR="001952EC" w:rsidRPr="001952EC" w:rsidRDefault="001952EC" w:rsidP="001952EC">
      <w:pPr>
        <w:pStyle w:val="Bibliography"/>
        <w:rPr>
          <w:rFonts w:ascii="Aptos" w:hAnsi="Aptos"/>
        </w:rPr>
      </w:pPr>
      <w:proofErr w:type="spellStart"/>
      <w:r w:rsidRPr="001952EC">
        <w:rPr>
          <w:rFonts w:ascii="Aptos" w:hAnsi="Aptos"/>
        </w:rPr>
        <w:t>Bergenti</w:t>
      </w:r>
      <w:proofErr w:type="spellEnd"/>
      <w:r w:rsidRPr="001952EC">
        <w:rPr>
          <w:rFonts w:ascii="Aptos" w:hAnsi="Aptos"/>
        </w:rPr>
        <w:t xml:space="preserve">, F. </w:t>
      </w:r>
      <w:r w:rsidRPr="001952EC">
        <w:rPr>
          <w:rFonts w:ascii="Aptos" w:hAnsi="Aptos"/>
          <w:i/>
          <w:iCs/>
        </w:rPr>
        <w:t>et al.</w:t>
      </w:r>
      <w:r w:rsidRPr="001952EC">
        <w:rPr>
          <w:rFonts w:ascii="Aptos" w:hAnsi="Aptos"/>
        </w:rPr>
        <w:t xml:space="preserve"> (2017) ‘Agent-oriented model-driven development for JADE with the JADEL programming language’, </w:t>
      </w:r>
      <w:r w:rsidRPr="001952EC">
        <w:rPr>
          <w:rFonts w:ascii="Aptos" w:hAnsi="Aptos"/>
          <w:i/>
          <w:iCs/>
        </w:rPr>
        <w:t>Computer Languages, Systems &amp; Structures</w:t>
      </w:r>
      <w:r w:rsidRPr="001952EC">
        <w:rPr>
          <w:rFonts w:ascii="Aptos" w:hAnsi="Aptos"/>
        </w:rPr>
        <w:t>, 50, pp. 142–158. Available at: https://doi.org/10.1016/j.cl.2017.06.001.</w:t>
      </w:r>
    </w:p>
    <w:p w14:paraId="3788C040" w14:textId="77777777" w:rsidR="001952EC" w:rsidRPr="001952EC" w:rsidRDefault="001952EC" w:rsidP="001952EC">
      <w:pPr>
        <w:pStyle w:val="Bibliography"/>
        <w:rPr>
          <w:rFonts w:ascii="Aptos" w:hAnsi="Aptos"/>
        </w:rPr>
      </w:pPr>
      <w:proofErr w:type="spellStart"/>
      <w:r w:rsidRPr="001952EC">
        <w:rPr>
          <w:rFonts w:ascii="Aptos" w:hAnsi="Aptos"/>
        </w:rPr>
        <w:t>Bouzouba</w:t>
      </w:r>
      <w:proofErr w:type="spellEnd"/>
      <w:r w:rsidRPr="001952EC">
        <w:rPr>
          <w:rFonts w:ascii="Aptos" w:hAnsi="Aptos"/>
        </w:rPr>
        <w:t xml:space="preserve">, K., Moulin, B. and </w:t>
      </w:r>
      <w:proofErr w:type="spellStart"/>
      <w:r w:rsidRPr="001952EC">
        <w:rPr>
          <w:rFonts w:ascii="Aptos" w:hAnsi="Aptos"/>
        </w:rPr>
        <w:t>Kabbaj</w:t>
      </w:r>
      <w:proofErr w:type="spellEnd"/>
      <w:r w:rsidRPr="001952EC">
        <w:rPr>
          <w:rFonts w:ascii="Aptos" w:hAnsi="Aptos"/>
        </w:rPr>
        <w:t xml:space="preserve">, A. (2020) ‘CG-KQML+: An Agent Communication Language and its use in a Multi-Agent System’, </w:t>
      </w:r>
      <w:r w:rsidRPr="001952EC">
        <w:rPr>
          <w:rFonts w:ascii="Aptos" w:hAnsi="Aptos"/>
          <w:i/>
          <w:iCs/>
        </w:rPr>
        <w:t>CEUR Workshop Proceedings.</w:t>
      </w:r>
      <w:r w:rsidRPr="001952EC">
        <w:rPr>
          <w:rFonts w:ascii="Aptos" w:hAnsi="Aptos"/>
        </w:rPr>
        <w:t xml:space="preserve"> [Preprint].</w:t>
      </w:r>
    </w:p>
    <w:p w14:paraId="144423E8" w14:textId="77777777" w:rsidR="001952EC" w:rsidRPr="001952EC" w:rsidRDefault="001952EC" w:rsidP="001952EC">
      <w:pPr>
        <w:pStyle w:val="Bibliography"/>
        <w:rPr>
          <w:rFonts w:ascii="Aptos" w:hAnsi="Aptos"/>
        </w:rPr>
      </w:pPr>
      <w:proofErr w:type="spellStart"/>
      <w:r w:rsidRPr="001952EC">
        <w:rPr>
          <w:rFonts w:ascii="Aptos" w:hAnsi="Aptos"/>
        </w:rPr>
        <w:t>Finin</w:t>
      </w:r>
      <w:proofErr w:type="spellEnd"/>
      <w:r w:rsidRPr="001952EC">
        <w:rPr>
          <w:rFonts w:ascii="Aptos" w:hAnsi="Aptos"/>
        </w:rPr>
        <w:t xml:space="preserve">, T. </w:t>
      </w:r>
      <w:r w:rsidRPr="001952EC">
        <w:rPr>
          <w:rFonts w:ascii="Aptos" w:hAnsi="Aptos"/>
          <w:i/>
          <w:iCs/>
        </w:rPr>
        <w:t>et al.</w:t>
      </w:r>
      <w:r w:rsidRPr="001952EC">
        <w:rPr>
          <w:rFonts w:ascii="Aptos" w:hAnsi="Aptos"/>
        </w:rPr>
        <w:t xml:space="preserve"> (1994) ‘KQML as an agent communication language’, in </w:t>
      </w:r>
      <w:r w:rsidRPr="001952EC">
        <w:rPr>
          <w:rFonts w:ascii="Aptos" w:hAnsi="Aptos"/>
          <w:i/>
          <w:iCs/>
        </w:rPr>
        <w:t xml:space="preserve">Proceedings of the third international conference on Information and knowledge </w:t>
      </w:r>
      <w:proofErr w:type="gramStart"/>
      <w:r w:rsidRPr="001952EC">
        <w:rPr>
          <w:rFonts w:ascii="Aptos" w:hAnsi="Aptos"/>
          <w:i/>
          <w:iCs/>
        </w:rPr>
        <w:t>management  -</w:t>
      </w:r>
      <w:proofErr w:type="gramEnd"/>
      <w:r w:rsidRPr="001952EC">
        <w:rPr>
          <w:rFonts w:ascii="Aptos" w:hAnsi="Aptos"/>
          <w:i/>
          <w:iCs/>
        </w:rPr>
        <w:t xml:space="preserve"> CIKM ’94</w:t>
      </w:r>
      <w:r w:rsidRPr="001952EC">
        <w:rPr>
          <w:rFonts w:ascii="Aptos" w:hAnsi="Aptos"/>
        </w:rPr>
        <w:t xml:space="preserve">. </w:t>
      </w:r>
      <w:r w:rsidRPr="001952EC">
        <w:rPr>
          <w:rFonts w:ascii="Aptos" w:hAnsi="Aptos"/>
          <w:i/>
          <w:iCs/>
        </w:rPr>
        <w:t xml:space="preserve">the third </w:t>
      </w:r>
      <w:r w:rsidRPr="001952EC">
        <w:rPr>
          <w:rFonts w:ascii="Aptos" w:hAnsi="Aptos"/>
          <w:i/>
          <w:iCs/>
        </w:rPr>
        <w:lastRenderedPageBreak/>
        <w:t>international conference</w:t>
      </w:r>
      <w:r w:rsidRPr="001952EC">
        <w:rPr>
          <w:rFonts w:ascii="Aptos" w:hAnsi="Aptos"/>
        </w:rPr>
        <w:t>, Gaithersburg, Maryland, United States: ACM Press, pp. 456–463. Available at: https://doi.org/10.1145/191246.191322.</w:t>
      </w:r>
    </w:p>
    <w:p w14:paraId="152227CB" w14:textId="77777777" w:rsidR="001952EC" w:rsidRPr="001952EC" w:rsidRDefault="001952EC" w:rsidP="001952EC">
      <w:pPr>
        <w:pStyle w:val="Bibliography"/>
        <w:rPr>
          <w:rFonts w:ascii="Aptos" w:hAnsi="Aptos"/>
        </w:rPr>
      </w:pPr>
      <w:r w:rsidRPr="001952EC">
        <w:rPr>
          <w:rFonts w:ascii="Aptos" w:hAnsi="Aptos"/>
        </w:rPr>
        <w:t xml:space="preserve">P. Müller, J. and Fischer, K. (2014) ‘Agent-Oriented Software Engineering’, in </w:t>
      </w:r>
      <w:r w:rsidRPr="001952EC">
        <w:rPr>
          <w:rFonts w:ascii="Aptos" w:hAnsi="Aptos"/>
          <w:i/>
          <w:iCs/>
        </w:rPr>
        <w:t>Application Impact of Multi-agent Systems and Technologies: A Survey</w:t>
      </w:r>
      <w:r w:rsidRPr="001952EC">
        <w:rPr>
          <w:rFonts w:ascii="Aptos" w:hAnsi="Aptos"/>
        </w:rPr>
        <w:t>. Berlin Heidelberg: Springer-Verlag, pp. 27–53. Available at: https://link.springer.com/chapter/10.1007/978-3-642-54432-3_3 (Accessed: 10 March 2025).</w:t>
      </w:r>
    </w:p>
    <w:p w14:paraId="5A5D462D" w14:textId="77777777" w:rsidR="001952EC" w:rsidRPr="001952EC" w:rsidRDefault="001952EC" w:rsidP="001952EC">
      <w:pPr>
        <w:pStyle w:val="Bibliography"/>
        <w:rPr>
          <w:rFonts w:ascii="Aptos" w:hAnsi="Aptos"/>
        </w:rPr>
      </w:pPr>
      <w:proofErr w:type="spellStart"/>
      <w:r w:rsidRPr="001952EC">
        <w:rPr>
          <w:rFonts w:ascii="Aptos" w:hAnsi="Aptos"/>
        </w:rPr>
        <w:t>Palanca</w:t>
      </w:r>
      <w:proofErr w:type="spellEnd"/>
      <w:r w:rsidRPr="001952EC">
        <w:rPr>
          <w:rFonts w:ascii="Aptos" w:hAnsi="Aptos"/>
        </w:rPr>
        <w:t xml:space="preserve">, J. </w:t>
      </w:r>
      <w:r w:rsidRPr="001952EC">
        <w:rPr>
          <w:rFonts w:ascii="Aptos" w:hAnsi="Aptos"/>
          <w:i/>
          <w:iCs/>
        </w:rPr>
        <w:t>et al.</w:t>
      </w:r>
      <w:r w:rsidRPr="001952EC">
        <w:rPr>
          <w:rFonts w:ascii="Aptos" w:hAnsi="Aptos"/>
        </w:rPr>
        <w:t xml:space="preserve"> (2020) ‘SPADE 3: Supporting the New Generation of Multi-Agent Systems’, </w:t>
      </w:r>
      <w:r w:rsidRPr="001952EC">
        <w:rPr>
          <w:rFonts w:ascii="Aptos" w:hAnsi="Aptos"/>
          <w:i/>
          <w:iCs/>
        </w:rPr>
        <w:t>IEEE Access</w:t>
      </w:r>
      <w:r w:rsidRPr="001952EC">
        <w:rPr>
          <w:rFonts w:ascii="Aptos" w:hAnsi="Aptos"/>
        </w:rPr>
        <w:t xml:space="preserve"> [Preprint]. Available at: https://doi.org/10.1109/ACCESS.2020.3027357.</w:t>
      </w:r>
    </w:p>
    <w:p w14:paraId="7EF39AD2" w14:textId="638C9288" w:rsidR="008356EB" w:rsidRDefault="001952EC">
      <w:r>
        <w:fldChar w:fldCharType="end"/>
      </w:r>
    </w:p>
    <w:sectPr w:rsidR="00835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437F2"/>
    <w:multiLevelType w:val="multilevel"/>
    <w:tmpl w:val="0E62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2981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0A8"/>
    <w:rsid w:val="001952EC"/>
    <w:rsid w:val="00223864"/>
    <w:rsid w:val="004B205C"/>
    <w:rsid w:val="008356EB"/>
    <w:rsid w:val="00930F4D"/>
    <w:rsid w:val="00951D80"/>
    <w:rsid w:val="00E220A8"/>
    <w:rsid w:val="00E73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E5D3E"/>
  <w15:chartTrackingRefBased/>
  <w15:docId w15:val="{2F2256AE-99A9-4E0B-8680-63BD437B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2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20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0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0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0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0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0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0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0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20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20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20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0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0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0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0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0A8"/>
    <w:rPr>
      <w:rFonts w:eastAsiaTheme="majorEastAsia" w:cstheme="majorBidi"/>
      <w:color w:val="272727" w:themeColor="text1" w:themeTint="D8"/>
    </w:rPr>
  </w:style>
  <w:style w:type="paragraph" w:styleId="Title">
    <w:name w:val="Title"/>
    <w:basedOn w:val="Normal"/>
    <w:next w:val="Normal"/>
    <w:link w:val="TitleChar"/>
    <w:uiPriority w:val="10"/>
    <w:qFormat/>
    <w:rsid w:val="00E22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0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0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0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0A8"/>
    <w:pPr>
      <w:spacing w:before="160"/>
      <w:jc w:val="center"/>
    </w:pPr>
    <w:rPr>
      <w:i/>
      <w:iCs/>
      <w:color w:val="404040" w:themeColor="text1" w:themeTint="BF"/>
    </w:rPr>
  </w:style>
  <w:style w:type="character" w:customStyle="1" w:styleId="QuoteChar">
    <w:name w:val="Quote Char"/>
    <w:basedOn w:val="DefaultParagraphFont"/>
    <w:link w:val="Quote"/>
    <w:uiPriority w:val="29"/>
    <w:rsid w:val="00E220A8"/>
    <w:rPr>
      <w:i/>
      <w:iCs/>
      <w:color w:val="404040" w:themeColor="text1" w:themeTint="BF"/>
    </w:rPr>
  </w:style>
  <w:style w:type="paragraph" w:styleId="ListParagraph">
    <w:name w:val="List Paragraph"/>
    <w:basedOn w:val="Normal"/>
    <w:uiPriority w:val="34"/>
    <w:qFormat/>
    <w:rsid w:val="00E220A8"/>
    <w:pPr>
      <w:ind w:left="720"/>
      <w:contextualSpacing/>
    </w:pPr>
  </w:style>
  <w:style w:type="character" w:styleId="IntenseEmphasis">
    <w:name w:val="Intense Emphasis"/>
    <w:basedOn w:val="DefaultParagraphFont"/>
    <w:uiPriority w:val="21"/>
    <w:qFormat/>
    <w:rsid w:val="00E220A8"/>
    <w:rPr>
      <w:i/>
      <w:iCs/>
      <w:color w:val="0F4761" w:themeColor="accent1" w:themeShade="BF"/>
    </w:rPr>
  </w:style>
  <w:style w:type="paragraph" w:styleId="IntenseQuote">
    <w:name w:val="Intense Quote"/>
    <w:basedOn w:val="Normal"/>
    <w:next w:val="Normal"/>
    <w:link w:val="IntenseQuoteChar"/>
    <w:uiPriority w:val="30"/>
    <w:qFormat/>
    <w:rsid w:val="00E22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0A8"/>
    <w:rPr>
      <w:i/>
      <w:iCs/>
      <w:color w:val="0F4761" w:themeColor="accent1" w:themeShade="BF"/>
    </w:rPr>
  </w:style>
  <w:style w:type="character" w:styleId="IntenseReference">
    <w:name w:val="Intense Reference"/>
    <w:basedOn w:val="DefaultParagraphFont"/>
    <w:uiPriority w:val="32"/>
    <w:qFormat/>
    <w:rsid w:val="00E220A8"/>
    <w:rPr>
      <w:b/>
      <w:bCs/>
      <w:smallCaps/>
      <w:color w:val="0F4761" w:themeColor="accent1" w:themeShade="BF"/>
      <w:spacing w:val="5"/>
    </w:rPr>
  </w:style>
  <w:style w:type="paragraph" w:styleId="Bibliography">
    <w:name w:val="Bibliography"/>
    <w:basedOn w:val="Normal"/>
    <w:next w:val="Normal"/>
    <w:uiPriority w:val="37"/>
    <w:unhideWhenUsed/>
    <w:rsid w:val="001952EC"/>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04095">
      <w:bodyDiv w:val="1"/>
      <w:marLeft w:val="0"/>
      <w:marRight w:val="0"/>
      <w:marTop w:val="0"/>
      <w:marBottom w:val="0"/>
      <w:divBdr>
        <w:top w:val="none" w:sz="0" w:space="0" w:color="auto"/>
        <w:left w:val="none" w:sz="0" w:space="0" w:color="auto"/>
        <w:bottom w:val="none" w:sz="0" w:space="0" w:color="auto"/>
        <w:right w:val="none" w:sz="0" w:space="0" w:color="auto"/>
      </w:divBdr>
    </w:div>
    <w:div w:id="173696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2387</Words>
  <Characters>13610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2</cp:revision>
  <dcterms:created xsi:type="dcterms:W3CDTF">2025-04-07T11:04:00Z</dcterms:created>
  <dcterms:modified xsi:type="dcterms:W3CDTF">2025-04-07T11:19:00Z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id="Oiq4xNHV"/&gt;&lt;style id="http://www.zotero.org/styles/harvard-cite-them-right" hasBibliography="1" bibliographyStyleHasBeenSet="1"/&gt;&lt;prefs&gt;&lt;pref name="fieldType" value="Field"/&gt;&lt;/prefs&gt;&lt;/data&gt;</vt:lpwstr>
  </property>
</Properties>
</file>