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IotBay Risks and constraints-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Risks-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Inexperience of team to agile approach,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Cybersecurity,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Hardware failure,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Software bugs/viruses,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Team member losses (due to injury/illness etc),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Incorrect estimation of time/money,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Incorrect project definition,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Theft of property,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Legal issues and the legal obligations,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Constraints-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Budget/Costs,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Hardware we are working with (Resources),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Scope of the project (Size),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Quality due to resources,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Time to complete the project,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Amount of team members working on the project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