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9440" w14:textId="77777777" w:rsidR="00E75B31" w:rsidRDefault="00261CCA">
      <w:pPr>
        <w:pStyle w:val="Title"/>
      </w:pPr>
      <w:r>
        <w:t>Most Important Study</w:t>
      </w:r>
    </w:p>
    <w:p w14:paraId="1CA0A4FE" w14:textId="77777777" w:rsidR="00E75B31" w:rsidRPr="00041F4E" w:rsidRDefault="00261CCA">
      <w:pPr>
        <w:pStyle w:val="Author"/>
        <w:rPr>
          <w:rFonts w:cs="Calibri"/>
        </w:rPr>
      </w:pPr>
      <w:r w:rsidRPr="00041F4E">
        <w:rPr>
          <w:rFonts w:cs="Calibri"/>
        </w:rPr>
        <w:t>Lead Statistician: R.A. Fisher</w:t>
      </w:r>
    </w:p>
    <w:p w14:paraId="59E6630F" w14:textId="77777777" w:rsidR="00E75B31" w:rsidRPr="00041F4E" w:rsidRDefault="00261CCA">
      <w:pPr>
        <w:pStyle w:val="Author"/>
        <w:rPr>
          <w:rFonts w:cs="Calibri"/>
        </w:rPr>
      </w:pPr>
      <w:r w:rsidRPr="00041F4E">
        <w:rPr>
          <w:rFonts w:cs="Calibri"/>
        </w:rPr>
        <w:t>Contributions from: Secondary Author</w:t>
      </w:r>
    </w:p>
    <w:p w14:paraId="767310E2" w14:textId="77777777" w:rsidR="00E75B31" w:rsidRPr="00041F4E" w:rsidRDefault="00261CCA">
      <w:pPr>
        <w:pStyle w:val="Author"/>
        <w:rPr>
          <w:rFonts w:cs="Calibri"/>
        </w:rPr>
      </w:pPr>
      <w:r w:rsidRPr="00041F4E">
        <w:rPr>
          <w:rFonts w:cs="Calibri"/>
        </w:rPr>
        <w:t>Director: Mark Greenwood Ph.D.</w:t>
      </w:r>
    </w:p>
    <w:p w14:paraId="549C4840" w14:textId="77777777" w:rsidR="00E75B31" w:rsidRDefault="00261CCA">
      <w:pPr>
        <w:pStyle w:val="Abstract"/>
      </w:pPr>
      <w:r>
        <w:t>This material is provided to communicate advice from SCRS statisticians based on our best understanding of your research needs. We encourage you to use this report in discussions with colleagues. Please do not publish any portion of this material without permission.</w:t>
      </w:r>
    </w:p>
    <w:p w14:paraId="0A8C9E6A" w14:textId="77777777" w:rsidR="00E75B31" w:rsidRDefault="00261CCA">
      <w:pPr>
        <w:pStyle w:val="Abstract"/>
      </w:pPr>
      <w:r>
        <w:t>©R. A. Fisher</w:t>
      </w:r>
    </w:p>
    <w:p w14:paraId="4FA5EFD8" w14:textId="555155CF" w:rsidR="00E75B31" w:rsidRDefault="00261CCA">
      <w:pPr>
        <w:pStyle w:val="Abstract"/>
      </w:pPr>
      <w:r>
        <w:t>When you make use of our work for publications or presentations, please be sure to acknowledge the funding we receive from NIGMS using the following: “Research reported in this publication was supported by Institutional Development Awards (IDeA) from the National Institute of General Medical Sciences of the National Institutes of Health under Awards P20GM103474, U54GM115371, 5P20GM104417, and 2U54GM104944-06. The content is solely the responsibility of the authors and does not necessarily represent the official views of the National Institutes of Health.</w:t>
      </w:r>
    </w:p>
    <w:p w14:paraId="6F42505F" w14:textId="2CB96AD3" w:rsidR="00041F4E" w:rsidRDefault="00041F4E" w:rsidP="00041F4E">
      <w:pPr>
        <w:pStyle w:val="Subtitle"/>
      </w:pPr>
      <w:r>
        <w:t>Prepared for: Client Name</w:t>
      </w:r>
    </w:p>
    <w:p w14:paraId="28724207" w14:textId="77777777" w:rsidR="00041F4E" w:rsidRPr="00041F4E" w:rsidRDefault="00041F4E" w:rsidP="00041F4E">
      <w:pPr>
        <w:pStyle w:val="Date"/>
        <w:rPr>
          <w:rFonts w:cs="Calibri"/>
        </w:rPr>
      </w:pPr>
      <w:r w:rsidRPr="00041F4E">
        <w:rPr>
          <w:rFonts w:cs="Calibri"/>
        </w:rPr>
        <w:t>January 24, 2020</w:t>
      </w:r>
    </w:p>
    <w:p w14:paraId="6043E9EE" w14:textId="3BD65BDF" w:rsidR="00041F4E" w:rsidRDefault="007A6D9D" w:rsidP="00041F4E">
      <w:pPr>
        <w:pStyle w:val="BodyText"/>
      </w:pPr>
      <w:r>
        <w:fldChar w:fldCharType="begin"/>
      </w:r>
      <w:r>
        <w:instrText xml:space="preserve"> KEYWORDS   \* MERGEFORMAT </w:instrText>
      </w:r>
      <w:r>
        <w:fldChar w:fldCharType="separate"/>
      </w:r>
      <w:r w:rsidR="00041F4E">
        <w:t>word1, word2</w:t>
      </w:r>
      <w:r>
        <w:fldChar w:fldCharType="end"/>
      </w:r>
    </w:p>
    <w:p w14:paraId="298F5919" w14:textId="222E338D" w:rsidR="00041F4E" w:rsidRPr="00041F4E" w:rsidRDefault="007A6D9D" w:rsidP="00041F4E">
      <w:pPr>
        <w:pStyle w:val="BodyText"/>
      </w:pPr>
      <w:r>
        <w:fldChar w:fldCharType="begin"/>
      </w:r>
      <w:r>
        <w:instrText xml:space="preserve"> SUBJECT   \* MERGEFORMAT </w:instrText>
      </w:r>
      <w:r>
        <w:fldChar w:fldCharType="separate"/>
      </w:r>
      <w:r w:rsidR="00041F4E">
        <w:t>document subject here</w:t>
      </w:r>
      <w:r>
        <w:fldChar w:fldCharType="end"/>
      </w:r>
    </w:p>
    <w:p w14:paraId="2C55B660" w14:textId="77777777" w:rsidR="00041F4E" w:rsidRPr="00041F4E" w:rsidRDefault="00041F4E" w:rsidP="00041F4E">
      <w:pPr>
        <w:pStyle w:val="BodyText"/>
      </w:pPr>
    </w:p>
    <w:sdt>
      <w:sdtPr>
        <w:rPr>
          <w:rFonts w:asciiTheme="minorHAnsi" w:eastAsiaTheme="minorHAnsi" w:hAnsiTheme="minorHAnsi" w:cstheme="minorBidi"/>
          <w:color w:val="auto"/>
          <w:sz w:val="24"/>
          <w:szCs w:val="24"/>
        </w:rPr>
        <w:id w:val="1147627952"/>
        <w:docPartObj>
          <w:docPartGallery w:val="Table of Contents"/>
          <w:docPartUnique/>
        </w:docPartObj>
      </w:sdtPr>
      <w:sdtEndPr/>
      <w:sdtContent>
        <w:p w14:paraId="2BEF192C" w14:textId="77777777" w:rsidR="00E75B31" w:rsidRDefault="00261CCA">
          <w:pPr>
            <w:pStyle w:val="TOCHeading"/>
          </w:pPr>
          <w:r>
            <w:t>Table of Contents</w:t>
          </w:r>
        </w:p>
        <w:p w14:paraId="0EA56F73" w14:textId="77777777" w:rsidR="00041F4E" w:rsidRDefault="00261CCA">
          <w:pPr>
            <w:pStyle w:val="TOC1"/>
            <w:tabs>
              <w:tab w:val="right" w:leader="dot" w:pos="9350"/>
            </w:tabs>
            <w:rPr>
              <w:noProof/>
            </w:rPr>
          </w:pPr>
          <w:r>
            <w:fldChar w:fldCharType="begin"/>
          </w:r>
          <w:r>
            <w:instrText>TOC \o "1-3" \h \z \u</w:instrText>
          </w:r>
          <w:r>
            <w:fldChar w:fldCharType="separate"/>
          </w:r>
          <w:hyperlink w:anchor="_Toc30754903" w:history="1">
            <w:r w:rsidR="00041F4E" w:rsidRPr="00700F50">
              <w:rPr>
                <w:rStyle w:val="Hyperlink"/>
                <w:noProof/>
              </w:rPr>
              <w:t>Prerequisites</w:t>
            </w:r>
            <w:r w:rsidR="00041F4E">
              <w:rPr>
                <w:noProof/>
                <w:webHidden/>
              </w:rPr>
              <w:tab/>
            </w:r>
            <w:r w:rsidR="00041F4E">
              <w:rPr>
                <w:noProof/>
                <w:webHidden/>
              </w:rPr>
              <w:fldChar w:fldCharType="begin"/>
            </w:r>
            <w:r w:rsidR="00041F4E">
              <w:rPr>
                <w:noProof/>
                <w:webHidden/>
              </w:rPr>
              <w:instrText xml:space="preserve"> PAGEREF _Toc30754903 \h </w:instrText>
            </w:r>
            <w:r w:rsidR="00041F4E">
              <w:rPr>
                <w:noProof/>
                <w:webHidden/>
              </w:rPr>
            </w:r>
            <w:r w:rsidR="00041F4E">
              <w:rPr>
                <w:noProof/>
                <w:webHidden/>
              </w:rPr>
              <w:fldChar w:fldCharType="separate"/>
            </w:r>
            <w:r w:rsidR="00041F4E">
              <w:rPr>
                <w:noProof/>
                <w:webHidden/>
              </w:rPr>
              <w:t>1</w:t>
            </w:r>
            <w:r w:rsidR="00041F4E">
              <w:rPr>
                <w:noProof/>
                <w:webHidden/>
              </w:rPr>
              <w:fldChar w:fldCharType="end"/>
            </w:r>
          </w:hyperlink>
        </w:p>
        <w:p w14:paraId="7BB146AC" w14:textId="77777777" w:rsidR="00041F4E" w:rsidRDefault="007A6D9D">
          <w:pPr>
            <w:pStyle w:val="TOC1"/>
            <w:tabs>
              <w:tab w:val="right" w:leader="dot" w:pos="9350"/>
            </w:tabs>
            <w:rPr>
              <w:noProof/>
            </w:rPr>
          </w:pPr>
          <w:hyperlink w:anchor="_Toc30754904" w:history="1">
            <w:r w:rsidR="00041F4E" w:rsidRPr="00700F50">
              <w:rPr>
                <w:rStyle w:val="Hyperlink"/>
                <w:noProof/>
              </w:rPr>
              <w:t>Introduction</w:t>
            </w:r>
            <w:r w:rsidR="00041F4E">
              <w:rPr>
                <w:noProof/>
                <w:webHidden/>
              </w:rPr>
              <w:tab/>
            </w:r>
            <w:r w:rsidR="00041F4E">
              <w:rPr>
                <w:noProof/>
                <w:webHidden/>
              </w:rPr>
              <w:fldChar w:fldCharType="begin"/>
            </w:r>
            <w:r w:rsidR="00041F4E">
              <w:rPr>
                <w:noProof/>
                <w:webHidden/>
              </w:rPr>
              <w:instrText xml:space="preserve"> PAGEREF _Toc30754904 \h </w:instrText>
            </w:r>
            <w:r w:rsidR="00041F4E">
              <w:rPr>
                <w:noProof/>
                <w:webHidden/>
              </w:rPr>
            </w:r>
            <w:r w:rsidR="00041F4E">
              <w:rPr>
                <w:noProof/>
                <w:webHidden/>
              </w:rPr>
              <w:fldChar w:fldCharType="separate"/>
            </w:r>
            <w:r w:rsidR="00041F4E">
              <w:rPr>
                <w:noProof/>
                <w:webHidden/>
              </w:rPr>
              <w:t>2</w:t>
            </w:r>
            <w:r w:rsidR="00041F4E">
              <w:rPr>
                <w:noProof/>
                <w:webHidden/>
              </w:rPr>
              <w:fldChar w:fldCharType="end"/>
            </w:r>
          </w:hyperlink>
        </w:p>
        <w:p w14:paraId="5AF121A7" w14:textId="77777777" w:rsidR="00E75B31" w:rsidRDefault="00261CCA">
          <w:r>
            <w:fldChar w:fldCharType="end"/>
          </w:r>
        </w:p>
      </w:sdtContent>
    </w:sdt>
    <w:p w14:paraId="6FA4F688" w14:textId="77777777" w:rsidR="00E75B31" w:rsidRDefault="00261CCA">
      <w:pPr>
        <w:pStyle w:val="Heading1"/>
      </w:pPr>
      <w:bookmarkStart w:id="0" w:name="prerequisites"/>
      <w:bookmarkStart w:id="1" w:name="_Toc30754903"/>
      <w:r>
        <w:t>Prerequisites</w:t>
      </w:r>
      <w:bookmarkEnd w:id="0"/>
      <w:bookmarkEnd w:id="1"/>
    </w:p>
    <w:p w14:paraId="2692AAB5" w14:textId="77777777" w:rsidR="00E75B31" w:rsidRDefault="00261CCA">
      <w:pPr>
        <w:pStyle w:val="FirstParagraph"/>
      </w:pPr>
      <w:r>
        <w:t xml:space="preserve">This is a </w:t>
      </w:r>
      <w:r>
        <w:rPr>
          <w:i/>
        </w:rPr>
        <w:t>sample</w:t>
      </w:r>
      <w:r>
        <w:t xml:space="preserve"> book written in </w:t>
      </w:r>
      <w:r>
        <w:rPr>
          <w:b/>
        </w:rPr>
        <w:t>Markdown</w:t>
      </w:r>
      <w:r>
        <w:t xml:space="preserve">. You can use anything that Pandoc’s Markdown supports, e.g., a math equation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w:t>
      </w:r>
    </w:p>
    <w:p w14:paraId="63AB996C" w14:textId="77777777" w:rsidR="00E75B31" w:rsidRDefault="00261CCA">
      <w:pPr>
        <w:pStyle w:val="BodyText"/>
      </w:pPr>
      <w:r>
        <w:t xml:space="preserve">The </w:t>
      </w:r>
      <w:r>
        <w:rPr>
          <w:b/>
        </w:rPr>
        <w:t>bookdown</w:t>
      </w:r>
      <w:r>
        <w:t xml:space="preserve"> package can be installed from CRAN or Github:</w:t>
      </w:r>
      <w:bookmarkStart w:id="2" w:name="_GoBack"/>
      <w:bookmarkEnd w:id="2"/>
    </w:p>
    <w:p w14:paraId="4929C2DD" w14:textId="77777777" w:rsidR="00E75B31" w:rsidRDefault="00261CCA">
      <w:pPr>
        <w:pStyle w:val="BodyText"/>
      </w:pPr>
      <w:r>
        <w:t xml:space="preserve">Remember each Rmd file contains one and only one chapter, and a chapter is defined by the first-level heading </w:t>
      </w:r>
      <w:r>
        <w:rPr>
          <w:rStyle w:val="VerbatimChar"/>
        </w:rPr>
        <w:t>#</w:t>
      </w:r>
      <w:r>
        <w:t>.</w:t>
      </w:r>
    </w:p>
    <w:p w14:paraId="62257113" w14:textId="77777777" w:rsidR="00E75B31" w:rsidRDefault="00261CCA">
      <w:pPr>
        <w:pStyle w:val="BodyText"/>
      </w:pPr>
      <w:r>
        <w:t xml:space="preserve">To compile this example to PDF, you need XeLaTeX. You are recommended to install </w:t>
      </w:r>
      <w:proofErr w:type="spellStart"/>
      <w:r>
        <w:t>TinyTeX</w:t>
      </w:r>
      <w:proofErr w:type="spellEnd"/>
      <w:r>
        <w:t xml:space="preserve"> (which includes </w:t>
      </w:r>
      <w:proofErr w:type="spellStart"/>
      <w:r>
        <w:t>XeLaTeX</w:t>
      </w:r>
      <w:proofErr w:type="spellEnd"/>
      <w:r>
        <w:t xml:space="preserve">): </w:t>
      </w:r>
      <w:hyperlink r:id="rId8">
        <w:r>
          <w:rPr>
            <w:rStyle w:val="Hyperlink"/>
          </w:rPr>
          <w:t>https://yihui.name/tinytex/</w:t>
        </w:r>
      </w:hyperlink>
      <w:r>
        <w:t>.</w:t>
      </w:r>
    </w:p>
    <w:p w14:paraId="516FC91B" w14:textId="77777777" w:rsidR="00E75B31" w:rsidRDefault="00261CCA">
      <w:pPr>
        <w:pStyle w:val="Heading1"/>
      </w:pPr>
      <w:bookmarkStart w:id="3" w:name="intro"/>
      <w:bookmarkStart w:id="4" w:name="_Toc30754904"/>
      <w:r>
        <w:t>Introduction</w:t>
      </w:r>
      <w:bookmarkEnd w:id="3"/>
      <w:bookmarkEnd w:id="4"/>
    </w:p>
    <w:p w14:paraId="4882FD88" w14:textId="77777777" w:rsidR="00E75B31" w:rsidRDefault="00261CCA">
      <w:pPr>
        <w:pStyle w:val="FirstParagraph"/>
      </w:pPr>
      <w:r>
        <w:t xml:space="preserve">You can label chapter and section titles using </w:t>
      </w:r>
      <w:r>
        <w:rPr>
          <w:rStyle w:val="VerbatimChar"/>
        </w:rPr>
        <w:t>{#label}</w:t>
      </w:r>
      <w:r>
        <w:t xml:space="preserve"> after them, e.g., we can reference Chapter 2. If you do not manually label them, there will be automatic labels anyway, e.g., Chapter 1.</w:t>
      </w:r>
    </w:p>
    <w:p w14:paraId="64451362" w14:textId="77777777" w:rsidR="00E75B31" w:rsidRDefault="00261CCA">
      <w:pPr>
        <w:pStyle w:val="BodyText"/>
      </w:pPr>
      <w:r>
        <w:t xml:space="preserve">Figures and tables with captions will be placed in </w:t>
      </w:r>
      <w:r>
        <w:rPr>
          <w:rStyle w:val="VerbatimChar"/>
        </w:rPr>
        <w:t>figure</w:t>
      </w:r>
      <w:r>
        <w:t xml:space="preserve"> and </w:t>
      </w:r>
      <w:r>
        <w:rPr>
          <w:rStyle w:val="VerbatimChar"/>
        </w:rPr>
        <w:t>table</w:t>
      </w:r>
      <w:r>
        <w:t xml:space="preserve"> environments, respectively.</w:t>
      </w:r>
    </w:p>
    <w:p w14:paraId="490593A8" w14:textId="77777777" w:rsidR="00E75B31" w:rsidRDefault="00261CCA">
      <w:pPr>
        <w:pStyle w:val="CaptionedFigure"/>
      </w:pPr>
      <w:r>
        <w:rPr>
          <w:noProof/>
        </w:rPr>
        <w:lastRenderedPageBreak/>
        <w:drawing>
          <wp:inline distT="0" distB="0" distL="0" distR="0" wp14:anchorId="5C3EFAC2" wp14:editId="7726CC2D">
            <wp:extent cx="4620126" cy="3465094"/>
            <wp:effectExtent l="0" t="0" r="0" b="0"/>
            <wp:docPr id="1" name="Picture" descr="Figure 1: Here is a nice figure!"/>
            <wp:cNvGraphicFramePr/>
            <a:graphic xmlns:a="http://schemas.openxmlformats.org/drawingml/2006/main">
              <a:graphicData uri="http://schemas.openxmlformats.org/drawingml/2006/picture">
                <pic:pic xmlns:pic="http://schemas.openxmlformats.org/drawingml/2006/picture">
                  <pic:nvPicPr>
                    <pic:cNvPr id="0" name="Picture" descr="Word-Bookdown-Template_files/figure-docx/nice-fig-1.png"/>
                    <pic:cNvPicPr>
                      <a:picLocks noChangeAspect="1" noChangeArrowheads="1"/>
                    </pic:cNvPicPr>
                  </pic:nvPicPr>
                  <pic:blipFill>
                    <a:blip r:embed="rId9"/>
                    <a:stretch>
                      <a:fillRect/>
                    </a:stretch>
                  </pic:blipFill>
                  <pic:spPr bwMode="auto">
                    <a:xfrm>
                      <a:off x="0" y="0"/>
                      <a:ext cx="4620126" cy="3465094"/>
                    </a:xfrm>
                    <a:prstGeom prst="rect">
                      <a:avLst/>
                    </a:prstGeom>
                    <a:noFill/>
                    <a:ln w="9525">
                      <a:noFill/>
                      <a:headEnd/>
                      <a:tailEnd/>
                    </a:ln>
                  </pic:spPr>
                </pic:pic>
              </a:graphicData>
            </a:graphic>
          </wp:inline>
        </w:drawing>
      </w:r>
    </w:p>
    <w:p w14:paraId="75FE73F0" w14:textId="77777777" w:rsidR="00E75B31" w:rsidRDefault="00261CCA">
      <w:pPr>
        <w:pStyle w:val="ImageCaption"/>
      </w:pPr>
      <w:r>
        <w:t>Figure 1: Here is a nice figure!</w:t>
      </w:r>
    </w:p>
    <w:p w14:paraId="3DB2AB35" w14:textId="77777777" w:rsidR="00E75B31" w:rsidRDefault="00261CCA">
      <w:pPr>
        <w:pStyle w:val="BodyText"/>
      </w:pPr>
      <w:r>
        <w:t xml:space="preserve">Reference a figure by its code chunk label with the </w:t>
      </w:r>
      <w:r>
        <w:rPr>
          <w:rStyle w:val="VerbatimChar"/>
        </w:rPr>
        <w:t>fig:</w:t>
      </w:r>
      <w:r>
        <w:t xml:space="preserve"> prefix, e.g., see Figure 1. Similarly, you can reference tables generated from </w:t>
      </w:r>
      <w:proofErr w:type="gramStart"/>
      <w:r>
        <w:rPr>
          <w:rStyle w:val="VerbatimChar"/>
        </w:rPr>
        <w:t>knitr::</w:t>
      </w:r>
      <w:proofErr w:type="gramEnd"/>
      <w:r>
        <w:rPr>
          <w:rStyle w:val="VerbatimChar"/>
        </w:rPr>
        <w:t>kable()</w:t>
      </w:r>
      <w:r>
        <w:t>, e.g., see Table 1.</w:t>
      </w:r>
    </w:p>
    <w:p w14:paraId="0A5EF530" w14:textId="77777777" w:rsidR="00E75B31" w:rsidRDefault="00261CCA">
      <w:pPr>
        <w:pStyle w:val="TableCaption"/>
      </w:pPr>
      <w:r>
        <w:t>Table 1: Here is a nice table!</w:t>
      </w:r>
    </w:p>
    <w:tbl>
      <w:tblPr>
        <w:tblStyle w:val="Table"/>
        <w:tblW w:w="0" w:type="pct"/>
        <w:tblLook w:val="07E0" w:firstRow="1" w:lastRow="1" w:firstColumn="1" w:lastColumn="1" w:noHBand="1" w:noVBand="1"/>
      </w:tblPr>
      <w:tblGrid>
        <w:gridCol w:w="1364"/>
        <w:gridCol w:w="1305"/>
        <w:gridCol w:w="1335"/>
        <w:gridCol w:w="1276"/>
        <w:gridCol w:w="882"/>
      </w:tblGrid>
      <w:tr w:rsidR="00E75B31" w14:paraId="2555358B" w14:textId="77777777">
        <w:tc>
          <w:tcPr>
            <w:tcW w:w="0" w:type="auto"/>
            <w:tcBorders>
              <w:bottom w:val="single" w:sz="0" w:space="0" w:color="auto"/>
            </w:tcBorders>
            <w:vAlign w:val="bottom"/>
          </w:tcPr>
          <w:p w14:paraId="77F0D93F" w14:textId="77777777" w:rsidR="00E75B31" w:rsidRDefault="00261CCA">
            <w:pPr>
              <w:pStyle w:val="Compact"/>
              <w:jc w:val="right"/>
            </w:pPr>
            <w:r>
              <w:t>Sepal.Length</w:t>
            </w:r>
          </w:p>
        </w:tc>
        <w:tc>
          <w:tcPr>
            <w:tcW w:w="0" w:type="auto"/>
            <w:tcBorders>
              <w:bottom w:val="single" w:sz="0" w:space="0" w:color="auto"/>
            </w:tcBorders>
            <w:vAlign w:val="bottom"/>
          </w:tcPr>
          <w:p w14:paraId="6DCB4989" w14:textId="77777777" w:rsidR="00E75B31" w:rsidRDefault="00261CCA">
            <w:pPr>
              <w:pStyle w:val="Compact"/>
              <w:jc w:val="right"/>
            </w:pPr>
            <w:r>
              <w:t>Sepal.Width</w:t>
            </w:r>
          </w:p>
        </w:tc>
        <w:tc>
          <w:tcPr>
            <w:tcW w:w="0" w:type="auto"/>
            <w:tcBorders>
              <w:bottom w:val="single" w:sz="0" w:space="0" w:color="auto"/>
            </w:tcBorders>
            <w:vAlign w:val="bottom"/>
          </w:tcPr>
          <w:p w14:paraId="2AD0EC28" w14:textId="77777777" w:rsidR="00E75B31" w:rsidRDefault="00261CCA">
            <w:pPr>
              <w:pStyle w:val="Compact"/>
              <w:jc w:val="right"/>
            </w:pPr>
            <w:r>
              <w:t>Petal.Length</w:t>
            </w:r>
          </w:p>
        </w:tc>
        <w:tc>
          <w:tcPr>
            <w:tcW w:w="0" w:type="auto"/>
            <w:tcBorders>
              <w:bottom w:val="single" w:sz="0" w:space="0" w:color="auto"/>
            </w:tcBorders>
            <w:vAlign w:val="bottom"/>
          </w:tcPr>
          <w:p w14:paraId="2C0076DA" w14:textId="77777777" w:rsidR="00E75B31" w:rsidRDefault="00261CCA">
            <w:pPr>
              <w:pStyle w:val="Compact"/>
              <w:jc w:val="right"/>
            </w:pPr>
            <w:r>
              <w:t>Petal.Width</w:t>
            </w:r>
          </w:p>
        </w:tc>
        <w:tc>
          <w:tcPr>
            <w:tcW w:w="0" w:type="auto"/>
            <w:tcBorders>
              <w:bottom w:val="single" w:sz="0" w:space="0" w:color="auto"/>
            </w:tcBorders>
            <w:vAlign w:val="bottom"/>
          </w:tcPr>
          <w:p w14:paraId="28DC4524" w14:textId="77777777" w:rsidR="00E75B31" w:rsidRDefault="00261CCA">
            <w:pPr>
              <w:pStyle w:val="Compact"/>
            </w:pPr>
            <w:r>
              <w:t>Species</w:t>
            </w:r>
          </w:p>
        </w:tc>
      </w:tr>
      <w:tr w:rsidR="00E75B31" w14:paraId="2EA58FD4" w14:textId="77777777">
        <w:tc>
          <w:tcPr>
            <w:tcW w:w="0" w:type="auto"/>
          </w:tcPr>
          <w:p w14:paraId="50F3E991" w14:textId="77777777" w:rsidR="00E75B31" w:rsidRDefault="00261CCA">
            <w:pPr>
              <w:pStyle w:val="Compact"/>
              <w:jc w:val="right"/>
            </w:pPr>
            <w:r>
              <w:t>5.1</w:t>
            </w:r>
          </w:p>
        </w:tc>
        <w:tc>
          <w:tcPr>
            <w:tcW w:w="0" w:type="auto"/>
          </w:tcPr>
          <w:p w14:paraId="385431DF" w14:textId="77777777" w:rsidR="00E75B31" w:rsidRDefault="00261CCA">
            <w:pPr>
              <w:pStyle w:val="Compact"/>
              <w:jc w:val="right"/>
            </w:pPr>
            <w:r>
              <w:t>3.5</w:t>
            </w:r>
          </w:p>
        </w:tc>
        <w:tc>
          <w:tcPr>
            <w:tcW w:w="0" w:type="auto"/>
          </w:tcPr>
          <w:p w14:paraId="110A1BD2" w14:textId="77777777" w:rsidR="00E75B31" w:rsidRDefault="00261CCA">
            <w:pPr>
              <w:pStyle w:val="Compact"/>
              <w:jc w:val="right"/>
            </w:pPr>
            <w:r>
              <w:t>1.4</w:t>
            </w:r>
          </w:p>
        </w:tc>
        <w:tc>
          <w:tcPr>
            <w:tcW w:w="0" w:type="auto"/>
          </w:tcPr>
          <w:p w14:paraId="4BD9F8AB" w14:textId="77777777" w:rsidR="00E75B31" w:rsidRDefault="00261CCA">
            <w:pPr>
              <w:pStyle w:val="Compact"/>
              <w:jc w:val="right"/>
            </w:pPr>
            <w:r>
              <w:t>0.2</w:t>
            </w:r>
          </w:p>
        </w:tc>
        <w:tc>
          <w:tcPr>
            <w:tcW w:w="0" w:type="auto"/>
          </w:tcPr>
          <w:p w14:paraId="04258680" w14:textId="77777777" w:rsidR="00E75B31" w:rsidRDefault="00261CCA">
            <w:pPr>
              <w:pStyle w:val="Compact"/>
            </w:pPr>
            <w:r>
              <w:t>setosa</w:t>
            </w:r>
          </w:p>
        </w:tc>
      </w:tr>
      <w:tr w:rsidR="00E75B31" w14:paraId="4DB49739" w14:textId="77777777">
        <w:tc>
          <w:tcPr>
            <w:tcW w:w="0" w:type="auto"/>
          </w:tcPr>
          <w:p w14:paraId="208B7BC1" w14:textId="77777777" w:rsidR="00E75B31" w:rsidRDefault="00261CCA">
            <w:pPr>
              <w:pStyle w:val="Compact"/>
              <w:jc w:val="right"/>
            </w:pPr>
            <w:r>
              <w:t>4.9</w:t>
            </w:r>
          </w:p>
        </w:tc>
        <w:tc>
          <w:tcPr>
            <w:tcW w:w="0" w:type="auto"/>
          </w:tcPr>
          <w:p w14:paraId="22175662" w14:textId="77777777" w:rsidR="00E75B31" w:rsidRDefault="00261CCA">
            <w:pPr>
              <w:pStyle w:val="Compact"/>
              <w:jc w:val="right"/>
            </w:pPr>
            <w:r>
              <w:t>3.0</w:t>
            </w:r>
          </w:p>
        </w:tc>
        <w:tc>
          <w:tcPr>
            <w:tcW w:w="0" w:type="auto"/>
          </w:tcPr>
          <w:p w14:paraId="7459BB13" w14:textId="77777777" w:rsidR="00E75B31" w:rsidRDefault="00261CCA">
            <w:pPr>
              <w:pStyle w:val="Compact"/>
              <w:jc w:val="right"/>
            </w:pPr>
            <w:r>
              <w:t>1.4</w:t>
            </w:r>
          </w:p>
        </w:tc>
        <w:tc>
          <w:tcPr>
            <w:tcW w:w="0" w:type="auto"/>
          </w:tcPr>
          <w:p w14:paraId="316AC110" w14:textId="77777777" w:rsidR="00E75B31" w:rsidRDefault="00261CCA">
            <w:pPr>
              <w:pStyle w:val="Compact"/>
              <w:jc w:val="right"/>
            </w:pPr>
            <w:r>
              <w:t>0.2</w:t>
            </w:r>
          </w:p>
        </w:tc>
        <w:tc>
          <w:tcPr>
            <w:tcW w:w="0" w:type="auto"/>
          </w:tcPr>
          <w:p w14:paraId="677D51B6" w14:textId="77777777" w:rsidR="00E75B31" w:rsidRDefault="00261CCA">
            <w:pPr>
              <w:pStyle w:val="Compact"/>
            </w:pPr>
            <w:r>
              <w:t>setosa</w:t>
            </w:r>
          </w:p>
        </w:tc>
      </w:tr>
      <w:tr w:rsidR="00E75B31" w14:paraId="4A5FB155" w14:textId="77777777">
        <w:tc>
          <w:tcPr>
            <w:tcW w:w="0" w:type="auto"/>
          </w:tcPr>
          <w:p w14:paraId="241A32F6" w14:textId="77777777" w:rsidR="00E75B31" w:rsidRDefault="00261CCA">
            <w:pPr>
              <w:pStyle w:val="Compact"/>
              <w:jc w:val="right"/>
            </w:pPr>
            <w:r>
              <w:t>4.7</w:t>
            </w:r>
          </w:p>
        </w:tc>
        <w:tc>
          <w:tcPr>
            <w:tcW w:w="0" w:type="auto"/>
          </w:tcPr>
          <w:p w14:paraId="1C21C543" w14:textId="77777777" w:rsidR="00E75B31" w:rsidRDefault="00261CCA">
            <w:pPr>
              <w:pStyle w:val="Compact"/>
              <w:jc w:val="right"/>
            </w:pPr>
            <w:r>
              <w:t>3.2</w:t>
            </w:r>
          </w:p>
        </w:tc>
        <w:tc>
          <w:tcPr>
            <w:tcW w:w="0" w:type="auto"/>
          </w:tcPr>
          <w:p w14:paraId="5699502A" w14:textId="77777777" w:rsidR="00E75B31" w:rsidRDefault="00261CCA">
            <w:pPr>
              <w:pStyle w:val="Compact"/>
              <w:jc w:val="right"/>
            </w:pPr>
            <w:r>
              <w:t>1.3</w:t>
            </w:r>
          </w:p>
        </w:tc>
        <w:tc>
          <w:tcPr>
            <w:tcW w:w="0" w:type="auto"/>
          </w:tcPr>
          <w:p w14:paraId="52A53745" w14:textId="77777777" w:rsidR="00E75B31" w:rsidRDefault="00261CCA">
            <w:pPr>
              <w:pStyle w:val="Compact"/>
              <w:jc w:val="right"/>
            </w:pPr>
            <w:r>
              <w:t>0.2</w:t>
            </w:r>
          </w:p>
        </w:tc>
        <w:tc>
          <w:tcPr>
            <w:tcW w:w="0" w:type="auto"/>
          </w:tcPr>
          <w:p w14:paraId="27462E01" w14:textId="77777777" w:rsidR="00E75B31" w:rsidRDefault="00261CCA">
            <w:pPr>
              <w:pStyle w:val="Compact"/>
            </w:pPr>
            <w:r>
              <w:t>setosa</w:t>
            </w:r>
          </w:p>
        </w:tc>
      </w:tr>
      <w:tr w:rsidR="00E75B31" w14:paraId="0BF5495D" w14:textId="77777777">
        <w:tc>
          <w:tcPr>
            <w:tcW w:w="0" w:type="auto"/>
          </w:tcPr>
          <w:p w14:paraId="5422E2F8" w14:textId="77777777" w:rsidR="00E75B31" w:rsidRDefault="00261CCA">
            <w:pPr>
              <w:pStyle w:val="Compact"/>
              <w:jc w:val="right"/>
            </w:pPr>
            <w:r>
              <w:t>4.6</w:t>
            </w:r>
          </w:p>
        </w:tc>
        <w:tc>
          <w:tcPr>
            <w:tcW w:w="0" w:type="auto"/>
          </w:tcPr>
          <w:p w14:paraId="596A1CCF" w14:textId="77777777" w:rsidR="00E75B31" w:rsidRDefault="00261CCA">
            <w:pPr>
              <w:pStyle w:val="Compact"/>
              <w:jc w:val="right"/>
            </w:pPr>
            <w:r>
              <w:t>3.1</w:t>
            </w:r>
          </w:p>
        </w:tc>
        <w:tc>
          <w:tcPr>
            <w:tcW w:w="0" w:type="auto"/>
          </w:tcPr>
          <w:p w14:paraId="56E00D6F" w14:textId="77777777" w:rsidR="00E75B31" w:rsidRDefault="00261CCA">
            <w:pPr>
              <w:pStyle w:val="Compact"/>
              <w:jc w:val="right"/>
            </w:pPr>
            <w:r>
              <w:t>1.5</w:t>
            </w:r>
          </w:p>
        </w:tc>
        <w:tc>
          <w:tcPr>
            <w:tcW w:w="0" w:type="auto"/>
          </w:tcPr>
          <w:p w14:paraId="6C704C2A" w14:textId="77777777" w:rsidR="00E75B31" w:rsidRDefault="00261CCA">
            <w:pPr>
              <w:pStyle w:val="Compact"/>
              <w:jc w:val="right"/>
            </w:pPr>
            <w:r>
              <w:t>0.2</w:t>
            </w:r>
          </w:p>
        </w:tc>
        <w:tc>
          <w:tcPr>
            <w:tcW w:w="0" w:type="auto"/>
          </w:tcPr>
          <w:p w14:paraId="2B26D63A" w14:textId="77777777" w:rsidR="00E75B31" w:rsidRDefault="00261CCA">
            <w:pPr>
              <w:pStyle w:val="Compact"/>
            </w:pPr>
            <w:r>
              <w:t>setosa</w:t>
            </w:r>
          </w:p>
        </w:tc>
      </w:tr>
      <w:tr w:rsidR="00E75B31" w14:paraId="118DF7EE" w14:textId="77777777">
        <w:tc>
          <w:tcPr>
            <w:tcW w:w="0" w:type="auto"/>
          </w:tcPr>
          <w:p w14:paraId="5C0C238A" w14:textId="77777777" w:rsidR="00E75B31" w:rsidRDefault="00261CCA">
            <w:pPr>
              <w:pStyle w:val="Compact"/>
              <w:jc w:val="right"/>
            </w:pPr>
            <w:r>
              <w:t>5.0</w:t>
            </w:r>
          </w:p>
        </w:tc>
        <w:tc>
          <w:tcPr>
            <w:tcW w:w="0" w:type="auto"/>
          </w:tcPr>
          <w:p w14:paraId="58BC4C28" w14:textId="77777777" w:rsidR="00E75B31" w:rsidRDefault="00261CCA">
            <w:pPr>
              <w:pStyle w:val="Compact"/>
              <w:jc w:val="right"/>
            </w:pPr>
            <w:r>
              <w:t>3.6</w:t>
            </w:r>
          </w:p>
        </w:tc>
        <w:tc>
          <w:tcPr>
            <w:tcW w:w="0" w:type="auto"/>
          </w:tcPr>
          <w:p w14:paraId="4AC2915E" w14:textId="77777777" w:rsidR="00E75B31" w:rsidRDefault="00261CCA">
            <w:pPr>
              <w:pStyle w:val="Compact"/>
              <w:jc w:val="right"/>
            </w:pPr>
            <w:r>
              <w:t>1.4</w:t>
            </w:r>
          </w:p>
        </w:tc>
        <w:tc>
          <w:tcPr>
            <w:tcW w:w="0" w:type="auto"/>
          </w:tcPr>
          <w:p w14:paraId="254FA023" w14:textId="77777777" w:rsidR="00E75B31" w:rsidRDefault="00261CCA">
            <w:pPr>
              <w:pStyle w:val="Compact"/>
              <w:jc w:val="right"/>
            </w:pPr>
            <w:r>
              <w:t>0.2</w:t>
            </w:r>
          </w:p>
        </w:tc>
        <w:tc>
          <w:tcPr>
            <w:tcW w:w="0" w:type="auto"/>
          </w:tcPr>
          <w:p w14:paraId="7ABF2226" w14:textId="77777777" w:rsidR="00E75B31" w:rsidRDefault="00261CCA">
            <w:pPr>
              <w:pStyle w:val="Compact"/>
            </w:pPr>
            <w:r>
              <w:t>setosa</w:t>
            </w:r>
          </w:p>
        </w:tc>
      </w:tr>
      <w:tr w:rsidR="00E75B31" w14:paraId="102AEDF5" w14:textId="77777777">
        <w:tc>
          <w:tcPr>
            <w:tcW w:w="0" w:type="auto"/>
          </w:tcPr>
          <w:p w14:paraId="0E6D1D23" w14:textId="77777777" w:rsidR="00E75B31" w:rsidRDefault="00261CCA">
            <w:pPr>
              <w:pStyle w:val="Compact"/>
              <w:jc w:val="right"/>
            </w:pPr>
            <w:r>
              <w:t>5.4</w:t>
            </w:r>
          </w:p>
        </w:tc>
        <w:tc>
          <w:tcPr>
            <w:tcW w:w="0" w:type="auto"/>
          </w:tcPr>
          <w:p w14:paraId="0B03799F" w14:textId="77777777" w:rsidR="00E75B31" w:rsidRDefault="00261CCA">
            <w:pPr>
              <w:pStyle w:val="Compact"/>
              <w:jc w:val="right"/>
            </w:pPr>
            <w:r>
              <w:t>3.9</w:t>
            </w:r>
          </w:p>
        </w:tc>
        <w:tc>
          <w:tcPr>
            <w:tcW w:w="0" w:type="auto"/>
          </w:tcPr>
          <w:p w14:paraId="1F5D7B31" w14:textId="77777777" w:rsidR="00E75B31" w:rsidRDefault="00261CCA">
            <w:pPr>
              <w:pStyle w:val="Compact"/>
              <w:jc w:val="right"/>
            </w:pPr>
            <w:r>
              <w:t>1.7</w:t>
            </w:r>
          </w:p>
        </w:tc>
        <w:tc>
          <w:tcPr>
            <w:tcW w:w="0" w:type="auto"/>
          </w:tcPr>
          <w:p w14:paraId="604BC3A4" w14:textId="77777777" w:rsidR="00E75B31" w:rsidRDefault="00261CCA">
            <w:pPr>
              <w:pStyle w:val="Compact"/>
              <w:jc w:val="right"/>
            </w:pPr>
            <w:r>
              <w:t>0.4</w:t>
            </w:r>
          </w:p>
        </w:tc>
        <w:tc>
          <w:tcPr>
            <w:tcW w:w="0" w:type="auto"/>
          </w:tcPr>
          <w:p w14:paraId="559D574C" w14:textId="77777777" w:rsidR="00E75B31" w:rsidRDefault="00261CCA">
            <w:pPr>
              <w:pStyle w:val="Compact"/>
            </w:pPr>
            <w:r>
              <w:t>setosa</w:t>
            </w:r>
          </w:p>
        </w:tc>
      </w:tr>
      <w:tr w:rsidR="00E75B31" w14:paraId="23E207CF" w14:textId="77777777">
        <w:tc>
          <w:tcPr>
            <w:tcW w:w="0" w:type="auto"/>
          </w:tcPr>
          <w:p w14:paraId="59F78055" w14:textId="77777777" w:rsidR="00E75B31" w:rsidRDefault="00261CCA">
            <w:pPr>
              <w:pStyle w:val="Compact"/>
              <w:jc w:val="right"/>
            </w:pPr>
            <w:r>
              <w:t>4.6</w:t>
            </w:r>
          </w:p>
        </w:tc>
        <w:tc>
          <w:tcPr>
            <w:tcW w:w="0" w:type="auto"/>
          </w:tcPr>
          <w:p w14:paraId="07031CCA" w14:textId="77777777" w:rsidR="00E75B31" w:rsidRDefault="00261CCA">
            <w:pPr>
              <w:pStyle w:val="Compact"/>
              <w:jc w:val="right"/>
            </w:pPr>
            <w:r>
              <w:t>3.4</w:t>
            </w:r>
          </w:p>
        </w:tc>
        <w:tc>
          <w:tcPr>
            <w:tcW w:w="0" w:type="auto"/>
          </w:tcPr>
          <w:p w14:paraId="1D74380B" w14:textId="77777777" w:rsidR="00E75B31" w:rsidRDefault="00261CCA">
            <w:pPr>
              <w:pStyle w:val="Compact"/>
              <w:jc w:val="right"/>
            </w:pPr>
            <w:r>
              <w:t>1.4</w:t>
            </w:r>
          </w:p>
        </w:tc>
        <w:tc>
          <w:tcPr>
            <w:tcW w:w="0" w:type="auto"/>
          </w:tcPr>
          <w:p w14:paraId="0E96BC7D" w14:textId="77777777" w:rsidR="00E75B31" w:rsidRDefault="00261CCA">
            <w:pPr>
              <w:pStyle w:val="Compact"/>
              <w:jc w:val="right"/>
            </w:pPr>
            <w:r>
              <w:t>0.3</w:t>
            </w:r>
          </w:p>
        </w:tc>
        <w:tc>
          <w:tcPr>
            <w:tcW w:w="0" w:type="auto"/>
          </w:tcPr>
          <w:p w14:paraId="47C9CD9E" w14:textId="77777777" w:rsidR="00E75B31" w:rsidRDefault="00261CCA">
            <w:pPr>
              <w:pStyle w:val="Compact"/>
            </w:pPr>
            <w:r>
              <w:t>setosa</w:t>
            </w:r>
          </w:p>
        </w:tc>
      </w:tr>
      <w:tr w:rsidR="00E75B31" w14:paraId="17F76DCE" w14:textId="77777777">
        <w:tc>
          <w:tcPr>
            <w:tcW w:w="0" w:type="auto"/>
          </w:tcPr>
          <w:p w14:paraId="315248C5" w14:textId="77777777" w:rsidR="00E75B31" w:rsidRDefault="00261CCA">
            <w:pPr>
              <w:pStyle w:val="Compact"/>
              <w:jc w:val="right"/>
            </w:pPr>
            <w:r>
              <w:t>5.0</w:t>
            </w:r>
          </w:p>
        </w:tc>
        <w:tc>
          <w:tcPr>
            <w:tcW w:w="0" w:type="auto"/>
          </w:tcPr>
          <w:p w14:paraId="3CBE8CBA" w14:textId="77777777" w:rsidR="00E75B31" w:rsidRDefault="00261CCA">
            <w:pPr>
              <w:pStyle w:val="Compact"/>
              <w:jc w:val="right"/>
            </w:pPr>
            <w:r>
              <w:t>3.4</w:t>
            </w:r>
          </w:p>
        </w:tc>
        <w:tc>
          <w:tcPr>
            <w:tcW w:w="0" w:type="auto"/>
          </w:tcPr>
          <w:p w14:paraId="75298945" w14:textId="77777777" w:rsidR="00E75B31" w:rsidRDefault="00261CCA">
            <w:pPr>
              <w:pStyle w:val="Compact"/>
              <w:jc w:val="right"/>
            </w:pPr>
            <w:r>
              <w:t>1.5</w:t>
            </w:r>
          </w:p>
        </w:tc>
        <w:tc>
          <w:tcPr>
            <w:tcW w:w="0" w:type="auto"/>
          </w:tcPr>
          <w:p w14:paraId="558403C4" w14:textId="77777777" w:rsidR="00E75B31" w:rsidRDefault="00261CCA">
            <w:pPr>
              <w:pStyle w:val="Compact"/>
              <w:jc w:val="right"/>
            </w:pPr>
            <w:r>
              <w:t>0.2</w:t>
            </w:r>
          </w:p>
        </w:tc>
        <w:tc>
          <w:tcPr>
            <w:tcW w:w="0" w:type="auto"/>
          </w:tcPr>
          <w:p w14:paraId="44915F07" w14:textId="77777777" w:rsidR="00E75B31" w:rsidRDefault="00261CCA">
            <w:pPr>
              <w:pStyle w:val="Compact"/>
            </w:pPr>
            <w:r>
              <w:t>setosa</w:t>
            </w:r>
          </w:p>
        </w:tc>
      </w:tr>
      <w:tr w:rsidR="00E75B31" w14:paraId="3E4E3BEE" w14:textId="77777777">
        <w:tc>
          <w:tcPr>
            <w:tcW w:w="0" w:type="auto"/>
          </w:tcPr>
          <w:p w14:paraId="0A3C3EA6" w14:textId="77777777" w:rsidR="00E75B31" w:rsidRDefault="00261CCA">
            <w:pPr>
              <w:pStyle w:val="Compact"/>
              <w:jc w:val="right"/>
            </w:pPr>
            <w:r>
              <w:t>4.4</w:t>
            </w:r>
          </w:p>
        </w:tc>
        <w:tc>
          <w:tcPr>
            <w:tcW w:w="0" w:type="auto"/>
          </w:tcPr>
          <w:p w14:paraId="443C0C5E" w14:textId="77777777" w:rsidR="00E75B31" w:rsidRDefault="00261CCA">
            <w:pPr>
              <w:pStyle w:val="Compact"/>
              <w:jc w:val="right"/>
            </w:pPr>
            <w:r>
              <w:t>2.9</w:t>
            </w:r>
          </w:p>
        </w:tc>
        <w:tc>
          <w:tcPr>
            <w:tcW w:w="0" w:type="auto"/>
          </w:tcPr>
          <w:p w14:paraId="4EB3567A" w14:textId="77777777" w:rsidR="00E75B31" w:rsidRDefault="00261CCA">
            <w:pPr>
              <w:pStyle w:val="Compact"/>
              <w:jc w:val="right"/>
            </w:pPr>
            <w:r>
              <w:t>1.4</w:t>
            </w:r>
          </w:p>
        </w:tc>
        <w:tc>
          <w:tcPr>
            <w:tcW w:w="0" w:type="auto"/>
          </w:tcPr>
          <w:p w14:paraId="5109687A" w14:textId="77777777" w:rsidR="00E75B31" w:rsidRDefault="00261CCA">
            <w:pPr>
              <w:pStyle w:val="Compact"/>
              <w:jc w:val="right"/>
            </w:pPr>
            <w:r>
              <w:t>0.2</w:t>
            </w:r>
          </w:p>
        </w:tc>
        <w:tc>
          <w:tcPr>
            <w:tcW w:w="0" w:type="auto"/>
          </w:tcPr>
          <w:p w14:paraId="70F9E835" w14:textId="77777777" w:rsidR="00E75B31" w:rsidRDefault="00261CCA">
            <w:pPr>
              <w:pStyle w:val="Compact"/>
            </w:pPr>
            <w:r>
              <w:t>setosa</w:t>
            </w:r>
          </w:p>
        </w:tc>
      </w:tr>
      <w:tr w:rsidR="00E75B31" w14:paraId="439B79C5" w14:textId="77777777">
        <w:tc>
          <w:tcPr>
            <w:tcW w:w="0" w:type="auto"/>
          </w:tcPr>
          <w:p w14:paraId="5A5DEAE8" w14:textId="77777777" w:rsidR="00E75B31" w:rsidRDefault="00261CCA">
            <w:pPr>
              <w:pStyle w:val="Compact"/>
              <w:jc w:val="right"/>
            </w:pPr>
            <w:r>
              <w:t>4.9</w:t>
            </w:r>
          </w:p>
        </w:tc>
        <w:tc>
          <w:tcPr>
            <w:tcW w:w="0" w:type="auto"/>
          </w:tcPr>
          <w:p w14:paraId="6009B121" w14:textId="77777777" w:rsidR="00E75B31" w:rsidRDefault="00261CCA">
            <w:pPr>
              <w:pStyle w:val="Compact"/>
              <w:jc w:val="right"/>
            </w:pPr>
            <w:r>
              <w:t>3.1</w:t>
            </w:r>
          </w:p>
        </w:tc>
        <w:tc>
          <w:tcPr>
            <w:tcW w:w="0" w:type="auto"/>
          </w:tcPr>
          <w:p w14:paraId="6EDD1993" w14:textId="77777777" w:rsidR="00E75B31" w:rsidRDefault="00261CCA">
            <w:pPr>
              <w:pStyle w:val="Compact"/>
              <w:jc w:val="right"/>
            </w:pPr>
            <w:r>
              <w:t>1.5</w:t>
            </w:r>
          </w:p>
        </w:tc>
        <w:tc>
          <w:tcPr>
            <w:tcW w:w="0" w:type="auto"/>
          </w:tcPr>
          <w:p w14:paraId="332B0D65" w14:textId="77777777" w:rsidR="00E75B31" w:rsidRDefault="00261CCA">
            <w:pPr>
              <w:pStyle w:val="Compact"/>
              <w:jc w:val="right"/>
            </w:pPr>
            <w:r>
              <w:t>0.1</w:t>
            </w:r>
          </w:p>
        </w:tc>
        <w:tc>
          <w:tcPr>
            <w:tcW w:w="0" w:type="auto"/>
          </w:tcPr>
          <w:p w14:paraId="15ADB23D" w14:textId="77777777" w:rsidR="00E75B31" w:rsidRDefault="00261CCA">
            <w:pPr>
              <w:pStyle w:val="Compact"/>
            </w:pPr>
            <w:r>
              <w:t>setosa</w:t>
            </w:r>
          </w:p>
        </w:tc>
      </w:tr>
      <w:tr w:rsidR="00E75B31" w14:paraId="61835105" w14:textId="77777777">
        <w:tc>
          <w:tcPr>
            <w:tcW w:w="0" w:type="auto"/>
          </w:tcPr>
          <w:p w14:paraId="3E9B4977" w14:textId="77777777" w:rsidR="00E75B31" w:rsidRDefault="00261CCA">
            <w:pPr>
              <w:pStyle w:val="Compact"/>
              <w:jc w:val="right"/>
            </w:pPr>
            <w:r>
              <w:t>5.4</w:t>
            </w:r>
          </w:p>
        </w:tc>
        <w:tc>
          <w:tcPr>
            <w:tcW w:w="0" w:type="auto"/>
          </w:tcPr>
          <w:p w14:paraId="665E3E55" w14:textId="77777777" w:rsidR="00E75B31" w:rsidRDefault="00261CCA">
            <w:pPr>
              <w:pStyle w:val="Compact"/>
              <w:jc w:val="right"/>
            </w:pPr>
            <w:r>
              <w:t>3.7</w:t>
            </w:r>
          </w:p>
        </w:tc>
        <w:tc>
          <w:tcPr>
            <w:tcW w:w="0" w:type="auto"/>
          </w:tcPr>
          <w:p w14:paraId="488A367E" w14:textId="77777777" w:rsidR="00E75B31" w:rsidRDefault="00261CCA">
            <w:pPr>
              <w:pStyle w:val="Compact"/>
              <w:jc w:val="right"/>
            </w:pPr>
            <w:r>
              <w:t>1.5</w:t>
            </w:r>
          </w:p>
        </w:tc>
        <w:tc>
          <w:tcPr>
            <w:tcW w:w="0" w:type="auto"/>
          </w:tcPr>
          <w:p w14:paraId="79596406" w14:textId="77777777" w:rsidR="00E75B31" w:rsidRDefault="00261CCA">
            <w:pPr>
              <w:pStyle w:val="Compact"/>
              <w:jc w:val="right"/>
            </w:pPr>
            <w:r>
              <w:t>0.2</w:t>
            </w:r>
          </w:p>
        </w:tc>
        <w:tc>
          <w:tcPr>
            <w:tcW w:w="0" w:type="auto"/>
          </w:tcPr>
          <w:p w14:paraId="755F3BBA" w14:textId="77777777" w:rsidR="00E75B31" w:rsidRDefault="00261CCA">
            <w:pPr>
              <w:pStyle w:val="Compact"/>
            </w:pPr>
            <w:r>
              <w:t>setosa</w:t>
            </w:r>
          </w:p>
        </w:tc>
      </w:tr>
      <w:tr w:rsidR="00E75B31" w14:paraId="4B59611F" w14:textId="77777777">
        <w:tc>
          <w:tcPr>
            <w:tcW w:w="0" w:type="auto"/>
          </w:tcPr>
          <w:p w14:paraId="05C80FCD" w14:textId="77777777" w:rsidR="00E75B31" w:rsidRDefault="00261CCA">
            <w:pPr>
              <w:pStyle w:val="Compact"/>
              <w:jc w:val="right"/>
            </w:pPr>
            <w:r>
              <w:t>4.8</w:t>
            </w:r>
          </w:p>
        </w:tc>
        <w:tc>
          <w:tcPr>
            <w:tcW w:w="0" w:type="auto"/>
          </w:tcPr>
          <w:p w14:paraId="6712DCEC" w14:textId="77777777" w:rsidR="00E75B31" w:rsidRDefault="00261CCA">
            <w:pPr>
              <w:pStyle w:val="Compact"/>
              <w:jc w:val="right"/>
            </w:pPr>
            <w:r>
              <w:t>3.4</w:t>
            </w:r>
          </w:p>
        </w:tc>
        <w:tc>
          <w:tcPr>
            <w:tcW w:w="0" w:type="auto"/>
          </w:tcPr>
          <w:p w14:paraId="59B24571" w14:textId="77777777" w:rsidR="00E75B31" w:rsidRDefault="00261CCA">
            <w:pPr>
              <w:pStyle w:val="Compact"/>
              <w:jc w:val="right"/>
            </w:pPr>
            <w:r>
              <w:t>1.6</w:t>
            </w:r>
          </w:p>
        </w:tc>
        <w:tc>
          <w:tcPr>
            <w:tcW w:w="0" w:type="auto"/>
          </w:tcPr>
          <w:p w14:paraId="271ED59F" w14:textId="77777777" w:rsidR="00E75B31" w:rsidRDefault="00261CCA">
            <w:pPr>
              <w:pStyle w:val="Compact"/>
              <w:jc w:val="right"/>
            </w:pPr>
            <w:r>
              <w:t>0.2</w:t>
            </w:r>
          </w:p>
        </w:tc>
        <w:tc>
          <w:tcPr>
            <w:tcW w:w="0" w:type="auto"/>
          </w:tcPr>
          <w:p w14:paraId="64F5F8DF" w14:textId="77777777" w:rsidR="00E75B31" w:rsidRDefault="00261CCA">
            <w:pPr>
              <w:pStyle w:val="Compact"/>
            </w:pPr>
            <w:r>
              <w:t>setosa</w:t>
            </w:r>
          </w:p>
        </w:tc>
      </w:tr>
      <w:tr w:rsidR="00E75B31" w14:paraId="7FDF0256" w14:textId="77777777">
        <w:tc>
          <w:tcPr>
            <w:tcW w:w="0" w:type="auto"/>
          </w:tcPr>
          <w:p w14:paraId="3EEFC17F" w14:textId="77777777" w:rsidR="00E75B31" w:rsidRDefault="00261CCA">
            <w:pPr>
              <w:pStyle w:val="Compact"/>
              <w:jc w:val="right"/>
            </w:pPr>
            <w:r>
              <w:t>4.8</w:t>
            </w:r>
          </w:p>
        </w:tc>
        <w:tc>
          <w:tcPr>
            <w:tcW w:w="0" w:type="auto"/>
          </w:tcPr>
          <w:p w14:paraId="0EDEF9CF" w14:textId="77777777" w:rsidR="00E75B31" w:rsidRDefault="00261CCA">
            <w:pPr>
              <w:pStyle w:val="Compact"/>
              <w:jc w:val="right"/>
            </w:pPr>
            <w:r>
              <w:t>3.0</w:t>
            </w:r>
          </w:p>
        </w:tc>
        <w:tc>
          <w:tcPr>
            <w:tcW w:w="0" w:type="auto"/>
          </w:tcPr>
          <w:p w14:paraId="1B22376B" w14:textId="77777777" w:rsidR="00E75B31" w:rsidRDefault="00261CCA">
            <w:pPr>
              <w:pStyle w:val="Compact"/>
              <w:jc w:val="right"/>
            </w:pPr>
            <w:r>
              <w:t>1.4</w:t>
            </w:r>
          </w:p>
        </w:tc>
        <w:tc>
          <w:tcPr>
            <w:tcW w:w="0" w:type="auto"/>
          </w:tcPr>
          <w:p w14:paraId="0AB4C6B6" w14:textId="77777777" w:rsidR="00E75B31" w:rsidRDefault="00261CCA">
            <w:pPr>
              <w:pStyle w:val="Compact"/>
              <w:jc w:val="right"/>
            </w:pPr>
            <w:r>
              <w:t>0.1</w:t>
            </w:r>
          </w:p>
        </w:tc>
        <w:tc>
          <w:tcPr>
            <w:tcW w:w="0" w:type="auto"/>
          </w:tcPr>
          <w:p w14:paraId="5437E87E" w14:textId="77777777" w:rsidR="00E75B31" w:rsidRDefault="00261CCA">
            <w:pPr>
              <w:pStyle w:val="Compact"/>
            </w:pPr>
            <w:r>
              <w:t>setosa</w:t>
            </w:r>
          </w:p>
        </w:tc>
      </w:tr>
      <w:tr w:rsidR="00E75B31" w14:paraId="325B0752" w14:textId="77777777">
        <w:tc>
          <w:tcPr>
            <w:tcW w:w="0" w:type="auto"/>
          </w:tcPr>
          <w:p w14:paraId="296991E8" w14:textId="77777777" w:rsidR="00E75B31" w:rsidRDefault="00261CCA">
            <w:pPr>
              <w:pStyle w:val="Compact"/>
              <w:jc w:val="right"/>
            </w:pPr>
            <w:r>
              <w:t>4.3</w:t>
            </w:r>
          </w:p>
        </w:tc>
        <w:tc>
          <w:tcPr>
            <w:tcW w:w="0" w:type="auto"/>
          </w:tcPr>
          <w:p w14:paraId="520F4414" w14:textId="77777777" w:rsidR="00E75B31" w:rsidRDefault="00261CCA">
            <w:pPr>
              <w:pStyle w:val="Compact"/>
              <w:jc w:val="right"/>
            </w:pPr>
            <w:r>
              <w:t>3.0</w:t>
            </w:r>
          </w:p>
        </w:tc>
        <w:tc>
          <w:tcPr>
            <w:tcW w:w="0" w:type="auto"/>
          </w:tcPr>
          <w:p w14:paraId="2EB38217" w14:textId="77777777" w:rsidR="00E75B31" w:rsidRDefault="00261CCA">
            <w:pPr>
              <w:pStyle w:val="Compact"/>
              <w:jc w:val="right"/>
            </w:pPr>
            <w:r>
              <w:t>1.1</w:t>
            </w:r>
          </w:p>
        </w:tc>
        <w:tc>
          <w:tcPr>
            <w:tcW w:w="0" w:type="auto"/>
          </w:tcPr>
          <w:p w14:paraId="3792897E" w14:textId="77777777" w:rsidR="00E75B31" w:rsidRDefault="00261CCA">
            <w:pPr>
              <w:pStyle w:val="Compact"/>
              <w:jc w:val="right"/>
            </w:pPr>
            <w:r>
              <w:t>0.1</w:t>
            </w:r>
          </w:p>
        </w:tc>
        <w:tc>
          <w:tcPr>
            <w:tcW w:w="0" w:type="auto"/>
          </w:tcPr>
          <w:p w14:paraId="0BB17826" w14:textId="77777777" w:rsidR="00E75B31" w:rsidRDefault="00261CCA">
            <w:pPr>
              <w:pStyle w:val="Compact"/>
            </w:pPr>
            <w:r>
              <w:t>setosa</w:t>
            </w:r>
          </w:p>
        </w:tc>
      </w:tr>
      <w:tr w:rsidR="00E75B31" w14:paraId="67C4D8F9" w14:textId="77777777">
        <w:tc>
          <w:tcPr>
            <w:tcW w:w="0" w:type="auto"/>
          </w:tcPr>
          <w:p w14:paraId="6934B37F" w14:textId="77777777" w:rsidR="00E75B31" w:rsidRDefault="00261CCA">
            <w:pPr>
              <w:pStyle w:val="Compact"/>
              <w:jc w:val="right"/>
            </w:pPr>
            <w:r>
              <w:t>5.8</w:t>
            </w:r>
          </w:p>
        </w:tc>
        <w:tc>
          <w:tcPr>
            <w:tcW w:w="0" w:type="auto"/>
          </w:tcPr>
          <w:p w14:paraId="25D6FFC2" w14:textId="77777777" w:rsidR="00E75B31" w:rsidRDefault="00261CCA">
            <w:pPr>
              <w:pStyle w:val="Compact"/>
              <w:jc w:val="right"/>
            </w:pPr>
            <w:r>
              <w:t>4.0</w:t>
            </w:r>
          </w:p>
        </w:tc>
        <w:tc>
          <w:tcPr>
            <w:tcW w:w="0" w:type="auto"/>
          </w:tcPr>
          <w:p w14:paraId="441E692D" w14:textId="77777777" w:rsidR="00E75B31" w:rsidRDefault="00261CCA">
            <w:pPr>
              <w:pStyle w:val="Compact"/>
              <w:jc w:val="right"/>
            </w:pPr>
            <w:r>
              <w:t>1.2</w:t>
            </w:r>
          </w:p>
        </w:tc>
        <w:tc>
          <w:tcPr>
            <w:tcW w:w="0" w:type="auto"/>
          </w:tcPr>
          <w:p w14:paraId="5DB5C9EC" w14:textId="77777777" w:rsidR="00E75B31" w:rsidRDefault="00261CCA">
            <w:pPr>
              <w:pStyle w:val="Compact"/>
              <w:jc w:val="right"/>
            </w:pPr>
            <w:r>
              <w:t>0.2</w:t>
            </w:r>
          </w:p>
        </w:tc>
        <w:tc>
          <w:tcPr>
            <w:tcW w:w="0" w:type="auto"/>
          </w:tcPr>
          <w:p w14:paraId="22105620" w14:textId="77777777" w:rsidR="00E75B31" w:rsidRDefault="00261CCA">
            <w:pPr>
              <w:pStyle w:val="Compact"/>
            </w:pPr>
            <w:r>
              <w:t>setosa</w:t>
            </w:r>
          </w:p>
        </w:tc>
      </w:tr>
      <w:tr w:rsidR="00E75B31" w14:paraId="785AB91C" w14:textId="77777777">
        <w:tc>
          <w:tcPr>
            <w:tcW w:w="0" w:type="auto"/>
          </w:tcPr>
          <w:p w14:paraId="05C4B003" w14:textId="77777777" w:rsidR="00E75B31" w:rsidRDefault="00261CCA">
            <w:pPr>
              <w:pStyle w:val="Compact"/>
              <w:jc w:val="right"/>
            </w:pPr>
            <w:r>
              <w:lastRenderedPageBreak/>
              <w:t>5.7</w:t>
            </w:r>
          </w:p>
        </w:tc>
        <w:tc>
          <w:tcPr>
            <w:tcW w:w="0" w:type="auto"/>
          </w:tcPr>
          <w:p w14:paraId="65A1179D" w14:textId="77777777" w:rsidR="00E75B31" w:rsidRDefault="00261CCA">
            <w:pPr>
              <w:pStyle w:val="Compact"/>
              <w:jc w:val="right"/>
            </w:pPr>
            <w:r>
              <w:t>4.4</w:t>
            </w:r>
          </w:p>
        </w:tc>
        <w:tc>
          <w:tcPr>
            <w:tcW w:w="0" w:type="auto"/>
          </w:tcPr>
          <w:p w14:paraId="7013C889" w14:textId="77777777" w:rsidR="00E75B31" w:rsidRDefault="00261CCA">
            <w:pPr>
              <w:pStyle w:val="Compact"/>
              <w:jc w:val="right"/>
            </w:pPr>
            <w:r>
              <w:t>1.5</w:t>
            </w:r>
          </w:p>
        </w:tc>
        <w:tc>
          <w:tcPr>
            <w:tcW w:w="0" w:type="auto"/>
          </w:tcPr>
          <w:p w14:paraId="42011C31" w14:textId="77777777" w:rsidR="00E75B31" w:rsidRDefault="00261CCA">
            <w:pPr>
              <w:pStyle w:val="Compact"/>
              <w:jc w:val="right"/>
            </w:pPr>
            <w:r>
              <w:t>0.4</w:t>
            </w:r>
          </w:p>
        </w:tc>
        <w:tc>
          <w:tcPr>
            <w:tcW w:w="0" w:type="auto"/>
          </w:tcPr>
          <w:p w14:paraId="3FA35759" w14:textId="77777777" w:rsidR="00E75B31" w:rsidRDefault="00261CCA">
            <w:pPr>
              <w:pStyle w:val="Compact"/>
            </w:pPr>
            <w:r>
              <w:t>setosa</w:t>
            </w:r>
          </w:p>
        </w:tc>
      </w:tr>
      <w:tr w:rsidR="00E75B31" w14:paraId="77B891AF" w14:textId="77777777">
        <w:tc>
          <w:tcPr>
            <w:tcW w:w="0" w:type="auto"/>
          </w:tcPr>
          <w:p w14:paraId="4B7C67D3" w14:textId="77777777" w:rsidR="00E75B31" w:rsidRDefault="00261CCA">
            <w:pPr>
              <w:pStyle w:val="Compact"/>
              <w:jc w:val="right"/>
            </w:pPr>
            <w:r>
              <w:t>5.4</w:t>
            </w:r>
          </w:p>
        </w:tc>
        <w:tc>
          <w:tcPr>
            <w:tcW w:w="0" w:type="auto"/>
          </w:tcPr>
          <w:p w14:paraId="7EA7DED8" w14:textId="77777777" w:rsidR="00E75B31" w:rsidRDefault="00261CCA">
            <w:pPr>
              <w:pStyle w:val="Compact"/>
              <w:jc w:val="right"/>
            </w:pPr>
            <w:r>
              <w:t>3.9</w:t>
            </w:r>
          </w:p>
        </w:tc>
        <w:tc>
          <w:tcPr>
            <w:tcW w:w="0" w:type="auto"/>
          </w:tcPr>
          <w:p w14:paraId="091CF278" w14:textId="77777777" w:rsidR="00E75B31" w:rsidRDefault="00261CCA">
            <w:pPr>
              <w:pStyle w:val="Compact"/>
              <w:jc w:val="right"/>
            </w:pPr>
            <w:r>
              <w:t>1.3</w:t>
            </w:r>
          </w:p>
        </w:tc>
        <w:tc>
          <w:tcPr>
            <w:tcW w:w="0" w:type="auto"/>
          </w:tcPr>
          <w:p w14:paraId="368E8B95" w14:textId="77777777" w:rsidR="00E75B31" w:rsidRDefault="00261CCA">
            <w:pPr>
              <w:pStyle w:val="Compact"/>
              <w:jc w:val="right"/>
            </w:pPr>
            <w:r>
              <w:t>0.4</w:t>
            </w:r>
          </w:p>
        </w:tc>
        <w:tc>
          <w:tcPr>
            <w:tcW w:w="0" w:type="auto"/>
          </w:tcPr>
          <w:p w14:paraId="158DB07E" w14:textId="77777777" w:rsidR="00E75B31" w:rsidRDefault="00261CCA">
            <w:pPr>
              <w:pStyle w:val="Compact"/>
            </w:pPr>
            <w:r>
              <w:t>setosa</w:t>
            </w:r>
          </w:p>
        </w:tc>
      </w:tr>
      <w:tr w:rsidR="00E75B31" w14:paraId="561CF556" w14:textId="77777777">
        <w:tc>
          <w:tcPr>
            <w:tcW w:w="0" w:type="auto"/>
          </w:tcPr>
          <w:p w14:paraId="7EB9E473" w14:textId="77777777" w:rsidR="00E75B31" w:rsidRDefault="00261CCA">
            <w:pPr>
              <w:pStyle w:val="Compact"/>
              <w:jc w:val="right"/>
            </w:pPr>
            <w:r>
              <w:t>5.1</w:t>
            </w:r>
          </w:p>
        </w:tc>
        <w:tc>
          <w:tcPr>
            <w:tcW w:w="0" w:type="auto"/>
          </w:tcPr>
          <w:p w14:paraId="3C7E15F9" w14:textId="77777777" w:rsidR="00E75B31" w:rsidRDefault="00261CCA">
            <w:pPr>
              <w:pStyle w:val="Compact"/>
              <w:jc w:val="right"/>
            </w:pPr>
            <w:r>
              <w:t>3.5</w:t>
            </w:r>
          </w:p>
        </w:tc>
        <w:tc>
          <w:tcPr>
            <w:tcW w:w="0" w:type="auto"/>
          </w:tcPr>
          <w:p w14:paraId="4C1DD795" w14:textId="77777777" w:rsidR="00E75B31" w:rsidRDefault="00261CCA">
            <w:pPr>
              <w:pStyle w:val="Compact"/>
              <w:jc w:val="right"/>
            </w:pPr>
            <w:r>
              <w:t>1.4</w:t>
            </w:r>
          </w:p>
        </w:tc>
        <w:tc>
          <w:tcPr>
            <w:tcW w:w="0" w:type="auto"/>
          </w:tcPr>
          <w:p w14:paraId="2FE45F13" w14:textId="77777777" w:rsidR="00E75B31" w:rsidRDefault="00261CCA">
            <w:pPr>
              <w:pStyle w:val="Compact"/>
              <w:jc w:val="right"/>
            </w:pPr>
            <w:r>
              <w:t>0.3</w:t>
            </w:r>
          </w:p>
        </w:tc>
        <w:tc>
          <w:tcPr>
            <w:tcW w:w="0" w:type="auto"/>
          </w:tcPr>
          <w:p w14:paraId="67201D9D" w14:textId="77777777" w:rsidR="00E75B31" w:rsidRDefault="00261CCA">
            <w:pPr>
              <w:pStyle w:val="Compact"/>
            </w:pPr>
            <w:r>
              <w:t>setosa</w:t>
            </w:r>
          </w:p>
        </w:tc>
      </w:tr>
      <w:tr w:rsidR="00E75B31" w14:paraId="2372B6C1" w14:textId="77777777">
        <w:tc>
          <w:tcPr>
            <w:tcW w:w="0" w:type="auto"/>
          </w:tcPr>
          <w:p w14:paraId="2FFCD443" w14:textId="77777777" w:rsidR="00E75B31" w:rsidRDefault="00261CCA">
            <w:pPr>
              <w:pStyle w:val="Compact"/>
              <w:jc w:val="right"/>
            </w:pPr>
            <w:r>
              <w:t>5.7</w:t>
            </w:r>
          </w:p>
        </w:tc>
        <w:tc>
          <w:tcPr>
            <w:tcW w:w="0" w:type="auto"/>
          </w:tcPr>
          <w:p w14:paraId="1167D706" w14:textId="77777777" w:rsidR="00E75B31" w:rsidRDefault="00261CCA">
            <w:pPr>
              <w:pStyle w:val="Compact"/>
              <w:jc w:val="right"/>
            </w:pPr>
            <w:r>
              <w:t>3.8</w:t>
            </w:r>
          </w:p>
        </w:tc>
        <w:tc>
          <w:tcPr>
            <w:tcW w:w="0" w:type="auto"/>
          </w:tcPr>
          <w:p w14:paraId="57B0BBFF" w14:textId="77777777" w:rsidR="00E75B31" w:rsidRDefault="00261CCA">
            <w:pPr>
              <w:pStyle w:val="Compact"/>
              <w:jc w:val="right"/>
            </w:pPr>
            <w:r>
              <w:t>1.7</w:t>
            </w:r>
          </w:p>
        </w:tc>
        <w:tc>
          <w:tcPr>
            <w:tcW w:w="0" w:type="auto"/>
          </w:tcPr>
          <w:p w14:paraId="32291608" w14:textId="77777777" w:rsidR="00E75B31" w:rsidRDefault="00261CCA">
            <w:pPr>
              <w:pStyle w:val="Compact"/>
              <w:jc w:val="right"/>
            </w:pPr>
            <w:r>
              <w:t>0.3</w:t>
            </w:r>
          </w:p>
        </w:tc>
        <w:tc>
          <w:tcPr>
            <w:tcW w:w="0" w:type="auto"/>
          </w:tcPr>
          <w:p w14:paraId="6D3EF610" w14:textId="77777777" w:rsidR="00E75B31" w:rsidRDefault="00261CCA">
            <w:pPr>
              <w:pStyle w:val="Compact"/>
            </w:pPr>
            <w:r>
              <w:t>setosa</w:t>
            </w:r>
          </w:p>
        </w:tc>
      </w:tr>
      <w:tr w:rsidR="00E75B31" w14:paraId="1D44138C" w14:textId="77777777">
        <w:tc>
          <w:tcPr>
            <w:tcW w:w="0" w:type="auto"/>
          </w:tcPr>
          <w:p w14:paraId="02D9D62B" w14:textId="77777777" w:rsidR="00E75B31" w:rsidRDefault="00261CCA">
            <w:pPr>
              <w:pStyle w:val="Compact"/>
              <w:jc w:val="right"/>
            </w:pPr>
            <w:r>
              <w:t>5.1</w:t>
            </w:r>
          </w:p>
        </w:tc>
        <w:tc>
          <w:tcPr>
            <w:tcW w:w="0" w:type="auto"/>
          </w:tcPr>
          <w:p w14:paraId="79F9F11B" w14:textId="77777777" w:rsidR="00E75B31" w:rsidRDefault="00261CCA">
            <w:pPr>
              <w:pStyle w:val="Compact"/>
              <w:jc w:val="right"/>
            </w:pPr>
            <w:r>
              <w:t>3.8</w:t>
            </w:r>
          </w:p>
        </w:tc>
        <w:tc>
          <w:tcPr>
            <w:tcW w:w="0" w:type="auto"/>
          </w:tcPr>
          <w:p w14:paraId="04A38F94" w14:textId="77777777" w:rsidR="00E75B31" w:rsidRDefault="00261CCA">
            <w:pPr>
              <w:pStyle w:val="Compact"/>
              <w:jc w:val="right"/>
            </w:pPr>
            <w:r>
              <w:t>1.5</w:t>
            </w:r>
          </w:p>
        </w:tc>
        <w:tc>
          <w:tcPr>
            <w:tcW w:w="0" w:type="auto"/>
          </w:tcPr>
          <w:p w14:paraId="11C7C110" w14:textId="77777777" w:rsidR="00E75B31" w:rsidRDefault="00261CCA">
            <w:pPr>
              <w:pStyle w:val="Compact"/>
              <w:jc w:val="right"/>
            </w:pPr>
            <w:r>
              <w:t>0.3</w:t>
            </w:r>
          </w:p>
        </w:tc>
        <w:tc>
          <w:tcPr>
            <w:tcW w:w="0" w:type="auto"/>
          </w:tcPr>
          <w:p w14:paraId="3746414E" w14:textId="77777777" w:rsidR="00E75B31" w:rsidRDefault="00261CCA">
            <w:pPr>
              <w:pStyle w:val="Compact"/>
            </w:pPr>
            <w:r>
              <w:t>setosa</w:t>
            </w:r>
          </w:p>
        </w:tc>
      </w:tr>
    </w:tbl>
    <w:p w14:paraId="57AE9CE7" w14:textId="77777777" w:rsidR="00E75B31" w:rsidRDefault="00261CCA">
      <w:pPr>
        <w:pStyle w:val="BodyText"/>
      </w:pPr>
      <w:r>
        <w:t xml:space="preserve">You can write citations, too. For example, this is R (R Core Team </w:t>
      </w:r>
      <w:hyperlink w:anchor="ref-R">
        <w:r>
          <w:rPr>
            <w:rStyle w:val="Hyperlink"/>
          </w:rPr>
          <w:t>2019</w:t>
        </w:r>
      </w:hyperlink>
      <w:r>
        <w:t xml:space="preserve">) and one the most referenced book is (Ramsey and Schafer </w:t>
      </w:r>
      <w:hyperlink w:anchor="ref-Ramsey2012">
        <w:r>
          <w:rPr>
            <w:rStyle w:val="Hyperlink"/>
          </w:rPr>
          <w:t>2012</w:t>
        </w:r>
      </w:hyperlink>
      <w:r>
        <w:t>).</w:t>
      </w:r>
    </w:p>
    <w:p w14:paraId="60C628DA" w14:textId="77777777" w:rsidR="00E75B31" w:rsidRDefault="00261CCA">
      <w:pPr>
        <w:pStyle w:val="Bibliography"/>
      </w:pPr>
      <w:bookmarkStart w:id="5" w:name="ref-Ramsey2012"/>
      <w:bookmarkStart w:id="6" w:name="refs"/>
      <w:r>
        <w:t xml:space="preserve">Ramsey, Fred L, and Daniel W Schafer. 2012. </w:t>
      </w:r>
      <w:r>
        <w:rPr>
          <w:i/>
        </w:rPr>
        <w:t>The Statistical Sleuth: A Course in Methods of Data Analysis: A Course in Methods of Data Analysis</w:t>
      </w:r>
      <w:r>
        <w:t>. 3rd ed. Brooks Cole.</w:t>
      </w:r>
    </w:p>
    <w:p w14:paraId="2D1A125B" w14:textId="77777777" w:rsidR="00E75B31" w:rsidRDefault="00261CCA">
      <w:pPr>
        <w:pStyle w:val="Bibliography"/>
      </w:pPr>
      <w:bookmarkStart w:id="7" w:name="ref-R"/>
      <w:bookmarkEnd w:id="5"/>
      <w:r>
        <w:t xml:space="preserve">R Core Team. 2019. </w:t>
      </w:r>
      <w:r>
        <w:rPr>
          <w:i/>
        </w:rPr>
        <w:t>R: A Language and Environment for Statistical Computing</w:t>
      </w:r>
      <w:r>
        <w:t xml:space="preserve">. Vienna, Austria: R Foundation for Statistical Computing. </w:t>
      </w:r>
      <w:hyperlink r:id="rId10">
        <w:r>
          <w:rPr>
            <w:rStyle w:val="Hyperlink"/>
          </w:rPr>
          <w:t>https://www.R-project.org/</w:t>
        </w:r>
      </w:hyperlink>
      <w:r>
        <w:t>.</w:t>
      </w:r>
      <w:bookmarkEnd w:id="6"/>
      <w:bookmarkEnd w:id="7"/>
    </w:p>
    <w:sectPr w:rsidR="00E75B31" w:rsidSect="00041F4E">
      <w:footerReference w:type="default" r:id="rId11"/>
      <w:headerReference w:type="first" r:id="rId12"/>
      <w:footerReference w:type="first" r:id="rId13"/>
      <w:pgSz w:w="12240" w:h="15840"/>
      <w:pgMar w:top="1440" w:right="1440" w:bottom="1440" w:left="1440" w:header="21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45512" w14:textId="77777777" w:rsidR="007A6D9D" w:rsidRDefault="007A6D9D">
      <w:pPr>
        <w:spacing w:after="0"/>
      </w:pPr>
      <w:r>
        <w:separator/>
      </w:r>
    </w:p>
  </w:endnote>
  <w:endnote w:type="continuationSeparator" w:id="0">
    <w:p w14:paraId="18C7EEA0" w14:textId="77777777" w:rsidR="007A6D9D" w:rsidRDefault="007A6D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607599"/>
      <w:docPartObj>
        <w:docPartGallery w:val="Page Numbers (Bottom of Page)"/>
        <w:docPartUnique/>
      </w:docPartObj>
    </w:sdtPr>
    <w:sdtEndPr>
      <w:rPr>
        <w:rFonts w:ascii="Calibri" w:hAnsi="Calibri" w:cs="Calibri"/>
        <w:noProof/>
      </w:rPr>
    </w:sdtEndPr>
    <w:sdtContent>
      <w:p w14:paraId="542E3A9D" w14:textId="38E3388F" w:rsidR="00041F4E" w:rsidRPr="00041F4E" w:rsidRDefault="00041F4E">
        <w:pPr>
          <w:pStyle w:val="Footer"/>
          <w:jc w:val="right"/>
          <w:rPr>
            <w:rFonts w:ascii="Calibri" w:hAnsi="Calibri" w:cs="Calibri"/>
          </w:rPr>
        </w:pPr>
        <w:r w:rsidRPr="00041F4E">
          <w:rPr>
            <w:rFonts w:ascii="Calibri" w:hAnsi="Calibri" w:cs="Calibri"/>
          </w:rPr>
          <w:fldChar w:fldCharType="begin"/>
        </w:r>
        <w:r w:rsidRPr="00041F4E">
          <w:rPr>
            <w:rFonts w:ascii="Calibri" w:hAnsi="Calibri" w:cs="Calibri"/>
          </w:rPr>
          <w:instrText xml:space="preserve"> PAGE   \* MERGEFORMAT </w:instrText>
        </w:r>
        <w:r w:rsidRPr="00041F4E">
          <w:rPr>
            <w:rFonts w:ascii="Calibri" w:hAnsi="Calibri" w:cs="Calibri"/>
          </w:rPr>
          <w:fldChar w:fldCharType="separate"/>
        </w:r>
        <w:r w:rsidRPr="00041F4E">
          <w:rPr>
            <w:rFonts w:ascii="Calibri" w:hAnsi="Calibri" w:cs="Calibri"/>
            <w:noProof/>
          </w:rPr>
          <w:t>2</w:t>
        </w:r>
        <w:r w:rsidRPr="00041F4E">
          <w:rPr>
            <w:rFonts w:ascii="Calibri" w:hAnsi="Calibri" w:cs="Calibri"/>
            <w:noProof/>
          </w:rPr>
          <w:fldChar w:fldCharType="end"/>
        </w:r>
        <w:r>
          <w:rPr>
            <w:rFonts w:ascii="Calibri" w:hAnsi="Calibri" w:cs="Calibri"/>
            <w:noProof/>
          </w:rPr>
          <w:t xml:space="preserve"> of </w:t>
        </w:r>
        <w:r>
          <w:rPr>
            <w:rFonts w:ascii="Calibri" w:hAnsi="Calibri" w:cs="Calibri"/>
            <w:noProof/>
          </w:rPr>
          <w:fldChar w:fldCharType="begin"/>
        </w:r>
        <w:r>
          <w:rPr>
            <w:rFonts w:ascii="Calibri" w:hAnsi="Calibri" w:cs="Calibri"/>
            <w:noProof/>
          </w:rPr>
          <w:instrText xml:space="preserve"> NUMPAGES   \* MERGEFORMAT </w:instrText>
        </w:r>
        <w:r>
          <w:rPr>
            <w:rFonts w:ascii="Calibri" w:hAnsi="Calibri" w:cs="Calibri"/>
            <w:noProof/>
          </w:rPr>
          <w:fldChar w:fldCharType="separate"/>
        </w:r>
        <w:r>
          <w:rPr>
            <w:rFonts w:ascii="Calibri" w:hAnsi="Calibri" w:cs="Calibri"/>
            <w:noProof/>
          </w:rPr>
          <w:t>5</w:t>
        </w:r>
        <w:r>
          <w:rPr>
            <w:rFonts w:ascii="Calibri" w:hAnsi="Calibri" w:cs="Calibri"/>
            <w:noProof/>
          </w:rPr>
          <w:fldChar w:fldCharType="end"/>
        </w:r>
      </w:p>
    </w:sdtContent>
  </w:sdt>
  <w:p w14:paraId="28403320" w14:textId="77777777" w:rsidR="00041F4E" w:rsidRDefault="00041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025600"/>
      <w:docPartObj>
        <w:docPartGallery w:val="Page Numbers (Bottom of Page)"/>
        <w:docPartUnique/>
      </w:docPartObj>
    </w:sdtPr>
    <w:sdtEndPr>
      <w:rPr>
        <w:rFonts w:ascii="Calibri" w:hAnsi="Calibri" w:cs="Calibri"/>
        <w:noProof/>
      </w:rPr>
    </w:sdtEndPr>
    <w:sdtContent>
      <w:p w14:paraId="78BCF246" w14:textId="1767450F" w:rsidR="00041F4E" w:rsidRPr="00041F4E" w:rsidRDefault="00041F4E" w:rsidP="00041F4E">
        <w:pPr>
          <w:pStyle w:val="Footer"/>
          <w:jc w:val="right"/>
          <w:rPr>
            <w:rFonts w:ascii="Calibri" w:hAnsi="Calibri" w:cs="Calibri"/>
          </w:rPr>
        </w:pPr>
        <w:r w:rsidRPr="00041F4E">
          <w:rPr>
            <w:rFonts w:ascii="Calibri" w:hAnsi="Calibri" w:cs="Calibri"/>
          </w:rPr>
          <w:fldChar w:fldCharType="begin"/>
        </w:r>
        <w:r w:rsidRPr="00041F4E">
          <w:rPr>
            <w:rFonts w:ascii="Calibri" w:hAnsi="Calibri" w:cs="Calibri"/>
          </w:rPr>
          <w:instrText xml:space="preserve"> PAGE   \* MERGEFORMAT </w:instrText>
        </w:r>
        <w:r w:rsidRPr="00041F4E">
          <w:rPr>
            <w:rFonts w:ascii="Calibri" w:hAnsi="Calibri" w:cs="Calibri"/>
          </w:rPr>
          <w:fldChar w:fldCharType="separate"/>
        </w:r>
        <w:r>
          <w:rPr>
            <w:rFonts w:ascii="Calibri" w:hAnsi="Calibri" w:cs="Calibri"/>
          </w:rPr>
          <w:t>2</w:t>
        </w:r>
        <w:r w:rsidRPr="00041F4E">
          <w:rPr>
            <w:rFonts w:ascii="Calibri" w:hAnsi="Calibri" w:cs="Calibri"/>
            <w:noProof/>
          </w:rPr>
          <w:fldChar w:fldCharType="end"/>
        </w:r>
        <w:r>
          <w:rPr>
            <w:rFonts w:ascii="Calibri" w:hAnsi="Calibri" w:cs="Calibri"/>
            <w:noProof/>
          </w:rPr>
          <w:t xml:space="preserve"> of </w:t>
        </w:r>
        <w:r>
          <w:rPr>
            <w:rFonts w:ascii="Calibri" w:hAnsi="Calibri" w:cs="Calibri"/>
            <w:noProof/>
          </w:rPr>
          <w:fldChar w:fldCharType="begin"/>
        </w:r>
        <w:r>
          <w:rPr>
            <w:rFonts w:ascii="Calibri" w:hAnsi="Calibri" w:cs="Calibri"/>
            <w:noProof/>
          </w:rPr>
          <w:instrText xml:space="preserve"> NUMPAGES   \* MERGEFORMAT </w:instrText>
        </w:r>
        <w:r>
          <w:rPr>
            <w:rFonts w:ascii="Calibri" w:hAnsi="Calibri" w:cs="Calibri"/>
            <w:noProof/>
          </w:rPr>
          <w:fldChar w:fldCharType="separate"/>
        </w:r>
        <w:r>
          <w:rPr>
            <w:rFonts w:ascii="Calibri" w:hAnsi="Calibri" w:cs="Calibri"/>
            <w:noProof/>
          </w:rPr>
          <w:t>4</w:t>
        </w:r>
        <w:r>
          <w:rPr>
            <w:rFonts w:ascii="Calibri" w:hAnsi="Calibri" w:cs="Calibr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C8AA1" w14:textId="77777777" w:rsidR="007A6D9D" w:rsidRDefault="007A6D9D">
      <w:r>
        <w:separator/>
      </w:r>
    </w:p>
  </w:footnote>
  <w:footnote w:type="continuationSeparator" w:id="0">
    <w:p w14:paraId="4B217E89" w14:textId="77777777" w:rsidR="007A6D9D" w:rsidRDefault="007A6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FD63A" w14:textId="77777777" w:rsidR="00041F4E" w:rsidRDefault="00041F4E" w:rsidP="00041F4E">
    <w:pPr>
      <w:pStyle w:val="Header"/>
      <w:jc w:val="center"/>
    </w:pPr>
    <w:r>
      <w:rPr>
        <w:noProof/>
      </w:rPr>
      <w:drawing>
        <wp:inline distT="0" distB="0" distL="0" distR="0" wp14:anchorId="31AAD10D" wp14:editId="01229FB7">
          <wp:extent cx="1869471" cy="1797568"/>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sticalConsultingResearchServicesUI_vertical2color.jpg"/>
                  <pic:cNvPicPr/>
                </pic:nvPicPr>
                <pic:blipFill>
                  <a:blip r:embed="rId1">
                    <a:extLst>
                      <a:ext uri="{28A0092B-C50C-407E-A947-70E740481C1C}">
                        <a14:useLocalDpi xmlns:a14="http://schemas.microsoft.com/office/drawing/2010/main" val="0"/>
                      </a:ext>
                    </a:extLst>
                  </a:blip>
                  <a:stretch>
                    <a:fillRect/>
                  </a:stretch>
                </pic:blipFill>
                <pic:spPr>
                  <a:xfrm>
                    <a:off x="0" y="0"/>
                    <a:ext cx="1880976" cy="1808630"/>
                  </a:xfrm>
                  <a:prstGeom prst="rect">
                    <a:avLst/>
                  </a:prstGeom>
                </pic:spPr>
              </pic:pic>
            </a:graphicData>
          </a:graphic>
        </wp:inline>
      </w:drawing>
    </w:r>
  </w:p>
  <w:p w14:paraId="7F5A4037" w14:textId="77777777" w:rsidR="00041F4E" w:rsidRDefault="00041F4E" w:rsidP="00041F4E">
    <w:pPr>
      <w:pStyle w:val="Header"/>
      <w:jc w:val="center"/>
    </w:pPr>
  </w:p>
  <w:p w14:paraId="445E7351" w14:textId="77777777" w:rsidR="00041F4E" w:rsidRPr="00041F4E" w:rsidRDefault="00041F4E" w:rsidP="00041F4E">
    <w:pPr>
      <w:pStyle w:val="Header"/>
      <w:jc w:val="center"/>
      <w:rPr>
        <w:rFonts w:asciiTheme="majorHAnsi" w:hAnsiTheme="majorHAnsi" w:cstheme="majorHAnsi"/>
        <w:color w:val="00205B" w:themeColor="text2"/>
      </w:rPr>
    </w:pPr>
    <w:r w:rsidRPr="00041F4E">
      <w:rPr>
        <w:rFonts w:asciiTheme="majorHAnsi" w:hAnsiTheme="majorHAnsi" w:cstheme="majorHAnsi"/>
        <w:color w:val="00205B" w:themeColor="text2"/>
      </w:rPr>
      <w:t>Montana State University</w:t>
    </w:r>
  </w:p>
  <w:p w14:paraId="767AD5A5" w14:textId="77777777" w:rsidR="00041F4E" w:rsidRPr="00041F4E" w:rsidRDefault="00041F4E" w:rsidP="00041F4E">
    <w:pPr>
      <w:pStyle w:val="Header"/>
      <w:jc w:val="center"/>
      <w:rPr>
        <w:rFonts w:asciiTheme="majorHAnsi" w:hAnsiTheme="majorHAnsi" w:cstheme="majorHAnsi"/>
        <w:color w:val="00205B" w:themeColor="text2"/>
      </w:rPr>
    </w:pPr>
  </w:p>
  <w:p w14:paraId="6163185F" w14:textId="77777777" w:rsidR="00041F4E" w:rsidRPr="00041F4E" w:rsidRDefault="00041F4E" w:rsidP="00041F4E">
    <w:pPr>
      <w:pStyle w:val="Header"/>
      <w:jc w:val="center"/>
      <w:rPr>
        <w:rFonts w:asciiTheme="majorHAnsi" w:hAnsiTheme="majorHAnsi" w:cstheme="majorHAnsi"/>
        <w:color w:val="00205B" w:themeColor="text2"/>
      </w:rPr>
    </w:pPr>
    <w:r w:rsidRPr="00041F4E">
      <w:rPr>
        <w:rFonts w:asciiTheme="majorHAnsi" w:hAnsiTheme="majorHAnsi" w:cstheme="majorHAnsi"/>
        <w:color w:val="00205B" w:themeColor="text2"/>
      </w:rPr>
      <w:t>Statistical Consulting and Research Services</w:t>
    </w:r>
  </w:p>
  <w:p w14:paraId="02702653" w14:textId="77777777" w:rsidR="00041F4E" w:rsidRDefault="00041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EA55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FC29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E066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E9B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A48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5EAA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843A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5C68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5AA4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FED9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3006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F4E"/>
    <w:rsid w:val="00261CCA"/>
    <w:rsid w:val="004E29B3"/>
    <w:rsid w:val="00590D07"/>
    <w:rsid w:val="0076691B"/>
    <w:rsid w:val="00784D58"/>
    <w:rsid w:val="007A6D9D"/>
    <w:rsid w:val="008D6863"/>
    <w:rsid w:val="00B86B75"/>
    <w:rsid w:val="00BC48D5"/>
    <w:rsid w:val="00C36279"/>
    <w:rsid w:val="00E315A3"/>
    <w:rsid w:val="00E75B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D863"/>
  <w15:docId w15:val="{8600643B-A2C8-4CFB-A055-29666DF6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A678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EAAA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EAAA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EAAA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EAAA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EAAA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EAAA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EAAA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EAAA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41F4E"/>
    <w:pPr>
      <w:spacing w:before="180" w:after="180"/>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A67800" w:themeColor="accent1" w:themeShade="B5"/>
      <w:sz w:val="36"/>
      <w:szCs w:val="36"/>
    </w:rPr>
  </w:style>
  <w:style w:type="paragraph" w:styleId="Subtitle">
    <w:name w:val="Subtitle"/>
    <w:basedOn w:val="Title"/>
    <w:next w:val="BodyText"/>
    <w:autoRedefine/>
    <w:qFormat/>
    <w:pPr>
      <w:spacing w:before="240"/>
    </w:pPr>
    <w:rPr>
      <w:sz w:val="30"/>
      <w:szCs w:val="30"/>
    </w:rPr>
  </w:style>
  <w:style w:type="paragraph" w:customStyle="1" w:styleId="Author">
    <w:name w:val="Author"/>
    <w:next w:val="BodyText"/>
    <w:autoRedefine/>
    <w:qFormat/>
    <w:rsid w:val="00041F4E"/>
    <w:pPr>
      <w:keepNext/>
      <w:keepLines/>
      <w:jc w:val="center"/>
    </w:pPr>
    <w:rPr>
      <w:rFonts w:ascii="Calibri" w:hAnsi="Calibri"/>
    </w:rPr>
  </w:style>
  <w:style w:type="paragraph" w:styleId="Date">
    <w:name w:val="Date"/>
    <w:next w:val="BodyText"/>
    <w:autoRedefine/>
    <w:qFormat/>
    <w:rsid w:val="00041F4E"/>
    <w:pPr>
      <w:keepNext/>
      <w:keepLines/>
      <w:jc w:val="center"/>
    </w:pPr>
    <w:rPr>
      <w:rFonts w:ascii="Calibri" w:hAnsi="Calibri"/>
    </w:rPr>
  </w:style>
  <w:style w:type="paragraph" w:customStyle="1" w:styleId="Abstract">
    <w:name w:val="Abstract"/>
    <w:basedOn w:val="Normal"/>
    <w:next w:val="BodyText"/>
    <w:autoRedefine/>
    <w:qFormat/>
    <w:rsid w:val="00041F4E"/>
    <w:pPr>
      <w:keepNext/>
      <w:keepLines/>
      <w:spacing w:before="300" w:after="300"/>
      <w:jc w:val="center"/>
    </w:pPr>
    <w:rPr>
      <w:rFonts w:ascii="Calibri" w:hAnsi="Calibri"/>
      <w:i/>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EAAA00" w:themeColor="accent1"/>
    </w:rPr>
  </w:style>
  <w:style w:type="paragraph" w:styleId="TOCHeading">
    <w:name w:val="TOC Heading"/>
    <w:basedOn w:val="Heading1"/>
    <w:next w:val="BodyText"/>
    <w:uiPriority w:val="39"/>
    <w:unhideWhenUsed/>
    <w:qFormat/>
    <w:rsid w:val="0076691B"/>
    <w:pPr>
      <w:pageBreakBefore/>
      <w:spacing w:before="360" w:after="120" w:line="259" w:lineRule="auto"/>
      <w:outlineLvl w:val="9"/>
    </w:pPr>
    <w:rPr>
      <w:b w:val="0"/>
      <w:bCs w:val="0"/>
      <w:color w:val="AF7E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41F4E"/>
    <w:pPr>
      <w:spacing w:after="100"/>
    </w:pPr>
  </w:style>
  <w:style w:type="paragraph" w:styleId="Header">
    <w:name w:val="header"/>
    <w:basedOn w:val="Normal"/>
    <w:link w:val="HeaderChar"/>
    <w:unhideWhenUsed/>
    <w:rsid w:val="00041F4E"/>
    <w:pPr>
      <w:tabs>
        <w:tab w:val="center" w:pos="4680"/>
        <w:tab w:val="right" w:pos="9360"/>
      </w:tabs>
      <w:spacing w:after="0"/>
    </w:pPr>
  </w:style>
  <w:style w:type="character" w:customStyle="1" w:styleId="HeaderChar">
    <w:name w:val="Header Char"/>
    <w:basedOn w:val="DefaultParagraphFont"/>
    <w:link w:val="Header"/>
    <w:rsid w:val="00041F4E"/>
  </w:style>
  <w:style w:type="paragraph" w:styleId="Footer">
    <w:name w:val="footer"/>
    <w:basedOn w:val="Normal"/>
    <w:link w:val="FooterChar"/>
    <w:uiPriority w:val="99"/>
    <w:unhideWhenUsed/>
    <w:rsid w:val="00041F4E"/>
    <w:pPr>
      <w:tabs>
        <w:tab w:val="center" w:pos="4680"/>
        <w:tab w:val="right" w:pos="9360"/>
      </w:tabs>
      <w:spacing w:after="0"/>
    </w:pPr>
  </w:style>
  <w:style w:type="character" w:customStyle="1" w:styleId="FooterChar">
    <w:name w:val="Footer Char"/>
    <w:basedOn w:val="DefaultParagraphFont"/>
    <w:link w:val="Footer"/>
    <w:uiPriority w:val="99"/>
    <w:rsid w:val="00041F4E"/>
  </w:style>
  <w:style w:type="character" w:customStyle="1" w:styleId="BodyTextChar">
    <w:name w:val="Body Text Char"/>
    <w:basedOn w:val="DefaultParagraphFont"/>
    <w:link w:val="BodyText"/>
    <w:rsid w:val="00041F4E"/>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18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hui.name/tinyte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MSUColors">
      <a:dk1>
        <a:sysClr val="windowText" lastClr="000000"/>
      </a:dk1>
      <a:lt1>
        <a:sysClr val="window" lastClr="FFFFFF"/>
      </a:lt1>
      <a:dk2>
        <a:srgbClr val="00205B"/>
      </a:dk2>
      <a:lt2>
        <a:srgbClr val="F5FAE8"/>
      </a:lt2>
      <a:accent1>
        <a:srgbClr val="EAAA00"/>
      </a:accent1>
      <a:accent2>
        <a:srgbClr val="FF3326"/>
      </a:accent2>
      <a:accent3>
        <a:srgbClr val="B7CB50"/>
      </a:accent3>
      <a:accent4>
        <a:srgbClr val="4DBFFF"/>
      </a:accent4>
      <a:accent5>
        <a:srgbClr val="383031"/>
      </a:accent5>
      <a:accent6>
        <a:srgbClr val="001429"/>
      </a:accent6>
      <a:hlink>
        <a:srgbClr val="0000FF"/>
      </a:hlink>
      <a:folHlink>
        <a:srgbClr val="26004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3A3F1-F851-4B75-BD0A-C2CAFD812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Most Important Study</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Important Study</dc:title>
  <dc:subject>document subject here</dc:subject>
  <dc:creator>Lead Statistician: R.A. Fisher; Contributions from: Secondary Author; Director: Mark Greenwood Ph.D.</dc:creator>
  <cp:keywords>word1, word2</cp:keywords>
  <cp:lastModifiedBy>Greta Linse</cp:lastModifiedBy>
  <cp:revision>3</cp:revision>
  <dcterms:created xsi:type="dcterms:W3CDTF">2020-01-24T17:52:00Z</dcterms:created>
  <dcterms:modified xsi:type="dcterms:W3CDTF">2020-01-24T17:59:00Z</dcterms:modified>
  <cp:category>Draft report category goes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material is provided to communicate advice from SCRS statisticians based on our best understanding of your research needs. We encourage you to use this report in discussions with colleagues. Please do not publish any portion of this material without </vt:lpwstr>
  </property>
  <property fmtid="{D5CDD505-2E9C-101B-9397-08002B2CF9AE}" pid="3" name="biblio-style">
    <vt:lpwstr>apalike</vt:lpwstr>
  </property>
  <property fmtid="{D5CDD505-2E9C-101B-9397-08002B2CF9AE}" pid="4" name="bibliography">
    <vt:lpwstr>scrs-ref.bib</vt:lpwstr>
  </property>
  <property fmtid="{D5CDD505-2E9C-101B-9397-08002B2CF9AE}" pid="5" name="client">
    <vt:lpwstr>Client Name</vt:lpwstr>
  </property>
  <property fmtid="{D5CDD505-2E9C-101B-9397-08002B2CF9AE}" pid="6" name="colorlinks">
    <vt:lpwstr>yes</vt:lpwstr>
  </property>
  <property fmtid="{D5CDD505-2E9C-101B-9397-08002B2CF9AE}" pid="7" name="date">
    <vt:lpwstr>January 24, 2020</vt:lpwstr>
  </property>
  <property fmtid="{D5CDD505-2E9C-101B-9397-08002B2CF9AE}" pid="8" name="director">
    <vt:lpwstr>Mark Greenwood, Ph.D.</vt:lpwstr>
  </property>
  <property fmtid="{D5CDD505-2E9C-101B-9397-08002B2CF9AE}" pid="9" name="documentclass">
    <vt:lpwstr>article</vt:lpwstr>
  </property>
  <property fmtid="{D5CDD505-2E9C-101B-9397-08002B2CF9AE}" pid="10" name="link-citations">
    <vt:lpwstr>yes</vt:lpwstr>
  </property>
  <property fmtid="{D5CDD505-2E9C-101B-9397-08002B2CF9AE}" pid="11" name="msucolor">
    <vt:lpwstr>yes</vt:lpwstr>
  </property>
  <property fmtid="{D5CDD505-2E9C-101B-9397-08002B2CF9AE}" pid="12" name="prelim">
    <vt:lpwstr>yes</vt:lpwstr>
  </property>
  <property fmtid="{D5CDD505-2E9C-101B-9397-08002B2CF9AE}" pid="13" name="secondary">
    <vt:lpwstr>Secondary Statistician</vt:lpwstr>
  </property>
  <property fmtid="{D5CDD505-2E9C-101B-9397-08002B2CF9AE}" pid="14" name="site">
    <vt:lpwstr>bookdown::bookdown_site</vt:lpwstr>
  </property>
  <property fmtid="{D5CDD505-2E9C-101B-9397-08002B2CF9AE}" pid="15" name="spacing">
    <vt:lpwstr>1</vt:lpwstr>
  </property>
  <property fmtid="{D5CDD505-2E9C-101B-9397-08002B2CF9AE}" pid="16" name="subtitle">
    <vt:lpwstr>Prepared for: Client Name</vt:lpwstr>
  </property>
  <property fmtid="{D5CDD505-2E9C-101B-9397-08002B2CF9AE}" pid="17" name="titlepage">
    <vt:lpwstr>yes</vt:lpwstr>
  </property>
  <property fmtid="{D5CDD505-2E9C-101B-9397-08002B2CF9AE}" pid="18" name="twoside">
    <vt:lpwstr>yes</vt:lpwstr>
  </property>
</Properties>
</file>