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3EEC0" w14:textId="77777777" w:rsidR="00116BDC" w:rsidRPr="00364AAA" w:rsidRDefault="00116BDC" w:rsidP="00A70F4E">
      <w:pPr>
        <w:pStyle w:val="a3"/>
        <w:shd w:val="clear" w:color="auto" w:fill="FFFFFF"/>
        <w:spacing w:before="0" w:beforeAutospacing="0" w:after="0" w:afterAutospacing="0"/>
        <w:rPr>
          <w:rFonts w:ascii="华文琥珀" w:eastAsia="华文琥珀" w:hint="eastAsia"/>
          <w:color w:val="333333"/>
          <w:u w:val="single"/>
        </w:rPr>
      </w:pPr>
      <w:r w:rsidRPr="00364AAA">
        <w:rPr>
          <w:rStyle w:val="a4"/>
          <w:rFonts w:ascii="华文琥珀" w:eastAsia="华文琥珀" w:hint="eastAsia"/>
          <w:b w:val="0"/>
          <w:bCs w:val="0"/>
          <w:color w:val="333333"/>
          <w:u w:val="single"/>
          <w:bdr w:val="none" w:sz="0" w:space="0" w:color="auto" w:frame="1"/>
        </w:rPr>
        <w:t>国务院关于调整完善工业产品</w:t>
      </w:r>
    </w:p>
    <w:p w14:paraId="3A2B131E" w14:textId="77777777" w:rsidR="00116BDC" w:rsidRPr="00364AAA" w:rsidRDefault="00116BDC" w:rsidP="00A70F4E">
      <w:pPr>
        <w:pStyle w:val="a3"/>
        <w:shd w:val="clear" w:color="auto" w:fill="FFFFFF"/>
        <w:spacing w:before="0" w:beforeAutospacing="0" w:after="0" w:afterAutospacing="0"/>
        <w:rPr>
          <w:rFonts w:ascii="华文琥珀" w:eastAsia="华文琥珀" w:hint="eastAsia"/>
          <w:color w:val="333333"/>
          <w:u w:val="single"/>
        </w:rPr>
      </w:pPr>
      <w:r w:rsidRPr="00364AAA">
        <w:rPr>
          <w:rStyle w:val="a4"/>
          <w:rFonts w:ascii="华文琥珀" w:eastAsia="华文琥珀" w:hint="eastAsia"/>
          <w:b w:val="0"/>
          <w:bCs w:val="0"/>
          <w:color w:val="333333"/>
          <w:u w:val="single"/>
          <w:bdr w:val="none" w:sz="0" w:space="0" w:color="auto" w:frame="1"/>
        </w:rPr>
        <w:t>生产许可证管理目录的决定</w:t>
      </w:r>
    </w:p>
    <w:p w14:paraId="218937CC" w14:textId="77777777" w:rsidR="00116BDC" w:rsidRPr="00364AAA" w:rsidRDefault="00116BDC" w:rsidP="00A70F4E">
      <w:pPr>
        <w:pStyle w:val="a3"/>
        <w:shd w:val="clear" w:color="auto" w:fill="FFFFFF"/>
        <w:spacing w:before="0" w:beforeAutospacing="0" w:after="0" w:afterAutospacing="0"/>
        <w:rPr>
          <w:rFonts w:ascii="华文琥珀" w:eastAsia="华文琥珀" w:hint="eastAsia"/>
          <w:color w:val="333333"/>
          <w:u w:val="single"/>
        </w:rPr>
      </w:pPr>
      <w:r w:rsidRPr="00364AAA">
        <w:rPr>
          <w:rFonts w:ascii="华文琥珀" w:eastAsia="华文琥珀" w:hAnsi="楷体" w:hint="eastAsia"/>
          <w:color w:val="333333"/>
          <w:u w:val="single"/>
          <w:bdr w:val="none" w:sz="0" w:space="0" w:color="auto" w:frame="1"/>
        </w:rPr>
        <w:t>国发〔2024〕11号</w:t>
      </w:r>
    </w:p>
    <w:p w14:paraId="282E550B" w14:textId="77777777" w:rsidR="00116BDC" w:rsidRPr="00364AAA" w:rsidRDefault="00116BDC" w:rsidP="00A70F4E">
      <w:pPr>
        <w:pStyle w:val="a3"/>
        <w:shd w:val="clear" w:color="auto" w:fill="FFFFFF"/>
        <w:spacing w:before="30" w:beforeAutospacing="0" w:after="30" w:afterAutospacing="0"/>
        <w:ind w:firstLine="480"/>
        <w:rPr>
          <w:rFonts w:ascii="华文琥珀" w:eastAsia="华文琥珀" w:hint="eastAsia"/>
          <w:color w:val="333333"/>
          <w:u w:val="single"/>
        </w:rPr>
      </w:pPr>
    </w:p>
    <w:p w14:paraId="148148DC" w14:textId="77777777" w:rsidR="00116BDC" w:rsidRPr="00364AAA" w:rsidRDefault="00116BDC" w:rsidP="00A70F4E">
      <w:pPr>
        <w:pStyle w:val="a3"/>
        <w:shd w:val="clear" w:color="auto" w:fill="FFFFFF"/>
        <w:spacing w:before="30" w:beforeAutospacing="0" w:after="30" w:afterAutospacing="0"/>
        <w:rPr>
          <w:rFonts w:ascii="华文琥珀" w:eastAsia="华文琥珀" w:hint="eastAsia"/>
          <w:color w:val="333333"/>
          <w:u w:val="single"/>
        </w:rPr>
      </w:pPr>
      <w:r w:rsidRPr="00364AAA">
        <w:rPr>
          <w:rFonts w:ascii="华文琥珀" w:eastAsia="华文琥珀" w:hint="eastAsia"/>
          <w:color w:val="333333"/>
          <w:u w:val="single"/>
        </w:rPr>
        <w:t>各省、自治区、直辖市人民政府，国务院各部委、各直属机构：</w:t>
      </w:r>
    </w:p>
    <w:p w14:paraId="3ED4ECCC" w14:textId="77777777" w:rsidR="00116BDC" w:rsidRPr="00364AAA" w:rsidRDefault="00116BDC" w:rsidP="00A70F4E">
      <w:pPr>
        <w:pStyle w:val="a3"/>
        <w:shd w:val="clear" w:color="auto" w:fill="FFFFFF"/>
        <w:spacing w:before="30" w:beforeAutospacing="0" w:after="30" w:afterAutospacing="0"/>
        <w:ind w:firstLine="480"/>
        <w:rPr>
          <w:rFonts w:ascii="华文琥珀" w:eastAsia="华文琥珀" w:hint="eastAsia"/>
          <w:color w:val="333333"/>
          <w:u w:val="single"/>
        </w:rPr>
      </w:pPr>
      <w:r w:rsidRPr="00364AAA">
        <w:rPr>
          <w:rFonts w:ascii="华文琥珀" w:eastAsia="华文琥珀" w:hint="eastAsia"/>
          <w:color w:val="333333"/>
          <w:u w:val="single"/>
        </w:rPr>
        <w:t>为保障重要工业产品质量安全，强化产品准入管理和源头治理，防范产品质量安全重大风险，确保人民群众生命财产安全和公共安全，国务院决定，调整完善工业产品生产许可证管理目录，对冷轧带肋钢筋、瓶装液化石油气调压器、钢丝绳、胶合板、细木工板、安全帽等6种产品实施工业产品生产许可证管理。调整后，实施工业产品生产许可证管理的产品共计14类27个品种，由省级工业产品生产许可证主管部门负责实施，相关审批权限不得下放。同时，化肥生产许可证审批方式由告知承诺调整为“先核后证”审批。</w:t>
      </w:r>
    </w:p>
    <w:p w14:paraId="098D35E4" w14:textId="77777777" w:rsidR="00116BDC" w:rsidRPr="00364AAA" w:rsidRDefault="00116BDC" w:rsidP="00A70F4E">
      <w:pPr>
        <w:pStyle w:val="a3"/>
        <w:shd w:val="clear" w:color="auto" w:fill="FFFFFF"/>
        <w:spacing w:before="30" w:beforeAutospacing="0" w:after="30" w:afterAutospacing="0"/>
        <w:ind w:firstLine="480"/>
        <w:rPr>
          <w:rFonts w:ascii="华文琥珀" w:eastAsia="华文琥珀" w:hint="eastAsia"/>
          <w:color w:val="333333"/>
          <w:u w:val="single"/>
        </w:rPr>
      </w:pPr>
      <w:r w:rsidRPr="00364AAA">
        <w:rPr>
          <w:rFonts w:ascii="华文琥珀" w:eastAsia="华文琥珀" w:hint="eastAsia"/>
          <w:color w:val="333333"/>
          <w:u w:val="single"/>
        </w:rPr>
        <w:t>国务院工业产品生产许可证主管部门要尽快制定冷轧带肋钢筋等6种产品生产许可证实施细则，并明确过渡期，确保于2024年9月底前开始实施。省级工业产品生产许可证主管部门要严格审批管理，提高审批效率，加强事前事中事后监管。各相关部门要做好协同配合，切实保障产品质量安全。</w:t>
      </w:r>
    </w:p>
    <w:p w14:paraId="09590EE6" w14:textId="77777777" w:rsidR="00116BDC" w:rsidRPr="00364AAA" w:rsidRDefault="00116BDC" w:rsidP="00A70F4E">
      <w:pPr>
        <w:pStyle w:val="a3"/>
        <w:shd w:val="clear" w:color="auto" w:fill="FFFFFF"/>
        <w:spacing w:before="30" w:beforeAutospacing="0" w:after="30" w:afterAutospacing="0"/>
        <w:ind w:firstLine="480"/>
        <w:rPr>
          <w:rFonts w:ascii="华文琥珀" w:eastAsia="华文琥珀" w:hint="eastAsia"/>
          <w:color w:val="333333"/>
          <w:u w:val="single"/>
        </w:rPr>
      </w:pPr>
    </w:p>
    <w:p w14:paraId="389D4155" w14:textId="77777777" w:rsidR="00116BDC" w:rsidRPr="00364AAA" w:rsidRDefault="00116BDC" w:rsidP="00A70F4E">
      <w:pPr>
        <w:pStyle w:val="a3"/>
        <w:shd w:val="clear" w:color="auto" w:fill="FFFFFF"/>
        <w:spacing w:before="30" w:beforeAutospacing="0" w:after="30" w:afterAutospacing="0"/>
        <w:ind w:firstLine="480"/>
        <w:rPr>
          <w:rFonts w:ascii="华文琥珀" w:eastAsia="华文琥珀" w:hint="eastAsia"/>
          <w:color w:val="333333"/>
          <w:u w:val="single"/>
        </w:rPr>
      </w:pPr>
      <w:r w:rsidRPr="00364AAA">
        <w:rPr>
          <w:rFonts w:ascii="华文琥珀" w:eastAsia="华文琥珀" w:hint="eastAsia"/>
          <w:color w:val="333333"/>
          <w:u w:val="single"/>
        </w:rPr>
        <w:t>附件：实施工业产品生产许可证管理的产品目录</w:t>
      </w:r>
    </w:p>
    <w:p w14:paraId="03E02111" w14:textId="77777777" w:rsidR="00116BDC" w:rsidRPr="00364AAA" w:rsidRDefault="00116BDC" w:rsidP="00A70F4E">
      <w:pPr>
        <w:pStyle w:val="a3"/>
        <w:shd w:val="clear" w:color="auto" w:fill="FFFFFF"/>
        <w:spacing w:before="30" w:beforeAutospacing="0" w:after="30" w:afterAutospacing="0"/>
        <w:rPr>
          <w:rFonts w:ascii="华文琥珀" w:eastAsia="华文琥珀" w:hint="eastAsia"/>
          <w:color w:val="333333"/>
          <w:u w:val="single"/>
        </w:rPr>
      </w:pPr>
      <w:r w:rsidRPr="00364AAA">
        <w:rPr>
          <w:rFonts w:ascii="华文琥珀" w:eastAsia="华文琥珀" w:hint="eastAsia"/>
          <w:color w:val="333333"/>
          <w:u w:val="single"/>
        </w:rPr>
        <w:t xml:space="preserve">国务院　</w:t>
      </w:r>
      <w:r w:rsidRPr="00364AAA">
        <w:rPr>
          <w:rFonts w:ascii="华文琥珀" w:eastAsia="华文琥珀" w:hint="eastAsia"/>
          <w:color w:val="333333"/>
          <w:u w:val="single"/>
        </w:rPr>
        <w:t> </w:t>
      </w:r>
      <w:proofErr w:type="gramStart"/>
      <w:r w:rsidRPr="00364AAA">
        <w:rPr>
          <w:rFonts w:ascii="华文琥珀" w:eastAsia="华文琥珀" w:hint="eastAsia"/>
          <w:color w:val="333333"/>
          <w:u w:val="single"/>
        </w:rPr>
        <w:t xml:space="preserve">　　　　</w:t>
      </w:r>
      <w:proofErr w:type="gramEnd"/>
      <w:r w:rsidRPr="00364AAA">
        <w:rPr>
          <w:rFonts w:ascii="华文琥珀" w:eastAsia="华文琥珀" w:hint="eastAsia"/>
          <w:color w:val="333333"/>
          <w:u w:val="single"/>
        </w:rPr>
        <w:t> </w:t>
      </w:r>
      <w:r w:rsidRPr="00364AAA">
        <w:rPr>
          <w:rFonts w:ascii="华文琥珀" w:eastAsia="华文琥珀" w:hint="eastAsia"/>
          <w:color w:val="333333"/>
          <w:u w:val="single"/>
        </w:rPr>
        <w:t> </w:t>
      </w:r>
    </w:p>
    <w:p w14:paraId="48612BB8" w14:textId="77777777" w:rsidR="00116BDC" w:rsidRPr="00364AAA" w:rsidRDefault="00116BDC" w:rsidP="00A70F4E">
      <w:pPr>
        <w:pStyle w:val="a3"/>
        <w:shd w:val="clear" w:color="auto" w:fill="FFFFFF"/>
        <w:spacing w:before="30" w:beforeAutospacing="0" w:after="30" w:afterAutospacing="0"/>
        <w:rPr>
          <w:rFonts w:ascii="华文琥珀" w:eastAsia="华文琥珀" w:hint="eastAsia"/>
          <w:color w:val="333333"/>
          <w:u w:val="single"/>
        </w:rPr>
      </w:pPr>
      <w:r w:rsidRPr="00364AAA">
        <w:rPr>
          <w:rFonts w:ascii="华文琥珀" w:eastAsia="华文琥珀" w:hint="eastAsia"/>
          <w:color w:val="333333"/>
          <w:u w:val="single"/>
        </w:rPr>
        <w:t>2024年5月3日</w:t>
      </w:r>
    </w:p>
    <w:p w14:paraId="2D8151CE" w14:textId="77777777" w:rsidR="00FD4856" w:rsidRPr="00364AAA" w:rsidRDefault="00FD4856" w:rsidP="00A70F4E">
      <w:pPr>
        <w:jc w:val="left"/>
        <w:rPr>
          <w:rFonts w:ascii="华文琥珀" w:eastAsia="华文琥珀" w:hint="eastAsia"/>
          <w:sz w:val="24"/>
          <w:szCs w:val="24"/>
          <w:u w:val="single"/>
        </w:rPr>
      </w:pPr>
    </w:p>
    <w:sectPr w:rsidR="00FD4856" w:rsidRPr="00364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4C"/>
    <w:rsid w:val="000A1A4A"/>
    <w:rsid w:val="00116BDC"/>
    <w:rsid w:val="00224CC2"/>
    <w:rsid w:val="002B174C"/>
    <w:rsid w:val="00364AAA"/>
    <w:rsid w:val="00A70F4E"/>
    <w:rsid w:val="00DE708F"/>
    <w:rsid w:val="00E07053"/>
    <w:rsid w:val="00FD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29227-C7A6-48D6-9F71-E91C3FBA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6B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16B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1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Gao</dc:creator>
  <cp:keywords/>
  <dc:description/>
  <cp:lastModifiedBy>Pengfei Gao</cp:lastModifiedBy>
  <cp:revision>7</cp:revision>
  <dcterms:created xsi:type="dcterms:W3CDTF">2024-05-12T15:39:00Z</dcterms:created>
  <dcterms:modified xsi:type="dcterms:W3CDTF">2024-05-12T15:39:00Z</dcterms:modified>
</cp:coreProperties>
</file>