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9E29C8" w14:textId="77777777" w:rsidR="00C5267C" w:rsidRPr="00C5267C" w:rsidRDefault="00C5267C" w:rsidP="00C5267C">
      <w:r w:rsidRPr="00C5267C">
        <w:t xml:space="preserve">t-SNE (t-distributed Stochastic </w:t>
      </w:r>
      <w:proofErr w:type="spellStart"/>
      <w:r w:rsidRPr="00C5267C">
        <w:t>Neighbor</w:t>
      </w:r>
      <w:proofErr w:type="spellEnd"/>
      <w:r w:rsidRPr="00C5267C">
        <w:t xml:space="preserve"> Embedding) is a non-linear, unsupervised machine learning algorithm primarily used for visualizing high-dimensional data in two or three dimensions, making complex patterns and clusters easier to interpret.</w:t>
      </w:r>
      <w:hyperlink r:id="rId5" w:tgtFrame="_blank" w:history="1">
        <w:r w:rsidRPr="00C5267C">
          <w:rPr>
            <w:rStyle w:val="Hyperlink"/>
          </w:rPr>
          <w:t>geeksforgeeks+2</w:t>
        </w:r>
      </w:hyperlink>
      <w:r w:rsidRPr="00C5267C">
        <w:t>​</w:t>
      </w:r>
    </w:p>
    <w:p w14:paraId="5AB5EA72" w14:textId="77777777" w:rsidR="00C5267C" w:rsidRPr="00C5267C" w:rsidRDefault="00C5267C" w:rsidP="00C5267C">
      <w:pPr>
        <w:rPr>
          <w:b/>
          <w:bCs/>
        </w:rPr>
      </w:pPr>
      <w:r w:rsidRPr="00C5267C">
        <w:rPr>
          <w:b/>
          <w:bCs/>
        </w:rPr>
        <w:t>Core Concept</w:t>
      </w:r>
    </w:p>
    <w:p w14:paraId="0FEFFCF2" w14:textId="77777777" w:rsidR="00C5267C" w:rsidRPr="00C5267C" w:rsidRDefault="00C5267C" w:rsidP="00C5267C">
      <w:r w:rsidRPr="00C5267C">
        <w:t xml:space="preserve">t-SNE reduces the dimensionality of data by mapping high-dimensional data points into a lower-dimensional space while preserving the local structure—the </w:t>
      </w:r>
      <w:proofErr w:type="spellStart"/>
      <w:r w:rsidRPr="00C5267C">
        <w:t>neighborhood</w:t>
      </w:r>
      <w:proofErr w:type="spellEnd"/>
      <w:r w:rsidRPr="00C5267C">
        <w:t xml:space="preserve"> relationships—between data points. It operates by calculating pairwise similarities between all points using probability distributions in both high and low-dimensional spaces, and then optimizes the mapping to minimize the difference between these distributions using Kullback-</w:t>
      </w:r>
      <w:proofErr w:type="spellStart"/>
      <w:r w:rsidRPr="00C5267C">
        <w:t>Leibler</w:t>
      </w:r>
      <w:proofErr w:type="spellEnd"/>
      <w:r w:rsidRPr="00C5267C">
        <w:t xml:space="preserve"> divergence as its cost function.</w:t>
      </w:r>
      <w:hyperlink r:id="rId6" w:tgtFrame="_blank" w:history="1">
        <w:r w:rsidRPr="00C5267C">
          <w:rPr>
            <w:rStyle w:val="Hyperlink"/>
          </w:rPr>
          <w:t>datacamp+4</w:t>
        </w:r>
      </w:hyperlink>
      <w:r w:rsidRPr="00C5267C">
        <w:t>​</w:t>
      </w:r>
    </w:p>
    <w:p w14:paraId="04C7881D" w14:textId="77777777" w:rsidR="00C5267C" w:rsidRPr="00C5267C" w:rsidRDefault="00C5267C" w:rsidP="00C5267C">
      <w:pPr>
        <w:rPr>
          <w:b/>
          <w:bCs/>
        </w:rPr>
      </w:pPr>
      <w:r w:rsidRPr="00C5267C">
        <w:rPr>
          <w:b/>
          <w:bCs/>
        </w:rPr>
        <w:t>Algorithm Steps</w:t>
      </w:r>
    </w:p>
    <w:p w14:paraId="75BD7CD9" w14:textId="77777777" w:rsidR="00C5267C" w:rsidRPr="00C5267C" w:rsidRDefault="00C5267C" w:rsidP="00C5267C">
      <w:pPr>
        <w:numPr>
          <w:ilvl w:val="0"/>
          <w:numId w:val="1"/>
        </w:numPr>
      </w:pPr>
      <w:r w:rsidRPr="00C5267C">
        <w:t>Calculates the similarity between data points in high-dimensional space using conditional probabilities and a Gaussian distribution.</w:t>
      </w:r>
    </w:p>
    <w:p w14:paraId="016B9981" w14:textId="77777777" w:rsidR="00C5267C" w:rsidRPr="00C5267C" w:rsidRDefault="00C5267C" w:rsidP="00C5267C">
      <w:pPr>
        <w:numPr>
          <w:ilvl w:val="0"/>
          <w:numId w:val="1"/>
        </w:numPr>
      </w:pPr>
      <w:r w:rsidRPr="00C5267C">
        <w:t xml:space="preserve">Maps these points to low-dimensional space and computes similarities using a Student’s t-distribution, which helps alleviate the “crowding problem” often seen in earlier methods like </w:t>
      </w:r>
      <w:proofErr w:type="spellStart"/>
      <w:r w:rsidRPr="00C5267C">
        <w:t>SNE.</w:t>
      </w:r>
      <w:hyperlink r:id="rId7" w:tgtFrame="_blank" w:history="1">
        <w:r w:rsidRPr="00C5267C">
          <w:rPr>
            <w:rStyle w:val="Hyperlink"/>
          </w:rPr>
          <w:t>sonraianalytics</w:t>
        </w:r>
        <w:proofErr w:type="spellEnd"/>
      </w:hyperlink>
      <w:r w:rsidRPr="00C5267C">
        <w:t>​</w:t>
      </w:r>
    </w:p>
    <w:p w14:paraId="17ECA955" w14:textId="77777777" w:rsidR="00C5267C" w:rsidRPr="00C5267C" w:rsidRDefault="00C5267C" w:rsidP="00C5267C">
      <w:pPr>
        <w:numPr>
          <w:ilvl w:val="0"/>
          <w:numId w:val="1"/>
        </w:numPr>
      </w:pPr>
      <w:r w:rsidRPr="00C5267C">
        <w:t>Uses gradient descent to minimize the divergence between the high- and low-dimensional similarity measures, thus preserving clusters and local patterns.</w:t>
      </w:r>
      <w:hyperlink r:id="rId8" w:tgtFrame="_blank" w:history="1">
        <w:r w:rsidRPr="00C5267C">
          <w:rPr>
            <w:rStyle w:val="Hyperlink"/>
          </w:rPr>
          <w:t>datacamp+1</w:t>
        </w:r>
      </w:hyperlink>
      <w:r w:rsidRPr="00C5267C">
        <w:t>​</w:t>
      </w:r>
    </w:p>
    <w:p w14:paraId="6D28CF95" w14:textId="77777777" w:rsidR="00C5267C" w:rsidRPr="00C5267C" w:rsidRDefault="00C5267C" w:rsidP="00C5267C">
      <w:pPr>
        <w:rPr>
          <w:b/>
          <w:bCs/>
        </w:rPr>
      </w:pPr>
      <w:r w:rsidRPr="00C5267C">
        <w:rPr>
          <w:b/>
          <w:bCs/>
        </w:rPr>
        <w:t>Uses and Application</w:t>
      </w:r>
    </w:p>
    <w:p w14:paraId="51B08B30" w14:textId="77777777" w:rsidR="00C5267C" w:rsidRPr="00C5267C" w:rsidRDefault="00C5267C" w:rsidP="00C5267C">
      <w:pPr>
        <w:numPr>
          <w:ilvl w:val="0"/>
          <w:numId w:val="2"/>
        </w:numPr>
      </w:pPr>
      <w:r w:rsidRPr="00C5267C">
        <w:t>Visualization of complex datasets such as gene expression, NLP embeddings, computer vision features, and biomedical data.</w:t>
      </w:r>
      <w:hyperlink r:id="rId9" w:tgtFrame="_blank" w:history="1">
        <w:r w:rsidRPr="00C5267C">
          <w:rPr>
            <w:rStyle w:val="Hyperlink"/>
          </w:rPr>
          <w:t>wikipedia+1</w:t>
        </w:r>
      </w:hyperlink>
      <w:r w:rsidRPr="00C5267C">
        <w:t>​</w:t>
      </w:r>
    </w:p>
    <w:p w14:paraId="7CD8A300" w14:textId="77777777" w:rsidR="00C5267C" w:rsidRPr="00C5267C" w:rsidRDefault="00C5267C" w:rsidP="00C5267C">
      <w:pPr>
        <w:numPr>
          <w:ilvl w:val="0"/>
          <w:numId w:val="2"/>
        </w:numPr>
      </w:pPr>
      <w:r w:rsidRPr="00C5267C">
        <w:t>Reveals patterns, clusters, and group separability in data that would be difficult to see otherwise.</w:t>
      </w:r>
      <w:hyperlink r:id="rId10" w:tgtFrame="_blank" w:history="1">
        <w:r w:rsidRPr="00C5267C">
          <w:rPr>
            <w:rStyle w:val="Hyperlink"/>
          </w:rPr>
          <w:t>geeksforgeeks+1</w:t>
        </w:r>
      </w:hyperlink>
      <w:r w:rsidRPr="00C5267C">
        <w:t>​</w:t>
      </w:r>
    </w:p>
    <w:p w14:paraId="1DF22CCA" w14:textId="77777777" w:rsidR="00C5267C" w:rsidRPr="00C5267C" w:rsidRDefault="00C5267C" w:rsidP="00C5267C">
      <w:pPr>
        <w:rPr>
          <w:b/>
          <w:bCs/>
        </w:rPr>
      </w:pPr>
      <w:r w:rsidRPr="00C5267C">
        <w:rPr>
          <w:b/>
          <w:bCs/>
        </w:rPr>
        <w:t>Advantages and Disadvantages</w:t>
      </w:r>
    </w:p>
    <w:p w14:paraId="6EAD0989" w14:textId="77777777" w:rsidR="00C5267C" w:rsidRPr="00C5267C" w:rsidRDefault="00C5267C" w:rsidP="00C5267C">
      <w:pPr>
        <w:numPr>
          <w:ilvl w:val="0"/>
          <w:numId w:val="3"/>
        </w:numPr>
      </w:pPr>
      <w:r w:rsidRPr="00C5267C">
        <w:rPr>
          <w:b/>
          <w:bCs/>
        </w:rPr>
        <w:t>Pros:</w:t>
      </w:r>
      <w:r w:rsidRPr="00C5267C">
        <w:t xml:space="preserve"> Excellent for visualization, preserves local structure, separates clusters clearly, and works for non-linear data structures that other methods like PCA may fail to handle.</w:t>
      </w:r>
      <w:hyperlink r:id="rId11" w:tgtFrame="_blank" w:history="1">
        <w:r w:rsidRPr="00C5267C">
          <w:rPr>
            <w:rStyle w:val="Hyperlink"/>
          </w:rPr>
          <w:t>geeksforgeeks+1</w:t>
        </w:r>
      </w:hyperlink>
      <w:r w:rsidRPr="00C5267C">
        <w:t>​</w:t>
      </w:r>
    </w:p>
    <w:p w14:paraId="7F53C9E5" w14:textId="77777777" w:rsidR="00C5267C" w:rsidRPr="00C5267C" w:rsidRDefault="00C5267C" w:rsidP="00C5267C">
      <w:pPr>
        <w:numPr>
          <w:ilvl w:val="0"/>
          <w:numId w:val="3"/>
        </w:numPr>
      </w:pPr>
      <w:r w:rsidRPr="00C5267C">
        <w:rPr>
          <w:b/>
          <w:bCs/>
        </w:rPr>
        <w:t>Cons:</w:t>
      </w:r>
      <w:r w:rsidRPr="00C5267C">
        <w:t xml:space="preserve"> Computationally intensive, not suitable for very large datasets without optimizations, output can vary (non-deterministic), and not ideal for feature reduction in downstream </w:t>
      </w:r>
      <w:proofErr w:type="spellStart"/>
      <w:r w:rsidRPr="00C5267C">
        <w:t>modeling</w:t>
      </w:r>
      <w:proofErr w:type="spellEnd"/>
      <w:r w:rsidRPr="00C5267C">
        <w:t xml:space="preserve"> (mainly for visualization).</w:t>
      </w:r>
      <w:hyperlink r:id="rId12" w:tgtFrame="_blank" w:history="1">
        <w:r w:rsidRPr="00C5267C">
          <w:rPr>
            <w:rStyle w:val="Hyperlink"/>
          </w:rPr>
          <w:t>sonraianalytics+1</w:t>
        </w:r>
      </w:hyperlink>
      <w:r w:rsidRPr="00C5267C">
        <w:t>​</w:t>
      </w:r>
    </w:p>
    <w:p w14:paraId="4C756395" w14:textId="77777777" w:rsidR="00C5267C" w:rsidRPr="00C5267C" w:rsidRDefault="00C5267C" w:rsidP="00C5267C">
      <w:pPr>
        <w:rPr>
          <w:b/>
          <w:bCs/>
        </w:rPr>
      </w:pPr>
      <w:r w:rsidRPr="00C5267C">
        <w:rPr>
          <w:b/>
          <w:bCs/>
        </w:rPr>
        <w:t>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2"/>
        <w:gridCol w:w="6491"/>
      </w:tblGrid>
      <w:tr w:rsidR="00C5267C" w:rsidRPr="00C5267C" w14:paraId="23F3612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7A1BAD" w14:textId="77777777" w:rsidR="00C5267C" w:rsidRPr="00C5267C" w:rsidRDefault="00C5267C" w:rsidP="00C5267C">
            <w:pPr>
              <w:rPr>
                <w:b/>
                <w:bCs/>
              </w:rPr>
            </w:pPr>
            <w:r w:rsidRPr="00C5267C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D849FCD" w14:textId="77777777" w:rsidR="00C5267C" w:rsidRPr="00C5267C" w:rsidRDefault="00C5267C" w:rsidP="00C5267C">
            <w:pPr>
              <w:rPr>
                <w:b/>
                <w:bCs/>
              </w:rPr>
            </w:pPr>
            <w:r w:rsidRPr="00C5267C">
              <w:rPr>
                <w:b/>
                <w:bCs/>
              </w:rPr>
              <w:t>Description</w:t>
            </w:r>
          </w:p>
        </w:tc>
      </w:tr>
      <w:tr w:rsidR="00C5267C" w:rsidRPr="00C5267C" w14:paraId="3E9DE6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E2DB4D" w14:textId="77777777" w:rsidR="00C5267C" w:rsidRPr="00C5267C" w:rsidRDefault="00C5267C" w:rsidP="00C5267C">
            <w:r w:rsidRPr="00C5267C">
              <w:t>Type</w:t>
            </w:r>
          </w:p>
        </w:tc>
        <w:tc>
          <w:tcPr>
            <w:tcW w:w="0" w:type="auto"/>
            <w:vAlign w:val="center"/>
            <w:hideMark/>
          </w:tcPr>
          <w:p w14:paraId="7C03F368" w14:textId="77777777" w:rsidR="00C5267C" w:rsidRPr="00C5267C" w:rsidRDefault="00C5267C" w:rsidP="00C5267C">
            <w:r w:rsidRPr="00C5267C">
              <w:t>Non-linear, unsupervised dimensionality reduction</w:t>
            </w:r>
          </w:p>
        </w:tc>
      </w:tr>
      <w:tr w:rsidR="00C5267C" w:rsidRPr="00C5267C" w14:paraId="49D2C9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951176" w14:textId="77777777" w:rsidR="00C5267C" w:rsidRPr="00C5267C" w:rsidRDefault="00C5267C" w:rsidP="00C5267C">
            <w:r w:rsidRPr="00C5267C">
              <w:t>Purpose</w:t>
            </w:r>
          </w:p>
        </w:tc>
        <w:tc>
          <w:tcPr>
            <w:tcW w:w="0" w:type="auto"/>
            <w:vAlign w:val="center"/>
            <w:hideMark/>
          </w:tcPr>
          <w:p w14:paraId="53CBBB06" w14:textId="77777777" w:rsidR="00C5267C" w:rsidRPr="00C5267C" w:rsidRDefault="00C5267C" w:rsidP="00C5267C">
            <w:r w:rsidRPr="00C5267C">
              <w:t>Visualization of high-dimensional datasets</w:t>
            </w:r>
          </w:p>
        </w:tc>
      </w:tr>
      <w:tr w:rsidR="00C5267C" w:rsidRPr="00C5267C" w14:paraId="5F7B35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7F373A" w14:textId="77777777" w:rsidR="00C5267C" w:rsidRPr="00C5267C" w:rsidRDefault="00C5267C" w:rsidP="00C5267C">
            <w:r w:rsidRPr="00C5267C">
              <w:t>Core Mechanism</w:t>
            </w:r>
          </w:p>
        </w:tc>
        <w:tc>
          <w:tcPr>
            <w:tcW w:w="0" w:type="auto"/>
            <w:vAlign w:val="center"/>
            <w:hideMark/>
          </w:tcPr>
          <w:p w14:paraId="49766E88" w14:textId="77777777" w:rsidR="00C5267C" w:rsidRPr="00C5267C" w:rsidRDefault="00C5267C" w:rsidP="00C5267C">
            <w:r w:rsidRPr="00C5267C">
              <w:t>Minimizes divergence between high- and low-dimensional similarities</w:t>
            </w:r>
          </w:p>
        </w:tc>
      </w:tr>
      <w:tr w:rsidR="00C5267C" w:rsidRPr="00C5267C" w14:paraId="3F91E5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C6A7EE" w14:textId="77777777" w:rsidR="00C5267C" w:rsidRPr="00C5267C" w:rsidRDefault="00C5267C" w:rsidP="00C5267C">
            <w:r w:rsidRPr="00C5267C">
              <w:t>Advantages</w:t>
            </w:r>
          </w:p>
        </w:tc>
        <w:tc>
          <w:tcPr>
            <w:tcW w:w="0" w:type="auto"/>
            <w:vAlign w:val="center"/>
            <w:hideMark/>
          </w:tcPr>
          <w:p w14:paraId="242521E4" w14:textId="77777777" w:rsidR="00C5267C" w:rsidRPr="00C5267C" w:rsidRDefault="00C5267C" w:rsidP="00C5267C">
            <w:r w:rsidRPr="00C5267C">
              <w:t>Reveals clusters, preserves local structure, handles complex data</w:t>
            </w:r>
          </w:p>
        </w:tc>
      </w:tr>
      <w:tr w:rsidR="00C5267C" w:rsidRPr="00C5267C" w14:paraId="3E6150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297EE7" w14:textId="77777777" w:rsidR="00C5267C" w:rsidRPr="00C5267C" w:rsidRDefault="00C5267C" w:rsidP="00C5267C">
            <w:r w:rsidRPr="00C5267C">
              <w:lastRenderedPageBreak/>
              <w:t>Limitations</w:t>
            </w:r>
          </w:p>
        </w:tc>
        <w:tc>
          <w:tcPr>
            <w:tcW w:w="0" w:type="auto"/>
            <w:vAlign w:val="center"/>
            <w:hideMark/>
          </w:tcPr>
          <w:p w14:paraId="61F63BCF" w14:textId="77777777" w:rsidR="00C5267C" w:rsidRPr="00C5267C" w:rsidRDefault="00C5267C" w:rsidP="00C5267C">
            <w:r w:rsidRPr="00C5267C">
              <w:t>Computational cost, non-deterministic, less scalability, visualization only</w:t>
            </w:r>
          </w:p>
        </w:tc>
      </w:tr>
      <w:tr w:rsidR="00C5267C" w:rsidRPr="00C5267C" w14:paraId="4A1FE8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5A830A" w14:textId="77777777" w:rsidR="00C5267C" w:rsidRPr="00C5267C" w:rsidRDefault="00C5267C" w:rsidP="00C5267C">
            <w:r w:rsidRPr="00C5267C">
              <w:t>Common Use Cases</w:t>
            </w:r>
          </w:p>
        </w:tc>
        <w:tc>
          <w:tcPr>
            <w:tcW w:w="0" w:type="auto"/>
            <w:vAlign w:val="center"/>
            <w:hideMark/>
          </w:tcPr>
          <w:p w14:paraId="4961DB1E" w14:textId="77777777" w:rsidR="00C5267C" w:rsidRPr="00C5267C" w:rsidRDefault="00C5267C" w:rsidP="00C5267C">
            <w:r w:rsidRPr="00C5267C">
              <w:t>Bioinformatics, NLP, computer vision, exploratory data analysis</w:t>
            </w:r>
          </w:p>
        </w:tc>
      </w:tr>
    </w:tbl>
    <w:p w14:paraId="4526CE0A" w14:textId="77777777" w:rsidR="00C5267C" w:rsidRPr="00C5267C" w:rsidRDefault="00C5267C" w:rsidP="00C5267C">
      <w:r w:rsidRPr="00C5267C">
        <w:t>t-SNE is an invaluable tool for extracting visual insights from complex datasets, but is best used as an exploratory visualization technique rather than a general-purpose dimensionality reducer for machine learning pipelines.</w:t>
      </w:r>
      <w:hyperlink r:id="rId13" w:tgtFrame="_blank" w:history="1">
        <w:r w:rsidRPr="00C5267C">
          <w:rPr>
            <w:rStyle w:val="Hyperlink"/>
          </w:rPr>
          <w:t>datacamp+2</w:t>
        </w:r>
      </w:hyperlink>
      <w:r w:rsidRPr="00C5267C">
        <w:t>​</w:t>
      </w:r>
    </w:p>
    <w:p w14:paraId="7CBB2C2C" w14:textId="77777777" w:rsidR="00C5267C" w:rsidRPr="00C5267C" w:rsidRDefault="00C5267C" w:rsidP="00C5267C">
      <w:pPr>
        <w:numPr>
          <w:ilvl w:val="0"/>
          <w:numId w:val="4"/>
        </w:numPr>
      </w:pPr>
      <w:hyperlink r:id="rId14" w:history="1">
        <w:r w:rsidRPr="00C5267C">
          <w:rPr>
            <w:rStyle w:val="Hyperlink"/>
          </w:rPr>
          <w:t>https://www.geeksforgeeks.org/machine-learning/ml-t-distributed-stochastic-neighbor-embedding-t-sne-algorithm/</w:t>
        </w:r>
      </w:hyperlink>
    </w:p>
    <w:p w14:paraId="339A8C52" w14:textId="77777777" w:rsidR="00C5267C" w:rsidRPr="00C5267C" w:rsidRDefault="00C5267C" w:rsidP="00C5267C">
      <w:pPr>
        <w:numPr>
          <w:ilvl w:val="0"/>
          <w:numId w:val="4"/>
        </w:numPr>
      </w:pPr>
      <w:hyperlink r:id="rId15" w:history="1">
        <w:r w:rsidRPr="00C5267C">
          <w:rPr>
            <w:rStyle w:val="Hyperlink"/>
          </w:rPr>
          <w:t>https://www.datacamp.com/tutorial/introduction-t-sne</w:t>
        </w:r>
      </w:hyperlink>
    </w:p>
    <w:p w14:paraId="4B05F4D7" w14:textId="77777777" w:rsidR="00C5267C" w:rsidRPr="00C5267C" w:rsidRDefault="00C5267C" w:rsidP="00C5267C">
      <w:pPr>
        <w:numPr>
          <w:ilvl w:val="0"/>
          <w:numId w:val="4"/>
        </w:numPr>
      </w:pPr>
      <w:hyperlink r:id="rId16" w:history="1">
        <w:r w:rsidRPr="00C5267C">
          <w:rPr>
            <w:rStyle w:val="Hyperlink"/>
          </w:rPr>
          <w:t>https://en.wikipedia.org/wiki/T-distributed_stochastic_neighbor_embedding</w:t>
        </w:r>
      </w:hyperlink>
    </w:p>
    <w:p w14:paraId="3E8EA7C9" w14:textId="77777777" w:rsidR="00C5267C" w:rsidRPr="00C5267C" w:rsidRDefault="00C5267C" w:rsidP="00C5267C">
      <w:pPr>
        <w:numPr>
          <w:ilvl w:val="0"/>
          <w:numId w:val="4"/>
        </w:numPr>
      </w:pPr>
      <w:hyperlink r:id="rId17" w:history="1">
        <w:r w:rsidRPr="00C5267C">
          <w:rPr>
            <w:rStyle w:val="Hyperlink"/>
          </w:rPr>
          <w:t>https://www.youtube.com/watch?v=NEaUSP4YerM</w:t>
        </w:r>
      </w:hyperlink>
    </w:p>
    <w:p w14:paraId="01C78F08" w14:textId="77777777" w:rsidR="00C5267C" w:rsidRPr="00C5267C" w:rsidRDefault="00C5267C" w:rsidP="00C5267C">
      <w:pPr>
        <w:numPr>
          <w:ilvl w:val="0"/>
          <w:numId w:val="4"/>
        </w:numPr>
      </w:pPr>
      <w:hyperlink r:id="rId18" w:history="1">
        <w:r w:rsidRPr="00C5267C">
          <w:rPr>
            <w:rStyle w:val="Hyperlink"/>
          </w:rPr>
          <w:t>https://www.mathworks.com/help/stats/t-sne.html</w:t>
        </w:r>
      </w:hyperlink>
    </w:p>
    <w:p w14:paraId="5FC6E48B" w14:textId="77777777" w:rsidR="00C5267C" w:rsidRPr="00C5267C" w:rsidRDefault="00C5267C" w:rsidP="00C5267C">
      <w:pPr>
        <w:numPr>
          <w:ilvl w:val="0"/>
          <w:numId w:val="4"/>
        </w:numPr>
      </w:pPr>
      <w:hyperlink r:id="rId19" w:history="1">
        <w:r w:rsidRPr="00C5267C">
          <w:rPr>
            <w:rStyle w:val="Hyperlink"/>
          </w:rPr>
          <w:t>https://www.enjoyalgorithms.com/blog/tsne-algorithm-in-ml/</w:t>
        </w:r>
      </w:hyperlink>
    </w:p>
    <w:p w14:paraId="6C3AA301" w14:textId="77777777" w:rsidR="00C5267C" w:rsidRPr="00C5267C" w:rsidRDefault="00C5267C" w:rsidP="00C5267C">
      <w:pPr>
        <w:numPr>
          <w:ilvl w:val="0"/>
          <w:numId w:val="4"/>
        </w:numPr>
      </w:pPr>
      <w:hyperlink r:id="rId20" w:history="1">
        <w:r w:rsidRPr="00C5267C">
          <w:rPr>
            <w:rStyle w:val="Hyperlink"/>
          </w:rPr>
          <w:t>https://sonraianalytics.com/what-is-tsne/</w:t>
        </w:r>
      </w:hyperlink>
    </w:p>
    <w:p w14:paraId="208C4D88" w14:textId="77777777" w:rsidR="00C5267C" w:rsidRPr="00C5267C" w:rsidRDefault="00C5267C" w:rsidP="00C5267C">
      <w:pPr>
        <w:numPr>
          <w:ilvl w:val="0"/>
          <w:numId w:val="4"/>
        </w:numPr>
      </w:pPr>
      <w:hyperlink r:id="rId21" w:history="1">
        <w:r w:rsidRPr="00C5267C">
          <w:rPr>
            <w:rStyle w:val="Hyperlink"/>
          </w:rPr>
          <w:t>https://www.jmlr.org/papers/volume9/vandermaaten08a/vandermaaten08a.pdf</w:t>
        </w:r>
      </w:hyperlink>
    </w:p>
    <w:p w14:paraId="10EB35E7" w14:textId="77777777" w:rsidR="00230392" w:rsidRDefault="00230392"/>
    <w:sectPr w:rsidR="002303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DE1271"/>
    <w:multiLevelType w:val="multilevel"/>
    <w:tmpl w:val="3BD0F8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103431"/>
    <w:multiLevelType w:val="multilevel"/>
    <w:tmpl w:val="DFD23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2CA4C03"/>
    <w:multiLevelType w:val="multilevel"/>
    <w:tmpl w:val="B1ACA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031511B"/>
    <w:multiLevelType w:val="multilevel"/>
    <w:tmpl w:val="87A07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4771523">
    <w:abstractNumId w:val="3"/>
  </w:num>
  <w:num w:numId="2" w16cid:durableId="1773353792">
    <w:abstractNumId w:val="1"/>
  </w:num>
  <w:num w:numId="3" w16cid:durableId="1874733081">
    <w:abstractNumId w:val="2"/>
  </w:num>
  <w:num w:numId="4" w16cid:durableId="12941709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267C"/>
    <w:rsid w:val="00230392"/>
    <w:rsid w:val="00610578"/>
    <w:rsid w:val="00970740"/>
    <w:rsid w:val="00977050"/>
    <w:rsid w:val="00C5267C"/>
    <w:rsid w:val="00CB1591"/>
    <w:rsid w:val="00CF6B40"/>
    <w:rsid w:val="00EA42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675DA9"/>
  <w15:chartTrackingRefBased/>
  <w15:docId w15:val="{9D196D68-C271-4D42-805E-992260FB66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26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26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26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26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26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26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26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26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26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26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26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26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267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267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26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26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26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26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26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26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26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26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26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26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26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267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26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267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267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5267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5267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datacamp.com/tutorial/introduction-t-sne" TargetMode="External"/><Relationship Id="rId13" Type="http://schemas.openxmlformats.org/officeDocument/2006/relationships/hyperlink" Target="https://www.datacamp.com/tutorial/introduction-t-sne" TargetMode="External"/><Relationship Id="rId18" Type="http://schemas.openxmlformats.org/officeDocument/2006/relationships/hyperlink" Target="https://www.mathworks.com/help/stats/t-sne.html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jmlr.org/papers/volume9/vandermaaten08a/vandermaaten08a.pdf" TargetMode="External"/><Relationship Id="rId7" Type="http://schemas.openxmlformats.org/officeDocument/2006/relationships/hyperlink" Target="https://sonraianalytics.com/what-is-tsne/" TargetMode="External"/><Relationship Id="rId12" Type="http://schemas.openxmlformats.org/officeDocument/2006/relationships/hyperlink" Target="https://sonraianalytics.com/what-is-tsne/" TargetMode="External"/><Relationship Id="rId17" Type="http://schemas.openxmlformats.org/officeDocument/2006/relationships/hyperlink" Target="https://www.youtube.com/watch?v=NEaUSP4YerM" TargetMode="External"/><Relationship Id="rId2" Type="http://schemas.openxmlformats.org/officeDocument/2006/relationships/styles" Target="styles.xml"/><Relationship Id="rId16" Type="http://schemas.openxmlformats.org/officeDocument/2006/relationships/hyperlink" Target="https://en.wikipedia.org/wiki/T-distributed_stochastic_neighbor_embedding" TargetMode="External"/><Relationship Id="rId20" Type="http://schemas.openxmlformats.org/officeDocument/2006/relationships/hyperlink" Target="https://sonraianalytics.com/what-is-tsne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datacamp.com/tutorial/introduction-t-sne" TargetMode="External"/><Relationship Id="rId11" Type="http://schemas.openxmlformats.org/officeDocument/2006/relationships/hyperlink" Target="https://www.geeksforgeeks.org/machine-learning/ml-t-distributed-stochastic-neighbor-embedding-t-sne-algorithm/" TargetMode="External"/><Relationship Id="rId5" Type="http://schemas.openxmlformats.org/officeDocument/2006/relationships/hyperlink" Target="https://www.geeksforgeeks.org/machine-learning/ml-t-distributed-stochastic-neighbor-embedding-t-sne-algorithm/" TargetMode="External"/><Relationship Id="rId15" Type="http://schemas.openxmlformats.org/officeDocument/2006/relationships/hyperlink" Target="https://www.datacamp.com/tutorial/introduction-t-sne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s://www.geeksforgeeks.org/machine-learning/ml-t-distributed-stochastic-neighbor-embedding-t-sne-algorithm/" TargetMode="External"/><Relationship Id="rId19" Type="http://schemas.openxmlformats.org/officeDocument/2006/relationships/hyperlink" Target="https://www.enjoyalgorithms.com/blog/tsne-algorithm-in-ml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en.wikipedia.org/wiki/T-distributed_stochastic_neighbor_embedding" TargetMode="External"/><Relationship Id="rId14" Type="http://schemas.openxmlformats.org/officeDocument/2006/relationships/hyperlink" Target="https://www.geeksforgeeks.org/machine-learning/ml-t-distributed-stochastic-neighbor-embedding-t-sne-algorithm/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709</Words>
  <Characters>4044</Characters>
  <Application>Microsoft Office Word</Application>
  <DocSecurity>0</DocSecurity>
  <Lines>33</Lines>
  <Paragraphs>9</Paragraphs>
  <ScaleCrop>false</ScaleCrop>
  <Company/>
  <LinksUpToDate>false</LinksUpToDate>
  <CharactersWithSpaces>4744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Sanjay Sane</dc:creator>
  <cp:keywords/>
  <dc:description/>
  <cp:lastModifiedBy>Sanjay Sane</cp:lastModifiedBy>
  <cp:revision>1</cp:revision>
  <dcterms:created xsi:type="dcterms:W3CDTF">2025-11-04T05:12:00Z</dcterms:created>
  <dcterms:modified xsi:type="dcterms:W3CDTF">2025-11-04T05:17:00Z</dcterms:modified>
</cp:coreProperties>
</file>