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Telegraph Canyon Rd Secant Pile Wall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Condon-Johnson (CJA) &amp; West Coast General joint ventured on this design-build public works project. The city of Chula Vista was in need of a secant pile wall for the purpose of protecting Telegraph Canyon road from the erosion that has been occurring in a nearby creek. The secant pile wall consisted of 30</w:t>
      </w:r>
      <w:r>
        <w:rPr>
          <w:rtl w:val="0"/>
        </w:rPr>
        <w:t xml:space="preserve">” </w:t>
      </w:r>
      <w:r>
        <w:rPr>
          <w:rtl w:val="0"/>
        </w:rPr>
        <w:t>diameter piles that spanned a length of 770</w:t>
      </w:r>
      <w:r>
        <w:rPr>
          <w:rtl w:val="0"/>
        </w:rPr>
        <w:t>’</w:t>
      </w:r>
      <w:r>
        <w:rPr>
          <w:rtl w:val="0"/>
        </w:rPr>
        <w:t>. Soils had potential for caving and water was present. CJA utilized a dual-head secant pile drilling technique where both the casing and hollow stem auger are simultaneously drilled into the ground and concrete is pumped through auger during tooling withdrawal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