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355"/>
          <w:tab w:val="left" w:pos="993"/>
          <w:tab w:val="left" w:pos="9356"/>
          <w:tab w:val="left" w:pos="9415"/>
        </w:tabs>
        <w:spacing w:after="0" w:line="360" w:lineRule="auto"/>
        <w:ind w:firstLine="709"/>
        <w:jc w:val="both"/>
      </w:pPr>
      <w:r>
        <w:rPr>
          <w:rtl w:val="0"/>
          <w:lang w:val="ru-RU"/>
        </w:rPr>
        <w:t>ПЕРЕЧЕНЬ поданных заявок</w:t>
      </w:r>
    </w:p>
    <w:p>
      <w:pPr>
        <w:pStyle w:val="Normal.0"/>
        <w:tabs>
          <w:tab w:val="left" w:pos="355"/>
          <w:tab w:val="left" w:pos="993"/>
          <w:tab w:val="left" w:pos="9356"/>
          <w:tab w:val="left" w:pos="9415"/>
        </w:tabs>
        <w:spacing w:after="0" w:line="360" w:lineRule="auto"/>
        <w:ind w:firstLine="709"/>
        <w:jc w:val="both"/>
      </w:pPr>
      <w:r>
        <w:rPr>
          <w:rtl w:val="0"/>
          <w:lang w:val="ru-RU"/>
        </w:rPr>
        <w:t>Примечание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настоящем документе термины употреблены в значении утвержденного приказом Некоммерческой организации Фонд развития Центра разработки и коммерциализации новых технологий положения о конкурсе инвестиционно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привлекательных исследовательских проектов в рамках мероприятия «</w:t>
      </w:r>
      <w:r>
        <w:rPr>
          <w:rtl w:val="0"/>
          <w:lang w:val="ru-RU"/>
        </w:rPr>
        <w:t>Startup Village 2016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проводимого Некоммерческой организацией Фонд развития Центра разработки и коммерциализации новых технологий</w:t>
      </w:r>
      <w:r>
        <w:rPr>
          <w:rtl w:val="0"/>
          <w:lang w:val="ru-RU"/>
        </w:rPr>
        <w:t>.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0"/>
        <w:gridCol w:w="3063"/>
        <w:gridCol w:w="1859"/>
        <w:gridCol w:w="4166"/>
      </w:tblGrid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line="360" w:lineRule="auto"/>
              <w:jc w:val="center"/>
            </w:pPr>
            <w:r>
              <w:rPr>
                <w:rtl w:val="0"/>
                <w:lang w:val="ru-RU"/>
              </w:rPr>
              <w:t>№</w:t>
            </w:r>
          </w:p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Дата подачи заявки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Заявитель</w:t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Проект</w:t>
            </w:r>
          </w:p>
        </w:tc>
      </w:tr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1</w:t>
            </w:r>
          </w:p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2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3</w:t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355"/>
          <w:tab w:val="left" w:pos="993"/>
          <w:tab w:val="left" w:pos="9356"/>
          <w:tab w:val="left" w:pos="9415"/>
        </w:tabs>
        <w:spacing w:after="0" w:line="240" w:lineRule="auto"/>
        <w:ind w:left="108" w:hanging="108"/>
        <w:jc w:val="both"/>
      </w:pPr>
    </w:p>
    <w:p>
      <w:pPr>
        <w:pStyle w:val="Normal.0"/>
        <w:tabs>
          <w:tab w:val="left" w:pos="355"/>
          <w:tab w:val="left" w:pos="993"/>
          <w:tab w:val="left" w:pos="9356"/>
          <w:tab w:val="left" w:pos="9415"/>
        </w:tabs>
        <w:spacing w:after="0" w:line="360" w:lineRule="auto"/>
        <w:ind w:firstLine="709"/>
        <w:jc w:val="both"/>
      </w:pPr>
      <w:r>
        <w:rPr>
          <w:rtl w:val="0"/>
          <w:lang w:val="ru-RU"/>
        </w:rPr>
        <w:t>ПЕРЕЧЕНЬ заявок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подлежащих прошедших формальную проверку</w:t>
      </w:r>
    </w:p>
    <w:p>
      <w:pPr>
        <w:pStyle w:val="Normal.0"/>
        <w:tabs>
          <w:tab w:val="left" w:pos="355"/>
          <w:tab w:val="left" w:pos="993"/>
          <w:tab w:val="left" w:pos="9356"/>
          <w:tab w:val="left" w:pos="9415"/>
        </w:tabs>
        <w:spacing w:after="0" w:line="360" w:lineRule="auto"/>
        <w:ind w:firstLine="709"/>
        <w:jc w:val="both"/>
      </w:pPr>
      <w:r>
        <w:rPr>
          <w:rtl w:val="0"/>
          <w:lang w:val="ru-RU"/>
        </w:rPr>
        <w:t>Примечание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настоящем документе термины употреблены в значении утвержденного приказом Некоммерческой организации Фонд развития Центра разработки и коммерциализации новых технологий положения о конкурсе инвестиционно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привлекательных исследовательских проектов в рамках мероприятия «</w:t>
      </w:r>
      <w:r>
        <w:rPr>
          <w:rtl w:val="0"/>
          <w:lang w:val="ru-RU"/>
        </w:rPr>
        <w:t>Startup Village 2016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проводимого Некоммерческой организацией Фонд развития Центра разработки и коммерциализации новых технологий</w:t>
      </w:r>
      <w:r>
        <w:rPr>
          <w:rtl w:val="0"/>
          <w:lang w:val="ru-RU"/>
        </w:rPr>
        <w:t>.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0"/>
        <w:gridCol w:w="3063"/>
        <w:gridCol w:w="1859"/>
        <w:gridCol w:w="4166"/>
      </w:tblGrid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line="360" w:lineRule="auto"/>
              <w:jc w:val="center"/>
            </w:pPr>
            <w:r>
              <w:rPr>
                <w:rtl w:val="0"/>
                <w:lang w:val="ru-RU"/>
              </w:rPr>
              <w:t>№</w:t>
            </w:r>
          </w:p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Дата подачи заявки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Заявитель</w:t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Проект</w:t>
            </w:r>
          </w:p>
        </w:tc>
      </w:tr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1</w:t>
            </w:r>
          </w:p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2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3</w:t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5"/>
                <w:tab w:val="left" w:pos="993"/>
                <w:tab w:val="left" w:pos="9356"/>
                <w:tab w:val="left" w:pos="9415"/>
              </w:tabs>
              <w:spacing w:after="0" w:line="360" w:lineRule="auto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355"/>
          <w:tab w:val="left" w:pos="993"/>
          <w:tab w:val="left" w:pos="9356"/>
          <w:tab w:val="left" w:pos="9415"/>
        </w:tabs>
        <w:spacing w:after="0" w:line="240" w:lineRule="auto"/>
        <w:ind w:left="108" w:hanging="108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