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D4A1" w14:textId="77777777" w:rsidR="00666A4D" w:rsidRPr="00AC64E4" w:rsidRDefault="00000000">
      <w:pPr>
        <w:spacing w:before="800" w:after="160"/>
        <w:jc w:val="center"/>
        <w:rPr>
          <w:lang w:val="pt-BR"/>
        </w:rPr>
      </w:pPr>
      <w:r w:rsidRPr="00AC64E4">
        <w:rPr>
          <w:b/>
          <w:bCs/>
          <w:color w:val="012E36"/>
          <w:sz w:val="24"/>
          <w:szCs w:val="24"/>
          <w:lang w:val="pt-BR"/>
        </w:rPr>
        <w:t>UNIVERSIDADE FEDERAL DE SÃO PAULO</w:t>
      </w:r>
    </w:p>
    <w:p w14:paraId="5DF8C335" w14:textId="77777777" w:rsidR="00666A4D" w:rsidRPr="00AC64E4" w:rsidRDefault="00000000">
      <w:pPr>
        <w:spacing w:after="80"/>
        <w:jc w:val="center"/>
        <w:rPr>
          <w:lang w:val="pt-BR"/>
        </w:rPr>
      </w:pPr>
      <w:r w:rsidRPr="00AC64E4">
        <w:rPr>
          <w:color w:val="555555"/>
          <w:lang w:val="pt-BR"/>
        </w:rPr>
        <w:t>Disciplina: Circuitos Digitais</w:t>
      </w:r>
    </w:p>
    <w:p w14:paraId="2B65B43B" w14:textId="77777777" w:rsidR="00666A4D" w:rsidRPr="00AC64E4" w:rsidRDefault="00000000">
      <w:pPr>
        <w:spacing w:after="600"/>
        <w:jc w:val="center"/>
        <w:rPr>
          <w:lang w:val="pt-BR"/>
        </w:rPr>
      </w:pPr>
      <w:r w:rsidRPr="00AC64E4">
        <w:rPr>
          <w:color w:val="555555"/>
          <w:lang w:val="pt-BR"/>
        </w:rPr>
        <w:t>Professora: Denise Stringhini</w:t>
      </w:r>
    </w:p>
    <w:p w14:paraId="77BFF37A" w14:textId="77777777" w:rsidR="00666A4D" w:rsidRPr="00AC64E4" w:rsidRDefault="00000000">
      <w:pPr>
        <w:spacing w:after="400"/>
        <w:jc w:val="center"/>
        <w:rPr>
          <w:lang w:val="pt-BR"/>
        </w:rPr>
      </w:pPr>
      <w:r w:rsidRPr="00AC64E4">
        <w:rPr>
          <w:b/>
          <w:bCs/>
          <w:color w:val="012E36"/>
          <w:sz w:val="32"/>
          <w:szCs w:val="32"/>
          <w:lang w:val="pt-BR"/>
        </w:rPr>
        <w:t>SISTEMA DE TRIAGEM MÉDICA COM CIRCUITOS DIGITAIS</w:t>
      </w:r>
    </w:p>
    <w:p w14:paraId="19EC8A6E" w14:textId="77777777" w:rsidR="00666A4D" w:rsidRPr="00AC64E4" w:rsidRDefault="00000000">
      <w:pPr>
        <w:spacing w:after="80"/>
        <w:jc w:val="center"/>
        <w:rPr>
          <w:lang w:val="pt-BR"/>
        </w:rPr>
      </w:pPr>
      <w:r w:rsidRPr="00AC64E4">
        <w:rPr>
          <w:i/>
          <w:iCs/>
          <w:color w:val="028090"/>
          <w:sz w:val="26"/>
          <w:szCs w:val="26"/>
          <w:lang w:val="pt-BR"/>
        </w:rPr>
        <w:t>Relatório Final</w:t>
      </w:r>
    </w:p>
    <w:p w14:paraId="22876239" w14:textId="77777777" w:rsidR="00666A4D" w:rsidRPr="00AC64E4" w:rsidRDefault="00666A4D">
      <w:pPr>
        <w:spacing w:after="60"/>
        <w:rPr>
          <w:lang w:val="pt-BR"/>
        </w:rPr>
      </w:pPr>
    </w:p>
    <w:p w14:paraId="3ECFEA64" w14:textId="77777777" w:rsidR="00666A4D" w:rsidRPr="00AC64E4" w:rsidRDefault="00666A4D">
      <w:pPr>
        <w:spacing w:after="60"/>
        <w:rPr>
          <w:lang w:val="pt-BR"/>
        </w:rPr>
      </w:pPr>
    </w:p>
    <w:p w14:paraId="495FD552" w14:textId="77777777" w:rsidR="00666A4D" w:rsidRPr="00AC64E4" w:rsidRDefault="00000000">
      <w:pPr>
        <w:spacing w:after="60"/>
        <w:jc w:val="center"/>
        <w:rPr>
          <w:lang w:val="pt-BR"/>
        </w:rPr>
      </w:pPr>
      <w:r w:rsidRPr="00AC64E4">
        <w:rPr>
          <w:b/>
          <w:bCs/>
          <w:lang w:val="pt-BR"/>
        </w:rPr>
        <w:t>Autores:</w:t>
      </w:r>
    </w:p>
    <w:p w14:paraId="7C878034" w14:textId="77777777" w:rsidR="00666A4D" w:rsidRPr="00AC64E4" w:rsidRDefault="00000000">
      <w:pPr>
        <w:spacing w:after="40"/>
        <w:jc w:val="center"/>
        <w:rPr>
          <w:lang w:val="pt-BR"/>
        </w:rPr>
      </w:pPr>
      <w:r w:rsidRPr="00AC64E4">
        <w:rPr>
          <w:lang w:val="pt-BR"/>
        </w:rPr>
        <w:t>Breno Silveira Signorini Verdi – RA: 176474</w:t>
      </w:r>
    </w:p>
    <w:p w14:paraId="754E4DCA" w14:textId="77777777" w:rsidR="00666A4D" w:rsidRPr="00AC64E4" w:rsidRDefault="00000000">
      <w:pPr>
        <w:spacing w:after="40"/>
        <w:jc w:val="center"/>
        <w:rPr>
          <w:lang w:val="pt-BR"/>
        </w:rPr>
      </w:pPr>
      <w:r w:rsidRPr="00AC64E4">
        <w:rPr>
          <w:lang w:val="pt-BR"/>
        </w:rPr>
        <w:t>Guilherme Pombo Takayama Augusto – RA: 176500</w:t>
      </w:r>
    </w:p>
    <w:p w14:paraId="580B24CF" w14:textId="77777777" w:rsidR="00666A4D" w:rsidRPr="00AC64E4" w:rsidRDefault="00000000">
      <w:pPr>
        <w:spacing w:after="40"/>
        <w:jc w:val="center"/>
        <w:rPr>
          <w:lang w:val="pt-BR"/>
        </w:rPr>
      </w:pPr>
      <w:r w:rsidRPr="00AC64E4">
        <w:rPr>
          <w:lang w:val="pt-BR"/>
        </w:rPr>
        <w:t>Lucas Emanuel Mc Comb Sampaio – RA: 185237</w:t>
      </w:r>
    </w:p>
    <w:p w14:paraId="3E8FFEBA" w14:textId="77777777" w:rsidR="00666A4D" w:rsidRPr="00AC64E4" w:rsidRDefault="00000000">
      <w:pPr>
        <w:spacing w:after="40"/>
        <w:jc w:val="center"/>
        <w:rPr>
          <w:lang w:val="pt-BR"/>
        </w:rPr>
      </w:pPr>
      <w:r w:rsidRPr="00AC64E4">
        <w:rPr>
          <w:lang w:val="pt-BR"/>
        </w:rPr>
        <w:t>Pedro Gabriel Meurer Bonilha – RA: 177214</w:t>
      </w:r>
    </w:p>
    <w:p w14:paraId="352C0421" w14:textId="77777777" w:rsidR="00666A4D" w:rsidRPr="00AC64E4" w:rsidRDefault="00000000">
      <w:pPr>
        <w:rPr>
          <w:lang w:val="pt-BR"/>
        </w:rPr>
      </w:pPr>
      <w:r w:rsidRPr="00AC64E4">
        <w:rPr>
          <w:lang w:val="pt-BR"/>
        </w:rPr>
        <w:br w:type="page"/>
      </w:r>
    </w:p>
    <w:p w14:paraId="74A748AA" w14:textId="77777777" w:rsidR="00666A4D" w:rsidRPr="00AC64E4" w:rsidRDefault="00000000">
      <w:pPr>
        <w:pStyle w:val="Ttulo1"/>
        <w:spacing w:before="240" w:after="120"/>
        <w:rPr>
          <w:lang w:val="pt-BR"/>
        </w:rPr>
      </w:pPr>
      <w:r w:rsidRPr="00AC64E4">
        <w:rPr>
          <w:lang w:val="pt-BR"/>
        </w:rPr>
        <w:lastRenderedPageBreak/>
        <w:t>1. INTRODUÇÃO</w:t>
      </w:r>
    </w:p>
    <w:p w14:paraId="509BAA6D" w14:textId="77777777" w:rsidR="00666A4D" w:rsidRPr="00AC64E4" w:rsidRDefault="00000000">
      <w:pPr>
        <w:pStyle w:val="Ttulo2"/>
        <w:rPr>
          <w:lang w:val="pt-BR"/>
        </w:rPr>
      </w:pPr>
      <w:r w:rsidRPr="00AC64E4">
        <w:rPr>
          <w:color w:val="012E36"/>
          <w:lang w:val="pt-BR"/>
        </w:rPr>
        <w:t>1.1 Contextualização do problema</w:t>
      </w:r>
    </w:p>
    <w:p w14:paraId="7EE5FD6C" w14:textId="77777777" w:rsidR="00666A4D" w:rsidRPr="00AC64E4" w:rsidRDefault="00000000">
      <w:pPr>
        <w:spacing w:before="60" w:after="120"/>
        <w:jc w:val="both"/>
        <w:rPr>
          <w:lang w:val="pt-BR"/>
        </w:rPr>
      </w:pPr>
      <w:r w:rsidRPr="00AC64E4">
        <w:rPr>
          <w:lang w:val="pt-BR"/>
        </w:rPr>
        <w:t>O atendimento em serviços de saúde, especialmente em hospitais e unidades de pronto atendimento, frequentemente enfrenta desafios relacionados à alta demanda, à limitação de recursos e ao tempo de espera prolongado. A triagem de pacientes é um processo essencial para definir prioridades de atendimento, garantindo que casos mais graves sejam atendidos rapidamente. Porém, esse processo ainda depende majoritariamente da avaliação manual realizada por profissionais, o que pode gerar sobrecarga, subjetividade na classificação e possíveis atrasos em situações críticas (PROTOCOLO DE MANCHESTER, 2026).</w:t>
      </w:r>
    </w:p>
    <w:p w14:paraId="583812AB" w14:textId="77777777" w:rsidR="00666A4D" w:rsidRPr="00AC64E4" w:rsidRDefault="00000000">
      <w:pPr>
        <w:pStyle w:val="Ttulo2"/>
        <w:rPr>
          <w:lang w:val="pt-BR"/>
        </w:rPr>
      </w:pPr>
      <w:r w:rsidRPr="00AC64E4">
        <w:rPr>
          <w:color w:val="012E36"/>
          <w:lang w:val="pt-BR"/>
        </w:rPr>
        <w:t>1.2 Motivação do grupo</w:t>
      </w:r>
    </w:p>
    <w:p w14:paraId="7A30FC77" w14:textId="77777777" w:rsidR="00666A4D" w:rsidRPr="00AC64E4" w:rsidRDefault="00000000">
      <w:pPr>
        <w:spacing w:before="60" w:after="120"/>
        <w:jc w:val="both"/>
        <w:rPr>
          <w:lang w:val="pt-BR"/>
        </w:rPr>
      </w:pPr>
      <w:r w:rsidRPr="00AC64E4">
        <w:rPr>
          <w:lang w:val="pt-BR"/>
        </w:rPr>
        <w:t>Diante desses desafios, o grupo identificou a necessidade de desenvolver soluções tecnológicas que possam otimizar e tornar mais eficiente o processo de triagem médica. A motivação surge do interesse em aplicar conhecimentos de tecnologia para resolver problemas reais da sociedade, contribuindo para a melhoria do sistema de saúde. Além disso, a automação pode reduzir erros humanos, padronizar avaliações e agilizar o atendimento, beneficiando tanto pacientes quanto profissionais da área.</w:t>
      </w:r>
    </w:p>
    <w:p w14:paraId="445252F9" w14:textId="77777777" w:rsidR="00666A4D" w:rsidRPr="00AC64E4" w:rsidRDefault="00000000">
      <w:pPr>
        <w:pStyle w:val="Ttulo2"/>
        <w:rPr>
          <w:lang w:val="pt-BR"/>
        </w:rPr>
      </w:pPr>
      <w:r w:rsidRPr="00AC64E4">
        <w:rPr>
          <w:color w:val="012E36"/>
          <w:lang w:val="pt-BR"/>
        </w:rPr>
        <w:t>1.3 Justificativa da proposta</w:t>
      </w:r>
    </w:p>
    <w:p w14:paraId="2545EA1C" w14:textId="77777777" w:rsidR="00666A4D" w:rsidRPr="00AC64E4" w:rsidRDefault="00000000">
      <w:pPr>
        <w:spacing w:before="60" w:after="120"/>
        <w:jc w:val="both"/>
        <w:rPr>
          <w:lang w:val="pt-BR"/>
        </w:rPr>
      </w:pPr>
      <w:r w:rsidRPr="00AC64E4">
        <w:rPr>
          <w:lang w:val="pt-BR"/>
        </w:rPr>
        <w:t>A proposta de um sistema automatizado de triagem médica com o uso de uma pulseira inteligente se justifica pela capacidade de integrar tecnologia e saúde de forma inovadora. A pulseira será responsável por coletar informações em tempo real, como batimentos cardíacos, temperatura corporal e oxigenação do sangue. Com base nesses dados, o sistema poderá classificar automaticamente o nível de urgência conforme o Protocolo de Manchester, amplamente utilizado para priorização no atendimento de emergência (PROTOCOLO DE MANCHESTER, 2026).</w:t>
      </w:r>
    </w:p>
    <w:p w14:paraId="0632EAE0" w14:textId="77777777" w:rsidR="00666A4D" w:rsidRPr="00AC64E4" w:rsidRDefault="00000000">
      <w:pPr>
        <w:spacing w:before="60" w:after="120"/>
        <w:jc w:val="both"/>
        <w:rPr>
          <w:lang w:val="pt-BR"/>
        </w:rPr>
      </w:pPr>
      <w:r w:rsidRPr="00AC64E4">
        <w:rPr>
          <w:lang w:val="pt-BR"/>
        </w:rPr>
        <w:t>Essa abordagem contribui para a padronização do processo de triagem, reduz o tempo de espera e melhora a precisão na identificação de casos críticos, tornando o atendimento mais eficiente e seguro.</w:t>
      </w:r>
    </w:p>
    <w:p w14:paraId="6A69376A" w14:textId="77777777" w:rsidR="00666A4D" w:rsidRPr="00AC64E4" w:rsidRDefault="00000000">
      <w:pPr>
        <w:pStyle w:val="Ttulo2"/>
        <w:rPr>
          <w:lang w:val="pt-BR"/>
        </w:rPr>
      </w:pPr>
      <w:r w:rsidRPr="00AC64E4">
        <w:rPr>
          <w:color w:val="012E36"/>
          <w:lang w:val="pt-BR"/>
        </w:rPr>
        <w:t>1.4 Objetivo geral do sistema</w:t>
      </w:r>
    </w:p>
    <w:p w14:paraId="617FC582" w14:textId="77777777" w:rsidR="00666A4D" w:rsidRPr="00AC64E4" w:rsidRDefault="00000000">
      <w:pPr>
        <w:spacing w:before="60" w:after="120"/>
        <w:jc w:val="both"/>
        <w:rPr>
          <w:lang w:val="pt-BR"/>
        </w:rPr>
      </w:pPr>
      <w:r w:rsidRPr="00AC64E4">
        <w:rPr>
          <w:lang w:val="pt-BR"/>
        </w:rPr>
        <w:t>Desenvolver um sistema automatizado de triagem médica, baseado em uma pulseira inteligente capaz de monitorar sinais vitais e coletar informações do paciente, realizando a classificação de prioridade de atendimento de forma rápida e eficiente conforme o Protocolo de Manchester.</w:t>
      </w:r>
    </w:p>
    <w:p w14:paraId="7DC8EA8F" w14:textId="77777777" w:rsidR="00666A4D" w:rsidRPr="00AC64E4" w:rsidRDefault="00000000">
      <w:pPr>
        <w:spacing w:before="60" w:after="120"/>
        <w:jc w:val="both"/>
        <w:rPr>
          <w:lang w:val="pt-BR"/>
        </w:rPr>
      </w:pPr>
      <w:r w:rsidRPr="00AC64E4">
        <w:rPr>
          <w:lang w:val="pt-BR"/>
        </w:rPr>
        <w:t>O Protocolo de Manchester é um sistema internacional de triagem hospitalar desenvolvido no Reino Unido na década de 1990 e amplamente adotado no Brasil e em outros países. Seu objetivo é classificar os pacientes de acordo com a gravidade do quadro clínico, garantindo que quem precisa de atendimento urgente seja atendido primeiro — e não simplesmente quem chegou antes (PROTOCOLO DE MANCHESTER, 2026).</w:t>
      </w:r>
    </w:p>
    <w:p w14:paraId="1FDB6417" w14:textId="77777777" w:rsidR="00666A4D" w:rsidRPr="00AC64E4" w:rsidRDefault="00000000">
      <w:pPr>
        <w:pStyle w:val="Ttulo2"/>
        <w:rPr>
          <w:lang w:val="pt-BR"/>
        </w:rPr>
      </w:pPr>
      <w:r w:rsidRPr="00AC64E4">
        <w:rPr>
          <w:color w:val="012E36"/>
          <w:lang w:val="pt-BR"/>
        </w:rPr>
        <w:t>1.5 Objetivos de Desenvolvimento Sustentável (ODS) relacionados</w:t>
      </w:r>
    </w:p>
    <w:p w14:paraId="3E9B8ED0" w14:textId="77777777" w:rsidR="00666A4D" w:rsidRPr="00AC64E4" w:rsidRDefault="00000000">
      <w:pPr>
        <w:spacing w:before="60" w:after="120"/>
        <w:jc w:val="both"/>
        <w:rPr>
          <w:lang w:val="pt-BR"/>
        </w:rPr>
      </w:pPr>
      <w:r w:rsidRPr="00AC64E4">
        <w:rPr>
          <w:lang w:val="pt-BR"/>
        </w:rPr>
        <w:t>O projeto está diretamente relacionado com os seguintes ODS da ONU:</w:t>
      </w:r>
    </w:p>
    <w:p w14:paraId="70C28DD6" w14:textId="77777777" w:rsidR="00666A4D" w:rsidRPr="00AC64E4" w:rsidRDefault="00000000">
      <w:pPr>
        <w:spacing w:before="60" w:after="120"/>
        <w:jc w:val="both"/>
        <w:rPr>
          <w:lang w:val="pt-BR"/>
        </w:rPr>
      </w:pPr>
      <w:r w:rsidRPr="00AC64E4">
        <w:rPr>
          <w:b/>
          <w:bCs/>
          <w:lang w:val="pt-BR"/>
        </w:rPr>
        <w:t xml:space="preserve">ODS 3 – Saúde e Bem-Estar: </w:t>
      </w:r>
      <w:r w:rsidRPr="00AC64E4">
        <w:rPr>
          <w:lang w:val="pt-BR"/>
        </w:rPr>
        <w:t>O sistema contribui para a melhoria da qualidade do atendimento médico, promovendo acesso mais rápido e eficiente aos cuidados de saúde, reduzindo riscos e aumentando a segurança dos pacientes (ONU, 2015).</w:t>
      </w:r>
    </w:p>
    <w:p w14:paraId="72C8477F" w14:textId="77777777" w:rsidR="00666A4D" w:rsidRPr="00AC64E4" w:rsidRDefault="00000000">
      <w:pPr>
        <w:spacing w:before="60" w:after="120"/>
        <w:jc w:val="both"/>
        <w:rPr>
          <w:lang w:val="pt-BR"/>
        </w:rPr>
      </w:pPr>
      <w:r w:rsidRPr="00AC64E4">
        <w:rPr>
          <w:b/>
          <w:bCs/>
          <w:lang w:val="pt-BR"/>
        </w:rPr>
        <w:t xml:space="preserve">ODS 9 – Indústria, Inovação e Infraestrutura: </w:t>
      </w:r>
      <w:r w:rsidRPr="00AC64E4">
        <w:rPr>
          <w:lang w:val="pt-BR"/>
        </w:rPr>
        <w:t>A proposta utiliza inovação tecnológica para modernizar processos na área da saúde, incentivando o uso de soluções inteligentes e automatizadas em serviços essenciais (ONU, 2015).</w:t>
      </w:r>
    </w:p>
    <w:p w14:paraId="2855E7DC" w14:textId="6C337694" w:rsidR="00666A4D" w:rsidRPr="00AC64E4" w:rsidRDefault="00000000" w:rsidP="00AC64E4">
      <w:pPr>
        <w:rPr>
          <w:lang w:val="pt-BR"/>
        </w:rPr>
      </w:pPr>
      <w:r w:rsidRPr="00AC64E4">
        <w:rPr>
          <w:lang w:val="pt-BR"/>
        </w:rPr>
        <w:br w:type="page"/>
      </w:r>
      <w:r w:rsidRPr="00AC64E4">
        <w:rPr>
          <w:b/>
          <w:bCs/>
          <w:color w:val="012E36"/>
          <w:sz w:val="28"/>
          <w:szCs w:val="28"/>
          <w:lang w:val="pt-BR"/>
        </w:rPr>
        <w:lastRenderedPageBreak/>
        <w:t>2. FUNDAMENTOS TEÓRICOS</w:t>
      </w:r>
    </w:p>
    <w:p w14:paraId="02ACA2C4" w14:textId="77777777" w:rsidR="00666A4D" w:rsidRPr="00AC64E4" w:rsidRDefault="00000000">
      <w:pPr>
        <w:pStyle w:val="Ttulo2"/>
        <w:rPr>
          <w:lang w:val="pt-BR"/>
        </w:rPr>
      </w:pPr>
      <w:r w:rsidRPr="00AC64E4">
        <w:rPr>
          <w:color w:val="012E36"/>
          <w:lang w:val="pt-BR"/>
        </w:rPr>
        <w:t>2.1 Circuitos Digitais e Representação Binária</w:t>
      </w:r>
    </w:p>
    <w:p w14:paraId="33ECE364" w14:textId="77777777" w:rsidR="00666A4D" w:rsidRPr="00AC64E4" w:rsidRDefault="00000000">
      <w:pPr>
        <w:spacing w:before="60" w:after="120"/>
        <w:jc w:val="both"/>
        <w:rPr>
          <w:lang w:val="pt-BR"/>
        </w:rPr>
      </w:pPr>
      <w:r w:rsidRPr="00AC64E4">
        <w:rPr>
          <w:lang w:val="pt-BR"/>
        </w:rPr>
        <w:t>Circuitos digitais operam com dois níveis lógicos discretos de tensão, representando os valores binários 0 e 1. Essa característica permite o processamento de informações com alta imunidade a ruído e facilidade de implementação em hardware (TOCCI; WIDMER; MOSS, 2011). No projeto, os sinais analógicos dos sensores são previamente convertidos para formato digital por um conversor analógico-digital (ADC), e o circuito opera inteiramente no domínio binário.</w:t>
      </w:r>
    </w:p>
    <w:p w14:paraId="21DC30EC" w14:textId="77777777" w:rsidR="00666A4D" w:rsidRPr="00AC64E4" w:rsidRDefault="00000000">
      <w:pPr>
        <w:pStyle w:val="Ttulo2"/>
        <w:rPr>
          <w:lang w:val="pt-BR"/>
        </w:rPr>
      </w:pPr>
      <w:r w:rsidRPr="00AC64E4">
        <w:rPr>
          <w:color w:val="012E36"/>
          <w:lang w:val="pt-BR"/>
        </w:rPr>
        <w:t>2.2 Sensores e Representação de Grandezas Físicas</w:t>
      </w:r>
    </w:p>
    <w:p w14:paraId="174DA40E" w14:textId="77777777" w:rsidR="00666A4D" w:rsidRPr="00AC64E4" w:rsidRDefault="00000000">
      <w:pPr>
        <w:spacing w:before="60" w:after="120"/>
        <w:jc w:val="both"/>
        <w:rPr>
          <w:lang w:val="pt-BR"/>
        </w:rPr>
      </w:pPr>
      <w:r w:rsidRPr="00AC64E4">
        <w:rPr>
          <w:lang w:val="pt-BR"/>
        </w:rPr>
        <w:t>Sensores são dispositivos transdutores que convertem grandezas físicas em sinais elétricos mensuráveis (ATLAS SCIENTIFIC, 2023). No projeto, cada sensor é representado por uma entrada digital de largura fixa de bits, que codifica o valor medido em binário.</w:t>
      </w:r>
    </w:p>
    <w:p w14:paraId="189B6A28" w14:textId="77777777" w:rsidR="00666A4D" w:rsidRPr="00AC64E4" w:rsidRDefault="00000000">
      <w:pPr>
        <w:pStyle w:val="Ttulo2"/>
        <w:rPr>
          <w:lang w:val="pt-BR"/>
        </w:rPr>
      </w:pPr>
      <w:r w:rsidRPr="00AC64E4">
        <w:rPr>
          <w:color w:val="012E36"/>
          <w:lang w:val="pt-BR"/>
        </w:rPr>
        <w:t>2.3 Operações Lógicas e Aritméticas em Circuitos Digitais</w:t>
      </w:r>
    </w:p>
    <w:p w14:paraId="1D44356F" w14:textId="77777777" w:rsidR="00666A4D" w:rsidRPr="00AC64E4" w:rsidRDefault="00000000">
      <w:pPr>
        <w:spacing w:before="60" w:after="120"/>
        <w:jc w:val="both"/>
        <w:rPr>
          <w:lang w:val="pt-BR"/>
        </w:rPr>
      </w:pPr>
      <w:r w:rsidRPr="00AC64E4">
        <w:rPr>
          <w:lang w:val="pt-BR"/>
        </w:rPr>
        <w:t>Operações lógicas (AND, OR, NOT, XOR) permitem combinar bits de diferentes sensores para tomada de decisão. Comparadores digitais permitem verificar relações de magnitude entre valores binários, sendo o bloco central do processamento de cada sensor neste projeto. Multiplexadores (MUX) permitem selecionar entre diferentes fontes de dados com base em um sinal de seleção (IDOETA; CAPUANO, 2019).</w:t>
      </w:r>
    </w:p>
    <w:p w14:paraId="5CC29FF1" w14:textId="77777777" w:rsidR="00666A4D" w:rsidRPr="00AC64E4" w:rsidRDefault="00000000">
      <w:pPr>
        <w:rPr>
          <w:lang w:val="pt-BR"/>
        </w:rPr>
      </w:pPr>
      <w:r w:rsidRPr="00AC64E4">
        <w:rPr>
          <w:lang w:val="pt-BR"/>
        </w:rPr>
        <w:br w:type="page"/>
      </w:r>
    </w:p>
    <w:p w14:paraId="317EB85E" w14:textId="77777777" w:rsidR="00666A4D" w:rsidRPr="00AC64E4" w:rsidRDefault="00000000">
      <w:pPr>
        <w:pStyle w:val="Ttulo1"/>
        <w:spacing w:before="240" w:after="120"/>
        <w:rPr>
          <w:lang w:val="pt-BR"/>
        </w:rPr>
      </w:pPr>
      <w:r w:rsidRPr="00AC64E4">
        <w:rPr>
          <w:lang w:val="pt-BR"/>
        </w:rPr>
        <w:lastRenderedPageBreak/>
        <w:t>3. DESCRIÇÃO DO PROJETO</w:t>
      </w:r>
    </w:p>
    <w:p w14:paraId="6573C37D" w14:textId="77777777" w:rsidR="00666A4D" w:rsidRPr="00AC64E4" w:rsidRDefault="00000000">
      <w:pPr>
        <w:pStyle w:val="Ttulo2"/>
        <w:rPr>
          <w:lang w:val="pt-BR"/>
        </w:rPr>
      </w:pPr>
      <w:r w:rsidRPr="00AC64E4">
        <w:rPr>
          <w:color w:val="012E36"/>
          <w:lang w:val="pt-BR"/>
        </w:rPr>
        <w:t>3.1 Visão Geral</w:t>
      </w:r>
    </w:p>
    <w:p w14:paraId="251F8E58" w14:textId="77777777" w:rsidR="00666A4D" w:rsidRPr="00AC64E4" w:rsidRDefault="00000000">
      <w:pPr>
        <w:spacing w:before="60" w:after="120"/>
        <w:jc w:val="both"/>
        <w:rPr>
          <w:lang w:val="pt-BR"/>
        </w:rPr>
      </w:pPr>
      <w:r w:rsidRPr="00AC64E4">
        <w:rPr>
          <w:lang w:val="pt-BR"/>
        </w:rPr>
        <w:t>O sistema tem como objetivo automatizar o processo de triagem médica em ambientes hospitalares e unidades de pronto atendimento, reduzindo a dependência de avaliações exclusivamente manuais e aumentando a precisão e a agilidade na classificação de pacientes.</w:t>
      </w:r>
    </w:p>
    <w:p w14:paraId="46A48A14" w14:textId="77777777" w:rsidR="00666A4D" w:rsidRPr="00AC64E4" w:rsidRDefault="00000000">
      <w:pPr>
        <w:spacing w:before="60" w:after="120"/>
        <w:jc w:val="both"/>
        <w:rPr>
          <w:lang w:val="pt-BR"/>
        </w:rPr>
      </w:pPr>
      <w:r w:rsidRPr="00AC64E4">
        <w:rPr>
          <w:lang w:val="pt-BR"/>
        </w:rPr>
        <w:t>Para isso, utiliza uma pulseira inteligente capaz de monitorar continuamente sinais vitais do paciente como: oxigenação sanguínea, temperatura corporal e frequência cardíaca. Esses dados são processados em tempo real por um sistema computacional que aplica os critérios do Protocolo de Manchester, classificando automaticamente cada paciente em uma das cinco categorias de urgência (vermelho, laranja, amarelo, verde e azul) e determinando o tempo máximo de espera para o atendimento médico.</w:t>
      </w:r>
    </w:p>
    <w:p w14:paraId="3151FF60" w14:textId="77777777" w:rsidR="00666A4D" w:rsidRPr="00AC64E4" w:rsidRDefault="00000000">
      <w:pPr>
        <w:pStyle w:val="Ttulo2"/>
        <w:rPr>
          <w:lang w:val="pt-BR"/>
        </w:rPr>
      </w:pPr>
      <w:r w:rsidRPr="00AC64E4">
        <w:rPr>
          <w:color w:val="012E36"/>
          <w:lang w:val="pt-BR"/>
        </w:rPr>
        <w:t>3.2 Entradas do Sistema</w:t>
      </w:r>
    </w:p>
    <w:p w14:paraId="31BEE51C" w14:textId="77777777" w:rsidR="00666A4D" w:rsidRPr="00AC64E4" w:rsidRDefault="00000000">
      <w:pPr>
        <w:spacing w:before="60" w:after="120"/>
        <w:jc w:val="both"/>
        <w:rPr>
          <w:lang w:val="pt-BR"/>
        </w:rPr>
      </w:pPr>
      <w:r w:rsidRPr="00AC64E4">
        <w:rPr>
          <w:lang w:val="pt-BR"/>
        </w:rPr>
        <w:t>O sistema conta com três sensores, descritos a seguir.</w:t>
      </w:r>
    </w:p>
    <w:p w14:paraId="036837D8" w14:textId="77777777" w:rsidR="00666A4D" w:rsidRPr="00AC64E4" w:rsidRDefault="00000000">
      <w:pPr>
        <w:pStyle w:val="Ttulo3"/>
        <w:spacing w:before="240" w:after="120"/>
        <w:rPr>
          <w:lang w:val="pt-BR"/>
        </w:rPr>
      </w:pPr>
      <w:r w:rsidRPr="00AC64E4">
        <w:rPr>
          <w:sz w:val="24"/>
          <w:szCs w:val="24"/>
          <w:lang w:val="pt-BR"/>
        </w:rPr>
        <w:t>Sensor 1 – Batimento Cardíaco (MAX30102)</w:t>
      </w:r>
    </w:p>
    <w:p w14:paraId="503316AF" w14:textId="77777777" w:rsidR="00666A4D" w:rsidRDefault="00000000">
      <w:pPr>
        <w:spacing w:before="60" w:after="120"/>
        <w:jc w:val="both"/>
      </w:pPr>
      <w:r w:rsidRPr="00AC64E4">
        <w:rPr>
          <w:lang w:val="pt-BR"/>
        </w:rPr>
        <w:t xml:space="preserve">Mede o batimento cardíaco do paciente. Utiliza </w:t>
      </w:r>
      <w:r w:rsidRPr="00AC64E4">
        <w:rPr>
          <w:b/>
          <w:bCs/>
          <w:lang w:val="pt-BR"/>
        </w:rPr>
        <w:t>7 bits</w:t>
      </w:r>
      <w:r w:rsidRPr="00AC64E4">
        <w:rPr>
          <w:lang w:val="pt-BR"/>
        </w:rPr>
        <w:t xml:space="preserve"> para representação, cobrindo valores de 0 a 127 bpm. </w:t>
      </w:r>
      <w:r>
        <w:t>O módulo oferece duas modalidades de entrada:</w:t>
      </w:r>
    </w:p>
    <w:p w14:paraId="52FA20C6" w14:textId="77777777" w:rsidR="00666A4D" w:rsidRPr="00AC64E4" w:rsidRDefault="00000000">
      <w:pPr>
        <w:pStyle w:val="PargrafodaLista"/>
        <w:numPr>
          <w:ilvl w:val="0"/>
          <w:numId w:val="2"/>
        </w:numPr>
        <w:spacing w:before="40" w:after="40"/>
        <w:rPr>
          <w:lang w:val="pt-BR"/>
        </w:rPr>
      </w:pPr>
      <w:r w:rsidRPr="00AC64E4">
        <w:rPr>
          <w:lang w:val="pt-BR"/>
        </w:rPr>
        <w:t>Contador automático: simula o funcionamento real do sensor, percorrendo as faixas de 45–55 bpm e 95–110 bpm;</w:t>
      </w:r>
    </w:p>
    <w:p w14:paraId="60C826AB" w14:textId="77777777" w:rsidR="00666A4D" w:rsidRPr="00AC64E4" w:rsidRDefault="00000000">
      <w:pPr>
        <w:pStyle w:val="PargrafodaLista"/>
        <w:numPr>
          <w:ilvl w:val="0"/>
          <w:numId w:val="2"/>
        </w:numPr>
        <w:spacing w:before="40" w:after="40"/>
        <w:rPr>
          <w:lang w:val="pt-BR"/>
        </w:rPr>
      </w:pPr>
      <w:r w:rsidRPr="00AC64E4">
        <w:rPr>
          <w:lang w:val="pt-BR"/>
        </w:rPr>
        <w:t>Entrada manual: o usuário insere o valor desejado diretamente via switches de 7 bits.</w:t>
      </w:r>
    </w:p>
    <w:p w14:paraId="798046AF" w14:textId="77777777" w:rsidR="00666A4D" w:rsidRPr="00AC64E4" w:rsidRDefault="00000000">
      <w:pPr>
        <w:pStyle w:val="Ttulo3"/>
        <w:spacing w:before="240" w:after="120"/>
        <w:rPr>
          <w:lang w:val="pt-BR"/>
        </w:rPr>
      </w:pPr>
      <w:r w:rsidRPr="00AC64E4">
        <w:rPr>
          <w:sz w:val="24"/>
          <w:szCs w:val="24"/>
          <w:lang w:val="pt-BR"/>
        </w:rPr>
        <w:t>Sensor 2 – Oxigenação do Sangue (MAX30100)</w:t>
      </w:r>
    </w:p>
    <w:p w14:paraId="49249C3D" w14:textId="77777777" w:rsidR="00666A4D" w:rsidRDefault="00000000">
      <w:pPr>
        <w:spacing w:before="60" w:after="120"/>
        <w:jc w:val="both"/>
      </w:pPr>
      <w:r w:rsidRPr="00AC64E4">
        <w:rPr>
          <w:lang w:val="pt-BR"/>
        </w:rPr>
        <w:t xml:space="preserve">Mede a oxigenação do sangue. Utiliza </w:t>
      </w:r>
      <w:r w:rsidRPr="00AC64E4">
        <w:rPr>
          <w:b/>
          <w:bCs/>
          <w:lang w:val="pt-BR"/>
        </w:rPr>
        <w:t>3 bits</w:t>
      </w:r>
      <w:r w:rsidRPr="00AC64E4">
        <w:rPr>
          <w:lang w:val="pt-BR"/>
        </w:rPr>
        <w:t xml:space="preserve"> para representar um valor X de 0 a 6. </w:t>
      </w:r>
      <w:r>
        <w:t>A porcentagem de SpO₂ é obtida pela fórmula:</w:t>
      </w:r>
    </w:p>
    <w:p w14:paraId="1C8AA2F5" w14:textId="77777777" w:rsidR="00666A4D" w:rsidRPr="00AC64E4" w:rsidRDefault="00000000">
      <w:pPr>
        <w:spacing w:before="80" w:after="80"/>
        <w:jc w:val="center"/>
        <w:rPr>
          <w:lang w:val="pt-BR"/>
        </w:rPr>
      </w:pPr>
      <w:r w:rsidRPr="00AC64E4">
        <w:rPr>
          <w:rFonts w:ascii="Courier New" w:eastAsia="Courier New" w:hAnsi="Courier New" w:cs="Courier New"/>
          <w:b/>
          <w:bCs/>
          <w:sz w:val="24"/>
          <w:szCs w:val="24"/>
          <w:lang w:val="pt-BR"/>
        </w:rPr>
        <w:t>SpO₂ = 110 − 5X</w:t>
      </w:r>
    </w:p>
    <w:p w14:paraId="0D9A5FD5" w14:textId="77777777" w:rsidR="00666A4D" w:rsidRPr="00AC64E4" w:rsidRDefault="00000000">
      <w:pPr>
        <w:spacing w:before="60" w:after="120"/>
        <w:jc w:val="both"/>
        <w:rPr>
          <w:lang w:val="pt-BR"/>
        </w:rPr>
      </w:pPr>
      <w:r w:rsidRPr="00AC64E4">
        <w:rPr>
          <w:lang w:val="pt-BR"/>
        </w:rPr>
        <w:t>Isso cobre a faixa de 80% (X = 6) a 110% (X = 0). O módulo também oferece contador automático, que percorre os valores de X de 0 a 6.</w:t>
      </w:r>
    </w:p>
    <w:p w14:paraId="765B2526" w14:textId="77777777" w:rsidR="00666A4D" w:rsidRPr="00AC64E4" w:rsidRDefault="00000000">
      <w:pPr>
        <w:pStyle w:val="Ttulo3"/>
        <w:spacing w:before="240" w:after="120"/>
        <w:rPr>
          <w:lang w:val="pt-BR"/>
        </w:rPr>
      </w:pPr>
      <w:r w:rsidRPr="00AC64E4">
        <w:rPr>
          <w:sz w:val="24"/>
          <w:szCs w:val="24"/>
          <w:lang w:val="pt-BR"/>
        </w:rPr>
        <w:t>Sensor 3 – Temperatura Corporal (MLX90614)</w:t>
      </w:r>
    </w:p>
    <w:p w14:paraId="21AD1A8B" w14:textId="77777777" w:rsidR="00666A4D" w:rsidRPr="00AC64E4" w:rsidRDefault="00000000">
      <w:pPr>
        <w:spacing w:before="60" w:after="120"/>
        <w:jc w:val="both"/>
        <w:rPr>
          <w:lang w:val="pt-BR"/>
        </w:rPr>
      </w:pPr>
      <w:r w:rsidRPr="00AC64E4">
        <w:rPr>
          <w:lang w:val="pt-BR"/>
        </w:rPr>
        <w:t xml:space="preserve">Utiliza luz infravermelha para medir a temperatura corporal sem necessidade de contato direto com a pele. Utiliza </w:t>
      </w:r>
      <w:r w:rsidRPr="00AC64E4">
        <w:rPr>
          <w:b/>
          <w:bCs/>
          <w:lang w:val="pt-BR"/>
        </w:rPr>
        <w:t>6 bits</w:t>
      </w:r>
      <w:r w:rsidRPr="00AC64E4">
        <w:rPr>
          <w:lang w:val="pt-BR"/>
        </w:rPr>
        <w:t xml:space="preserve"> para cobrir a faixa de 0°C a 63°C em passos de 1°C. A entrada é manual, via switches. Link para o sensor: https://www.melexis.com/en/product/MLX90614 (MELEXIS, 2023).</w:t>
      </w:r>
    </w:p>
    <w:p w14:paraId="08E0042A" w14:textId="77777777" w:rsidR="00666A4D" w:rsidRPr="00AC64E4" w:rsidRDefault="00000000">
      <w:pPr>
        <w:pStyle w:val="Ttulo2"/>
        <w:rPr>
          <w:lang w:val="pt-BR"/>
        </w:rPr>
      </w:pPr>
      <w:r w:rsidRPr="00AC64E4">
        <w:rPr>
          <w:color w:val="012E36"/>
          <w:lang w:val="pt-BR"/>
        </w:rPr>
        <w:t>3.3 Processamento</w:t>
      </w:r>
    </w:p>
    <w:p w14:paraId="150C858B" w14:textId="77777777" w:rsidR="00666A4D" w:rsidRPr="00AC64E4" w:rsidRDefault="00000000">
      <w:pPr>
        <w:pStyle w:val="Ttulo3"/>
        <w:spacing w:before="240" w:after="120"/>
        <w:rPr>
          <w:lang w:val="pt-BR"/>
        </w:rPr>
      </w:pPr>
      <w:r w:rsidRPr="00AC64E4">
        <w:rPr>
          <w:sz w:val="24"/>
          <w:szCs w:val="24"/>
          <w:lang w:val="pt-BR"/>
        </w:rPr>
        <w:t>Sensor 1 – Batimento Cardíaco</w:t>
      </w:r>
    </w:p>
    <w:p w14:paraId="1C6BE783" w14:textId="77777777" w:rsidR="00666A4D" w:rsidRPr="00AC64E4" w:rsidRDefault="00000000">
      <w:pPr>
        <w:spacing w:before="60" w:after="120"/>
        <w:jc w:val="both"/>
        <w:rPr>
          <w:lang w:val="pt-BR"/>
        </w:rPr>
      </w:pPr>
      <w:r w:rsidRPr="00AC64E4">
        <w:rPr>
          <w:lang w:val="pt-BR"/>
        </w:rPr>
        <w:t>O sinal de entrada (7 bits) é avaliado por um comparador de magnitude que determina se o batimento cardíaco está dentro ou fora da faixa normal. O resultado é uma flag binária (</w:t>
      </w:r>
      <w:r w:rsidRPr="00AC64E4">
        <w:rPr>
          <w:b/>
          <w:bCs/>
          <w:lang w:val="pt-BR"/>
        </w:rPr>
        <w:t>flag_bpm</w:t>
      </w:r>
      <w:r w:rsidRPr="00AC64E4">
        <w:rPr>
          <w:lang w:val="pt-BR"/>
        </w:rPr>
        <w:t>) que assume valor 1 quando o BPM está fora dos limites clínicos.</w:t>
      </w:r>
    </w:p>
    <w:p w14:paraId="729D4109" w14:textId="77777777" w:rsidR="00666A4D" w:rsidRPr="00AC64E4" w:rsidRDefault="00000000">
      <w:pPr>
        <w:pStyle w:val="Ttulo3"/>
        <w:spacing w:before="240" w:after="120"/>
        <w:rPr>
          <w:lang w:val="pt-BR"/>
        </w:rPr>
      </w:pPr>
      <w:r w:rsidRPr="00AC64E4">
        <w:rPr>
          <w:sz w:val="24"/>
          <w:szCs w:val="24"/>
          <w:lang w:val="pt-BR"/>
        </w:rPr>
        <w:t>Sensor 2 – Oxigenação do Sangue</w:t>
      </w:r>
    </w:p>
    <w:p w14:paraId="15D4FC2B" w14:textId="77777777" w:rsidR="00666A4D" w:rsidRPr="00AC64E4" w:rsidRDefault="00000000">
      <w:pPr>
        <w:spacing w:before="60" w:after="120"/>
        <w:jc w:val="both"/>
        <w:rPr>
          <w:lang w:val="pt-BR"/>
        </w:rPr>
      </w:pPr>
      <w:r w:rsidRPr="00AC64E4">
        <w:rPr>
          <w:lang w:val="pt-BR"/>
        </w:rPr>
        <w:t xml:space="preserve">O valor de entrada X (3 bits) é usado para calcular o SpO₂ por meio de operações aritméticas com a fórmula SpO₂ = 110 − 5X, implementada com somadores e subtratores. Em seguida, </w:t>
      </w:r>
      <w:r w:rsidRPr="00AC64E4">
        <w:rPr>
          <w:lang w:val="pt-BR"/>
        </w:rPr>
        <w:lastRenderedPageBreak/>
        <w:t xml:space="preserve">um comparador de magnitude verifica se o resultado está abaixo do limiar clínico de 95%, gerando a flag binária </w:t>
      </w:r>
      <w:r w:rsidRPr="00AC64E4">
        <w:rPr>
          <w:b/>
          <w:bCs/>
          <w:lang w:val="pt-BR"/>
        </w:rPr>
        <w:t>flag_spo2</w:t>
      </w:r>
      <w:r w:rsidRPr="00AC64E4">
        <w:rPr>
          <w:lang w:val="pt-BR"/>
        </w:rPr>
        <w:t>.</w:t>
      </w:r>
    </w:p>
    <w:p w14:paraId="26DAC7E0" w14:textId="77777777" w:rsidR="00666A4D" w:rsidRPr="00AC64E4" w:rsidRDefault="00000000">
      <w:pPr>
        <w:pStyle w:val="Ttulo3"/>
        <w:spacing w:before="240" w:after="120"/>
        <w:rPr>
          <w:lang w:val="pt-BR"/>
        </w:rPr>
      </w:pPr>
      <w:r w:rsidRPr="00AC64E4">
        <w:rPr>
          <w:sz w:val="24"/>
          <w:szCs w:val="24"/>
          <w:lang w:val="pt-BR"/>
        </w:rPr>
        <w:t>Sensor 3 – Temperatura Corporal</w:t>
      </w:r>
    </w:p>
    <w:p w14:paraId="3232B671" w14:textId="77777777" w:rsidR="00666A4D" w:rsidRPr="00AC64E4" w:rsidRDefault="00000000">
      <w:pPr>
        <w:spacing w:before="60" w:after="120"/>
        <w:jc w:val="both"/>
        <w:rPr>
          <w:lang w:val="pt-BR"/>
        </w:rPr>
      </w:pPr>
      <w:r w:rsidRPr="00AC64E4">
        <w:rPr>
          <w:lang w:val="pt-BR"/>
        </w:rPr>
        <w:t xml:space="preserve">O valor de entrada (6 bits, representando a temperatura em °C) é avaliado por um comparador que verifica a condição T &gt; 37°C. O módulo possui </w:t>
      </w:r>
      <w:r w:rsidRPr="00AC64E4">
        <w:rPr>
          <w:b/>
          <w:bCs/>
          <w:lang w:val="pt-BR"/>
        </w:rPr>
        <w:t>duas saídas mutuamente exclusivas</w:t>
      </w:r>
      <w:r w:rsidRPr="00AC64E4">
        <w:rPr>
          <w:lang w:val="pt-BR"/>
        </w:rPr>
        <w:t>:</w:t>
      </w:r>
    </w:p>
    <w:p w14:paraId="5E8DCD43" w14:textId="77777777" w:rsidR="00666A4D" w:rsidRPr="00AC64E4" w:rsidRDefault="00000000">
      <w:pPr>
        <w:pStyle w:val="PargrafodaLista"/>
        <w:numPr>
          <w:ilvl w:val="0"/>
          <w:numId w:val="2"/>
        </w:numPr>
        <w:spacing w:before="40" w:after="40"/>
        <w:rPr>
          <w:lang w:val="pt-BR"/>
        </w:rPr>
      </w:pPr>
      <w:r w:rsidRPr="00AC64E4">
        <w:rPr>
          <w:lang w:val="pt-BR"/>
        </w:rPr>
        <w:t>Normal: ativa quando a temperatura é menor ou igual a 37°C;</w:t>
      </w:r>
    </w:p>
    <w:p w14:paraId="010876BC" w14:textId="77777777" w:rsidR="00666A4D" w:rsidRPr="00AC64E4" w:rsidRDefault="00000000">
      <w:pPr>
        <w:pStyle w:val="PargrafodaLista"/>
        <w:numPr>
          <w:ilvl w:val="0"/>
          <w:numId w:val="2"/>
        </w:numPr>
        <w:spacing w:before="40" w:after="40"/>
        <w:rPr>
          <w:lang w:val="pt-BR"/>
        </w:rPr>
      </w:pPr>
      <w:r w:rsidRPr="00AC64E4">
        <w:rPr>
          <w:lang w:val="pt-BR"/>
        </w:rPr>
        <w:t>Acima do normal: ativa quando a temperatura é maior que 37°C (a partir de 38°C).</w:t>
      </w:r>
    </w:p>
    <w:p w14:paraId="385C904B" w14:textId="77777777" w:rsidR="00666A4D" w:rsidRPr="00AC64E4" w:rsidRDefault="00000000">
      <w:pPr>
        <w:pStyle w:val="Ttulo2"/>
        <w:rPr>
          <w:lang w:val="pt-BR"/>
        </w:rPr>
      </w:pPr>
      <w:r w:rsidRPr="00AC64E4">
        <w:rPr>
          <w:color w:val="012E36"/>
          <w:lang w:val="pt-BR"/>
        </w:rPr>
        <w:t>3.4 Saídas do Sistema</w:t>
      </w:r>
    </w:p>
    <w:p w14:paraId="521868F5" w14:textId="77777777" w:rsidR="00666A4D" w:rsidRPr="00AC64E4" w:rsidRDefault="00000000">
      <w:pPr>
        <w:spacing w:before="60" w:after="120"/>
        <w:jc w:val="both"/>
        <w:rPr>
          <w:lang w:val="pt-BR"/>
        </w:rPr>
      </w:pPr>
      <w:r w:rsidRPr="00AC64E4">
        <w:rPr>
          <w:lang w:val="pt-BR"/>
        </w:rPr>
        <w:t>O sistema possui duas saídas principais, ambas integradas à pulseira inteligente.</w:t>
      </w:r>
    </w:p>
    <w:p w14:paraId="1B2F59F6" w14:textId="3E9B7064" w:rsidR="00666A4D" w:rsidRPr="00AC64E4" w:rsidRDefault="00000000" w:rsidP="00AC64E4">
      <w:pPr>
        <w:spacing w:before="60" w:after="120"/>
        <w:jc w:val="both"/>
        <w:rPr>
          <w:lang w:val="pt-BR"/>
        </w:rPr>
      </w:pPr>
      <w:r w:rsidRPr="00AC64E4">
        <w:rPr>
          <w:lang w:val="pt-BR"/>
        </w:rPr>
        <w:t xml:space="preserve">A saída primária é um </w:t>
      </w:r>
      <w:r w:rsidRPr="00AC64E4">
        <w:rPr>
          <w:b/>
          <w:bCs/>
          <w:lang w:val="pt-BR"/>
        </w:rPr>
        <w:t>LED RGB</w:t>
      </w:r>
      <w:r w:rsidRPr="00AC64E4">
        <w:rPr>
          <w:lang w:val="pt-BR"/>
        </w:rPr>
        <w:t xml:space="preserve"> localizado na pulseira, que exibe a cor correspondente ao nível de urgência classificado pelo Protocolo de Manchester. A cor é determinada pelo valor de saída do multiplexador, cujo seletor é a soma binária das flags dos três comparadores. Os cinco níveis possíveis são: vermelho (emergente, 0 min), laranja (muito urgente, 10 min), amarelo (urgente, 60 min), verde (pouco urgente, 120 min) e azul (não urgente, 240 min) (PROTOCOLO DE MANCHESTER, 2026).</w:t>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br/>
      </w:r>
      <w:r w:rsidR="00AC64E4">
        <w:rPr>
          <w:lang w:val="pt-BR"/>
        </w:rPr>
        <w:lastRenderedPageBreak/>
        <w:br/>
      </w:r>
      <w:r w:rsidRPr="00AC64E4">
        <w:rPr>
          <w:b/>
          <w:bCs/>
          <w:color w:val="012E36"/>
          <w:sz w:val="28"/>
          <w:szCs w:val="28"/>
          <w:lang w:val="pt-BR"/>
        </w:rPr>
        <w:t>4. CIRCUITO FINAL NO WIREDPANDA</w:t>
      </w:r>
    </w:p>
    <w:p w14:paraId="029AF4E8" w14:textId="77777777" w:rsidR="00666A4D" w:rsidRPr="00AC64E4" w:rsidRDefault="00000000">
      <w:pPr>
        <w:pStyle w:val="Ttulo2"/>
        <w:rPr>
          <w:lang w:val="pt-BR"/>
        </w:rPr>
      </w:pPr>
      <w:r w:rsidRPr="00AC64E4">
        <w:rPr>
          <w:color w:val="012E36"/>
          <w:lang w:val="pt-BR"/>
        </w:rPr>
        <w:t>4.1 Visão Geral do Circuito</w:t>
      </w:r>
    </w:p>
    <w:p w14:paraId="0DB22726" w14:textId="77777777" w:rsidR="00666A4D" w:rsidRPr="00AC64E4" w:rsidRDefault="00000000">
      <w:pPr>
        <w:spacing w:before="60" w:after="120"/>
        <w:jc w:val="both"/>
        <w:rPr>
          <w:lang w:val="pt-BR"/>
        </w:rPr>
      </w:pPr>
      <w:r w:rsidRPr="00AC64E4">
        <w:rPr>
          <w:lang w:val="pt-BR"/>
        </w:rPr>
        <w:t>O circuito foi implementado e simulado no WiredPanda, organizado em módulos independentes — um para cada sensor — que se integram ao bloco de somador binário e multiplexador de prioridade. A seguir são apresentados os diagramas de cada módulo.</w:t>
      </w:r>
    </w:p>
    <w:p w14:paraId="06949F7F" w14:textId="4F74ADBC" w:rsidR="00666A4D" w:rsidRPr="00AC64E4" w:rsidRDefault="00AC64E4">
      <w:pPr>
        <w:pBdr>
          <w:top w:val="dashed" w:sz="6" w:space="0" w:color="AAAAAA"/>
          <w:bottom w:val="dashed" w:sz="6" w:space="0" w:color="AAAAAA"/>
        </w:pBdr>
        <w:shd w:val="clear" w:color="auto" w:fill="F2F2F2"/>
        <w:spacing w:before="160" w:after="160"/>
        <w:jc w:val="center"/>
        <w:rPr>
          <w:lang w:val="pt-BR"/>
        </w:rPr>
      </w:pPr>
      <w:r>
        <w:rPr>
          <w:i/>
          <w:iCs/>
          <w:noProof/>
          <w:color w:val="888888"/>
          <w:sz w:val="20"/>
          <w:szCs w:val="20"/>
        </w:rPr>
        <w:drawing>
          <wp:inline distT="0" distB="0" distL="0" distR="0" wp14:anchorId="0552D939" wp14:editId="1F760802">
            <wp:extent cx="5724525" cy="3009900"/>
            <wp:effectExtent l="0" t="0" r="9525" b="0"/>
            <wp:docPr id="14000339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009900"/>
                    </a:xfrm>
                    <a:prstGeom prst="rect">
                      <a:avLst/>
                    </a:prstGeom>
                    <a:noFill/>
                    <a:ln>
                      <a:noFill/>
                    </a:ln>
                  </pic:spPr>
                </pic:pic>
              </a:graphicData>
            </a:graphic>
          </wp:inline>
        </w:drawing>
      </w:r>
    </w:p>
    <w:p w14:paraId="0EB78895" w14:textId="77777777" w:rsidR="00666A4D" w:rsidRPr="00AC64E4" w:rsidRDefault="00000000">
      <w:pPr>
        <w:spacing w:before="40" w:after="160"/>
        <w:jc w:val="center"/>
        <w:rPr>
          <w:lang w:val="pt-BR"/>
        </w:rPr>
      </w:pPr>
      <w:r w:rsidRPr="00AC64E4">
        <w:rPr>
          <w:i/>
          <w:iCs/>
          <w:color w:val="555555"/>
          <w:sz w:val="18"/>
          <w:szCs w:val="18"/>
          <w:lang w:val="pt-BR"/>
        </w:rPr>
        <w:t>Figura 1. Visão geral do circuito de triagem médica no WiredPanda.</w:t>
      </w:r>
    </w:p>
    <w:p w14:paraId="31FF6D82" w14:textId="77777777" w:rsidR="00666A4D" w:rsidRPr="00AC64E4" w:rsidRDefault="00000000">
      <w:pPr>
        <w:pStyle w:val="Ttulo2"/>
        <w:rPr>
          <w:lang w:val="pt-BR"/>
        </w:rPr>
      </w:pPr>
      <w:r w:rsidRPr="00AC64E4">
        <w:rPr>
          <w:color w:val="012E36"/>
          <w:lang w:val="pt-BR"/>
        </w:rPr>
        <w:t>4.2 Módulo de Batimento Cardíaco (BPM)</w:t>
      </w:r>
    </w:p>
    <w:p w14:paraId="2F18E29A" w14:textId="77777777" w:rsidR="00666A4D" w:rsidRPr="00AC64E4" w:rsidRDefault="00000000">
      <w:pPr>
        <w:spacing w:before="60" w:after="120"/>
        <w:jc w:val="both"/>
        <w:rPr>
          <w:lang w:val="pt-BR"/>
        </w:rPr>
      </w:pPr>
      <w:r w:rsidRPr="00AC64E4">
        <w:rPr>
          <w:lang w:val="pt-BR"/>
        </w:rPr>
        <w:t>O módulo do sensor de BPM recebe 7 bits de entrada (manual ou via contador automático), processa o valor por um decodificador e aplica um comparador de magnitude para gerar a flag de saída. O contador automático percorre as faixas de 45–55 bpm e 95–110 bpm, simulando situações de bradicardia e taquicardia.</w:t>
      </w:r>
    </w:p>
    <w:p w14:paraId="43C3BBF3" w14:textId="4576DFD4" w:rsidR="00666A4D" w:rsidRPr="00AC64E4" w:rsidRDefault="00AC64E4">
      <w:pPr>
        <w:spacing w:before="40" w:after="160"/>
        <w:jc w:val="center"/>
        <w:rPr>
          <w:lang w:val="pt-BR"/>
        </w:rPr>
      </w:pPr>
      <w:r>
        <w:rPr>
          <w:i/>
          <w:iCs/>
          <w:noProof/>
          <w:color w:val="888888"/>
          <w:sz w:val="20"/>
          <w:szCs w:val="20"/>
          <w:lang w:val="pt-BR"/>
        </w:rPr>
        <w:drawing>
          <wp:inline distT="0" distB="0" distL="0" distR="0" wp14:anchorId="7196AD1E" wp14:editId="2C359A87">
            <wp:extent cx="5734050" cy="2819400"/>
            <wp:effectExtent l="0" t="0" r="0" b="0"/>
            <wp:docPr id="95435370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2819400"/>
                    </a:xfrm>
                    <a:prstGeom prst="rect">
                      <a:avLst/>
                    </a:prstGeom>
                    <a:noFill/>
                    <a:ln>
                      <a:noFill/>
                    </a:ln>
                  </pic:spPr>
                </pic:pic>
              </a:graphicData>
            </a:graphic>
          </wp:inline>
        </w:drawing>
      </w:r>
      <w:r w:rsidR="00000000" w:rsidRPr="00AC64E4">
        <w:rPr>
          <w:i/>
          <w:iCs/>
          <w:color w:val="555555"/>
          <w:sz w:val="18"/>
          <w:szCs w:val="18"/>
          <w:lang w:val="pt-BR"/>
        </w:rPr>
        <w:t>Figura 2. Módulo do sensor de batimento cardíaco.</w:t>
      </w:r>
    </w:p>
    <w:p w14:paraId="470E3AE9" w14:textId="77777777" w:rsidR="00666A4D" w:rsidRPr="00AC64E4" w:rsidRDefault="00000000">
      <w:pPr>
        <w:pStyle w:val="Ttulo2"/>
        <w:rPr>
          <w:lang w:val="pt-BR"/>
        </w:rPr>
      </w:pPr>
      <w:r w:rsidRPr="00AC64E4">
        <w:rPr>
          <w:color w:val="012E36"/>
          <w:lang w:val="pt-BR"/>
        </w:rPr>
        <w:lastRenderedPageBreak/>
        <w:t>4.3 Módulo de Oxigenação do Sangue (SpO₂)</w:t>
      </w:r>
    </w:p>
    <w:p w14:paraId="07F6CA20" w14:textId="77777777" w:rsidR="00666A4D" w:rsidRPr="00AC64E4" w:rsidRDefault="00000000">
      <w:pPr>
        <w:spacing w:before="60" w:after="120"/>
        <w:jc w:val="both"/>
        <w:rPr>
          <w:lang w:val="pt-BR"/>
        </w:rPr>
      </w:pPr>
      <w:r w:rsidRPr="00AC64E4">
        <w:rPr>
          <w:lang w:val="pt-BR"/>
        </w:rPr>
        <w:t>O módulo do sensor de SpO₂ recebe 3 bits de entrada (X de 0 a 6), aplica a fórmula SpO₂ = 110 − 5X por meio de circuitos aritméticos e compara o resultado com o limiar de 95%, gerando a flag de saída. O contador automático percorre os valores de X de 0 a 6.</w:t>
      </w:r>
    </w:p>
    <w:p w14:paraId="321E4046" w14:textId="4FF0A39A" w:rsidR="00666A4D" w:rsidRPr="00AC64E4" w:rsidRDefault="00AC64E4">
      <w:pPr>
        <w:spacing w:before="40" w:after="160"/>
        <w:jc w:val="center"/>
        <w:rPr>
          <w:lang w:val="pt-BR"/>
        </w:rPr>
      </w:pPr>
      <w:r>
        <w:rPr>
          <w:i/>
          <w:iCs/>
          <w:noProof/>
          <w:color w:val="555555"/>
          <w:sz w:val="18"/>
          <w:szCs w:val="18"/>
          <w:lang w:val="pt-BR"/>
        </w:rPr>
        <w:drawing>
          <wp:inline distT="0" distB="0" distL="0" distR="0" wp14:anchorId="37BEA73E" wp14:editId="0D590C32">
            <wp:extent cx="5724525" cy="3305175"/>
            <wp:effectExtent l="0" t="0" r="9525" b="9525"/>
            <wp:docPr id="123433611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305175"/>
                    </a:xfrm>
                    <a:prstGeom prst="rect">
                      <a:avLst/>
                    </a:prstGeom>
                    <a:noFill/>
                    <a:ln>
                      <a:noFill/>
                    </a:ln>
                  </pic:spPr>
                </pic:pic>
              </a:graphicData>
            </a:graphic>
          </wp:inline>
        </w:drawing>
      </w:r>
      <w:r w:rsidR="00000000" w:rsidRPr="00AC64E4">
        <w:rPr>
          <w:i/>
          <w:iCs/>
          <w:color w:val="555555"/>
          <w:sz w:val="18"/>
          <w:szCs w:val="18"/>
          <w:lang w:val="pt-BR"/>
        </w:rPr>
        <w:t>Figura 3. Módulo do sensor de oxigenação do sangue.</w:t>
      </w:r>
    </w:p>
    <w:p w14:paraId="4D949A91" w14:textId="77777777" w:rsidR="00666A4D" w:rsidRPr="00AC64E4" w:rsidRDefault="00000000">
      <w:pPr>
        <w:pStyle w:val="Ttulo2"/>
        <w:rPr>
          <w:lang w:val="pt-BR"/>
        </w:rPr>
      </w:pPr>
      <w:r w:rsidRPr="00AC64E4">
        <w:rPr>
          <w:color w:val="012E36"/>
          <w:lang w:val="pt-BR"/>
        </w:rPr>
        <w:t>4.4 Módulo de Temperatura Corporal</w:t>
      </w:r>
    </w:p>
    <w:p w14:paraId="58FA7E0C" w14:textId="77777777" w:rsidR="00666A4D" w:rsidRPr="00AC64E4" w:rsidRDefault="00000000">
      <w:pPr>
        <w:spacing w:before="60" w:after="120"/>
        <w:jc w:val="both"/>
        <w:rPr>
          <w:lang w:val="pt-BR"/>
        </w:rPr>
      </w:pPr>
      <w:r w:rsidRPr="00AC64E4">
        <w:rPr>
          <w:lang w:val="pt-BR"/>
        </w:rPr>
        <w:t>O módulo de temperatura recebe 6 bits de entrada (0°C a 63°C) e implementa um comparador que verifica se T &gt; 37°C. O circuito utiliza apenas 4 portas lógicas e 1 inversor, resultado da simplificação via mapa de Karnaugh:</w:t>
      </w:r>
    </w:p>
    <w:p w14:paraId="1CC2763E" w14:textId="77777777" w:rsidR="00666A4D" w:rsidRPr="00AC64E4" w:rsidRDefault="00000000">
      <w:pPr>
        <w:pStyle w:val="PargrafodaLista"/>
        <w:numPr>
          <w:ilvl w:val="0"/>
          <w:numId w:val="2"/>
        </w:numPr>
        <w:spacing w:before="40" w:after="40"/>
        <w:rPr>
          <w:lang w:val="pt-BR"/>
        </w:rPr>
      </w:pPr>
      <w:r w:rsidRPr="00AC64E4">
        <w:rPr>
          <w:lang w:val="pt-BR"/>
        </w:rPr>
        <w:t>Porta AND: entradas b2 e b1 → saída X</w:t>
      </w:r>
    </w:p>
    <w:p w14:paraId="6B3EE0DE" w14:textId="77777777" w:rsidR="00666A4D" w:rsidRPr="00AC64E4" w:rsidRDefault="00000000">
      <w:pPr>
        <w:pStyle w:val="PargrafodaLista"/>
        <w:numPr>
          <w:ilvl w:val="0"/>
          <w:numId w:val="2"/>
        </w:numPr>
        <w:spacing w:before="40" w:after="40"/>
        <w:rPr>
          <w:lang w:val="pt-BR"/>
        </w:rPr>
      </w:pPr>
      <w:r w:rsidRPr="00AC64E4">
        <w:rPr>
          <w:lang w:val="pt-BR"/>
        </w:rPr>
        <w:t>Porta OR: entradas b3 e X → saída Y</w:t>
      </w:r>
    </w:p>
    <w:p w14:paraId="66459543" w14:textId="311C5F7A" w:rsidR="00666A4D" w:rsidRPr="00AC64E4" w:rsidRDefault="00000000">
      <w:pPr>
        <w:pStyle w:val="PargrafodaLista"/>
        <w:numPr>
          <w:ilvl w:val="0"/>
          <w:numId w:val="2"/>
        </w:numPr>
        <w:spacing w:before="40" w:after="40"/>
        <w:rPr>
          <w:lang w:val="pt-BR"/>
        </w:rPr>
      </w:pPr>
      <w:r w:rsidRPr="00AC64E4">
        <w:rPr>
          <w:lang w:val="pt-BR"/>
        </w:rPr>
        <w:t>Porta OR: entradas b4 e Y → saída Z</w:t>
      </w:r>
    </w:p>
    <w:p w14:paraId="167C2BD8" w14:textId="77777777" w:rsidR="00666A4D" w:rsidRPr="00AC64E4" w:rsidRDefault="00000000">
      <w:pPr>
        <w:pStyle w:val="PargrafodaLista"/>
        <w:numPr>
          <w:ilvl w:val="0"/>
          <w:numId w:val="2"/>
        </w:numPr>
        <w:spacing w:before="40" w:after="40"/>
        <w:rPr>
          <w:lang w:val="pt-BR"/>
        </w:rPr>
      </w:pPr>
      <w:r w:rsidRPr="00AC64E4">
        <w:rPr>
          <w:lang w:val="pt-BR"/>
        </w:rPr>
        <w:t>Porta AND: entradas b5 e Z → saída acima_normal</w:t>
      </w:r>
    </w:p>
    <w:p w14:paraId="34AAC4A7" w14:textId="77777777" w:rsidR="00666A4D" w:rsidRPr="00AC64E4" w:rsidRDefault="00000000">
      <w:pPr>
        <w:pStyle w:val="PargrafodaLista"/>
        <w:numPr>
          <w:ilvl w:val="0"/>
          <w:numId w:val="2"/>
        </w:numPr>
        <w:spacing w:before="40" w:after="40"/>
        <w:rPr>
          <w:lang w:val="pt-BR"/>
        </w:rPr>
      </w:pPr>
      <w:r w:rsidRPr="00AC64E4">
        <w:rPr>
          <w:lang w:val="pt-BR"/>
        </w:rPr>
        <w:t>Porta NOT: entrada acima_normal → saída normal</w:t>
      </w:r>
    </w:p>
    <w:p w14:paraId="16470393" w14:textId="77777777" w:rsidR="00666A4D" w:rsidRPr="00AC64E4" w:rsidRDefault="00666A4D">
      <w:pPr>
        <w:spacing w:after="60"/>
        <w:rPr>
          <w:lang w:val="pt-BR"/>
        </w:rPr>
      </w:pPr>
    </w:p>
    <w:p w14:paraId="3D60EE20" w14:textId="77777777" w:rsidR="00666A4D" w:rsidRPr="00AC64E4" w:rsidRDefault="00000000">
      <w:pPr>
        <w:spacing w:before="60" w:after="120"/>
        <w:jc w:val="both"/>
        <w:rPr>
          <w:lang w:val="pt-BR"/>
        </w:rPr>
      </w:pPr>
      <w:r w:rsidRPr="00AC64E4">
        <w:rPr>
          <w:lang w:val="pt-BR"/>
        </w:rPr>
        <w:t>A tabela a seguir apresenta os pontos críticos de transição verificados na simulação:</w:t>
      </w:r>
    </w:p>
    <w:p w14:paraId="4A9C25A7" w14:textId="77777777" w:rsidR="00666A4D" w:rsidRPr="00AC64E4" w:rsidRDefault="00666A4D">
      <w:pPr>
        <w:spacing w:after="60"/>
        <w:rPr>
          <w:lang w:val="pt-B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66A4D" w14:paraId="6C425172" w14:textId="77777777">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635D6450" w14:textId="77777777" w:rsidR="00666A4D" w:rsidRDefault="00000000">
            <w:pPr>
              <w:jc w:val="center"/>
            </w:pPr>
            <w:r>
              <w:rPr>
                <w:b/>
                <w:bCs/>
                <w:color w:val="FFFFFF"/>
                <w:sz w:val="20"/>
                <w:szCs w:val="20"/>
              </w:rPr>
              <w:t>Código (b5…b0)</w:t>
            </w:r>
          </w:p>
        </w:tc>
        <w:tc>
          <w:tcPr>
            <w:tcW w:w="2256"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10DE3971" w14:textId="77777777" w:rsidR="00666A4D" w:rsidRDefault="00000000">
            <w:pPr>
              <w:jc w:val="center"/>
            </w:pPr>
            <w:r>
              <w:rPr>
                <w:b/>
                <w:bCs/>
                <w:color w:val="FFFFFF"/>
                <w:sz w:val="20"/>
                <w:szCs w:val="20"/>
              </w:rPr>
              <w:t>Temp (°C)</w:t>
            </w:r>
          </w:p>
        </w:tc>
        <w:tc>
          <w:tcPr>
            <w:tcW w:w="2257"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384E5880" w14:textId="77777777" w:rsidR="00666A4D" w:rsidRDefault="00000000">
            <w:pPr>
              <w:jc w:val="center"/>
            </w:pPr>
            <w:r>
              <w:rPr>
                <w:b/>
                <w:bCs/>
                <w:color w:val="FFFFFF"/>
                <w:sz w:val="20"/>
                <w:szCs w:val="20"/>
              </w:rPr>
              <w:t>normal</w:t>
            </w:r>
          </w:p>
        </w:tc>
        <w:tc>
          <w:tcPr>
            <w:tcW w:w="2257"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30A60609" w14:textId="77777777" w:rsidR="00666A4D" w:rsidRDefault="00000000">
            <w:pPr>
              <w:jc w:val="center"/>
            </w:pPr>
            <w:r>
              <w:rPr>
                <w:b/>
                <w:bCs/>
                <w:color w:val="FFFFFF"/>
                <w:sz w:val="20"/>
                <w:szCs w:val="20"/>
              </w:rPr>
              <w:t>acima_normal</w:t>
            </w:r>
          </w:p>
        </w:tc>
      </w:tr>
      <w:tr w:rsidR="00666A4D" w14:paraId="5AF81CC2" w14:textId="77777777">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473B7BDF" w14:textId="77777777" w:rsidR="00666A4D" w:rsidRDefault="00000000">
            <w:pPr>
              <w:jc w:val="center"/>
            </w:pPr>
            <w:r>
              <w:rPr>
                <w:sz w:val="20"/>
                <w:szCs w:val="20"/>
              </w:rPr>
              <w:t>100101</w:t>
            </w:r>
          </w:p>
        </w:tc>
        <w:tc>
          <w:tcPr>
            <w:tcW w:w="225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500C04C9" w14:textId="77777777" w:rsidR="00666A4D" w:rsidRDefault="00000000">
            <w:pPr>
              <w:jc w:val="center"/>
            </w:pPr>
            <w:r>
              <w:rPr>
                <w:sz w:val="20"/>
                <w:szCs w:val="20"/>
              </w:rPr>
              <w:t>37°C</w:t>
            </w:r>
          </w:p>
        </w:tc>
        <w:tc>
          <w:tcPr>
            <w:tcW w:w="2257"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782066A3" w14:textId="77777777" w:rsidR="00666A4D" w:rsidRDefault="00000000">
            <w:pPr>
              <w:jc w:val="center"/>
            </w:pPr>
            <w:r>
              <w:rPr>
                <w:sz w:val="20"/>
                <w:szCs w:val="20"/>
              </w:rPr>
              <w:t>1</w:t>
            </w:r>
          </w:p>
        </w:tc>
        <w:tc>
          <w:tcPr>
            <w:tcW w:w="2257"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0E0E7055" w14:textId="77777777" w:rsidR="00666A4D" w:rsidRDefault="00000000">
            <w:pPr>
              <w:jc w:val="center"/>
            </w:pPr>
            <w:r>
              <w:rPr>
                <w:sz w:val="20"/>
                <w:szCs w:val="20"/>
              </w:rPr>
              <w:t>0</w:t>
            </w:r>
          </w:p>
        </w:tc>
      </w:tr>
      <w:tr w:rsidR="00666A4D" w14:paraId="40C89BA2" w14:textId="77777777">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741AEF" w14:textId="77777777" w:rsidR="00666A4D" w:rsidRDefault="00000000">
            <w:pPr>
              <w:jc w:val="center"/>
            </w:pPr>
            <w:r>
              <w:rPr>
                <w:sz w:val="20"/>
                <w:szCs w:val="20"/>
              </w:rPr>
              <w:t>100110</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3A4893" w14:textId="77777777" w:rsidR="00666A4D" w:rsidRDefault="00000000">
            <w:pPr>
              <w:jc w:val="center"/>
            </w:pPr>
            <w:r>
              <w:rPr>
                <w:sz w:val="20"/>
                <w:szCs w:val="20"/>
              </w:rPr>
              <w:t>38°C</w:t>
            </w:r>
          </w:p>
        </w:tc>
        <w:tc>
          <w:tcPr>
            <w:tcW w:w="225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FEEBB8" w14:textId="77777777" w:rsidR="00666A4D" w:rsidRDefault="00000000">
            <w:pPr>
              <w:jc w:val="center"/>
            </w:pPr>
            <w:r>
              <w:rPr>
                <w:sz w:val="20"/>
                <w:szCs w:val="20"/>
              </w:rPr>
              <w:t>0</w:t>
            </w:r>
          </w:p>
        </w:tc>
        <w:tc>
          <w:tcPr>
            <w:tcW w:w="225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A5D426" w14:textId="77777777" w:rsidR="00666A4D" w:rsidRDefault="00000000">
            <w:pPr>
              <w:jc w:val="center"/>
            </w:pPr>
            <w:r>
              <w:rPr>
                <w:b/>
                <w:bCs/>
                <w:sz w:val="20"/>
                <w:szCs w:val="20"/>
              </w:rPr>
              <w:t>1</w:t>
            </w:r>
          </w:p>
        </w:tc>
      </w:tr>
      <w:tr w:rsidR="00666A4D" w14:paraId="55DC57AE" w14:textId="77777777">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6B0769EB" w14:textId="77777777" w:rsidR="00666A4D" w:rsidRDefault="00000000">
            <w:pPr>
              <w:jc w:val="center"/>
            </w:pPr>
            <w:r>
              <w:rPr>
                <w:sz w:val="20"/>
                <w:szCs w:val="20"/>
              </w:rPr>
              <w:t>100111</w:t>
            </w:r>
          </w:p>
        </w:tc>
        <w:tc>
          <w:tcPr>
            <w:tcW w:w="225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167754EF" w14:textId="77777777" w:rsidR="00666A4D" w:rsidRDefault="00000000">
            <w:pPr>
              <w:jc w:val="center"/>
            </w:pPr>
            <w:r>
              <w:rPr>
                <w:sz w:val="20"/>
                <w:szCs w:val="20"/>
              </w:rPr>
              <w:t>39°C</w:t>
            </w:r>
          </w:p>
        </w:tc>
        <w:tc>
          <w:tcPr>
            <w:tcW w:w="2257"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7B021256" w14:textId="77777777" w:rsidR="00666A4D" w:rsidRDefault="00000000">
            <w:pPr>
              <w:jc w:val="center"/>
            </w:pPr>
            <w:r>
              <w:rPr>
                <w:sz w:val="20"/>
                <w:szCs w:val="20"/>
              </w:rPr>
              <w:t>0</w:t>
            </w:r>
          </w:p>
        </w:tc>
        <w:tc>
          <w:tcPr>
            <w:tcW w:w="2257"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19867251" w14:textId="77777777" w:rsidR="00666A4D" w:rsidRDefault="00000000">
            <w:pPr>
              <w:jc w:val="center"/>
            </w:pPr>
            <w:r>
              <w:rPr>
                <w:b/>
                <w:bCs/>
                <w:sz w:val="20"/>
                <w:szCs w:val="20"/>
              </w:rPr>
              <w:t>1</w:t>
            </w:r>
          </w:p>
        </w:tc>
      </w:tr>
      <w:tr w:rsidR="00666A4D" w14:paraId="5916EEA1" w14:textId="77777777">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1C8847" w14:textId="77777777" w:rsidR="00666A4D" w:rsidRDefault="00000000">
            <w:pPr>
              <w:jc w:val="center"/>
            </w:pPr>
            <w:r>
              <w:rPr>
                <w:sz w:val="20"/>
                <w:szCs w:val="20"/>
              </w:rPr>
              <w:t>101000</w:t>
            </w:r>
          </w:p>
        </w:tc>
        <w:tc>
          <w:tcPr>
            <w:tcW w:w="225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A4CC02" w14:textId="77777777" w:rsidR="00666A4D" w:rsidRDefault="00000000">
            <w:pPr>
              <w:jc w:val="center"/>
            </w:pPr>
            <w:r>
              <w:rPr>
                <w:sz w:val="20"/>
                <w:szCs w:val="20"/>
              </w:rPr>
              <w:t>40°C</w:t>
            </w:r>
          </w:p>
        </w:tc>
        <w:tc>
          <w:tcPr>
            <w:tcW w:w="225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3335C1" w14:textId="77777777" w:rsidR="00666A4D" w:rsidRDefault="00000000">
            <w:pPr>
              <w:jc w:val="center"/>
            </w:pPr>
            <w:r>
              <w:rPr>
                <w:sz w:val="20"/>
                <w:szCs w:val="20"/>
              </w:rPr>
              <w:t>0</w:t>
            </w:r>
          </w:p>
        </w:tc>
        <w:tc>
          <w:tcPr>
            <w:tcW w:w="225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A207ED" w14:textId="77777777" w:rsidR="00666A4D" w:rsidRDefault="00000000">
            <w:pPr>
              <w:jc w:val="center"/>
            </w:pPr>
            <w:r>
              <w:rPr>
                <w:b/>
                <w:bCs/>
                <w:sz w:val="20"/>
                <w:szCs w:val="20"/>
              </w:rPr>
              <w:t>1</w:t>
            </w:r>
          </w:p>
        </w:tc>
      </w:tr>
      <w:tr w:rsidR="00666A4D" w14:paraId="72C16F52" w14:textId="77777777">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5FCD871B" w14:textId="77777777" w:rsidR="00666A4D" w:rsidRDefault="00000000">
            <w:pPr>
              <w:jc w:val="center"/>
            </w:pPr>
            <w:r>
              <w:rPr>
                <w:sz w:val="20"/>
                <w:szCs w:val="20"/>
              </w:rPr>
              <w:t>110000</w:t>
            </w:r>
          </w:p>
        </w:tc>
        <w:tc>
          <w:tcPr>
            <w:tcW w:w="225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6AC4F0DF" w14:textId="77777777" w:rsidR="00666A4D" w:rsidRDefault="00000000">
            <w:pPr>
              <w:jc w:val="center"/>
            </w:pPr>
            <w:r>
              <w:rPr>
                <w:sz w:val="20"/>
                <w:szCs w:val="20"/>
              </w:rPr>
              <w:t>48°C</w:t>
            </w:r>
          </w:p>
        </w:tc>
        <w:tc>
          <w:tcPr>
            <w:tcW w:w="2257"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20598197" w14:textId="77777777" w:rsidR="00666A4D" w:rsidRDefault="00000000">
            <w:pPr>
              <w:jc w:val="center"/>
            </w:pPr>
            <w:r>
              <w:rPr>
                <w:sz w:val="20"/>
                <w:szCs w:val="20"/>
              </w:rPr>
              <w:t>0</w:t>
            </w:r>
          </w:p>
        </w:tc>
        <w:tc>
          <w:tcPr>
            <w:tcW w:w="2257"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24CD4AF5" w14:textId="77777777" w:rsidR="00666A4D" w:rsidRDefault="00000000">
            <w:pPr>
              <w:jc w:val="center"/>
            </w:pPr>
            <w:r>
              <w:rPr>
                <w:b/>
                <w:bCs/>
                <w:sz w:val="20"/>
                <w:szCs w:val="20"/>
              </w:rPr>
              <w:t>1</w:t>
            </w:r>
          </w:p>
        </w:tc>
      </w:tr>
    </w:tbl>
    <w:p w14:paraId="01D88039" w14:textId="77777777" w:rsidR="00666A4D" w:rsidRPr="00AC64E4" w:rsidRDefault="00000000">
      <w:pPr>
        <w:spacing w:before="40" w:after="160"/>
        <w:jc w:val="center"/>
        <w:rPr>
          <w:lang w:val="pt-BR"/>
        </w:rPr>
      </w:pPr>
      <w:r w:rsidRPr="00AC64E4">
        <w:rPr>
          <w:i/>
          <w:iCs/>
          <w:color w:val="555555"/>
          <w:sz w:val="18"/>
          <w:szCs w:val="18"/>
          <w:lang w:val="pt-BR"/>
        </w:rPr>
        <w:t>Tabela 1. Pontos de transição verificados no módulo de temperatura.</w:t>
      </w:r>
    </w:p>
    <w:p w14:paraId="69BBBFAE" w14:textId="77777777" w:rsidR="00666A4D" w:rsidRPr="00AC64E4" w:rsidRDefault="00666A4D">
      <w:pPr>
        <w:spacing w:after="60"/>
        <w:rPr>
          <w:lang w:val="pt-BR"/>
        </w:rPr>
      </w:pPr>
    </w:p>
    <w:p w14:paraId="62B56029" w14:textId="35D3191A" w:rsidR="00666A4D" w:rsidRPr="00AC64E4" w:rsidRDefault="00AC64E4">
      <w:pPr>
        <w:pBdr>
          <w:top w:val="dashed" w:sz="6" w:space="0" w:color="AAAAAA"/>
          <w:bottom w:val="dashed" w:sz="6" w:space="0" w:color="AAAAAA"/>
        </w:pBdr>
        <w:shd w:val="clear" w:color="auto" w:fill="F2F2F2"/>
        <w:spacing w:before="160" w:after="160"/>
        <w:jc w:val="center"/>
        <w:rPr>
          <w:lang w:val="pt-BR"/>
        </w:rPr>
      </w:pPr>
      <w:r>
        <w:rPr>
          <w:noProof/>
          <w:lang w:val="pt-BR"/>
        </w:rPr>
        <w:lastRenderedPageBreak/>
        <w:drawing>
          <wp:inline distT="0" distB="0" distL="0" distR="0" wp14:anchorId="2A98B4CC" wp14:editId="3F5CCADB">
            <wp:extent cx="5724525" cy="3286125"/>
            <wp:effectExtent l="0" t="0" r="9525" b="9525"/>
            <wp:docPr id="145195084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286125"/>
                    </a:xfrm>
                    <a:prstGeom prst="rect">
                      <a:avLst/>
                    </a:prstGeom>
                    <a:noFill/>
                    <a:ln>
                      <a:noFill/>
                    </a:ln>
                  </pic:spPr>
                </pic:pic>
              </a:graphicData>
            </a:graphic>
          </wp:inline>
        </w:drawing>
      </w:r>
    </w:p>
    <w:p w14:paraId="6336EF97" w14:textId="77777777" w:rsidR="00666A4D" w:rsidRPr="00AC64E4" w:rsidRDefault="00000000">
      <w:pPr>
        <w:spacing w:before="40" w:after="160"/>
        <w:jc w:val="center"/>
        <w:rPr>
          <w:lang w:val="pt-BR"/>
        </w:rPr>
      </w:pPr>
      <w:r w:rsidRPr="00AC64E4">
        <w:rPr>
          <w:i/>
          <w:iCs/>
          <w:color w:val="555555"/>
          <w:sz w:val="18"/>
          <w:szCs w:val="18"/>
          <w:lang w:val="pt-BR"/>
        </w:rPr>
        <w:t>Figura 4. Módulo do sensor de temperatura corporal.</w:t>
      </w:r>
    </w:p>
    <w:p w14:paraId="4D9266DF" w14:textId="77777777" w:rsidR="00666A4D" w:rsidRPr="00AC64E4" w:rsidRDefault="00000000">
      <w:pPr>
        <w:pStyle w:val="Ttulo2"/>
        <w:rPr>
          <w:lang w:val="pt-BR"/>
        </w:rPr>
      </w:pPr>
      <w:r w:rsidRPr="00AC64E4">
        <w:rPr>
          <w:color w:val="012E36"/>
          <w:lang w:val="pt-BR"/>
        </w:rPr>
        <w:t>4.5 Integração Final — Somador e MUX</w:t>
      </w:r>
    </w:p>
    <w:p w14:paraId="04814BE3" w14:textId="77777777" w:rsidR="00666A4D" w:rsidRPr="00AC64E4" w:rsidRDefault="00000000">
      <w:pPr>
        <w:spacing w:before="60" w:after="120"/>
        <w:jc w:val="both"/>
        <w:rPr>
          <w:lang w:val="pt-BR"/>
        </w:rPr>
      </w:pPr>
      <w:r w:rsidRPr="00AC64E4">
        <w:rPr>
          <w:lang w:val="pt-BR"/>
        </w:rPr>
        <w:t>As flags geradas pelos três módulos (flag_bpm, flag_spo2, flag_temp) são somadas por um somador binário. O resultado — de 0 a 3 — serve de sinal de seleção para o multiplexador de prioridade, que determina a cor do LED RGB conforme a tabela de decisão a seguir.</w:t>
      </w:r>
    </w:p>
    <w:p w14:paraId="6F48F2E4" w14:textId="77777777" w:rsidR="00666A4D" w:rsidRPr="00AC64E4" w:rsidRDefault="00666A4D">
      <w:pPr>
        <w:spacing w:after="60"/>
        <w:rPr>
          <w:lang w:val="pt-B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1588"/>
        <w:gridCol w:w="2647"/>
        <w:gridCol w:w="2145"/>
      </w:tblGrid>
      <w:tr w:rsidR="00666A4D" w14:paraId="3C7D712C"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5C9B1434" w14:textId="77777777" w:rsidR="00666A4D" w:rsidRDefault="00000000">
            <w:pPr>
              <w:jc w:val="center"/>
            </w:pPr>
            <w:r>
              <w:rPr>
                <w:b/>
                <w:bCs/>
                <w:color w:val="FFFFFF"/>
                <w:sz w:val="20"/>
                <w:szCs w:val="20"/>
              </w:rPr>
              <w:t>Condição</w:t>
            </w:r>
          </w:p>
        </w:tc>
        <w:tc>
          <w:tcPr>
            <w:tcW w:w="1500"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44630700" w14:textId="77777777" w:rsidR="00666A4D" w:rsidRDefault="00000000">
            <w:pPr>
              <w:jc w:val="center"/>
            </w:pPr>
            <w:r>
              <w:rPr>
                <w:b/>
                <w:bCs/>
                <w:color w:val="FFFFFF"/>
                <w:sz w:val="20"/>
                <w:szCs w:val="20"/>
              </w:rPr>
              <w:t>Soma</w:t>
            </w:r>
          </w:p>
        </w:tc>
        <w:tc>
          <w:tcPr>
            <w:tcW w:w="2500"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26106B5C" w14:textId="77777777" w:rsidR="00666A4D" w:rsidRDefault="00000000">
            <w:pPr>
              <w:jc w:val="center"/>
            </w:pPr>
            <w:r>
              <w:rPr>
                <w:b/>
                <w:bCs/>
                <w:color w:val="FFFFFF"/>
                <w:sz w:val="20"/>
                <w:szCs w:val="20"/>
              </w:rPr>
              <w:t>Nível Manchester</w:t>
            </w:r>
          </w:p>
        </w:tc>
        <w:tc>
          <w:tcPr>
            <w:tcW w:w="2026" w:type="dxa"/>
            <w:tcBorders>
              <w:top w:val="single" w:sz="4" w:space="0" w:color="BBBBBB"/>
              <w:left w:val="single" w:sz="4" w:space="0" w:color="BBBBBB"/>
              <w:bottom w:val="single" w:sz="4" w:space="0" w:color="BBBBBB"/>
              <w:right w:val="single" w:sz="4" w:space="0" w:color="BBBBBB"/>
            </w:tcBorders>
            <w:shd w:val="clear" w:color="auto" w:fill="028090"/>
            <w:tcMar>
              <w:top w:w="80" w:type="dxa"/>
              <w:left w:w="120" w:type="dxa"/>
              <w:bottom w:w="80" w:type="dxa"/>
              <w:right w:w="120" w:type="dxa"/>
            </w:tcMar>
            <w:vAlign w:val="center"/>
          </w:tcPr>
          <w:p w14:paraId="5EF37286" w14:textId="77777777" w:rsidR="00666A4D" w:rsidRDefault="00000000">
            <w:pPr>
              <w:jc w:val="center"/>
            </w:pPr>
            <w:r>
              <w:rPr>
                <w:b/>
                <w:bCs/>
                <w:color w:val="FFFFFF"/>
                <w:sz w:val="20"/>
                <w:szCs w:val="20"/>
              </w:rPr>
              <w:t>Tempo máx.</w:t>
            </w:r>
          </w:p>
        </w:tc>
      </w:tr>
      <w:tr w:rsidR="00666A4D" w14:paraId="653A905A"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336B6D71" w14:textId="77777777" w:rsidR="00666A4D" w:rsidRDefault="00000000">
            <w:pPr>
              <w:jc w:val="center"/>
            </w:pPr>
            <w:r>
              <w:rPr>
                <w:sz w:val="20"/>
                <w:szCs w:val="20"/>
              </w:rPr>
              <w:t>Todos os sinais alterados</w:t>
            </w:r>
          </w:p>
        </w:tc>
        <w:tc>
          <w:tcPr>
            <w:tcW w:w="1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3B525454" w14:textId="77777777" w:rsidR="00666A4D" w:rsidRDefault="00000000">
            <w:pPr>
              <w:jc w:val="center"/>
            </w:pPr>
            <w:r>
              <w:rPr>
                <w:b/>
                <w:bCs/>
                <w:sz w:val="20"/>
                <w:szCs w:val="20"/>
              </w:rPr>
              <w:t>3</w:t>
            </w:r>
          </w:p>
        </w:tc>
        <w:tc>
          <w:tcPr>
            <w:tcW w:w="2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6079F0E8" w14:textId="77777777" w:rsidR="00666A4D" w:rsidRDefault="00000000">
            <w:pPr>
              <w:jc w:val="center"/>
            </w:pPr>
            <w:r>
              <w:rPr>
                <w:sz w:val="20"/>
                <w:szCs w:val="20"/>
              </w:rPr>
              <w:t>Emergente (vermelho)</w:t>
            </w:r>
          </w:p>
        </w:tc>
        <w:tc>
          <w:tcPr>
            <w:tcW w:w="202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411BDEAE" w14:textId="77777777" w:rsidR="00666A4D" w:rsidRDefault="00000000">
            <w:pPr>
              <w:jc w:val="center"/>
            </w:pPr>
            <w:r>
              <w:rPr>
                <w:sz w:val="20"/>
                <w:szCs w:val="20"/>
              </w:rPr>
              <w:t>0 min</w:t>
            </w:r>
          </w:p>
        </w:tc>
      </w:tr>
      <w:tr w:rsidR="00666A4D" w14:paraId="2A083B7C"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C0B00E" w14:textId="77777777" w:rsidR="00666A4D" w:rsidRDefault="00000000">
            <w:pPr>
              <w:jc w:val="center"/>
            </w:pPr>
            <w:r>
              <w:rPr>
                <w:sz w:val="20"/>
                <w:szCs w:val="20"/>
              </w:rPr>
              <w:t>Dois sinais alterados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52EB705" w14:textId="77777777" w:rsidR="00666A4D" w:rsidRDefault="00000000">
            <w:pPr>
              <w:jc w:val="center"/>
            </w:pPr>
            <w:r>
              <w:rPr>
                <w:b/>
                <w:bCs/>
                <w:sz w:val="20"/>
                <w:szCs w:val="20"/>
              </w:rPr>
              <w:t>2</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C2FFB8D" w14:textId="77777777" w:rsidR="00666A4D" w:rsidRDefault="00000000">
            <w:pPr>
              <w:jc w:val="center"/>
            </w:pPr>
            <w:r>
              <w:rPr>
                <w:sz w:val="20"/>
                <w:szCs w:val="20"/>
              </w:rPr>
              <w:t>Muito urgente (laranja)</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7D24E08" w14:textId="77777777" w:rsidR="00666A4D" w:rsidRDefault="00000000">
            <w:pPr>
              <w:jc w:val="center"/>
            </w:pPr>
            <w:r>
              <w:rPr>
                <w:sz w:val="20"/>
                <w:szCs w:val="20"/>
              </w:rPr>
              <w:t>10 min</w:t>
            </w:r>
          </w:p>
        </w:tc>
      </w:tr>
      <w:tr w:rsidR="00666A4D" w14:paraId="5B24B0DA"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18DECED4" w14:textId="77777777" w:rsidR="00666A4D" w:rsidRPr="00AC64E4" w:rsidRDefault="00000000">
            <w:pPr>
              <w:jc w:val="center"/>
              <w:rPr>
                <w:lang w:val="pt-BR"/>
              </w:rPr>
            </w:pPr>
            <w:r w:rsidRPr="00AC64E4">
              <w:rPr>
                <w:sz w:val="20"/>
                <w:szCs w:val="20"/>
                <w:lang w:val="pt-BR"/>
              </w:rPr>
              <w:t>Apenas BPM ou SpO₂ alterado</w:t>
            </w:r>
          </w:p>
        </w:tc>
        <w:tc>
          <w:tcPr>
            <w:tcW w:w="1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36B15922" w14:textId="77777777" w:rsidR="00666A4D" w:rsidRDefault="00000000">
            <w:pPr>
              <w:jc w:val="center"/>
            </w:pPr>
            <w:r>
              <w:rPr>
                <w:b/>
                <w:bCs/>
                <w:sz w:val="20"/>
                <w:szCs w:val="20"/>
              </w:rPr>
              <w:t>1</w:t>
            </w:r>
          </w:p>
        </w:tc>
        <w:tc>
          <w:tcPr>
            <w:tcW w:w="2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4CB53715" w14:textId="77777777" w:rsidR="00666A4D" w:rsidRDefault="00000000">
            <w:pPr>
              <w:jc w:val="center"/>
            </w:pPr>
            <w:r>
              <w:rPr>
                <w:sz w:val="20"/>
                <w:szCs w:val="20"/>
              </w:rPr>
              <w:t>Urgente (amarelo)</w:t>
            </w:r>
          </w:p>
        </w:tc>
        <w:tc>
          <w:tcPr>
            <w:tcW w:w="202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5F0EF047" w14:textId="77777777" w:rsidR="00666A4D" w:rsidRDefault="00000000">
            <w:pPr>
              <w:jc w:val="center"/>
            </w:pPr>
            <w:r>
              <w:rPr>
                <w:sz w:val="20"/>
                <w:szCs w:val="20"/>
              </w:rPr>
              <w:t>60 min</w:t>
            </w:r>
          </w:p>
        </w:tc>
      </w:tr>
      <w:tr w:rsidR="00666A4D" w14:paraId="7D1CE8F4"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A18BF7" w14:textId="77777777" w:rsidR="00666A4D" w:rsidRDefault="00000000">
            <w:pPr>
              <w:jc w:val="center"/>
            </w:pPr>
            <w:r>
              <w:rPr>
                <w:sz w:val="20"/>
                <w:szCs w:val="20"/>
              </w:rPr>
              <w:t>Apenas temperatura alterada</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83445E" w14:textId="77777777" w:rsidR="00666A4D" w:rsidRDefault="00000000">
            <w:pPr>
              <w:jc w:val="center"/>
            </w:pPr>
            <w:r>
              <w:rPr>
                <w:b/>
                <w:bCs/>
                <w:sz w:val="20"/>
                <w:szCs w:val="20"/>
              </w:rPr>
              <w:t>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7E2A87D" w14:textId="77777777" w:rsidR="00666A4D" w:rsidRDefault="00000000">
            <w:pPr>
              <w:jc w:val="center"/>
            </w:pPr>
            <w:r>
              <w:rPr>
                <w:sz w:val="20"/>
                <w:szCs w:val="20"/>
              </w:rPr>
              <w:t>Pouco urgente (verde)</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666AD3" w14:textId="77777777" w:rsidR="00666A4D" w:rsidRDefault="00000000">
            <w:pPr>
              <w:jc w:val="center"/>
            </w:pPr>
            <w:r>
              <w:rPr>
                <w:sz w:val="20"/>
                <w:szCs w:val="20"/>
              </w:rPr>
              <w:t>120 min</w:t>
            </w:r>
          </w:p>
        </w:tc>
      </w:tr>
      <w:tr w:rsidR="00666A4D" w14:paraId="0B4F3B8D"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5921E3B5" w14:textId="77777777" w:rsidR="00666A4D" w:rsidRDefault="00000000">
            <w:pPr>
              <w:jc w:val="center"/>
            </w:pPr>
            <w:r>
              <w:rPr>
                <w:sz w:val="20"/>
                <w:szCs w:val="20"/>
              </w:rPr>
              <w:t>Nenhum sinal alterado</w:t>
            </w:r>
          </w:p>
        </w:tc>
        <w:tc>
          <w:tcPr>
            <w:tcW w:w="1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04297564" w14:textId="77777777" w:rsidR="00666A4D" w:rsidRDefault="00000000">
            <w:pPr>
              <w:jc w:val="center"/>
            </w:pPr>
            <w:r>
              <w:rPr>
                <w:b/>
                <w:bCs/>
                <w:sz w:val="20"/>
                <w:szCs w:val="20"/>
              </w:rPr>
              <w:t>0</w:t>
            </w:r>
          </w:p>
        </w:tc>
        <w:tc>
          <w:tcPr>
            <w:tcW w:w="2500"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4589409D" w14:textId="77777777" w:rsidR="00666A4D" w:rsidRDefault="00000000">
            <w:pPr>
              <w:jc w:val="center"/>
            </w:pPr>
            <w:r>
              <w:rPr>
                <w:sz w:val="20"/>
                <w:szCs w:val="20"/>
              </w:rPr>
              <w:t>Não urgente (azul)</w:t>
            </w:r>
          </w:p>
        </w:tc>
        <w:tc>
          <w:tcPr>
            <w:tcW w:w="2026" w:type="dxa"/>
            <w:tcBorders>
              <w:top w:val="single" w:sz="4" w:space="0" w:color="BBBBBB"/>
              <w:left w:val="single" w:sz="4" w:space="0" w:color="BBBBBB"/>
              <w:bottom w:val="single" w:sz="4" w:space="0" w:color="BBBBBB"/>
              <w:right w:val="single" w:sz="4" w:space="0" w:color="BBBBBB"/>
            </w:tcBorders>
            <w:shd w:val="clear" w:color="auto" w:fill="D6EEF0"/>
            <w:tcMar>
              <w:top w:w="80" w:type="dxa"/>
              <w:left w:w="120" w:type="dxa"/>
              <w:bottom w:w="80" w:type="dxa"/>
              <w:right w:w="120" w:type="dxa"/>
            </w:tcMar>
            <w:vAlign w:val="center"/>
          </w:tcPr>
          <w:p w14:paraId="3D80A538" w14:textId="77777777" w:rsidR="00666A4D" w:rsidRDefault="00000000">
            <w:pPr>
              <w:jc w:val="center"/>
            </w:pPr>
            <w:r>
              <w:rPr>
                <w:sz w:val="20"/>
                <w:szCs w:val="20"/>
              </w:rPr>
              <w:t>240 min</w:t>
            </w:r>
          </w:p>
        </w:tc>
      </w:tr>
    </w:tbl>
    <w:p w14:paraId="03B91ADD" w14:textId="7E76D58E" w:rsidR="00666A4D" w:rsidRPr="00AC64E4" w:rsidRDefault="00000000" w:rsidP="00AC64E4">
      <w:pPr>
        <w:spacing w:before="40" w:after="160"/>
        <w:jc w:val="center"/>
        <w:rPr>
          <w:lang w:val="pt-BR"/>
        </w:rPr>
      </w:pPr>
      <w:r w:rsidRPr="00AC64E4">
        <w:rPr>
          <w:i/>
          <w:iCs/>
          <w:color w:val="555555"/>
          <w:sz w:val="18"/>
          <w:szCs w:val="18"/>
          <w:lang w:val="pt-BR"/>
        </w:rPr>
        <w:t>Tabela 2. Tabela de decisão — flags e prioridade de saída.</w:t>
      </w:r>
      <w:r w:rsidRPr="00AC64E4">
        <w:rPr>
          <w:lang w:val="pt-BR"/>
        </w:rPr>
        <w:br w:type="page"/>
      </w:r>
    </w:p>
    <w:p w14:paraId="6F484DB9" w14:textId="77777777" w:rsidR="00666A4D" w:rsidRPr="00AC64E4" w:rsidRDefault="00000000">
      <w:pPr>
        <w:pStyle w:val="Ttulo1"/>
        <w:spacing w:before="240" w:after="120"/>
        <w:rPr>
          <w:lang w:val="pt-BR"/>
        </w:rPr>
      </w:pPr>
      <w:r w:rsidRPr="00AC64E4">
        <w:rPr>
          <w:lang w:val="pt-BR"/>
        </w:rPr>
        <w:lastRenderedPageBreak/>
        <w:t>5. RESULTADOS</w:t>
      </w:r>
    </w:p>
    <w:p w14:paraId="43DAB050" w14:textId="77777777" w:rsidR="00666A4D" w:rsidRDefault="00000000">
      <w:pPr>
        <w:spacing w:before="60" w:after="120"/>
        <w:jc w:val="both"/>
      </w:pPr>
      <w:r w:rsidRPr="00AC64E4">
        <w:rPr>
          <w:lang w:val="pt-BR"/>
        </w:rPr>
        <w:t xml:space="preserve">O grupo concluiu a implementação e validação de todos os módulos do sistema no simulador WiredPanda. </w:t>
      </w:r>
      <w:r>
        <w:t>Os sensores foram definidos com as seguintes especificações finais:</w:t>
      </w:r>
    </w:p>
    <w:p w14:paraId="37AABB83" w14:textId="77777777" w:rsidR="00666A4D" w:rsidRPr="00AC64E4" w:rsidRDefault="00000000">
      <w:pPr>
        <w:pStyle w:val="PargrafodaLista"/>
        <w:numPr>
          <w:ilvl w:val="0"/>
          <w:numId w:val="2"/>
        </w:numPr>
        <w:spacing w:before="40" w:after="40"/>
        <w:rPr>
          <w:lang w:val="pt-BR"/>
        </w:rPr>
      </w:pPr>
      <w:r w:rsidRPr="00AC64E4">
        <w:rPr>
          <w:lang w:val="pt-BR"/>
        </w:rPr>
        <w:t>Sensor de BPM (MAX30102): entrada de 7 bits, cobrindo até 127 bpm, com contador automático simulando faixas de bradicardia (45–55 bpm) e taquicardia (95–110 bpm);</w:t>
      </w:r>
    </w:p>
    <w:p w14:paraId="2BE87140" w14:textId="77777777" w:rsidR="00666A4D" w:rsidRPr="00AC64E4" w:rsidRDefault="00000000">
      <w:pPr>
        <w:pStyle w:val="PargrafodaLista"/>
        <w:numPr>
          <w:ilvl w:val="0"/>
          <w:numId w:val="2"/>
        </w:numPr>
        <w:spacing w:before="40" w:after="40"/>
        <w:rPr>
          <w:lang w:val="pt-BR"/>
        </w:rPr>
      </w:pPr>
      <w:r w:rsidRPr="00AC64E4">
        <w:rPr>
          <w:lang w:val="pt-BR"/>
        </w:rPr>
        <w:t>Sensor de SpO₂ (MAX30100): entrada de 3 bits (valor X de 0 a 6), convertido pela fórmula SpO₂ = 110 − 5X, cobrindo de 80% a 110%;</w:t>
      </w:r>
    </w:p>
    <w:p w14:paraId="0F4D63DE" w14:textId="77777777" w:rsidR="00666A4D" w:rsidRPr="00AC64E4" w:rsidRDefault="00000000">
      <w:pPr>
        <w:pStyle w:val="PargrafodaLista"/>
        <w:numPr>
          <w:ilvl w:val="0"/>
          <w:numId w:val="2"/>
        </w:numPr>
        <w:spacing w:before="40" w:after="40"/>
        <w:rPr>
          <w:lang w:val="pt-BR"/>
        </w:rPr>
      </w:pPr>
      <w:r w:rsidRPr="00AC64E4">
        <w:rPr>
          <w:lang w:val="pt-BR"/>
        </w:rPr>
        <w:t>Sensor de temperatura (MLX90614): entrada manual de 6 bits, cobrindo 0°C a 63°C, com comparador simplificado e duas saídas mutuamente exclusivas (normal / acima do normal).</w:t>
      </w:r>
    </w:p>
    <w:p w14:paraId="26FCF74B" w14:textId="77777777" w:rsidR="00666A4D" w:rsidRPr="00AC64E4" w:rsidRDefault="00666A4D">
      <w:pPr>
        <w:spacing w:after="60"/>
        <w:rPr>
          <w:lang w:val="pt-BR"/>
        </w:rPr>
      </w:pPr>
    </w:p>
    <w:p w14:paraId="51A7C233" w14:textId="77777777" w:rsidR="00666A4D" w:rsidRPr="00AC64E4" w:rsidRDefault="00000000">
      <w:pPr>
        <w:spacing w:before="60" w:after="120"/>
        <w:jc w:val="both"/>
        <w:rPr>
          <w:lang w:val="pt-BR"/>
        </w:rPr>
      </w:pPr>
      <w:r w:rsidRPr="00AC64E4">
        <w:rPr>
          <w:lang w:val="pt-BR"/>
        </w:rPr>
        <w:t xml:space="preserve">Cada módulo foi testado individualmente com valores representativos, confirmando o comportamento esperado das flags de saída nas transições críticas. O módulo de temperatura, em particular, demonstrou funcionamento correto na transição 37°C → 38°C, com a saída </w:t>
      </w:r>
      <w:r w:rsidRPr="00AC64E4">
        <w:rPr>
          <w:b/>
          <w:bCs/>
          <w:lang w:val="pt-BR"/>
        </w:rPr>
        <w:t>acima_normal</w:t>
      </w:r>
      <w:r w:rsidRPr="00AC64E4">
        <w:rPr>
          <w:lang w:val="pt-BR"/>
        </w:rPr>
        <w:t xml:space="preserve"> ativando exatamente no ponto definido.</w:t>
      </w:r>
    </w:p>
    <w:p w14:paraId="2BD20315" w14:textId="77777777" w:rsidR="00666A4D" w:rsidRPr="00AC64E4" w:rsidRDefault="00000000">
      <w:pPr>
        <w:spacing w:before="60" w:after="120"/>
        <w:jc w:val="both"/>
        <w:rPr>
          <w:lang w:val="pt-BR"/>
        </w:rPr>
      </w:pPr>
      <w:r w:rsidRPr="00AC64E4">
        <w:rPr>
          <w:lang w:val="pt-BR"/>
        </w:rPr>
        <w:t>A integração final dos três módulos ao bloco de somador binário e multiplexador de prioridade foi realizada, com o LED RGB apresentando a cor correspondente ao nível de urgência do Protocolo de Manchester conforme a tabela de decisão definida.</w:t>
      </w:r>
    </w:p>
    <w:p w14:paraId="32CD0D54" w14:textId="77777777" w:rsidR="00666A4D" w:rsidRPr="00AC64E4" w:rsidRDefault="00000000">
      <w:pPr>
        <w:spacing w:before="60" w:after="120"/>
        <w:jc w:val="both"/>
        <w:rPr>
          <w:lang w:val="pt-BR"/>
        </w:rPr>
      </w:pPr>
      <w:r w:rsidRPr="00AC64E4">
        <w:rPr>
          <w:lang w:val="pt-BR"/>
        </w:rPr>
        <w:t>Como próximos passos, o grupo prevê a gravação do vídeo demonstrativo do circuito completo em funcionamento no WiredPanda e a finalização do pitch acadêmico.</w:t>
      </w:r>
    </w:p>
    <w:p w14:paraId="306B526F" w14:textId="2FEBA3FF" w:rsidR="00666A4D" w:rsidRPr="00AC64E4" w:rsidRDefault="00000000" w:rsidP="00AC64E4">
      <w:pPr>
        <w:rPr>
          <w:lang w:val="pt-BR"/>
        </w:rPr>
      </w:pPr>
      <w:r w:rsidRPr="00AC64E4">
        <w:rPr>
          <w:lang w:val="pt-BR"/>
        </w:rPr>
        <w:br w:type="page"/>
      </w:r>
      <w:r w:rsidRPr="00AC64E4">
        <w:rPr>
          <w:b/>
          <w:bCs/>
          <w:color w:val="012E36"/>
          <w:sz w:val="28"/>
          <w:szCs w:val="28"/>
          <w:lang w:val="pt-BR"/>
        </w:rPr>
        <w:lastRenderedPageBreak/>
        <w:t>REFERÊNCIAS</w:t>
      </w:r>
    </w:p>
    <w:p w14:paraId="20463349" w14:textId="77777777" w:rsidR="00666A4D" w:rsidRPr="00AC64E4" w:rsidRDefault="00000000">
      <w:pPr>
        <w:spacing w:before="60" w:after="120"/>
        <w:jc w:val="both"/>
        <w:rPr>
          <w:lang w:val="pt-BR"/>
        </w:rPr>
      </w:pPr>
      <w:r w:rsidRPr="00AC64E4">
        <w:rPr>
          <w:lang w:val="pt-BR"/>
        </w:rPr>
        <w:t>TOCCI, Ronald J; WIDMER, Neal S; MOSS, Gregory L. Sistemas digitais: princípios e aplicações. 11.ed. São Paulo: Pearson, 2011.</w:t>
      </w:r>
    </w:p>
    <w:p w14:paraId="402A2B85" w14:textId="77777777" w:rsidR="00666A4D" w:rsidRPr="00AC64E4" w:rsidRDefault="00000000">
      <w:pPr>
        <w:spacing w:before="60" w:after="120"/>
        <w:jc w:val="both"/>
        <w:rPr>
          <w:lang w:val="pt-BR"/>
        </w:rPr>
      </w:pPr>
      <w:r w:rsidRPr="00AC64E4">
        <w:rPr>
          <w:lang w:val="pt-BR"/>
        </w:rPr>
        <w:t>PROTOCOLO DE MANCHESTER. Você sabe o que é classificação de risco? Disponível em: link. Acesso em: 27/05/2026.</w:t>
      </w:r>
    </w:p>
    <w:p w14:paraId="2CD46968" w14:textId="77777777" w:rsidR="00666A4D" w:rsidRPr="00AC64E4" w:rsidRDefault="00000000">
      <w:pPr>
        <w:spacing w:before="60" w:after="120"/>
        <w:jc w:val="both"/>
        <w:rPr>
          <w:lang w:val="pt-BR"/>
        </w:rPr>
      </w:pPr>
      <w:r w:rsidRPr="00AC64E4">
        <w:rPr>
          <w:lang w:val="pt-BR"/>
        </w:rPr>
        <w:t>PROTOCOLO DE MANCHESTER. Classificação de risco. Disponível em: link. Acesso em: 29/05/2026.</w:t>
      </w:r>
    </w:p>
    <w:p w14:paraId="6BDC7752" w14:textId="77777777" w:rsidR="00666A4D" w:rsidRPr="00AC64E4" w:rsidRDefault="00000000">
      <w:pPr>
        <w:spacing w:before="60" w:after="120"/>
        <w:jc w:val="both"/>
        <w:rPr>
          <w:lang w:val="pt-BR"/>
        </w:rPr>
      </w:pPr>
      <w:r>
        <w:t xml:space="preserve">ANALOG DEVICES. MAX30102 High-Sensitivity Pulse Oximeter and Heart-Rate Sensor for Wearable Health. </w:t>
      </w:r>
      <w:r w:rsidRPr="00AC64E4">
        <w:rPr>
          <w:lang w:val="pt-BR"/>
        </w:rPr>
        <w:t>Datasheet. Disponível em: https://www.analog.com/en/products/max30102.html. Acesso em: 28/05/2026.</w:t>
      </w:r>
    </w:p>
    <w:p w14:paraId="03DA7C01" w14:textId="77777777" w:rsidR="00666A4D" w:rsidRPr="00AC64E4" w:rsidRDefault="00000000">
      <w:pPr>
        <w:spacing w:before="60" w:after="120"/>
        <w:jc w:val="both"/>
        <w:rPr>
          <w:lang w:val="pt-BR"/>
        </w:rPr>
      </w:pPr>
      <w:r>
        <w:t xml:space="preserve">ANALOG DEVICES. MAX30100 Pulse Oximeter and Heart-Rate Sensor IC for Wearable Health. </w:t>
      </w:r>
      <w:r w:rsidRPr="00AC64E4">
        <w:rPr>
          <w:lang w:val="pt-BR"/>
        </w:rPr>
        <w:t>Datasheet. Disponível em: https://www.analog.com/en/products/max30100.html. Acesso em: 28/05/2026.</w:t>
      </w:r>
    </w:p>
    <w:p w14:paraId="6FD3E589" w14:textId="77777777" w:rsidR="00666A4D" w:rsidRPr="00AC64E4" w:rsidRDefault="00000000">
      <w:pPr>
        <w:spacing w:before="60" w:after="120"/>
        <w:jc w:val="both"/>
        <w:rPr>
          <w:lang w:val="pt-BR"/>
        </w:rPr>
      </w:pPr>
      <w:r>
        <w:t xml:space="preserve">MELEXIS. MLX90614 Family — Single and Dual Zone Infra Red Thermometer. </w:t>
      </w:r>
      <w:r w:rsidRPr="00AC64E4">
        <w:rPr>
          <w:lang w:val="pt-BR"/>
        </w:rPr>
        <w:t>Datasheet. Disponível em: https://www.melexis.com/en/product/MLX90614. Acesso em: 28/05/2026.</w:t>
      </w:r>
    </w:p>
    <w:p w14:paraId="2F19BB4C" w14:textId="77777777" w:rsidR="00666A4D" w:rsidRPr="00AC64E4" w:rsidRDefault="00000000">
      <w:pPr>
        <w:spacing w:before="60" w:after="120"/>
        <w:jc w:val="both"/>
        <w:rPr>
          <w:lang w:val="pt-BR"/>
        </w:rPr>
      </w:pPr>
      <w:r w:rsidRPr="00AC64E4">
        <w:rPr>
          <w:lang w:val="pt-BR"/>
        </w:rPr>
        <w:t>IDOETA, Ivan V; CAPUANO, Francisco G. Elementos de eletrônica digital. 41.ed. São Paulo: Érica, 2019.</w:t>
      </w:r>
    </w:p>
    <w:p w14:paraId="09331646" w14:textId="77777777" w:rsidR="00666A4D" w:rsidRDefault="00000000">
      <w:pPr>
        <w:spacing w:before="60" w:after="120"/>
        <w:jc w:val="both"/>
      </w:pPr>
      <w:r w:rsidRPr="00AC64E4">
        <w:rPr>
          <w:lang w:val="pt-BR"/>
        </w:rPr>
        <w:t xml:space="preserve">ORGANIZAÇÃO DAS NAÇÕES UNIDAS. Transformando nosso mundo: a Agenda 2030 para o Desenvolvimento Sustentável. </w:t>
      </w:r>
      <w:r>
        <w:t>Nova York: ONU, 2015.</w:t>
      </w:r>
    </w:p>
    <w:sectPr w:rsidR="00666A4D">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8AAF" w14:textId="77777777" w:rsidR="00E11583" w:rsidRDefault="00E11583">
      <w:r>
        <w:separator/>
      </w:r>
    </w:p>
  </w:endnote>
  <w:endnote w:type="continuationSeparator" w:id="0">
    <w:p w14:paraId="1E3BA76B" w14:textId="77777777" w:rsidR="00E11583" w:rsidRDefault="00E11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7151" w14:textId="77777777" w:rsidR="00666A4D" w:rsidRDefault="00000000">
    <w:pPr>
      <w:pBdr>
        <w:top w:val="single" w:sz="4" w:space="0" w:color="028090"/>
      </w:pBdr>
      <w:jc w:val="right"/>
    </w:pPr>
    <w:r>
      <w:rPr>
        <w:color w:val="888888"/>
        <w:sz w:val="18"/>
        <w:szCs w:val="18"/>
      </w:rPr>
      <w:t xml:space="preserve">Página </w:t>
    </w:r>
    <w:r>
      <w:fldChar w:fldCharType="begin"/>
    </w:r>
    <w:r>
      <w:instrText>PAGE</w:instrText>
    </w:r>
    <w:r>
      <w:fldChar w:fldCharType="separate"/>
    </w:r>
    <w:r w:rsidR="00AC64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3E70" w14:textId="77777777" w:rsidR="00E11583" w:rsidRDefault="00E11583">
      <w:r>
        <w:separator/>
      </w:r>
    </w:p>
  </w:footnote>
  <w:footnote w:type="continuationSeparator" w:id="0">
    <w:p w14:paraId="6EABA56F" w14:textId="77777777" w:rsidR="00E11583" w:rsidRDefault="00E11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C52F" w14:textId="77777777" w:rsidR="00666A4D" w:rsidRPr="00AC64E4" w:rsidRDefault="00000000">
    <w:pPr>
      <w:pBdr>
        <w:bottom w:val="single" w:sz="4" w:space="0" w:color="028090"/>
      </w:pBdr>
      <w:tabs>
        <w:tab w:val="right" w:pos="9026"/>
      </w:tabs>
      <w:rPr>
        <w:lang w:val="pt-BR"/>
      </w:rPr>
    </w:pPr>
    <w:r w:rsidRPr="00AC64E4">
      <w:rPr>
        <w:i/>
        <w:iCs/>
        <w:color w:val="666666"/>
        <w:sz w:val="18"/>
        <w:szCs w:val="18"/>
        <w:lang w:val="pt-BR"/>
      </w:rPr>
      <w:t>Sistema de Triagem Médica com Circuitos Digitais</w:t>
    </w:r>
    <w:r w:rsidRPr="00AC64E4">
      <w:rPr>
        <w:sz w:val="18"/>
        <w:szCs w:val="18"/>
        <w:lang w:val="pt-BR"/>
      </w:rPr>
      <w:tab/>
    </w:r>
    <w:r w:rsidRPr="00AC64E4">
      <w:rPr>
        <w:i/>
        <w:iCs/>
        <w:color w:val="666666"/>
        <w:sz w:val="18"/>
        <w:szCs w:val="18"/>
        <w:lang w:val="pt-BR"/>
      </w:rPr>
      <w:t>UNIFESP — Circuitos Digitais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13E43"/>
    <w:multiLevelType w:val="hybridMultilevel"/>
    <w:tmpl w:val="970049C6"/>
    <w:lvl w:ilvl="0" w:tplc="9964FFCE">
      <w:start w:val="1"/>
      <w:numFmt w:val="bullet"/>
      <w:lvlText w:val="•"/>
      <w:lvlJc w:val="left"/>
      <w:pPr>
        <w:ind w:left="720" w:hanging="360"/>
      </w:pPr>
    </w:lvl>
    <w:lvl w:ilvl="1" w:tplc="1DE0967A">
      <w:start w:val="1"/>
      <w:numFmt w:val="bullet"/>
      <w:lvlText w:val="–"/>
      <w:lvlJc w:val="left"/>
      <w:pPr>
        <w:ind w:left="1080" w:hanging="360"/>
      </w:pPr>
    </w:lvl>
    <w:lvl w:ilvl="2" w:tplc="3614F1E0">
      <w:numFmt w:val="decimal"/>
      <w:lvlText w:val=""/>
      <w:lvlJc w:val="left"/>
    </w:lvl>
    <w:lvl w:ilvl="3" w:tplc="D75A39BC">
      <w:numFmt w:val="decimal"/>
      <w:lvlText w:val=""/>
      <w:lvlJc w:val="left"/>
    </w:lvl>
    <w:lvl w:ilvl="4" w:tplc="4C0A7E0C">
      <w:numFmt w:val="decimal"/>
      <w:lvlText w:val=""/>
      <w:lvlJc w:val="left"/>
    </w:lvl>
    <w:lvl w:ilvl="5" w:tplc="0A6666E4">
      <w:numFmt w:val="decimal"/>
      <w:lvlText w:val=""/>
      <w:lvlJc w:val="left"/>
    </w:lvl>
    <w:lvl w:ilvl="6" w:tplc="D9D6844E">
      <w:numFmt w:val="decimal"/>
      <w:lvlText w:val=""/>
      <w:lvlJc w:val="left"/>
    </w:lvl>
    <w:lvl w:ilvl="7" w:tplc="3B84C900">
      <w:numFmt w:val="decimal"/>
      <w:lvlText w:val=""/>
      <w:lvlJc w:val="left"/>
    </w:lvl>
    <w:lvl w:ilvl="8" w:tplc="A0E01DE8">
      <w:numFmt w:val="decimal"/>
      <w:lvlText w:val=""/>
      <w:lvlJc w:val="left"/>
    </w:lvl>
  </w:abstractNum>
  <w:abstractNum w:abstractNumId="1" w15:restartNumberingAfterBreak="0">
    <w:nsid w:val="670C7AFF"/>
    <w:multiLevelType w:val="hybridMultilevel"/>
    <w:tmpl w:val="24403658"/>
    <w:lvl w:ilvl="0" w:tplc="36ACCA42">
      <w:start w:val="1"/>
      <w:numFmt w:val="bullet"/>
      <w:lvlText w:val="●"/>
      <w:lvlJc w:val="left"/>
      <w:pPr>
        <w:ind w:left="720" w:hanging="360"/>
      </w:pPr>
    </w:lvl>
    <w:lvl w:ilvl="1" w:tplc="D3D0849E">
      <w:start w:val="1"/>
      <w:numFmt w:val="bullet"/>
      <w:lvlText w:val="○"/>
      <w:lvlJc w:val="left"/>
      <w:pPr>
        <w:ind w:left="1440" w:hanging="360"/>
      </w:pPr>
    </w:lvl>
    <w:lvl w:ilvl="2" w:tplc="FF8A12E4">
      <w:start w:val="1"/>
      <w:numFmt w:val="bullet"/>
      <w:lvlText w:val="■"/>
      <w:lvlJc w:val="left"/>
      <w:pPr>
        <w:ind w:left="2160" w:hanging="360"/>
      </w:pPr>
    </w:lvl>
    <w:lvl w:ilvl="3" w:tplc="F426D9A6">
      <w:start w:val="1"/>
      <w:numFmt w:val="bullet"/>
      <w:lvlText w:val="●"/>
      <w:lvlJc w:val="left"/>
      <w:pPr>
        <w:ind w:left="2880" w:hanging="360"/>
      </w:pPr>
    </w:lvl>
    <w:lvl w:ilvl="4" w:tplc="46A80EFE">
      <w:start w:val="1"/>
      <w:numFmt w:val="bullet"/>
      <w:lvlText w:val="○"/>
      <w:lvlJc w:val="left"/>
      <w:pPr>
        <w:ind w:left="3600" w:hanging="360"/>
      </w:pPr>
    </w:lvl>
    <w:lvl w:ilvl="5" w:tplc="63C28D80">
      <w:start w:val="1"/>
      <w:numFmt w:val="bullet"/>
      <w:lvlText w:val="■"/>
      <w:lvlJc w:val="left"/>
      <w:pPr>
        <w:ind w:left="4320" w:hanging="360"/>
      </w:pPr>
    </w:lvl>
    <w:lvl w:ilvl="6" w:tplc="0A7CAD4A">
      <w:start w:val="1"/>
      <w:numFmt w:val="bullet"/>
      <w:lvlText w:val="●"/>
      <w:lvlJc w:val="left"/>
      <w:pPr>
        <w:ind w:left="5040" w:hanging="360"/>
      </w:pPr>
    </w:lvl>
    <w:lvl w:ilvl="7" w:tplc="8D686D94">
      <w:start w:val="1"/>
      <w:numFmt w:val="bullet"/>
      <w:lvlText w:val="●"/>
      <w:lvlJc w:val="left"/>
      <w:pPr>
        <w:ind w:left="5760" w:hanging="360"/>
      </w:pPr>
    </w:lvl>
    <w:lvl w:ilvl="8" w:tplc="2F3EC6BE">
      <w:start w:val="1"/>
      <w:numFmt w:val="bullet"/>
      <w:lvlText w:val="●"/>
      <w:lvlJc w:val="left"/>
      <w:pPr>
        <w:ind w:left="6480" w:hanging="360"/>
      </w:pPr>
    </w:lvl>
  </w:abstractNum>
  <w:num w:numId="1" w16cid:durableId="1068916637">
    <w:abstractNumId w:val="1"/>
    <w:lvlOverride w:ilvl="0">
      <w:startOverride w:val="1"/>
    </w:lvlOverride>
  </w:num>
  <w:num w:numId="2" w16cid:durableId="637761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A4D"/>
    <w:rsid w:val="000E5016"/>
    <w:rsid w:val="00666A4D"/>
    <w:rsid w:val="00AC64E4"/>
    <w:rsid w:val="00E11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BB86"/>
  <w15:docId w15:val="{53EE6ECD-1FD2-4854-BC84-D3A2E908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12E36"/>
      <w:sz w:val="28"/>
      <w:szCs w:val="28"/>
    </w:rPr>
  </w:style>
  <w:style w:type="paragraph" w:styleId="Ttulo2">
    <w:name w:val="heading 2"/>
    <w:uiPriority w:val="9"/>
    <w:unhideWhenUsed/>
    <w:qFormat/>
    <w:pPr>
      <w:spacing w:before="240" w:after="120"/>
      <w:outlineLvl w:val="1"/>
    </w:pPr>
    <w:rPr>
      <w:b/>
      <w:bCs/>
      <w:color w:val="028090"/>
      <w:sz w:val="24"/>
      <w:szCs w:val="24"/>
    </w:rPr>
  </w:style>
  <w:style w:type="paragraph" w:styleId="Ttulo3">
    <w:name w:val="heading 3"/>
    <w:uiPriority w:val="9"/>
    <w:unhideWhenUsed/>
    <w:qFormat/>
    <w:pPr>
      <w:spacing w:before="180" w:after="80"/>
      <w:outlineLvl w:val="2"/>
    </w:pPr>
    <w:rPr>
      <w:b/>
      <w:bCs/>
      <w:color w:val="012E3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2013</Words>
  <Characters>11476</Characters>
  <Application>Microsoft Office Word</Application>
  <DocSecurity>0</DocSecurity>
  <Lines>95</Lines>
  <Paragraphs>26</Paragraphs>
  <ScaleCrop>false</ScaleCrop>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bundinha</dc:creator>
  <cp:lastModifiedBy>bundinha</cp:lastModifiedBy>
  <cp:revision>2</cp:revision>
  <dcterms:created xsi:type="dcterms:W3CDTF">2026-07-01T00:56:00Z</dcterms:created>
  <dcterms:modified xsi:type="dcterms:W3CDTF">2026-07-01T01:05:00Z</dcterms:modified>
</cp:coreProperties>
</file>