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1102" w14:textId="48B6986E" w:rsidR="00D027DC" w:rsidRDefault="00A83BEB" w:rsidP="00A83BEB">
      <w:pPr>
        <w:pStyle w:val="3"/>
      </w:pPr>
      <w:r>
        <w:rPr>
          <w:rFonts w:hint="eastAsia"/>
        </w:rPr>
        <w:t>云原生简介</w:t>
      </w:r>
    </w:p>
    <w:p w14:paraId="22B43EC2" w14:textId="4090BD5D" w:rsidR="00A83BEB" w:rsidRDefault="00A83BEB" w:rsidP="00A83BEB">
      <w:pPr>
        <w:ind w:firstLine="420"/>
        <w:rPr>
          <w:rFonts w:hint="eastAsia"/>
        </w:rPr>
      </w:pPr>
      <w:r>
        <w:rPr>
          <w:rFonts w:hint="eastAsia"/>
        </w:rPr>
        <w:t>云原生是一系列云计算技术体系和企业管理方法的集合，既包含了实现</w:t>
      </w:r>
      <w:proofErr w:type="gramStart"/>
      <w:r>
        <w:rPr>
          <w:rFonts w:hint="eastAsia"/>
        </w:rPr>
        <w:t>应用云原生化</w:t>
      </w:r>
      <w:proofErr w:type="gramEnd"/>
      <w:r>
        <w:rPr>
          <w:rFonts w:hint="eastAsia"/>
        </w:rPr>
        <w:t>的方法论，也包含了落地实践的关键技术。云原生应用利用容器、服务网格、微服务、不可变基础设施和声明式</w:t>
      </w:r>
      <w:r>
        <w:t xml:space="preserve"> API等代表性技术，来构建容错性好、易于管理和便于观察的松耦合系统，结合可靠的自动化手段可对系统做出频繁、可预测的重大变更，让应用随时处于待发布状态，云原生技术有利于各组织在公有云、私有云和混合云等新型动态环境中，构建和运行可弹性扩展的应用，借助平台的全面自动化能力，跨多云构建微服务，持续交付部署业务生产系统。</w:t>
      </w:r>
    </w:p>
    <w:p w14:paraId="77D85C82" w14:textId="77777777" w:rsidR="00A83BEB" w:rsidRDefault="00A83BEB" w:rsidP="00A83BEB">
      <w:pPr>
        <w:ind w:firstLine="420"/>
      </w:pPr>
      <w:r>
        <w:rPr>
          <w:rFonts w:hint="eastAsia"/>
        </w:rPr>
        <w:t>云原生方案的重点是如何构建、部署和管理应用。云原生方案与</w:t>
      </w:r>
      <w:proofErr w:type="gramStart"/>
      <w:r>
        <w:rPr>
          <w:rFonts w:hint="eastAsia"/>
        </w:rPr>
        <w:t>微服务</w:t>
      </w:r>
      <w:proofErr w:type="gramEnd"/>
      <w:r>
        <w:rPr>
          <w:rFonts w:hint="eastAsia"/>
        </w:rPr>
        <w:t>架构类似。然而，尽管</w:t>
      </w:r>
      <w:proofErr w:type="gramStart"/>
      <w:r>
        <w:rPr>
          <w:rFonts w:hint="eastAsia"/>
        </w:rPr>
        <w:t>微服务</w:t>
      </w:r>
      <w:proofErr w:type="gramEnd"/>
      <w:r>
        <w:rPr>
          <w:rFonts w:hint="eastAsia"/>
        </w:rPr>
        <w:t>可通过</w:t>
      </w:r>
      <w:proofErr w:type="gramStart"/>
      <w:r>
        <w:rPr>
          <w:rFonts w:hint="eastAsia"/>
        </w:rPr>
        <w:t>构建云</w:t>
      </w:r>
      <w:proofErr w:type="gramEnd"/>
      <w:r>
        <w:rPr>
          <w:rFonts w:hint="eastAsia"/>
        </w:rPr>
        <w:t>原生应用来交付，可企业仍需采取许多措施，才能在生产中熟练地管理微服务。而要想享受云原生应用的各种益处，也并非一定需要微服务。很多企业都通过基于相同的原则，构建出更优秀的模块化单体式应用，从而取得云原生方案的种种效益。</w:t>
      </w:r>
    </w:p>
    <w:p w14:paraId="3A197D2D" w14:textId="77777777" w:rsidR="001A23ED" w:rsidRDefault="00A83BEB" w:rsidP="00A83BEB">
      <w:r>
        <w:rPr>
          <w:rFonts w:hint="eastAsia"/>
        </w:rPr>
        <w:t>向云原生应用的开发和交付转型，是一次全方位的变革，涉及企业的文化、流程、架构和技术。</w:t>
      </w:r>
      <w:r>
        <w:tab/>
      </w:r>
    </w:p>
    <w:p w14:paraId="46748014" w14:textId="49281D8C" w:rsidR="00A83BEB" w:rsidRDefault="00A83BEB" w:rsidP="001A23ED">
      <w:pPr>
        <w:ind w:firstLine="420"/>
      </w:pPr>
      <w:r w:rsidRPr="00A83BEB">
        <w:rPr>
          <w:rFonts w:hint="eastAsia"/>
        </w:rPr>
        <w:t>在部署方面，虚拟机</w:t>
      </w:r>
      <w:proofErr w:type="gramStart"/>
      <w:r w:rsidRPr="00A83BEB">
        <w:rPr>
          <w:rFonts w:hint="eastAsia"/>
        </w:rPr>
        <w:t>分钟级</w:t>
      </w:r>
      <w:proofErr w:type="gramEnd"/>
      <w:r w:rsidRPr="00A83BEB">
        <w:rPr>
          <w:rFonts w:hint="eastAsia"/>
        </w:rPr>
        <w:t>的弹性不再满足快速扩缩容的需求，更加轻量级的容器技术成为</w:t>
      </w:r>
      <w:proofErr w:type="gramStart"/>
      <w:r w:rsidRPr="00A83BEB">
        <w:rPr>
          <w:rFonts w:hint="eastAsia"/>
        </w:rPr>
        <w:t>微服务</w:t>
      </w:r>
      <w:proofErr w:type="gramEnd"/>
      <w:r w:rsidRPr="00A83BEB">
        <w:rPr>
          <w:rFonts w:hint="eastAsia"/>
        </w:rPr>
        <w:t>部署的最佳载体。容器技术很好的解决了应用移植过程的环境一致性问题，</w:t>
      </w:r>
      <w:proofErr w:type="gramStart"/>
      <w:r w:rsidRPr="00A83BEB">
        <w:rPr>
          <w:rFonts w:hint="eastAsia"/>
        </w:rPr>
        <w:t>使微服务</w:t>
      </w:r>
      <w:proofErr w:type="gramEnd"/>
      <w:r w:rsidRPr="00A83BEB">
        <w:rPr>
          <w:rFonts w:hint="eastAsia"/>
        </w:rPr>
        <w:t>实现快速弹性的部署。敏捷开发带来应用的快速迭代，同时也增加了版本发布的风险与业务运维的复杂度。</w:t>
      </w:r>
      <w:r w:rsidRPr="00A83BEB">
        <w:t>DevOps 理念提倡开发、测试、运</w:t>
      </w:r>
      <w:proofErr w:type="gramStart"/>
      <w:r w:rsidRPr="00A83BEB">
        <w:t>维之间</w:t>
      </w:r>
      <w:proofErr w:type="gramEnd"/>
      <w:r w:rsidRPr="00A83BEB">
        <w:t>的高度协同，从而在完成高频率部署的同时，提高生产环境的可靠性、稳定性、弹性以及安全性，这在很大程度上消除了频繁发布的风险。</w:t>
      </w:r>
    </w:p>
    <w:p w14:paraId="51ABEE22" w14:textId="77777777" w:rsidR="001C61E0" w:rsidRDefault="00B90D64" w:rsidP="001C61E0">
      <w:pPr>
        <w:pStyle w:val="3"/>
      </w:pPr>
      <w:r>
        <w:rPr>
          <w:rFonts w:hint="eastAsia"/>
        </w:rPr>
        <w:t>云原生架构技术</w:t>
      </w:r>
    </w:p>
    <w:p w14:paraId="39C90207" w14:textId="77777777" w:rsidR="001C61E0" w:rsidRDefault="001C61E0" w:rsidP="001C61E0">
      <w:pPr>
        <w:ind w:firstLine="420"/>
      </w:pPr>
      <w:r w:rsidRPr="001C61E0">
        <w:rPr>
          <w:rFonts w:hint="eastAsia"/>
        </w:rPr>
        <w:t>云原生架构具有如下典型技术特征：采用轻量级的容器、设计为松散耦合的微服务、通过敏捷的</w:t>
      </w:r>
      <w:r w:rsidRPr="001C61E0">
        <w:t xml:space="preserve"> DevOps 流程进行管理。</w:t>
      </w:r>
    </w:p>
    <w:p w14:paraId="696F1B44" w14:textId="4BDB5E99" w:rsidR="00B90D64" w:rsidRDefault="00B90D64" w:rsidP="001C61E0">
      <w:pPr>
        <w:pStyle w:val="4"/>
      </w:pPr>
      <w:r>
        <w:rPr>
          <w:rFonts w:hint="eastAsia"/>
        </w:rPr>
        <w:t>容器技术</w:t>
      </w:r>
    </w:p>
    <w:p w14:paraId="0FE8827A" w14:textId="368859EA" w:rsidR="00B90D64" w:rsidRDefault="00B90D64" w:rsidP="001C61E0">
      <w:pPr>
        <w:ind w:firstLine="420"/>
      </w:pPr>
      <w:r w:rsidRPr="00AF3085">
        <w:rPr>
          <w:rFonts w:hint="eastAsia"/>
        </w:rPr>
        <w:t>容器其实已有</w:t>
      </w:r>
      <w:r w:rsidRPr="00AF3085">
        <w:t>10来年的历史</w:t>
      </w:r>
      <w:r>
        <w:rPr>
          <w:rFonts w:hint="eastAsia"/>
        </w:rPr>
        <w:t>，它</w:t>
      </w:r>
      <w:r w:rsidRPr="00AF3085">
        <w:rPr>
          <w:rFonts w:hint="eastAsia"/>
        </w:rPr>
        <w:t>具有占用资源少、部署快、易迁移等特点</w:t>
      </w:r>
      <w:r w:rsidRPr="00AF3085">
        <w:t>。</w:t>
      </w:r>
    </w:p>
    <w:p w14:paraId="65E23E90" w14:textId="3E3F2FCE" w:rsidR="00B90D64" w:rsidRDefault="00B90D64" w:rsidP="00B90D64">
      <w:pPr>
        <w:ind w:firstLine="420"/>
      </w:pPr>
      <w:r w:rsidRPr="00531EF7">
        <w:rPr>
          <w:rFonts w:hint="eastAsia"/>
        </w:rPr>
        <w:t>云原生应用依靠容器来构建</w:t>
      </w:r>
      <w:proofErr w:type="gramStart"/>
      <w:r w:rsidRPr="00531EF7">
        <w:rPr>
          <w:rFonts w:hint="eastAsia"/>
        </w:rPr>
        <w:t>跨技术</w:t>
      </w:r>
      <w:proofErr w:type="gramEnd"/>
      <w:r w:rsidRPr="00531EF7">
        <w:rPr>
          <w:rFonts w:hint="eastAsia"/>
        </w:rPr>
        <w:t>环境的通用运行模型，并在不同的环境和基础架构（包括公共、私有和混合云）间实现真正的应用可移植性</w:t>
      </w:r>
      <w:r w:rsidR="00375798">
        <w:rPr>
          <w:rFonts w:hint="eastAsia"/>
        </w:rPr>
        <w:t>，</w:t>
      </w:r>
      <w:r w:rsidRPr="00531EF7">
        <w:rPr>
          <w:rFonts w:hint="eastAsia"/>
        </w:rPr>
        <w:t>利用操作系统虚拟化功能来划分多个应用的可用计算资源，并确保这些应用安全无虞、相互独立。云原生应用采用横向扩展模式，因此，只需添加更多应用实例，即可增加容量，而且这样的添加常通过容器基础架构中的自动化功能来实现。由于容器的费用低、密度高，因而可在同一虚拟机或物理服务器内托管大量容器，这使得容器成了交付云原生应用的理想之选。</w:t>
      </w:r>
    </w:p>
    <w:p w14:paraId="69C14815" w14:textId="58980F45" w:rsidR="00B90D64" w:rsidRDefault="00291F26" w:rsidP="00291F26">
      <w:pPr>
        <w:ind w:firstLine="420"/>
      </w:pPr>
      <w:r>
        <w:rPr>
          <w:rFonts w:hint="eastAsia"/>
        </w:rPr>
        <w:t>而在当今市场上，</w:t>
      </w:r>
      <w:r w:rsidRPr="00291F26">
        <w:t xml:space="preserve">Docker </w:t>
      </w:r>
      <w:r>
        <w:rPr>
          <w:rFonts w:hint="eastAsia"/>
        </w:rPr>
        <w:t>已成为具有</w:t>
      </w:r>
      <w:r w:rsidRPr="00291F26">
        <w:t>代表</w:t>
      </w:r>
      <w:r>
        <w:rPr>
          <w:rFonts w:hint="eastAsia"/>
        </w:rPr>
        <w:t>性</w:t>
      </w:r>
      <w:r w:rsidRPr="00291F26">
        <w:t>的容器技术，</w:t>
      </w:r>
      <w:r>
        <w:rPr>
          <w:rFonts w:hint="eastAsia"/>
        </w:rPr>
        <w:t>它作为</w:t>
      </w:r>
      <w:r w:rsidRPr="00291F26">
        <w:t>应用级别的容器引擎。具备更加全面的资源控制能力</w:t>
      </w:r>
      <w:r>
        <w:rPr>
          <w:rFonts w:hint="eastAsia"/>
        </w:rPr>
        <w:t>。</w:t>
      </w:r>
    </w:p>
    <w:p w14:paraId="5C8EB2E4" w14:textId="0140ED3B" w:rsidR="00291F26" w:rsidRDefault="00291F26" w:rsidP="00291F26">
      <w:pPr>
        <w:ind w:firstLine="420"/>
      </w:pPr>
      <w:r w:rsidRPr="00291F26">
        <w:rPr>
          <w:rFonts w:hint="eastAsia"/>
        </w:rPr>
        <w:t>结合企业级的场景，面对软件交付，结合数据中心资源</w:t>
      </w:r>
      <w:r>
        <w:rPr>
          <w:rFonts w:hint="eastAsia"/>
        </w:rPr>
        <w:t>等，</w:t>
      </w:r>
      <w:r>
        <w:t>D</w:t>
      </w:r>
      <w:r>
        <w:rPr>
          <w:rFonts w:hint="eastAsia"/>
        </w:rPr>
        <w:t>ocker</w:t>
      </w:r>
      <w:r w:rsidRPr="00291F26">
        <w:rPr>
          <w:rFonts w:hint="eastAsia"/>
        </w:rPr>
        <w:t>容器生态技术</w:t>
      </w:r>
      <w:r>
        <w:rPr>
          <w:rFonts w:hint="eastAsia"/>
        </w:rPr>
        <w:t>由容器编排，镜像仓库</w:t>
      </w:r>
      <w:r w:rsidR="00094EEE">
        <w:rPr>
          <w:rFonts w:hint="eastAsia"/>
        </w:rPr>
        <w:t>，</w:t>
      </w:r>
      <w:r w:rsidR="00DC6FB9">
        <w:rPr>
          <w:rFonts w:hint="eastAsia"/>
        </w:rPr>
        <w:t>容器管理平台</w:t>
      </w:r>
      <w:r w:rsidR="00094EEE">
        <w:rPr>
          <w:rFonts w:hint="eastAsia"/>
        </w:rPr>
        <w:t>等方面构成。</w:t>
      </w:r>
    </w:p>
    <w:p w14:paraId="60F8DF67" w14:textId="19160985" w:rsidR="00DC6FB9" w:rsidRDefault="00DC6FB9" w:rsidP="001C61E0">
      <w:pPr>
        <w:pStyle w:val="5"/>
        <w:rPr>
          <w:rFonts w:hint="eastAsia"/>
        </w:rPr>
      </w:pPr>
      <w:r>
        <w:rPr>
          <w:rFonts w:hint="eastAsia"/>
        </w:rPr>
        <w:lastRenderedPageBreak/>
        <w:t>容器编排</w:t>
      </w:r>
    </w:p>
    <w:p w14:paraId="14C2F142" w14:textId="419CA5AF" w:rsidR="00094EEE" w:rsidRDefault="00094EEE" w:rsidP="00094EEE">
      <w:pPr>
        <w:ind w:firstLine="420"/>
      </w:pPr>
      <w:r w:rsidRPr="00094EEE">
        <w:rPr>
          <w:rFonts w:hint="eastAsia"/>
        </w:rPr>
        <w:t>应用程序容器的部署和组织</w:t>
      </w:r>
      <w:r>
        <w:rPr>
          <w:rFonts w:hint="eastAsia"/>
        </w:rPr>
        <w:t>是</w:t>
      </w:r>
      <w:r w:rsidRPr="00094EEE">
        <w:rPr>
          <w:rFonts w:hint="eastAsia"/>
        </w:rPr>
        <w:t>通过容器编排工具完成的。一些流行的开源容器编排工具包括</w:t>
      </w:r>
      <w:r w:rsidRPr="00094EEE">
        <w:t>Kubernetes、Docker Swarm和LXC。</w:t>
      </w:r>
      <w:r>
        <w:rPr>
          <w:rFonts w:hint="eastAsia"/>
        </w:rPr>
        <w:t>结合公司技术架构的实际情况，我们选择使用</w:t>
      </w:r>
      <w:proofErr w:type="spellStart"/>
      <w:r>
        <w:rPr>
          <w:rFonts w:hint="eastAsia"/>
        </w:rPr>
        <w:t>kubernetes</w:t>
      </w:r>
      <w:proofErr w:type="spellEnd"/>
      <w:r>
        <w:rPr>
          <w:rFonts w:hint="eastAsia"/>
        </w:rPr>
        <w:t>作为容器编排工具。</w:t>
      </w:r>
      <w:proofErr w:type="spellStart"/>
      <w:r>
        <w:t>kubernetes</w:t>
      </w:r>
      <w:proofErr w:type="spellEnd"/>
      <w:r>
        <w:t>，简称K8s</w:t>
      </w:r>
      <w:r>
        <w:rPr>
          <w:rFonts w:hint="eastAsia"/>
        </w:rPr>
        <w:t>，它</w:t>
      </w:r>
      <w:r>
        <w:t>是一个开源的，用于管理云平台中多个主机上的容器化的应用，</w:t>
      </w:r>
      <w:proofErr w:type="spellStart"/>
      <w:r>
        <w:t>kubernetes</w:t>
      </w:r>
      <w:proofErr w:type="spellEnd"/>
      <w:r>
        <w:t>的目标是</w:t>
      </w:r>
      <w:proofErr w:type="gramStart"/>
      <w:r>
        <w:t>让部署</w:t>
      </w:r>
      <w:proofErr w:type="gramEnd"/>
      <w:r>
        <w:t>容器化的应用简单并且高效,Kubernetes提供了应用部署，规划，更新，维护的一种</w:t>
      </w:r>
      <w:r>
        <w:rPr>
          <w:rFonts w:hint="eastAsia"/>
        </w:rPr>
        <w:t>标准化</w:t>
      </w:r>
      <w:r>
        <w:t>机制。</w:t>
      </w:r>
    </w:p>
    <w:p w14:paraId="318D07A3" w14:textId="05459592" w:rsidR="005219AA" w:rsidRDefault="005219AA" w:rsidP="001C61E0">
      <w:pPr>
        <w:pStyle w:val="5"/>
      </w:pPr>
      <w:r>
        <w:rPr>
          <w:rFonts w:hint="eastAsia"/>
        </w:rPr>
        <w:t>镜像仓库</w:t>
      </w:r>
    </w:p>
    <w:p w14:paraId="735A9A6F" w14:textId="70D6377C" w:rsidR="005219AA" w:rsidRDefault="0091256C" w:rsidP="0091256C">
      <w:pPr>
        <w:ind w:firstLine="420"/>
        <w:rPr>
          <w:rFonts w:hint="eastAsia"/>
        </w:rPr>
      </w:pPr>
      <w:r>
        <w:rPr>
          <w:rFonts w:hint="eastAsia"/>
        </w:rPr>
        <w:t>容器是由镜像生成，而镜像的获取是从Docker镜像仓库中获取到的，</w:t>
      </w:r>
      <w:r w:rsidR="005219AA">
        <w:rPr>
          <w:rFonts w:hint="eastAsia"/>
        </w:rPr>
        <w:t>镜像</w:t>
      </w:r>
      <w:r>
        <w:rPr>
          <w:rFonts w:hint="eastAsia"/>
        </w:rPr>
        <w:t>被</w:t>
      </w:r>
      <w:r w:rsidR="005219AA">
        <w:rPr>
          <w:rFonts w:hint="eastAsia"/>
        </w:rPr>
        <w:t>保存</w:t>
      </w:r>
      <w:r>
        <w:rPr>
          <w:rFonts w:hint="eastAsia"/>
        </w:rPr>
        <w:t>在镜像</w:t>
      </w:r>
      <w:r w:rsidR="005219AA">
        <w:t>仓库中，镜像仓库类似于Git</w:t>
      </w:r>
      <w:proofErr w:type="gramStart"/>
      <w:r w:rsidR="005219AA">
        <w:t>中仓</w:t>
      </w:r>
      <w:proofErr w:type="gramEnd"/>
      <w:r w:rsidR="005219AA">
        <w:t>库的概念。一个仓库中可以保存很多镜像，或者说很多版本的镜像。也和Git一样，</w:t>
      </w:r>
      <w:r>
        <w:rPr>
          <w:rFonts w:hint="eastAsia"/>
        </w:rPr>
        <w:t>镜像</w:t>
      </w:r>
      <w:r w:rsidR="005219AA">
        <w:t>通过标签来标签镜像的不同版本。</w:t>
      </w:r>
    </w:p>
    <w:p w14:paraId="7227CA70" w14:textId="0F410EAA" w:rsidR="0091256C" w:rsidRDefault="0091256C" w:rsidP="0091256C">
      <w:pPr>
        <w:ind w:firstLine="420"/>
      </w:pPr>
      <w:r w:rsidRPr="0091256C">
        <w:t>docker客户端通过pull和push来下载</w:t>
      </w:r>
      <w:r>
        <w:rPr>
          <w:rFonts w:hint="eastAsia"/>
        </w:rPr>
        <w:t>或</w:t>
      </w:r>
      <w:r w:rsidRPr="0091256C">
        <w:t>上传镜像到</w:t>
      </w:r>
      <w:r>
        <w:rPr>
          <w:rFonts w:hint="eastAsia"/>
        </w:rPr>
        <w:t>仓库</w:t>
      </w:r>
      <w:r w:rsidR="005219AA">
        <w:t>。</w:t>
      </w:r>
      <w:r>
        <w:rPr>
          <w:rFonts w:hint="eastAsia"/>
        </w:rPr>
        <w:t>仓库</w:t>
      </w:r>
      <w:r w:rsidRPr="0091256C">
        <w:t>可以是公共的或者私有的，</w:t>
      </w:r>
      <w:r>
        <w:rPr>
          <w:rFonts w:hint="eastAsia"/>
        </w:rPr>
        <w:t>而</w:t>
      </w:r>
      <w:r w:rsidR="00A85F00">
        <w:rPr>
          <w:rFonts w:hint="eastAsia"/>
        </w:rPr>
        <w:t>我们</w:t>
      </w:r>
      <w:r>
        <w:rPr>
          <w:rFonts w:hint="eastAsia"/>
        </w:rPr>
        <w:t>最常使用的共有仓库</w:t>
      </w:r>
      <w:r w:rsidRPr="0091256C">
        <w:t>是Docker Hub。</w:t>
      </w:r>
      <w:r w:rsidR="00A85F00">
        <w:rPr>
          <w:rFonts w:hint="eastAsia"/>
        </w:rPr>
        <w:t>同时，</w:t>
      </w:r>
      <w:r>
        <w:rPr>
          <w:rFonts w:hint="eastAsia"/>
        </w:rPr>
        <w:t>我们</w:t>
      </w:r>
      <w:r w:rsidR="00A85F00">
        <w:rPr>
          <w:rFonts w:hint="eastAsia"/>
        </w:rPr>
        <w:t>还</w:t>
      </w:r>
      <w:r>
        <w:rPr>
          <w:rFonts w:hint="eastAsia"/>
        </w:rPr>
        <w:t>选择</w:t>
      </w:r>
      <w:r w:rsidR="00A85F00">
        <w:rPr>
          <w:rFonts w:hint="eastAsia"/>
        </w:rPr>
        <w:t>搭建</w:t>
      </w:r>
      <w:r w:rsidR="00A85F00">
        <w:t>N</w:t>
      </w:r>
      <w:r w:rsidR="00A85F00">
        <w:rPr>
          <w:rFonts w:hint="eastAsia"/>
        </w:rPr>
        <w:t>exus服务作为公司内部使用的</w:t>
      </w:r>
      <w:r w:rsidR="00A85F00">
        <w:rPr>
          <w:rFonts w:hint="eastAsia"/>
        </w:rPr>
        <w:t>私有仓库</w:t>
      </w:r>
      <w:r w:rsidR="00A85F00">
        <w:rPr>
          <w:rFonts w:hint="eastAsia"/>
        </w:rPr>
        <w:t>。</w:t>
      </w:r>
    </w:p>
    <w:p w14:paraId="3C62387F" w14:textId="196DA817" w:rsidR="00A85F00" w:rsidRDefault="00A85F00" w:rsidP="00A85F00">
      <w:pPr>
        <w:ind w:firstLine="420"/>
      </w:pPr>
      <w:r>
        <w:t>N</w:t>
      </w:r>
      <w:r>
        <w:t>exus</w:t>
      </w:r>
      <w:r>
        <w:rPr>
          <w:rFonts w:hint="eastAsia"/>
        </w:rPr>
        <w:t>作为</w:t>
      </w:r>
      <w:r>
        <w:t>一个强大的仓库管理器,它极大的简化了本地内部仓库的维护和外部仓库的访问，是一套开箱即用的系统不需要数据库,使用文件系统加Lucene来组织数据</w:t>
      </w:r>
      <w:r>
        <w:rPr>
          <w:rFonts w:hint="eastAsia"/>
        </w:rPr>
        <w:t>，它</w:t>
      </w:r>
      <w:r>
        <w:t>使用</w:t>
      </w:r>
      <w:proofErr w:type="spellStart"/>
      <w:r>
        <w:t>ExtJS</w:t>
      </w:r>
      <w:proofErr w:type="spellEnd"/>
      <w:r>
        <w:t>来开发界面,利用</w:t>
      </w:r>
      <w:proofErr w:type="spellStart"/>
      <w:r>
        <w:t>Restlet</w:t>
      </w:r>
      <w:proofErr w:type="spellEnd"/>
      <w:r>
        <w:t>来提供完整的REST APIs,通过IDEA和Eclipse集成使用，支持</w:t>
      </w:r>
      <w:proofErr w:type="spellStart"/>
      <w:r>
        <w:t>webDAV</w:t>
      </w:r>
      <w:proofErr w:type="spellEnd"/>
      <w:r>
        <w:t>与LDAP安全身份认证</w:t>
      </w:r>
      <w:r w:rsidR="00FE4EB8">
        <w:rPr>
          <w:rFonts w:hint="eastAsia"/>
        </w:rPr>
        <w:t>。</w:t>
      </w:r>
    </w:p>
    <w:p w14:paraId="7BB33A19" w14:textId="0845A06A" w:rsidR="00DC6FB9" w:rsidRDefault="00DC6FB9" w:rsidP="001C61E0">
      <w:pPr>
        <w:pStyle w:val="5"/>
        <w:rPr>
          <w:rFonts w:hint="eastAsia"/>
        </w:rPr>
      </w:pPr>
      <w:r>
        <w:rPr>
          <w:rFonts w:hint="eastAsia"/>
        </w:rPr>
        <w:t>容器管理平台</w:t>
      </w:r>
    </w:p>
    <w:p w14:paraId="76F87996" w14:textId="1C569B9D" w:rsidR="00094EEE" w:rsidRPr="00094EEE" w:rsidRDefault="00DC6FB9" w:rsidP="005219AA">
      <w:pPr>
        <w:ind w:firstLine="420"/>
        <w:rPr>
          <w:rFonts w:hint="eastAsia"/>
        </w:rPr>
      </w:pPr>
      <w:r>
        <w:rPr>
          <w:rFonts w:hint="eastAsia"/>
        </w:rPr>
        <w:t>容器管理平台</w:t>
      </w:r>
      <w:r w:rsidR="005219AA">
        <w:rPr>
          <w:rFonts w:hint="eastAsia"/>
        </w:rPr>
        <w:t>针对集群提供</w:t>
      </w:r>
      <w:r w:rsidR="005219AA">
        <w:rPr>
          <w:rFonts w:hint="eastAsia"/>
        </w:rPr>
        <w:t>的</w:t>
      </w:r>
      <w:r w:rsidR="005219AA">
        <w:rPr>
          <w:rFonts w:hint="eastAsia"/>
        </w:rPr>
        <w:t>一个可视化界面而</w:t>
      </w:r>
      <w:r>
        <w:rPr>
          <w:rFonts w:hint="eastAsia"/>
        </w:rPr>
        <w:t>进行</w:t>
      </w:r>
      <w:r w:rsidR="005219AA">
        <w:rPr>
          <w:rFonts w:hint="eastAsia"/>
        </w:rPr>
        <w:t>相关操作和管理</w:t>
      </w:r>
      <w:r>
        <w:rPr>
          <w:rFonts w:hint="eastAsia"/>
        </w:rPr>
        <w:t>，可是使Dev</w:t>
      </w:r>
      <w:r>
        <w:t>Ops</w:t>
      </w:r>
      <w:r>
        <w:rPr>
          <w:rFonts w:hint="eastAsia"/>
        </w:rPr>
        <w:t>团队可以轻松测试，部署和管理他们的应用程序。</w:t>
      </w:r>
      <w:r w:rsidR="00094EEE" w:rsidRPr="00560F4A">
        <w:t>Rancher</w:t>
      </w:r>
      <w:r w:rsidR="005219AA">
        <w:rPr>
          <w:rFonts w:hint="eastAsia"/>
        </w:rPr>
        <w:t>作为</w:t>
      </w:r>
      <w:r w:rsidR="00094EEE" w:rsidRPr="00560F4A">
        <w:t>开源软件，</w:t>
      </w:r>
      <w:r w:rsidR="005219AA">
        <w:rPr>
          <w:rFonts w:hint="eastAsia"/>
        </w:rPr>
        <w:t>可以</w:t>
      </w:r>
      <w:r w:rsidR="00094EEE" w:rsidRPr="00560F4A">
        <w:t>结合组织需要采用的所有组件，并在生产环境中运行容器。</w:t>
      </w:r>
      <w:r w:rsidR="005219AA">
        <w:rPr>
          <w:rFonts w:hint="eastAsia"/>
        </w:rPr>
        <w:t>它</w:t>
      </w:r>
      <w:r w:rsidR="005219AA">
        <w:t>为运行容器化的应用实现了一层灵活的基础设施服务</w:t>
      </w:r>
      <w:r w:rsidR="005219AA">
        <w:rPr>
          <w:rFonts w:hint="eastAsia"/>
        </w:rPr>
        <w:t>，</w:t>
      </w:r>
      <w:r w:rsidR="005219AA">
        <w:t>包括网络</w:t>
      </w:r>
      <w:r w:rsidR="005219AA">
        <w:rPr>
          <w:rFonts w:hint="eastAsia"/>
        </w:rPr>
        <w:t>、</w:t>
      </w:r>
      <w:r w:rsidR="005219AA">
        <w:t>存储</w:t>
      </w:r>
      <w:r w:rsidR="005219AA">
        <w:rPr>
          <w:rFonts w:hint="eastAsia"/>
        </w:rPr>
        <w:t>、</w:t>
      </w:r>
      <w:r w:rsidR="005219AA">
        <w:t>负载均衡</w:t>
      </w:r>
      <w:r w:rsidR="005219AA">
        <w:rPr>
          <w:rFonts w:hint="eastAsia"/>
        </w:rPr>
        <w:t>、</w:t>
      </w:r>
      <w:r w:rsidR="005219AA">
        <w:t>DNS和安全模块</w:t>
      </w:r>
      <w:r w:rsidR="005219AA">
        <w:rPr>
          <w:rFonts w:hint="eastAsia"/>
        </w:rPr>
        <w:t>等等，并且，这些</w:t>
      </w:r>
      <w:r w:rsidR="005219AA">
        <w:t>基础设施服务也是通过容器部署。</w:t>
      </w:r>
      <w:r w:rsidR="005219AA">
        <w:rPr>
          <w:rFonts w:hint="eastAsia"/>
        </w:rPr>
        <w:t>我们选择使用rancher作为容器管理平台。</w:t>
      </w:r>
    </w:p>
    <w:p w14:paraId="197685CA" w14:textId="57946098" w:rsidR="00B90D64" w:rsidRDefault="00B90D64" w:rsidP="00B90D64">
      <w:pPr>
        <w:pStyle w:val="4"/>
      </w:pPr>
      <w:r>
        <w:rPr>
          <w:rFonts w:hint="eastAsia"/>
        </w:rPr>
        <w:t>微服务</w:t>
      </w:r>
    </w:p>
    <w:p w14:paraId="724A796A" w14:textId="6CCE4609" w:rsidR="00A85F00" w:rsidRDefault="00A85F00" w:rsidP="00A85F00">
      <w:pPr>
        <w:ind w:firstLine="420"/>
      </w:pPr>
      <w:proofErr w:type="gramStart"/>
      <w:r w:rsidRPr="00A85F00">
        <w:rPr>
          <w:rFonts w:hint="eastAsia"/>
        </w:rPr>
        <w:t>微服务</w:t>
      </w:r>
      <w:proofErr w:type="gramEnd"/>
      <w:r w:rsidRPr="00A85F00">
        <w:rPr>
          <w:rFonts w:hint="eastAsia"/>
        </w:rPr>
        <w:t>是一种架构模式，它提倡将单一应用程序划分成一组小的服务，服务之间互相协调、互相配合，为用户提供最终价值。每个服务运行在其独立的进程中，服务与服务间采用轻量级的通信机制互相沟通（通常是基于</w:t>
      </w:r>
      <w:r w:rsidRPr="00A85F00">
        <w:t>HTTP的RESTful API）。以往企业应用主要是面向服务的架构（SOA），SOA 是一种粗粒度、松耦合服务架构，服务之间通过简单、精确定义接口进行通讯，不涉及底层编程接口和通讯模型。</w:t>
      </w:r>
    </w:p>
    <w:p w14:paraId="4061A78D" w14:textId="75EC4843" w:rsidR="00FE4EB8" w:rsidRDefault="00FE4EB8" w:rsidP="00A85F00">
      <w:pPr>
        <w:ind w:firstLine="420"/>
      </w:pPr>
      <w:proofErr w:type="gramStart"/>
      <w:r>
        <w:rPr>
          <w:rFonts w:hint="eastAsia"/>
        </w:rPr>
        <w:t>微服务</w:t>
      </w:r>
      <w:proofErr w:type="gramEnd"/>
      <w:r>
        <w:rPr>
          <w:rFonts w:hint="eastAsia"/>
        </w:rPr>
        <w:t>框架包括</w:t>
      </w:r>
      <w:r w:rsidRPr="00FE4EB8">
        <w:rPr>
          <w:rFonts w:hint="eastAsia"/>
        </w:rPr>
        <w:t>多编程语言支持、服务通信、服务注册、服务发现、认证鉴权、流量控制、熔断隔离、服务容错、服务路由、负载均衡、健康检查、故障注入</w:t>
      </w:r>
      <w:r>
        <w:rPr>
          <w:rFonts w:hint="eastAsia"/>
        </w:rPr>
        <w:t>等功能。</w:t>
      </w:r>
    </w:p>
    <w:p w14:paraId="049D1A32" w14:textId="0A2638B7" w:rsidR="00FE4EB8" w:rsidRDefault="00FE4EB8" w:rsidP="00FE4EB8">
      <w:pPr>
        <w:pStyle w:val="5"/>
        <w:rPr>
          <w:rFonts w:hint="eastAsia"/>
        </w:rPr>
      </w:pPr>
      <w:r>
        <w:rPr>
          <w:rFonts w:hint="eastAsia"/>
        </w:rPr>
        <w:lastRenderedPageBreak/>
        <w:t>服务网格</w:t>
      </w:r>
    </w:p>
    <w:p w14:paraId="16E8CBCA" w14:textId="77777777" w:rsidR="00FE4EB8" w:rsidRDefault="00FE4EB8" w:rsidP="00FE4EB8">
      <w:pPr>
        <w:ind w:firstLine="420"/>
      </w:pPr>
      <w:r w:rsidRPr="00FE4EB8">
        <w:rPr>
          <w:rFonts w:hint="eastAsia"/>
        </w:rPr>
        <w:t>服务网格是用于处理服务间通信的专用基础设施层。它负责通过包含现代云原生应用程序的复杂服务拓扑来可靠地传递请求。实际上，服务网格通常通过一组轻量级网络代理来实现，这些代理与应用程序代码一起部署，而不需要感知应用程序本身。</w:t>
      </w:r>
    </w:p>
    <w:p w14:paraId="27DD6CEC" w14:textId="00FC5354" w:rsidR="00FE4EB8" w:rsidRPr="00FE4EB8" w:rsidRDefault="00FE4EB8" w:rsidP="00FE4EB8">
      <w:pPr>
        <w:ind w:firstLine="420"/>
        <w:rPr>
          <w:rFonts w:hint="eastAsia"/>
        </w:rPr>
      </w:pPr>
      <w:r w:rsidRPr="00FE4EB8">
        <w:rPr>
          <w:rFonts w:hint="eastAsia"/>
        </w:rPr>
        <w:t>服务网格</w:t>
      </w:r>
      <w:r w:rsidR="00095A24">
        <w:rPr>
          <w:rFonts w:hint="eastAsia"/>
        </w:rPr>
        <w:t>也被称为Service</w:t>
      </w:r>
      <w:r w:rsidR="00095A24">
        <w:t xml:space="preserve"> Mesh</w:t>
      </w:r>
      <w:r w:rsidR="00095A24">
        <w:rPr>
          <w:rFonts w:hint="eastAsia"/>
        </w:rPr>
        <w:t>，它</w:t>
      </w:r>
      <w:r w:rsidRPr="00FE4EB8">
        <w:rPr>
          <w:rFonts w:hint="eastAsia"/>
        </w:rPr>
        <w:t>的功能包括应用程序间通讯的中间层、轻量级网络代理、应用程序无感知、解耦应用程序的重试</w:t>
      </w:r>
      <w:r w:rsidRPr="00FE4EB8">
        <w:t>/超时、监控、追踪和服务发现等等</w:t>
      </w:r>
    </w:p>
    <w:p w14:paraId="39BE209C" w14:textId="7F904869" w:rsidR="00A85F00" w:rsidRDefault="00095A24" w:rsidP="00A85F00">
      <w:pPr>
        <w:ind w:firstLine="420"/>
      </w:pPr>
      <w:r>
        <w:rPr>
          <w:rFonts w:hint="eastAsia"/>
        </w:rPr>
        <w:t>服务网格</w:t>
      </w:r>
      <w:r w:rsidR="00FE4EB8" w:rsidRPr="00FE4EB8">
        <w:t>的开源软件</w:t>
      </w:r>
      <w:r>
        <w:rPr>
          <w:rFonts w:hint="eastAsia"/>
        </w:rPr>
        <w:t>有</w:t>
      </w:r>
      <w:r w:rsidR="00FE4EB8" w:rsidRPr="00FE4EB8">
        <w:t xml:space="preserve"> </w:t>
      </w:r>
      <w:proofErr w:type="spellStart"/>
      <w:r w:rsidR="00FE4EB8" w:rsidRPr="00FE4EB8">
        <w:t>Istio</w:t>
      </w:r>
      <w:proofErr w:type="spellEnd"/>
      <w:r w:rsidR="00FE4EB8" w:rsidRPr="00FE4EB8">
        <w:t>、</w:t>
      </w:r>
      <w:proofErr w:type="spellStart"/>
      <w:r w:rsidR="00FE4EB8" w:rsidRPr="00FE4EB8">
        <w:t>Linkderd</w:t>
      </w:r>
      <w:proofErr w:type="spellEnd"/>
      <w:r w:rsidR="00FE4EB8" w:rsidRPr="00FE4EB8">
        <w:t>、Envoy、</w:t>
      </w:r>
      <w:proofErr w:type="spellStart"/>
      <w:r w:rsidR="00FE4EB8" w:rsidRPr="00FE4EB8">
        <w:t>SOFAMesh</w:t>
      </w:r>
      <w:proofErr w:type="spellEnd"/>
      <w:r w:rsidR="00FE4EB8" w:rsidRPr="00FE4EB8">
        <w:t>、Dubbo Mesh 等。</w:t>
      </w:r>
    </w:p>
    <w:p w14:paraId="2884F376" w14:textId="0F7CC405" w:rsidR="00095A24" w:rsidRPr="00095A24" w:rsidRDefault="00095A24" w:rsidP="00095A24">
      <w:pPr>
        <w:ind w:firstLine="420"/>
        <w:rPr>
          <w:rFonts w:hint="eastAsia"/>
        </w:rPr>
      </w:pPr>
      <w:r>
        <w:rPr>
          <w:rFonts w:hint="eastAsia"/>
        </w:rPr>
        <w:t>我们选用</w:t>
      </w:r>
      <w:proofErr w:type="spellStart"/>
      <w:r>
        <w:rPr>
          <w:rFonts w:hint="eastAsia"/>
        </w:rPr>
        <w:t>Istio</w:t>
      </w:r>
      <w:proofErr w:type="spellEnd"/>
      <w:r>
        <w:rPr>
          <w:rFonts w:hint="eastAsia"/>
        </w:rPr>
        <w:t>作为</w:t>
      </w:r>
      <w:proofErr w:type="gramStart"/>
      <w:r>
        <w:rPr>
          <w:rFonts w:hint="eastAsia"/>
        </w:rPr>
        <w:t>微服务</w:t>
      </w:r>
      <w:proofErr w:type="gramEnd"/>
      <w:r>
        <w:rPr>
          <w:rFonts w:hint="eastAsia"/>
        </w:rPr>
        <w:t>的服务网格，</w:t>
      </w:r>
      <w:proofErr w:type="spellStart"/>
      <w:r w:rsidRPr="00F1689C">
        <w:t>Istio</w:t>
      </w:r>
      <w:proofErr w:type="spellEnd"/>
      <w:r w:rsidRPr="00F1689C">
        <w:t xml:space="preserve"> 提供一种简单的方式来为已部署的服务建立网络，该网络具有负载均衡、服务间认证、监控等功能，而不需要对服务的代码做任何改动。</w:t>
      </w:r>
      <w:r>
        <w:rPr>
          <w:rFonts w:hint="eastAsia"/>
        </w:rPr>
        <w:t>它能够实现</w:t>
      </w:r>
      <w:r w:rsidRPr="00095A24">
        <w:rPr>
          <w:rFonts w:hint="eastAsia"/>
        </w:rPr>
        <w:t>智能控制服务之间的调用流量，能够实现灰度升级、</w:t>
      </w:r>
      <w:r w:rsidRPr="00095A24">
        <w:t>AB 测试和红黑部署等功能，自动为服务之间的调用提供认证、授权和加密，应用用户定义的 policy，保证资源在消费者中公平分配。，查看服务运行期间的各种数据，比如日志、监控和 tracing，了解服务的运行情况</w:t>
      </w:r>
      <w:r>
        <w:rPr>
          <w:rFonts w:hint="eastAsia"/>
        </w:rPr>
        <w:t>等等</w:t>
      </w:r>
      <w:r w:rsidRPr="00095A24">
        <w:t>。</w:t>
      </w:r>
    </w:p>
    <w:p w14:paraId="4C5F1437" w14:textId="7285F8B5" w:rsidR="00095A24" w:rsidRDefault="00095A24" w:rsidP="00095A24">
      <w:pPr>
        <w:pStyle w:val="5"/>
      </w:pPr>
      <w:r>
        <w:rPr>
          <w:rFonts w:hint="eastAsia"/>
        </w:rPr>
        <w:t>A</w:t>
      </w:r>
      <w:r>
        <w:t>PI</w:t>
      </w:r>
      <w:r>
        <w:rPr>
          <w:rFonts w:hint="eastAsia"/>
        </w:rPr>
        <w:t>网关</w:t>
      </w:r>
    </w:p>
    <w:p w14:paraId="317F1455" w14:textId="77777777" w:rsidR="00095A24" w:rsidRDefault="00095A24" w:rsidP="00095A24">
      <w:r>
        <w:tab/>
      </w:r>
      <w:r>
        <w:t>API网关是一个服务器，是系统的唯一入口。从面向对象设计的角度看，它与外观模式类似。API网关封装了系统内部架构，为每个客户端提供一个定制的API。它可能还具有其它职责，如身份验证、监控、负载均衡、缓存、请求分片与管理、静态响应处理。</w:t>
      </w:r>
    </w:p>
    <w:p w14:paraId="18A31EEF" w14:textId="576E371B" w:rsidR="00095A24" w:rsidRDefault="00095A24" w:rsidP="00095A24">
      <w:r>
        <w:t>API网关方式的核心要点是，所有的客户端和消费端都通过统一的网关接入微服务，在网关层处理所有的非业务功能。通常，网关也是提供REST/HTTP的访问API。服务端通过API-GW注册和管理服务。</w:t>
      </w:r>
    </w:p>
    <w:p w14:paraId="3A44E30C" w14:textId="36E1FBB0" w:rsidR="00095A24" w:rsidRPr="00095A24" w:rsidRDefault="00095A24" w:rsidP="00095A24">
      <w:pPr>
        <w:rPr>
          <w:rFonts w:hint="eastAsia"/>
        </w:rPr>
      </w:pPr>
      <w:r>
        <w:tab/>
      </w:r>
      <w:r>
        <w:rPr>
          <w:rFonts w:hint="eastAsia"/>
        </w:rPr>
        <w:t>我们选择了Kong</w:t>
      </w:r>
      <w:proofErr w:type="gramStart"/>
      <w:r>
        <w:rPr>
          <w:rFonts w:hint="eastAsia"/>
        </w:rPr>
        <w:t>来作</w:t>
      </w:r>
      <w:proofErr w:type="gramEnd"/>
      <w:r>
        <w:rPr>
          <w:rFonts w:hint="eastAsia"/>
        </w:rPr>
        <w:t>为</w:t>
      </w:r>
      <w:proofErr w:type="gramStart"/>
      <w:r>
        <w:rPr>
          <w:rFonts w:hint="eastAsia"/>
        </w:rPr>
        <w:t>微服务</w:t>
      </w:r>
      <w:proofErr w:type="gramEnd"/>
      <w:r>
        <w:rPr>
          <w:rFonts w:hint="eastAsia"/>
        </w:rPr>
        <w:t>的A</w:t>
      </w:r>
      <w:r>
        <w:t>PI</w:t>
      </w:r>
      <w:r>
        <w:rPr>
          <w:rFonts w:hint="eastAsia"/>
        </w:rPr>
        <w:t>网关，</w:t>
      </w:r>
      <w:r w:rsidRPr="00095A24">
        <w:t>Kong 是在客户端和（微）服务间转发API通信的API网关，通过插件扩展功能，这些插件在 API 请求响应循环的生命周期中被执行。。它主要有两个组件组成，Kong Server和Apache Cassandra。Kong Server是基于</w:t>
      </w:r>
      <w:proofErr w:type="spellStart"/>
      <w:r w:rsidRPr="00095A24">
        <w:t>nginx</w:t>
      </w:r>
      <w:proofErr w:type="spellEnd"/>
      <w:r w:rsidRPr="00095A24">
        <w:t xml:space="preserve">的服务器，用来接收 API 请求。而Apache Cassandra用来存储操作数据。Kong具有如下几个基础功能：HTTP 基本认证、密钥认证、CORS（ Cross-origin Resource Sharing，跨域资源共享）、TCP、UDP、文件日志、API 请求限流、请求转发以及 </w:t>
      </w:r>
      <w:proofErr w:type="spellStart"/>
      <w:r w:rsidRPr="00095A24">
        <w:t>nginx</w:t>
      </w:r>
      <w:proofErr w:type="spellEnd"/>
      <w:r w:rsidRPr="00095A24">
        <w:t xml:space="preserve"> 监控。</w:t>
      </w:r>
    </w:p>
    <w:p w14:paraId="79B2B66C" w14:textId="38BEC3CE" w:rsidR="00B90D64" w:rsidRDefault="00B90D64" w:rsidP="00B90D64">
      <w:pPr>
        <w:pStyle w:val="4"/>
      </w:pPr>
      <w:r>
        <w:t>D</w:t>
      </w:r>
      <w:r>
        <w:rPr>
          <w:rFonts w:hint="eastAsia"/>
        </w:rPr>
        <w:t>e</w:t>
      </w:r>
      <w:r>
        <w:t>vOps</w:t>
      </w:r>
    </w:p>
    <w:p w14:paraId="0D84B152" w14:textId="77B251B8" w:rsidR="00550D47" w:rsidRDefault="00A85F00" w:rsidP="00550D47">
      <w:pPr>
        <w:ind w:firstLine="420"/>
      </w:pPr>
      <w:r w:rsidRPr="00A85F00">
        <w:t>DevOps是云原生不可或缺的一</w:t>
      </w:r>
      <w:r>
        <w:rPr>
          <w:rFonts w:hint="eastAsia"/>
        </w:rPr>
        <w:t>部分</w:t>
      </w:r>
      <w:r w:rsidR="00550D47">
        <w:rPr>
          <w:rFonts w:hint="eastAsia"/>
        </w:rPr>
        <w:t>，它可以作为</w:t>
      </w:r>
      <w:r w:rsidR="00550D47">
        <w:t>过程、方法与系统的统称，用于促进开发、技术运营和质量保障部门</w:t>
      </w:r>
      <w:r w:rsidR="00550D47">
        <w:rPr>
          <w:rFonts w:hint="eastAsia"/>
        </w:rPr>
        <w:t>等</w:t>
      </w:r>
      <w:r w:rsidR="00550D47">
        <w:t>之间的沟通、协作与整合。它的出现是由于软件行业日益清晰地认识到</w:t>
      </w:r>
      <w:r w:rsidR="00550D47">
        <w:rPr>
          <w:rFonts w:hint="eastAsia"/>
        </w:rPr>
        <w:t>，</w:t>
      </w:r>
      <w:r w:rsidR="00550D47">
        <w:t>为了按时交付软件产品和服务，开发和运营工作必须紧密合作。</w:t>
      </w:r>
    </w:p>
    <w:p w14:paraId="4C301D64" w14:textId="219990DA" w:rsidR="00550D47" w:rsidRDefault="00550D47" w:rsidP="00550D47">
      <w:pPr>
        <w:ind w:firstLine="420"/>
        <w:rPr>
          <w:rFonts w:hint="eastAsia"/>
        </w:rPr>
      </w:pPr>
      <w:r>
        <w:t>DevOps 旨在统一软件开发和软件操作，与业务目标紧密结合，在软件构建、集成、测试、发布</w:t>
      </w:r>
      <w:proofErr w:type="gramStart"/>
      <w:r>
        <w:t>到部署</w:t>
      </w:r>
      <w:proofErr w:type="gramEnd"/>
      <w:r>
        <w:t>和基础设施管理中大力提倡自动化和监控。</w:t>
      </w:r>
      <w:r>
        <w:rPr>
          <w:rFonts w:hint="eastAsia"/>
        </w:rPr>
        <w:t>它</w:t>
      </w:r>
      <w:r>
        <w:t>的目标是缩短开发周期，增加部署频率，更可靠的发布。用户可通过完整的工具链，深度集成代码仓库、制品仓库、项目管理、自动化测试等类别中的主流工具，实现零成本迁移，快速实践DevOps。</w:t>
      </w:r>
    </w:p>
    <w:p w14:paraId="096A8437" w14:textId="6A95ED5E" w:rsidR="00A85F00" w:rsidRDefault="00550D47" w:rsidP="00550D47">
      <w:pPr>
        <w:ind w:firstLine="420"/>
      </w:pPr>
      <w:r>
        <w:rPr>
          <w:rFonts w:hint="eastAsia"/>
        </w:rPr>
        <w:t>要完成云原生应用的构建之路，开发和</w:t>
      </w:r>
      <w:r>
        <w:t xml:space="preserve"> IT 运维团队必须进行多方面的变革，以便更加快速高效地构建和部署应用。无论身处哪个行业、规模如何，所有企业都需要周全地考虑各种活动、技术、团队和流程，因为这些要素综合起来才能实现 DevOps 文化。要想充分利</w:t>
      </w:r>
      <w:r>
        <w:lastRenderedPageBreak/>
        <w:t>用新技术，采用更加快速的方案，实现更为密切的合作，企业必须切实遵循 DevOps 的原则和文化价值，并围绕这些价值来进行组织和规划。</w:t>
      </w:r>
    </w:p>
    <w:p w14:paraId="150B6108" w14:textId="381764FA" w:rsidR="00550D47" w:rsidRDefault="00581398" w:rsidP="00581398">
      <w:pPr>
        <w:pStyle w:val="5"/>
      </w:pPr>
      <w:r>
        <w:rPr>
          <w:rFonts w:hint="eastAsia"/>
        </w:rPr>
        <w:t>Dev</w:t>
      </w:r>
      <w:r>
        <w:t>Ops</w:t>
      </w:r>
      <w:r>
        <w:rPr>
          <w:rFonts w:hint="eastAsia"/>
        </w:rPr>
        <w:t>平台</w:t>
      </w:r>
    </w:p>
    <w:p w14:paraId="6BF5EA5B" w14:textId="6ABA6DB8" w:rsidR="00581398" w:rsidRDefault="00581398" w:rsidP="00581398">
      <w:pPr>
        <w:ind w:firstLine="420"/>
      </w:pPr>
      <w:r w:rsidRPr="00581398">
        <w:t>DevOps 平台</w:t>
      </w:r>
      <w:r>
        <w:rPr>
          <w:rFonts w:hint="eastAsia"/>
        </w:rPr>
        <w:t>可以</w:t>
      </w:r>
      <w:r w:rsidRPr="00581398">
        <w:t>提供项目管理、原型设计、源代码版本管理、代码质量分析、持续交付流水线、编译构建、自动化测试</w:t>
      </w:r>
      <w:r>
        <w:rPr>
          <w:rFonts w:hint="eastAsia"/>
        </w:rPr>
        <w:t>、</w:t>
      </w:r>
      <w:r w:rsidRPr="00581398">
        <w:t>部署、发布、运维等功能特性。</w:t>
      </w:r>
    </w:p>
    <w:p w14:paraId="0D102754" w14:textId="09A74039" w:rsidR="00581398" w:rsidRDefault="00581398" w:rsidP="00581398">
      <w:pPr>
        <w:ind w:firstLine="420"/>
      </w:pPr>
      <w:r>
        <w:rPr>
          <w:rFonts w:hint="eastAsia"/>
        </w:rPr>
        <w:t>根据公司</w:t>
      </w:r>
      <w:r w:rsidRPr="00581398">
        <w:rPr>
          <w:rFonts w:hint="eastAsia"/>
        </w:rPr>
        <w:t>组织架构、文化与行为等与</w:t>
      </w:r>
      <w:r w:rsidRPr="00581398">
        <w:t xml:space="preserve"> DevOps 契合度方面的问题。</w:t>
      </w:r>
      <w:r w:rsidR="00245D50">
        <w:rPr>
          <w:rFonts w:hint="eastAsia"/>
        </w:rPr>
        <w:t>我们</w:t>
      </w:r>
      <w:r w:rsidRPr="00581398">
        <w:t>融合敏捷、精益、自治团队、分布式决策等理念，</w:t>
      </w:r>
      <w:r w:rsidR="00B93B62">
        <w:rPr>
          <w:rFonts w:hint="eastAsia"/>
        </w:rPr>
        <w:t>使用</w:t>
      </w:r>
      <w:r w:rsidR="00B93B62">
        <w:t>G</w:t>
      </w:r>
      <w:r w:rsidR="00B93B62">
        <w:rPr>
          <w:rFonts w:hint="eastAsia"/>
        </w:rPr>
        <w:t>itlab作为代码仓库，选择</w:t>
      </w:r>
      <w:proofErr w:type="spellStart"/>
      <w:r w:rsidR="00B93B62">
        <w:rPr>
          <w:rFonts w:hint="eastAsia"/>
        </w:rPr>
        <w:t>Racnher</w:t>
      </w:r>
      <w:proofErr w:type="spellEnd"/>
      <w:r w:rsidR="00B93B62">
        <w:t xml:space="preserve"> Pipeline</w:t>
      </w:r>
      <w:r w:rsidR="00B93B62">
        <w:rPr>
          <w:rFonts w:hint="eastAsia"/>
        </w:rPr>
        <w:t>作为持续集成</w:t>
      </w:r>
      <w:r w:rsidR="00B93B62">
        <w:t>/</w:t>
      </w:r>
      <w:r w:rsidR="00B93B62">
        <w:rPr>
          <w:rFonts w:hint="eastAsia"/>
        </w:rPr>
        <w:t>持续交付的工具。</w:t>
      </w:r>
    </w:p>
    <w:p w14:paraId="70577CFB" w14:textId="05DCC8C6" w:rsidR="00DC73F3" w:rsidRDefault="001C61E0" w:rsidP="00581398">
      <w:pPr>
        <w:ind w:firstLine="420"/>
        <w:rPr>
          <w:rFonts w:hint="eastAsia"/>
        </w:rPr>
      </w:pPr>
      <w:r w:rsidRPr="001C61E0">
        <w:t>GitLab 是一个用于仓库管理系统的开源项目，使用Git作为代码管理工具</w:t>
      </w:r>
      <w:r>
        <w:rPr>
          <w:rFonts w:hint="eastAsia"/>
        </w:rPr>
        <w:t>，</w:t>
      </w:r>
      <w:r>
        <w:t>提供用户界面</w:t>
      </w:r>
      <w:r w:rsidRPr="001C61E0">
        <w:t>。</w:t>
      </w:r>
      <w:r>
        <w:rPr>
          <w:rFonts w:hint="eastAsia"/>
        </w:rPr>
        <w:t>并且</w:t>
      </w:r>
      <w:r>
        <w:t>免费提供无限数量的私人和公共存储库。</w:t>
      </w:r>
    </w:p>
    <w:p w14:paraId="2B9E4631" w14:textId="18120FC0" w:rsidR="001C61E0" w:rsidRDefault="00DC73F3" w:rsidP="001C61E0">
      <w:pPr>
        <w:ind w:firstLine="420"/>
      </w:pPr>
      <w:r w:rsidRPr="00DC73F3">
        <w:rPr>
          <w:rFonts w:hint="eastAsia"/>
        </w:rPr>
        <w:t>市场中大部分的</w:t>
      </w:r>
      <w:r w:rsidRPr="00DC73F3">
        <w:t>CI/CD工具无法做到同时支持多种源代码管理，甚至暂不支持任何私有仓库。而在Rancher Pipeline中，Rancher创造性地让同一个Rancher用户可以同时使用GitHub与GitLab进行基于OAuth的身份验证，无需插件，即可在单一环境中同时拉取、使用和管理托管在GitHub和GitLab的代码。</w:t>
      </w:r>
      <w:r>
        <w:rPr>
          <w:rFonts w:hint="eastAsia"/>
        </w:rPr>
        <w:t>无缝贴合我们的代码仓库类型。而且</w:t>
      </w:r>
      <w:r w:rsidRPr="00DC73F3">
        <w:t>Rancher</w:t>
      </w:r>
      <w:proofErr w:type="gramStart"/>
      <w:r w:rsidRPr="00DC73F3">
        <w:t xml:space="preserve"> Pipeline </w:t>
      </w:r>
      <w:proofErr w:type="spellStart"/>
      <w:r w:rsidRPr="00DC73F3">
        <w:t>Pipeline</w:t>
      </w:r>
      <w:proofErr w:type="spellEnd"/>
      <w:proofErr w:type="gramEnd"/>
      <w:r w:rsidRPr="00DC73F3">
        <w:t>的用户界面与操作体验秉承了Rancher容器管理平台一贯广为用户所喜爱的简洁、友好的优点，将用户从繁琐复杂的代码与命令行中解放出来，一切pipeline配置均已可视化，用户可以轻松快速地以拖拽方式来构建pipeline</w:t>
      </w:r>
    </w:p>
    <w:p w14:paraId="07F30927" w14:textId="77777777" w:rsidR="001C61E0" w:rsidRPr="00DC73F3" w:rsidRDefault="001C61E0" w:rsidP="001C61E0">
      <w:pPr>
        <w:rPr>
          <w:rFonts w:hint="eastAsia"/>
        </w:rPr>
      </w:pPr>
      <w:bookmarkStart w:id="0" w:name="_GoBack"/>
      <w:bookmarkEnd w:id="0"/>
    </w:p>
    <w:p w14:paraId="767AB08F" w14:textId="77777777" w:rsidR="00B93B62" w:rsidRPr="00DC73F3" w:rsidRDefault="00B93B62" w:rsidP="00581398">
      <w:pPr>
        <w:ind w:firstLine="420"/>
        <w:rPr>
          <w:rFonts w:hint="eastAsia"/>
        </w:rPr>
      </w:pPr>
    </w:p>
    <w:sectPr w:rsidR="00B93B62" w:rsidRPr="00DC7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30A5C" w14:textId="77777777" w:rsidR="005C4F2B" w:rsidRDefault="005C4F2B" w:rsidP="00A83BEB">
      <w:r>
        <w:separator/>
      </w:r>
    </w:p>
  </w:endnote>
  <w:endnote w:type="continuationSeparator" w:id="0">
    <w:p w14:paraId="44F34628" w14:textId="77777777" w:rsidR="005C4F2B" w:rsidRDefault="005C4F2B" w:rsidP="00A83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7CE34" w14:textId="77777777" w:rsidR="005C4F2B" w:rsidRDefault="005C4F2B" w:rsidP="00A83BEB">
      <w:r>
        <w:separator/>
      </w:r>
    </w:p>
  </w:footnote>
  <w:footnote w:type="continuationSeparator" w:id="0">
    <w:p w14:paraId="6F989EBD" w14:textId="77777777" w:rsidR="005C4F2B" w:rsidRDefault="005C4F2B" w:rsidP="00A83B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D0"/>
    <w:rsid w:val="00094EEE"/>
    <w:rsid w:val="00095A24"/>
    <w:rsid w:val="001A23ED"/>
    <w:rsid w:val="001C61E0"/>
    <w:rsid w:val="00245D50"/>
    <w:rsid w:val="00291F26"/>
    <w:rsid w:val="00375798"/>
    <w:rsid w:val="005219AA"/>
    <w:rsid w:val="00550D47"/>
    <w:rsid w:val="00581398"/>
    <w:rsid w:val="005C4F2B"/>
    <w:rsid w:val="008C71D0"/>
    <w:rsid w:val="0091256C"/>
    <w:rsid w:val="00A83BEB"/>
    <w:rsid w:val="00A85F00"/>
    <w:rsid w:val="00B90D64"/>
    <w:rsid w:val="00B93B62"/>
    <w:rsid w:val="00CD1F19"/>
    <w:rsid w:val="00D027DC"/>
    <w:rsid w:val="00DC6FB9"/>
    <w:rsid w:val="00DC73F3"/>
    <w:rsid w:val="00FE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28587"/>
  <w15:chartTrackingRefBased/>
  <w15:docId w15:val="{731DE2CB-CF86-4F98-852E-25E1DE3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3B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3B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3B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0D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C6FB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C6FB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B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3BEB"/>
    <w:rPr>
      <w:sz w:val="18"/>
      <w:szCs w:val="18"/>
    </w:rPr>
  </w:style>
  <w:style w:type="paragraph" w:styleId="a5">
    <w:name w:val="footer"/>
    <w:basedOn w:val="a"/>
    <w:link w:val="a6"/>
    <w:uiPriority w:val="99"/>
    <w:unhideWhenUsed/>
    <w:rsid w:val="00A83BEB"/>
    <w:pPr>
      <w:tabs>
        <w:tab w:val="center" w:pos="4153"/>
        <w:tab w:val="right" w:pos="8306"/>
      </w:tabs>
      <w:snapToGrid w:val="0"/>
      <w:jc w:val="left"/>
    </w:pPr>
    <w:rPr>
      <w:sz w:val="18"/>
      <w:szCs w:val="18"/>
    </w:rPr>
  </w:style>
  <w:style w:type="character" w:customStyle="1" w:styleId="a6">
    <w:name w:val="页脚 字符"/>
    <w:basedOn w:val="a0"/>
    <w:link w:val="a5"/>
    <w:uiPriority w:val="99"/>
    <w:rsid w:val="00A83BEB"/>
    <w:rPr>
      <w:sz w:val="18"/>
      <w:szCs w:val="18"/>
    </w:rPr>
  </w:style>
  <w:style w:type="character" w:customStyle="1" w:styleId="10">
    <w:name w:val="标题 1 字符"/>
    <w:basedOn w:val="a0"/>
    <w:link w:val="1"/>
    <w:uiPriority w:val="9"/>
    <w:rsid w:val="00A83BEB"/>
    <w:rPr>
      <w:b/>
      <w:bCs/>
      <w:kern w:val="44"/>
      <w:sz w:val="44"/>
      <w:szCs w:val="44"/>
    </w:rPr>
  </w:style>
  <w:style w:type="character" w:customStyle="1" w:styleId="20">
    <w:name w:val="标题 2 字符"/>
    <w:basedOn w:val="a0"/>
    <w:link w:val="2"/>
    <w:uiPriority w:val="9"/>
    <w:rsid w:val="00A83B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3BEB"/>
    <w:rPr>
      <w:b/>
      <w:bCs/>
      <w:sz w:val="32"/>
      <w:szCs w:val="32"/>
    </w:rPr>
  </w:style>
  <w:style w:type="character" w:customStyle="1" w:styleId="40">
    <w:name w:val="标题 4 字符"/>
    <w:basedOn w:val="a0"/>
    <w:link w:val="4"/>
    <w:uiPriority w:val="9"/>
    <w:rsid w:val="00B90D6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C6FB9"/>
    <w:rPr>
      <w:b/>
      <w:bCs/>
      <w:sz w:val="28"/>
      <w:szCs w:val="28"/>
    </w:rPr>
  </w:style>
  <w:style w:type="character" w:customStyle="1" w:styleId="60">
    <w:name w:val="标题 6 字符"/>
    <w:basedOn w:val="a0"/>
    <w:link w:val="6"/>
    <w:uiPriority w:val="9"/>
    <w:rsid w:val="00DC6FB9"/>
    <w:rPr>
      <w:rFonts w:asciiTheme="majorHAnsi" w:eastAsiaTheme="majorEastAsia" w:hAnsiTheme="majorHAnsi" w:cstheme="majorBidi"/>
      <w:b/>
      <w:bCs/>
      <w:sz w:val="24"/>
      <w:szCs w:val="24"/>
    </w:rPr>
  </w:style>
  <w:style w:type="paragraph" w:styleId="a7">
    <w:name w:val="Balloon Text"/>
    <w:basedOn w:val="a"/>
    <w:link w:val="a8"/>
    <w:uiPriority w:val="99"/>
    <w:semiHidden/>
    <w:unhideWhenUsed/>
    <w:rsid w:val="001C61E0"/>
    <w:rPr>
      <w:sz w:val="18"/>
      <w:szCs w:val="18"/>
    </w:rPr>
  </w:style>
  <w:style w:type="character" w:customStyle="1" w:styleId="a8">
    <w:name w:val="批注框文本 字符"/>
    <w:basedOn w:val="a0"/>
    <w:link w:val="a7"/>
    <w:uiPriority w:val="99"/>
    <w:semiHidden/>
    <w:rsid w:val="001C61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8303">
      <w:bodyDiv w:val="1"/>
      <w:marLeft w:val="0"/>
      <w:marRight w:val="0"/>
      <w:marTop w:val="0"/>
      <w:marBottom w:val="0"/>
      <w:divBdr>
        <w:top w:val="none" w:sz="0" w:space="0" w:color="auto"/>
        <w:left w:val="none" w:sz="0" w:space="0" w:color="auto"/>
        <w:bottom w:val="none" w:sz="0" w:space="0" w:color="auto"/>
        <w:right w:val="none" w:sz="0" w:space="0" w:color="auto"/>
      </w:divBdr>
      <w:divsChild>
        <w:div w:id="1338381597">
          <w:marLeft w:val="0"/>
          <w:marRight w:val="0"/>
          <w:marTop w:val="0"/>
          <w:marBottom w:val="0"/>
          <w:divBdr>
            <w:top w:val="none" w:sz="0" w:space="0" w:color="auto"/>
            <w:left w:val="none" w:sz="0" w:space="0" w:color="auto"/>
            <w:bottom w:val="none" w:sz="0" w:space="0" w:color="auto"/>
            <w:right w:val="none" w:sz="0" w:space="0" w:color="auto"/>
          </w:divBdr>
          <w:divsChild>
            <w:div w:id="5649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670">
      <w:bodyDiv w:val="1"/>
      <w:marLeft w:val="0"/>
      <w:marRight w:val="0"/>
      <w:marTop w:val="0"/>
      <w:marBottom w:val="0"/>
      <w:divBdr>
        <w:top w:val="none" w:sz="0" w:space="0" w:color="auto"/>
        <w:left w:val="none" w:sz="0" w:space="0" w:color="auto"/>
        <w:bottom w:val="none" w:sz="0" w:space="0" w:color="auto"/>
        <w:right w:val="none" w:sz="0" w:space="0" w:color="auto"/>
      </w:divBdr>
      <w:divsChild>
        <w:div w:id="533347209">
          <w:marLeft w:val="0"/>
          <w:marRight w:val="0"/>
          <w:marTop w:val="0"/>
          <w:marBottom w:val="0"/>
          <w:divBdr>
            <w:top w:val="none" w:sz="0" w:space="0" w:color="auto"/>
            <w:left w:val="none" w:sz="0" w:space="0" w:color="auto"/>
            <w:bottom w:val="none" w:sz="0" w:space="0" w:color="auto"/>
            <w:right w:val="none" w:sz="0" w:space="0" w:color="auto"/>
          </w:divBdr>
          <w:divsChild>
            <w:div w:id="5468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959">
      <w:bodyDiv w:val="1"/>
      <w:marLeft w:val="0"/>
      <w:marRight w:val="0"/>
      <w:marTop w:val="0"/>
      <w:marBottom w:val="0"/>
      <w:divBdr>
        <w:top w:val="none" w:sz="0" w:space="0" w:color="auto"/>
        <w:left w:val="none" w:sz="0" w:space="0" w:color="auto"/>
        <w:bottom w:val="none" w:sz="0" w:space="0" w:color="auto"/>
        <w:right w:val="none" w:sz="0" w:space="0" w:color="auto"/>
      </w:divBdr>
    </w:div>
    <w:div w:id="1214923858">
      <w:bodyDiv w:val="1"/>
      <w:marLeft w:val="0"/>
      <w:marRight w:val="0"/>
      <w:marTop w:val="0"/>
      <w:marBottom w:val="0"/>
      <w:divBdr>
        <w:top w:val="none" w:sz="0" w:space="0" w:color="auto"/>
        <w:left w:val="none" w:sz="0" w:space="0" w:color="auto"/>
        <w:bottom w:val="none" w:sz="0" w:space="0" w:color="auto"/>
        <w:right w:val="none" w:sz="0" w:space="0" w:color="auto"/>
      </w:divBdr>
    </w:div>
    <w:div w:id="1650669675">
      <w:bodyDiv w:val="1"/>
      <w:marLeft w:val="0"/>
      <w:marRight w:val="0"/>
      <w:marTop w:val="0"/>
      <w:marBottom w:val="0"/>
      <w:divBdr>
        <w:top w:val="none" w:sz="0" w:space="0" w:color="auto"/>
        <w:left w:val="none" w:sz="0" w:space="0" w:color="auto"/>
        <w:bottom w:val="none" w:sz="0" w:space="0" w:color="auto"/>
        <w:right w:val="none" w:sz="0" w:space="0" w:color="auto"/>
      </w:divBdr>
    </w:div>
    <w:div w:id="1907370555">
      <w:bodyDiv w:val="1"/>
      <w:marLeft w:val="0"/>
      <w:marRight w:val="0"/>
      <w:marTop w:val="0"/>
      <w:marBottom w:val="0"/>
      <w:divBdr>
        <w:top w:val="none" w:sz="0" w:space="0" w:color="auto"/>
        <w:left w:val="none" w:sz="0" w:space="0" w:color="auto"/>
        <w:bottom w:val="none" w:sz="0" w:space="0" w:color="auto"/>
        <w:right w:val="none" w:sz="0" w:space="0" w:color="auto"/>
      </w:divBdr>
    </w:div>
    <w:div w:id="19357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盼盼</dc:creator>
  <cp:keywords/>
  <dc:description/>
  <cp:lastModifiedBy>郭 盼盼</cp:lastModifiedBy>
  <cp:revision>5</cp:revision>
  <dcterms:created xsi:type="dcterms:W3CDTF">2019-10-30T09:37:00Z</dcterms:created>
  <dcterms:modified xsi:type="dcterms:W3CDTF">2019-10-30T12:12:00Z</dcterms:modified>
</cp:coreProperties>
</file>