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AA8" w:rsidRPr="00921DE6" w:rsidRDefault="0071478A" w:rsidP="00921DE6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921DE6">
        <w:rPr>
          <w:rFonts w:ascii="Times New Roman" w:hAnsi="Times New Roman" w:cs="Times New Roman"/>
        </w:rPr>
        <w:t>CONCLUSION</w:t>
      </w:r>
    </w:p>
    <w:p w:rsidR="00921DE6" w:rsidRDefault="00921DE6" w:rsidP="00921D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0557C" w:rsidRPr="00921DE6" w:rsidRDefault="00921DE6" w:rsidP="00921DE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1DE6">
        <w:rPr>
          <w:rFonts w:ascii="Times New Roman" w:hAnsi="Times New Roman" w:cs="Times New Roman"/>
          <w:sz w:val="28"/>
          <w:szCs w:val="28"/>
        </w:rPr>
        <w:t>In this paper, we detect deep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fake video from the perspective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of fine-grained classification since the difference between fake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and real faces is very subtle. According to the generation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defects of the deep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fake generation model in the spatial domain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and the inconsistencies in the time domain, a spatial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temporal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attention model is designed to make the network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focus on the pivotal local regions. And a novel long distance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attention mechanism is proposed to capture the global semantic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inconsistency in deep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fake. In order to better extract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texture information and statistical information of the image,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we divide the image into small patches, and recalibrate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importance between them. Extensive experiments have been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performed to demonstrate that our method achieves state-of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the-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art performance, showing that the proposed long distance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attention mechanism is capable of generating gui</w:t>
      </w:r>
      <w:r>
        <w:rPr>
          <w:rFonts w:ascii="Times New Roman" w:hAnsi="Times New Roman" w:cs="Times New Roman"/>
          <w:sz w:val="28"/>
          <w:szCs w:val="28"/>
        </w:rPr>
        <w:t xml:space="preserve">dance from a global perspective. </w:t>
      </w:r>
      <w:r w:rsidRPr="00921DE6">
        <w:rPr>
          <w:rFonts w:ascii="Times New Roman" w:hAnsi="Times New Roman" w:cs="Times New Roman"/>
          <w:sz w:val="28"/>
          <w:szCs w:val="28"/>
        </w:rPr>
        <w:t>Apart from the spatial-temporal model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and the long distance attention mechanism, we think a main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contribution of this paper is that we confirm not only focusing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on pivotal areas is important, but combining global semantics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is also critical. This is a noteworthy point, which can be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DE6">
        <w:rPr>
          <w:rFonts w:ascii="Times New Roman" w:hAnsi="Times New Roman" w:cs="Times New Roman"/>
          <w:sz w:val="28"/>
          <w:szCs w:val="28"/>
        </w:rPr>
        <w:t>strategy to improve current models.</w:t>
      </w:r>
    </w:p>
    <w:sectPr w:rsidR="0020557C" w:rsidRPr="00921DE6" w:rsidSect="0091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53989"/>
    <w:rsid w:val="000C4808"/>
    <w:rsid w:val="000E7B42"/>
    <w:rsid w:val="00104063"/>
    <w:rsid w:val="0020557C"/>
    <w:rsid w:val="002522D7"/>
    <w:rsid w:val="003558C2"/>
    <w:rsid w:val="00423A0C"/>
    <w:rsid w:val="0043415A"/>
    <w:rsid w:val="00491F96"/>
    <w:rsid w:val="005021D1"/>
    <w:rsid w:val="00515D06"/>
    <w:rsid w:val="00663DD3"/>
    <w:rsid w:val="006C6B56"/>
    <w:rsid w:val="00711B75"/>
    <w:rsid w:val="0071478A"/>
    <w:rsid w:val="0079321E"/>
    <w:rsid w:val="007C146C"/>
    <w:rsid w:val="00811770"/>
    <w:rsid w:val="00911A10"/>
    <w:rsid w:val="00921DE6"/>
    <w:rsid w:val="00940930"/>
    <w:rsid w:val="00A6320F"/>
    <w:rsid w:val="00B31007"/>
    <w:rsid w:val="00B91F5C"/>
    <w:rsid w:val="00BD6447"/>
    <w:rsid w:val="00C10AA8"/>
    <w:rsid w:val="00C114BA"/>
    <w:rsid w:val="00C272CA"/>
    <w:rsid w:val="00C53989"/>
    <w:rsid w:val="00D270B1"/>
    <w:rsid w:val="00DF44EA"/>
    <w:rsid w:val="00E4013B"/>
    <w:rsid w:val="00FB07E2"/>
    <w:rsid w:val="00FE01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A10"/>
  </w:style>
  <w:style w:type="paragraph" w:styleId="Heading1">
    <w:name w:val="heading 1"/>
    <w:basedOn w:val="Normal"/>
    <w:next w:val="Normal"/>
    <w:link w:val="Heading1Char"/>
    <w:uiPriority w:val="9"/>
    <w:qFormat/>
    <w:rsid w:val="007147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29</cp:revision>
  <dcterms:created xsi:type="dcterms:W3CDTF">2016-12-19T05:52:00Z</dcterms:created>
  <dcterms:modified xsi:type="dcterms:W3CDTF">2023-11-16T11:15:00Z</dcterms:modified>
</cp:coreProperties>
</file>