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C5" w:rsidRDefault="008466C5" w:rsidP="00790C4E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BE2A60" w:rsidRPr="00386D12" w:rsidRDefault="00BE2A60" w:rsidP="00790C4E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386D1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386D12">
        <w:rPr>
          <w:rFonts w:ascii="Times New Roman" w:eastAsia="標楷體" w:hAnsi="標楷體" w:cs="Times New Roman" w:hint="eastAsia"/>
          <w:b/>
          <w:sz w:val="44"/>
          <w:szCs w:val="44"/>
        </w:rPr>
        <w:t>6</w:t>
      </w:r>
    </w:p>
    <w:p w:rsidR="008466C5" w:rsidRDefault="00BE2A60" w:rsidP="00BE2A60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386D1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釋初品中十喻第十一</w:t>
      </w: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8466C5" w:rsidRDefault="00BE2A60" w:rsidP="00B46C2C">
      <w:pPr>
        <w:jc w:val="right"/>
        <w:rPr>
          <w:rFonts w:ascii="Times New Roman" w:eastAsia="新細明體" w:hAnsi="Times New Roman" w:cs="Times New Roman"/>
          <w:szCs w:val="24"/>
        </w:rPr>
      </w:pPr>
      <w:r w:rsidRPr="00386D12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（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200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7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="00287C1B">
        <w:rPr>
          <w:rFonts w:ascii="Times New Roman" w:eastAsia="新細明體" w:hAnsi="Times New Roman" w:cs="Times New Roman"/>
          <w:sz w:val="26"/>
          <w:szCs w:val="24"/>
        </w:rPr>
        <w:t>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3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17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）</w:t>
      </w:r>
    </w:p>
    <w:p w:rsidR="008466C5" w:rsidRPr="008466C5" w:rsidRDefault="00BE2A60" w:rsidP="00CB3E40">
      <w:pPr>
        <w:spacing w:beforeLines="50" w:before="180" w:line="400" w:lineRule="exact"/>
        <w:rPr>
          <w:rFonts w:ascii="Times New Roman" w:eastAsia="新細明體" w:hAnsi="Times New Roman" w:cs="Times New Roman"/>
          <w:b/>
          <w:szCs w:val="20"/>
        </w:rPr>
      </w:pPr>
      <w:bookmarkStart w:id="1" w:name="_Toc79054447"/>
      <w:bookmarkStart w:id="2" w:name="_Toc86118142"/>
      <w:bookmarkStart w:id="3" w:name="_Toc86119334"/>
      <w:bookmarkStart w:id="4" w:name="_Toc86123379"/>
      <w:bookmarkStart w:id="5" w:name="_Toc86144062"/>
      <w:bookmarkStart w:id="6" w:name="0101c08"/>
      <w:r w:rsidRPr="008466C5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  <w:lang w:bidi="sa-IN"/>
        </w:rPr>
        <w:t>壹、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十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種譬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喻</w:t>
      </w:r>
      <w:bookmarkEnd w:id="1"/>
      <w:bookmarkEnd w:id="2"/>
      <w:bookmarkEnd w:id="3"/>
      <w:bookmarkEnd w:id="4"/>
      <w:bookmarkEnd w:id="5"/>
      <w:bookmarkEnd w:id="6"/>
    </w:p>
    <w:p w:rsidR="008466C5" w:rsidRDefault="00BE2A60" w:rsidP="00CB3E40">
      <w:pPr>
        <w:spacing w:line="400" w:lineRule="exact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7" w:name="_Toc79054448"/>
      <w:bookmarkStart w:id="8" w:name="_Toc85946126"/>
      <w:bookmarkStart w:id="9" w:name="_Toc86118143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一、諸法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如幻</w:t>
      </w:r>
      <w:bookmarkEnd w:id="7"/>
      <w:bookmarkEnd w:id="8"/>
      <w:bookmarkEnd w:id="9"/>
    </w:p>
    <w:p w:rsidR="008466C5" w:rsidRPr="008466C5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0" w:name="0101c18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幻相諸物，雖無實性，可見可聞不相錯亂；緣起無實而流轉事成</w:t>
      </w:r>
      <w:bookmarkEnd w:id="10"/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（二）諸行如幻，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有為法空不堅固</w:t>
      </w:r>
    </w:p>
    <w:p w:rsidR="008466C5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1" w:name="0102b01"/>
      <w:bookmarkStart w:id="12" w:name="_Toc79054450"/>
      <w:bookmarkStart w:id="13" w:name="_Toc85946127"/>
      <w:bookmarkStart w:id="14" w:name="_Toc86118144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如炎</w:t>
      </w:r>
      <w:bookmarkEnd w:id="12"/>
      <w:bookmarkEnd w:id="13"/>
      <w:bookmarkEnd w:id="14"/>
    </w:p>
    <w:p w:rsidR="008466C5" w:rsidRPr="008466C5" w:rsidRDefault="00BE2A6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結使日光行塵邪憶念風起男女想</w:t>
      </w:r>
      <w:bookmarkEnd w:id="11"/>
    </w:p>
    <w:p w:rsidR="008466C5" w:rsidRPr="008466C5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5" w:name="0102b06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遠於聖法生人相，近於聖法知無我</w:t>
      </w:r>
      <w:bookmarkEnd w:id="15"/>
    </w:p>
    <w:p w:rsidR="008466C5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6" w:name="0102b11"/>
      <w:bookmarkStart w:id="17" w:name="_Toc79054451"/>
      <w:bookmarkStart w:id="18" w:name="_Toc85946128"/>
      <w:bookmarkStart w:id="19" w:name="_Toc86118145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如水中月</w:t>
      </w:r>
      <w:bookmarkEnd w:id="17"/>
      <w:bookmarkEnd w:id="18"/>
      <w:bookmarkEnd w:id="19"/>
    </w:p>
    <w:p w:rsidR="008466C5" w:rsidRPr="008466C5" w:rsidRDefault="00BE2A6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實相月在如、法性、實際虛空中，凡人心水我我所相現</w:t>
      </w:r>
      <w:bookmarkEnd w:id="16"/>
    </w:p>
    <w:p w:rsidR="008466C5" w:rsidRPr="008466C5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20" w:name="0102b14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無實智人見我見法欲取相</w:t>
      </w:r>
      <w:bookmarkEnd w:id="20"/>
    </w:p>
    <w:p w:rsidR="008466C5" w:rsidRPr="008466C5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21" w:name="0102b21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無明心靜水中結使相現，實智杖擾則不見</w:t>
      </w:r>
      <w:bookmarkEnd w:id="21"/>
    </w:p>
    <w:p w:rsidR="008466C5" w:rsidRDefault="00BE2A60" w:rsidP="00CB3E40">
      <w:pPr>
        <w:keepNext/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22" w:name="0102b24"/>
      <w:bookmarkStart w:id="23" w:name="_Toc79054452"/>
      <w:bookmarkStart w:id="24" w:name="_Toc85946129"/>
      <w:bookmarkStart w:id="25" w:name="_Toc86118146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如虛空</w:t>
      </w:r>
      <w:bookmarkEnd w:id="23"/>
      <w:bookmarkEnd w:id="24"/>
      <w:bookmarkEnd w:id="25"/>
    </w:p>
    <w:p w:rsidR="008466C5" w:rsidRPr="008466C5" w:rsidRDefault="00BE2A60" w:rsidP="00CB3E40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諸法空無所有，遠無漏慧見我法相</w:t>
      </w:r>
      <w:r w:rsidRPr="008466C5">
        <w:rPr>
          <w:rFonts w:ascii="Times New Roman" w:eastAsia="新細明體" w:hAnsi="Times New Roman" w:cs="Times New Roman" w:hint="eastAsia"/>
          <w:szCs w:val="20"/>
        </w:rPr>
        <w:t>（</w:t>
      </w:r>
      <w:r w:rsidR="002446CB" w:rsidRPr="008466C5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466C5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466C5">
        <w:rPr>
          <w:rFonts w:ascii="Times New Roman" w:eastAsia="新細明體" w:hAnsi="Times New Roman" w:cs="Times New Roman" w:hint="eastAsia"/>
          <w:szCs w:val="20"/>
        </w:rPr>
        <w:t>C015</w:t>
      </w:r>
      <w:r w:rsidRPr="008466C5">
        <w:rPr>
          <w:rFonts w:ascii="Times New Roman" w:eastAsia="新細明體" w:hAnsi="Times New Roman" w:cs="Times New Roman" w:hint="eastAsia"/>
          <w:szCs w:val="20"/>
        </w:rPr>
        <w:t>〕</w:t>
      </w:r>
      <w:r w:rsidRPr="008466C5">
        <w:rPr>
          <w:rFonts w:ascii="Times New Roman" w:eastAsia="新細明體" w:hAnsi="Times New Roman" w:cs="Times New Roman" w:hint="eastAsia"/>
          <w:szCs w:val="20"/>
        </w:rPr>
        <w:t>p.210</w:t>
      </w:r>
      <w:r w:rsidRPr="008466C5">
        <w:rPr>
          <w:rFonts w:ascii="Times New Roman" w:eastAsia="新細明體" w:hAnsi="Times New Roman" w:cs="Times New Roman" w:hint="eastAsia"/>
          <w:szCs w:val="20"/>
        </w:rPr>
        <w:t>）</w:t>
      </w:r>
      <w:bookmarkEnd w:id="22"/>
    </w:p>
    <w:p w:rsidR="008466C5" w:rsidRPr="008466C5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Cs w:val="20"/>
          <w:bdr w:val="single" w:sz="4" w:space="0" w:color="auto"/>
        </w:rPr>
      </w:pPr>
      <w:bookmarkStart w:id="26" w:name="0102c02"/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心性常淨，結使覆故人謂不淨，離染則淨</w:t>
      </w:r>
      <w:r w:rsidRPr="008466C5">
        <w:rPr>
          <w:rFonts w:ascii="Times New Roman" w:eastAsia="新細明體" w:hAnsi="Times New Roman" w:cs="Times New Roman" w:hint="eastAsia"/>
          <w:szCs w:val="20"/>
        </w:rPr>
        <w:t>（</w:t>
      </w:r>
      <w:r w:rsidR="002446CB" w:rsidRPr="008466C5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466C5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466C5">
        <w:rPr>
          <w:rFonts w:ascii="Times New Roman" w:eastAsia="新細明體" w:hAnsi="Times New Roman" w:cs="Times New Roman" w:hint="eastAsia"/>
          <w:szCs w:val="20"/>
        </w:rPr>
        <w:t>C015</w:t>
      </w:r>
      <w:r w:rsidRPr="008466C5">
        <w:rPr>
          <w:rFonts w:ascii="Times New Roman" w:eastAsia="新細明體" w:hAnsi="Times New Roman" w:cs="Times New Roman" w:hint="eastAsia"/>
          <w:szCs w:val="20"/>
        </w:rPr>
        <w:t>〕</w:t>
      </w:r>
      <w:r w:rsidRPr="008466C5">
        <w:rPr>
          <w:rFonts w:ascii="Times New Roman" w:eastAsia="新細明體" w:hAnsi="Times New Roman" w:cs="Times New Roman" w:hint="eastAsia"/>
          <w:szCs w:val="20"/>
        </w:rPr>
        <w:t>p.210</w:t>
      </w:r>
      <w:r w:rsidRPr="008466C5">
        <w:rPr>
          <w:rFonts w:ascii="Times New Roman" w:eastAsia="新細明體" w:hAnsi="Times New Roman" w:cs="Times New Roman" w:hint="eastAsia"/>
          <w:szCs w:val="20"/>
        </w:rPr>
        <w:t>）</w:t>
      </w:r>
      <w:bookmarkEnd w:id="26"/>
    </w:p>
    <w:p w:rsidR="008466C5" w:rsidRPr="008466C5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Cs w:val="20"/>
          <w:bdr w:val="single" w:sz="4" w:space="0" w:color="auto"/>
        </w:rPr>
      </w:pPr>
      <w:bookmarkStart w:id="27" w:name="0102c13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法無初中後</w:t>
      </w:r>
      <w:r w:rsidRPr="008466C5">
        <w:rPr>
          <w:rFonts w:ascii="Times New Roman" w:eastAsia="新細明體" w:hAnsi="Times New Roman" w:cs="Times New Roman" w:hint="eastAsia"/>
          <w:szCs w:val="20"/>
        </w:rPr>
        <w:t>（</w:t>
      </w:r>
      <w:r w:rsidR="002446CB" w:rsidRPr="008466C5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466C5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466C5">
        <w:rPr>
          <w:rFonts w:ascii="Times New Roman" w:eastAsia="新細明體" w:hAnsi="Times New Roman" w:cs="Times New Roman" w:hint="eastAsia"/>
          <w:szCs w:val="20"/>
        </w:rPr>
        <w:t>C015</w:t>
      </w:r>
      <w:r w:rsidRPr="008466C5">
        <w:rPr>
          <w:rFonts w:ascii="Times New Roman" w:eastAsia="新細明體" w:hAnsi="Times New Roman" w:cs="Times New Roman" w:hint="eastAsia"/>
          <w:szCs w:val="20"/>
        </w:rPr>
        <w:t>〕</w:t>
      </w:r>
      <w:r w:rsidRPr="008466C5">
        <w:rPr>
          <w:rFonts w:ascii="Times New Roman" w:eastAsia="新細明體" w:hAnsi="Times New Roman" w:cs="Times New Roman" w:hint="eastAsia"/>
          <w:szCs w:val="20"/>
        </w:rPr>
        <w:t>p.210</w:t>
      </w:r>
      <w:r w:rsidRPr="008466C5">
        <w:rPr>
          <w:rFonts w:ascii="Times New Roman" w:eastAsia="新細明體" w:hAnsi="Times New Roman" w:cs="Times New Roman" w:hint="eastAsia"/>
          <w:szCs w:val="20"/>
        </w:rPr>
        <w:t>）</w:t>
      </w:r>
      <w:bookmarkEnd w:id="27"/>
    </w:p>
    <w:p w:rsidR="008466C5" w:rsidRPr="008466C5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（四）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虛空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及諸法無前世、中世、後世</w:t>
      </w:r>
    </w:p>
    <w:p w:rsidR="008466C5" w:rsidRPr="008466C5" w:rsidRDefault="00B274DC" w:rsidP="0037570A">
      <w:pPr>
        <w:keepNext/>
        <w:keepLines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28" w:name="0102c16"/>
      <w:bookmarkStart w:id="29" w:name="_Toc79054454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※</w:t>
      </w:r>
      <w:r w:rsidR="00FC12CA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 xml:space="preserve"> 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因論生論：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虛空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非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實有法</w:t>
      </w:r>
      <w:bookmarkEnd w:id="28"/>
      <w:bookmarkEnd w:id="29"/>
    </w:p>
    <w:p w:rsidR="008466C5" w:rsidRPr="008466C5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30" w:name="0102c19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（一）虛空不應在孔中住，亦不應在實中住</w:t>
      </w:r>
      <w:bookmarkEnd w:id="30"/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31" w:name="0102c23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（二）虛空無住處，故無虛空</w:t>
      </w:r>
      <w:bookmarkEnd w:id="31"/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32" w:name="0102c26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無相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故無虛空</w:t>
      </w:r>
      <w:bookmarkEnd w:id="32"/>
    </w:p>
    <w:p w:rsidR="008466C5" w:rsidRPr="008466C5" w:rsidRDefault="00B274DC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33" w:name="0102c29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※</w:t>
      </w:r>
      <w:r w:rsidR="00FC12CA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 xml:space="preserve"> 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因論生論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：破「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無色處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是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虛空相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」</w:t>
      </w:r>
      <w:bookmarkEnd w:id="33"/>
    </w:p>
    <w:p w:rsidR="008466C5" w:rsidRPr="008466C5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34" w:name="0103a01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（一）無色是名破色，更無異法</w:t>
      </w:r>
      <w:bookmarkEnd w:id="34"/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35" w:name="0103a03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色未生時，則無虛空相</w:t>
      </w:r>
      <w:bookmarkEnd w:id="35"/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36" w:name="0103a05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</w:t>
      </w:r>
      <w:r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若色未有，則無無色處；若無無色處，則無虛空相</w:t>
      </w:r>
      <w:bookmarkEnd w:id="36"/>
    </w:p>
    <w:p w:rsidR="008466C5" w:rsidRDefault="00BE2A60" w:rsidP="0037570A">
      <w:pPr>
        <w:spacing w:beforeLines="30" w:before="108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7" w:name="0103a11"/>
      <w:bookmarkStart w:id="38" w:name="_Toc79054455"/>
      <w:bookmarkStart w:id="39" w:name="_Toc85946130"/>
      <w:bookmarkStart w:id="40" w:name="_Toc86118147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如響</w:t>
      </w:r>
      <w:bookmarkEnd w:id="38"/>
      <w:bookmarkEnd w:id="39"/>
      <w:bookmarkEnd w:id="40"/>
    </w:p>
    <w:p w:rsidR="008466C5" w:rsidRPr="008466C5" w:rsidRDefault="00BE2A6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響事空，能誑耳根</w:t>
      </w:r>
      <w:bookmarkEnd w:id="37"/>
    </w:p>
    <w:p w:rsidR="008466C5" w:rsidRDefault="00BE2A60" w:rsidP="00CB3E40">
      <w:pPr>
        <w:spacing w:beforeLines="30" w:before="108" w:line="400" w:lineRule="exact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41" w:name="_Toc79054456"/>
      <w:bookmarkStart w:id="42" w:name="_Toc85946131"/>
      <w:bookmarkStart w:id="43" w:name="_Toc86118148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六、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如犍闥婆城</w:t>
      </w:r>
      <w:bookmarkEnd w:id="41"/>
      <w:bookmarkEnd w:id="42"/>
      <w:bookmarkEnd w:id="43"/>
    </w:p>
    <w:p w:rsidR="008466C5" w:rsidRPr="008466C5" w:rsidRDefault="00BE2A6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44" w:name="_Toc79054457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bookmarkEnd w:id="44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無智於空眾入中見我及法，求樂自滿；慧者知無我法，顛倒願息</w:t>
      </w:r>
    </w:p>
    <w:p w:rsidR="008466C5" w:rsidRPr="008466C5" w:rsidRDefault="00BE2A60" w:rsidP="0037570A">
      <w:pPr>
        <w:spacing w:beforeLines="30" w:before="108" w:line="340" w:lineRule="exact"/>
        <w:ind w:leftChars="100" w:left="240"/>
        <w:jc w:val="both"/>
        <w:rPr>
          <w:rFonts w:ascii="新細明體" w:eastAsia="新細明體" w:hAnsi="新細明體" w:cs="Times New Roman"/>
          <w:bCs/>
          <w:szCs w:val="20"/>
          <w:bdr w:val="single" w:sz="4" w:space="0" w:color="auto"/>
        </w:rPr>
      </w:pPr>
      <w:bookmarkStart w:id="45" w:name="0103b13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非身想為身，非心想為心</w:t>
      </w:r>
      <w:r w:rsidRPr="008466C5">
        <w:rPr>
          <w:rFonts w:ascii="Times New Roman" w:eastAsia="新細明體" w:hAnsi="Times New Roman" w:cs="Times New Roman" w:hint="eastAsia"/>
          <w:szCs w:val="20"/>
        </w:rPr>
        <w:t>（</w:t>
      </w:r>
      <w:r w:rsidR="002446CB" w:rsidRPr="008466C5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466C5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466C5">
        <w:rPr>
          <w:rFonts w:ascii="Times New Roman" w:eastAsia="新細明體" w:hAnsi="Times New Roman" w:cs="Times New Roman" w:hint="eastAsia"/>
          <w:szCs w:val="20"/>
        </w:rPr>
        <w:t>C015</w:t>
      </w:r>
      <w:r w:rsidRPr="008466C5">
        <w:rPr>
          <w:rFonts w:ascii="Times New Roman" w:eastAsia="新細明體" w:hAnsi="Times New Roman" w:cs="Times New Roman" w:hint="eastAsia"/>
          <w:szCs w:val="20"/>
        </w:rPr>
        <w:t>〕</w:t>
      </w:r>
      <w:r w:rsidRPr="008466C5">
        <w:rPr>
          <w:rFonts w:ascii="Times New Roman" w:eastAsia="新細明體" w:hAnsi="Times New Roman" w:cs="Times New Roman" w:hint="eastAsia"/>
          <w:szCs w:val="20"/>
        </w:rPr>
        <w:t>p.211</w:t>
      </w:r>
      <w:r w:rsidRPr="008466C5">
        <w:rPr>
          <w:rFonts w:ascii="Times New Roman" w:eastAsia="新細明體" w:hAnsi="Times New Roman" w:cs="Times New Roman" w:hint="eastAsia"/>
          <w:szCs w:val="20"/>
        </w:rPr>
        <w:t>）</w:t>
      </w:r>
      <w:bookmarkEnd w:id="45"/>
    </w:p>
    <w:p w:rsidR="008466C5" w:rsidRPr="008466C5" w:rsidRDefault="00C47DBB" w:rsidP="0037570A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46" w:name="0103b15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※</w:t>
      </w:r>
      <w:r w:rsidR="00FC12CA"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 xml:space="preserve"> </w:t>
      </w:r>
      <w:r w:rsidR="00BE2A60"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一事可知，何以多喻</w:t>
      </w:r>
      <w:bookmarkEnd w:id="46"/>
    </w:p>
    <w:p w:rsidR="008466C5" w:rsidRPr="008466C5" w:rsidRDefault="00C47DBB" w:rsidP="0037570A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7" w:name="0103b16"/>
      <w:r w:rsidRPr="008466C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摩訶衍多因緣故</w:t>
      </w:r>
      <w:bookmarkEnd w:id="47"/>
    </w:p>
    <w:p w:rsidR="008466C5" w:rsidRPr="008466C5" w:rsidRDefault="00C47DBB" w:rsidP="0037570A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8" w:name="0103b17"/>
      <w:r w:rsidRPr="008466C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為人解</w:t>
      </w:r>
      <w:r w:rsidR="00BE2A60"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故</w:t>
      </w:r>
      <w:bookmarkEnd w:id="48"/>
    </w:p>
    <w:p w:rsidR="008466C5" w:rsidRPr="008466C5" w:rsidRDefault="00C47DBB" w:rsidP="0037570A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聲聞法中無揵闥婆城喻</w:t>
      </w:r>
      <w:r w:rsidR="00BE2A60"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故此中說</w:t>
      </w:r>
    </w:p>
    <w:p w:rsidR="008466C5" w:rsidRPr="008466C5" w:rsidRDefault="00FA0FAF" w:rsidP="0037570A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※</w:t>
      </w:r>
      <w:r w:rsidR="00FC12CA"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 xml:space="preserve"> </w:t>
      </w:r>
      <w:r w:rsidR="00BE2A60"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揵闥婆城眾緣亦無</w:t>
      </w:r>
    </w:p>
    <w:p w:rsidR="008466C5" w:rsidRDefault="00BE2A60" w:rsidP="00CB3E40">
      <w:pPr>
        <w:spacing w:beforeLines="30" w:before="108" w:line="370" w:lineRule="exact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49" w:name="0103b29"/>
      <w:bookmarkStart w:id="50" w:name="_Toc79054460"/>
      <w:bookmarkStart w:id="51" w:name="_Toc85946132"/>
      <w:bookmarkStart w:id="52" w:name="_Toc86118149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七、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如夢</w:t>
      </w:r>
      <w:bookmarkEnd w:id="50"/>
      <w:bookmarkEnd w:id="51"/>
      <w:bookmarkEnd w:id="52"/>
    </w:p>
    <w:p w:rsidR="008466C5" w:rsidRPr="008466C5" w:rsidRDefault="00BE2A6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結使眠中實無而著，得道覺時乃知無實</w:t>
      </w:r>
      <w:bookmarkEnd w:id="49"/>
    </w:p>
    <w:p w:rsidR="008466C5" w:rsidRPr="008466C5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53" w:name="0103c03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無明眠力故，種種無而見有</w:t>
      </w:r>
      <w:bookmarkEnd w:id="53"/>
    </w:p>
    <w:p w:rsidR="008466C5" w:rsidRPr="008466C5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54" w:name="0103c05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無明眠力故，不應喜瞋而喜瞋</w:t>
      </w:r>
      <w:bookmarkEnd w:id="54"/>
    </w:p>
    <w:p w:rsidR="008466C5" w:rsidRPr="008466C5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55" w:name="0103c08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（四）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眾生身見力故起二十我見，覺已知無</w:t>
      </w:r>
      <w:bookmarkEnd w:id="55"/>
    </w:p>
    <w:p w:rsidR="008466C5" w:rsidRPr="008466C5" w:rsidRDefault="00C47DBB" w:rsidP="00827F4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56" w:name="0103c17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※</w:t>
      </w:r>
      <w:r w:rsidR="00FC12CA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 xml:space="preserve"> 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夢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有夢空之諍</w:t>
      </w:r>
      <w:bookmarkEnd w:id="56"/>
    </w:p>
    <w:p w:rsidR="008466C5" w:rsidRPr="008466C5" w:rsidRDefault="00C47DBB" w:rsidP="00827F4A">
      <w:pPr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57" w:name="0103c19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夢無實，無而見有</w:t>
      </w:r>
      <w:bookmarkEnd w:id="57"/>
    </w:p>
    <w:p w:rsidR="008466C5" w:rsidRPr="008466C5" w:rsidRDefault="00FA0FAF" w:rsidP="00827F4A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58" w:name="0103c21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※</w:t>
      </w:r>
      <w:r w:rsidR="007F26E3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 xml:space="preserve"> 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因論生論</w:t>
      </w:r>
      <w:bookmarkEnd w:id="58"/>
    </w:p>
    <w:p w:rsidR="008466C5" w:rsidRPr="008466C5" w:rsidRDefault="00C47DBB" w:rsidP="00827F4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但念力轉，法緣生，云何有實</w:t>
      </w:r>
    </w:p>
    <w:p w:rsidR="008466C5" w:rsidRDefault="00BE2A60" w:rsidP="00827F4A">
      <w:pPr>
        <w:spacing w:beforeLines="30" w:before="108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59" w:name="0104a09"/>
      <w:bookmarkStart w:id="60" w:name="_Toc79054462"/>
      <w:bookmarkStart w:id="61" w:name="_Toc85946133"/>
      <w:bookmarkStart w:id="62" w:name="_Toc86118150"/>
      <w:r w:rsidRPr="008466C5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八、</w:t>
      </w:r>
      <w:r w:rsidRPr="008466C5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如影</w:t>
      </w:r>
      <w:bookmarkEnd w:id="60"/>
      <w:bookmarkEnd w:id="61"/>
      <w:bookmarkEnd w:id="62"/>
    </w:p>
    <w:p w:rsidR="008466C5" w:rsidRPr="008466C5" w:rsidRDefault="00BE2A60" w:rsidP="00827F4A">
      <w:pPr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見聞覺知實不可得</w:t>
      </w:r>
      <w:bookmarkEnd w:id="59"/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63" w:name="0104a14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遮正見光有我法影</w:t>
      </w:r>
      <w:bookmarkEnd w:id="63"/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業影隨逐</w:t>
      </w:r>
    </w:p>
    <w:p w:rsidR="008466C5" w:rsidRPr="008466C5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64" w:name="0104a22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（四）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空無有實</w:t>
      </w:r>
      <w:bookmarkEnd w:id="64"/>
    </w:p>
    <w:p w:rsidR="008466C5" w:rsidRPr="008466C5" w:rsidRDefault="00C47DBB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65" w:name="0104a23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※</w:t>
      </w:r>
      <w:r w:rsidR="007F26E3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 xml:space="preserve"> 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影有影無之諍</w:t>
      </w:r>
      <w:bookmarkEnd w:id="65"/>
    </w:p>
    <w:p w:rsidR="008466C5" w:rsidRPr="008466C5" w:rsidRDefault="00BE2A60" w:rsidP="0037570A">
      <w:pPr>
        <w:ind w:leftChars="200" w:left="480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66" w:name="0104a24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、引《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阿毘曇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》欲證影實有</w:t>
      </w:r>
      <w:bookmarkEnd w:id="66"/>
    </w:p>
    <w:p w:rsidR="008466C5" w:rsidRPr="008466C5" w:rsidRDefault="00BE2A60" w:rsidP="0037570A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67" w:name="0104a27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、有因緣合故，應有影</w:t>
      </w:r>
      <w:bookmarkEnd w:id="67"/>
    </w:p>
    <w:p w:rsidR="008466C5" w:rsidRPr="008466C5" w:rsidRDefault="00BE2A60" w:rsidP="0037570A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68" w:name="0104a29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影色可見長短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等故，應有影</w:t>
      </w:r>
      <w:bookmarkEnd w:id="68"/>
    </w:p>
    <w:p w:rsidR="008466C5" w:rsidRPr="008466C5" w:rsidRDefault="00BE2A60" w:rsidP="0037570A">
      <w:pPr>
        <w:ind w:leftChars="200" w:left="480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69" w:name="0104b02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、《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阿毘曇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》之說違背佛語，不足為證</w:t>
      </w:r>
      <w:bookmarkEnd w:id="69"/>
    </w:p>
    <w:p w:rsidR="008466C5" w:rsidRPr="008466C5" w:rsidRDefault="00BE2A60" w:rsidP="00CB3E40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70" w:name="0104b10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影無觸，非身根得，故但虛誑</w:t>
      </w:r>
      <w:bookmarkEnd w:id="70"/>
    </w:p>
    <w:p w:rsidR="008466C5" w:rsidRPr="008466C5" w:rsidRDefault="00BE2A60" w:rsidP="00CB3E40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71" w:name="0104b16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、影不自在故空</w:t>
      </w:r>
      <w:bookmarkEnd w:id="71"/>
    </w:p>
    <w:p w:rsidR="008466C5" w:rsidRDefault="00BE2A60" w:rsidP="00CB3E40">
      <w:pPr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72" w:name="0104b17"/>
      <w:bookmarkStart w:id="73" w:name="_Toc79054463"/>
      <w:bookmarkStart w:id="74" w:name="_Toc85946134"/>
      <w:bookmarkStart w:id="75" w:name="_Toc86118151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九、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如鏡中像</w:t>
      </w:r>
      <w:bookmarkEnd w:id="73"/>
      <w:bookmarkEnd w:id="74"/>
      <w:bookmarkEnd w:id="75"/>
    </w:p>
    <w:p w:rsidR="00BE2A60" w:rsidRPr="008466C5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鏡中像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非四種作，亦非無因緣</w:t>
      </w:r>
    </w:p>
    <w:p w:rsidR="008466C5" w:rsidRPr="008466C5" w:rsidRDefault="00BE2A60" w:rsidP="00CB3E4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1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鏡中像非作、非無因緣</w:t>
      </w:r>
      <w:bookmarkEnd w:id="72"/>
    </w:p>
    <w:p w:rsidR="008466C5" w:rsidRPr="008466C5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76" w:name="0104b26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諸法非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自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作、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非他作、非共作，亦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非無因緣</w:t>
      </w:r>
      <w:bookmarkEnd w:id="76"/>
    </w:p>
    <w:p w:rsidR="008466C5" w:rsidRPr="008466C5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77" w:name="0104c09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空五眾作受苦樂，無智起貪瞋，得道者不然</w:t>
      </w:r>
      <w:bookmarkEnd w:id="77"/>
    </w:p>
    <w:p w:rsidR="008466C5" w:rsidRPr="008466C5" w:rsidRDefault="00875F9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78" w:name="0104c17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不生不滅誑惑人眼</w:t>
      </w:r>
      <w:bookmarkEnd w:id="78"/>
    </w:p>
    <w:p w:rsidR="008466C5" w:rsidRPr="008466C5" w:rsidRDefault="00FA0FAF" w:rsidP="009B1BC9">
      <w:pPr>
        <w:keepNext/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※</w:t>
      </w:r>
      <w:r w:rsidR="007F26E3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 xml:space="preserve"> 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鏡中像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因緣生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，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空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無自性</w:t>
      </w:r>
    </w:p>
    <w:p w:rsidR="008466C5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79" w:name="0105a11"/>
      <w:bookmarkStart w:id="80" w:name="_Toc79054464"/>
      <w:bookmarkStart w:id="81" w:name="_Toc85946135"/>
      <w:bookmarkStart w:id="82" w:name="_Toc86118152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十、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如化</w:t>
      </w:r>
      <w:bookmarkEnd w:id="80"/>
      <w:bookmarkEnd w:id="81"/>
      <w:bookmarkEnd w:id="82"/>
    </w:p>
    <w:p w:rsidR="00BE2A60" w:rsidRPr="008466C5" w:rsidRDefault="00D72164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（一）釋</w:t>
      </w:r>
      <w:r w:rsidR="00BE2A60"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各種變化</w:t>
      </w:r>
    </w:p>
    <w:p w:rsidR="008466C5" w:rsidRPr="008466C5" w:rsidRDefault="00BE2A60" w:rsidP="00CB3E40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十四變化心</w:t>
      </w:r>
      <w:bookmarkEnd w:id="79"/>
    </w:p>
    <w:p w:rsidR="008466C5" w:rsidRPr="008466C5" w:rsidRDefault="00BE2A60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3" w:name="0105a14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作八種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變化</w:t>
      </w:r>
      <w:bookmarkEnd w:id="83"/>
    </w:p>
    <w:p w:rsidR="008466C5" w:rsidRPr="008466C5" w:rsidRDefault="00BE2A60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4" w:name="0105a22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、變化有四種</w:t>
      </w:r>
      <w:bookmarkEnd w:id="84"/>
    </w:p>
    <w:p w:rsidR="00D72164" w:rsidRPr="008466C5" w:rsidRDefault="00D72164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85" w:name="0105a26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（二）明諸法如化</w:t>
      </w:r>
    </w:p>
    <w:p w:rsidR="008466C5" w:rsidRPr="008466C5" w:rsidRDefault="00D72164" w:rsidP="00CB3E40">
      <w:pPr>
        <w:spacing w:line="38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法無生住滅</w:t>
      </w:r>
      <w:bookmarkEnd w:id="85"/>
    </w:p>
    <w:p w:rsidR="008466C5" w:rsidRPr="008466C5" w:rsidRDefault="00D72164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6" w:name="0105a29"/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身本無因，從先世心生今世身，緣滅即果滅，雖空，能令眾生喜瞋</w:t>
      </w:r>
      <w:bookmarkEnd w:id="86"/>
    </w:p>
    <w:p w:rsidR="008466C5" w:rsidRPr="008466C5" w:rsidRDefault="00D72164" w:rsidP="0037570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無初中後，生無從來，滅無所去</w:t>
      </w:r>
    </w:p>
    <w:p w:rsidR="008466C5" w:rsidRPr="008466C5" w:rsidRDefault="00D72164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87" w:name="0105b10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如法性，自然常淨</w:t>
      </w:r>
      <w:bookmarkEnd w:id="87"/>
    </w:p>
    <w:p w:rsidR="008466C5" w:rsidRPr="008466C5" w:rsidRDefault="009910D3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</w:t>
      </w:r>
      <w:r w:rsidR="00BE2A60"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變化事空</w:t>
      </w:r>
    </w:p>
    <w:p w:rsidR="008466C5" w:rsidRPr="008466C5" w:rsidRDefault="009910D3" w:rsidP="0037570A">
      <w:pPr>
        <w:spacing w:beforeLines="10" w:before="36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88" w:name="0105b17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因緣雖有，變化果空</w:t>
      </w:r>
      <w:bookmarkEnd w:id="88"/>
    </w:p>
    <w:p w:rsidR="008466C5" w:rsidRPr="008466C5" w:rsidRDefault="009910D3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89" w:name="0105b25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於六因、四緣中求不可得</w:t>
      </w:r>
      <w:bookmarkEnd w:id="89"/>
    </w:p>
    <w:p w:rsidR="008466C5" w:rsidRPr="008466C5" w:rsidRDefault="009910D3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90" w:name="0105b26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="00BE2A60"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無實用故言空</w:t>
      </w:r>
      <w:bookmarkEnd w:id="90"/>
    </w:p>
    <w:p w:rsidR="00BE2A60" w:rsidRPr="008466C5" w:rsidRDefault="00BE2A60" w:rsidP="009B1BC9">
      <w:pPr>
        <w:spacing w:beforeLines="30" w:before="108"/>
        <w:ind w:leftChars="50" w:left="120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91" w:name="0105b28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十一、總說十喻</w:t>
      </w:r>
    </w:p>
    <w:p w:rsidR="008466C5" w:rsidRPr="008466C5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何以但以十事為喻</w:t>
      </w:r>
      <w:bookmarkEnd w:id="91"/>
    </w:p>
    <w:p w:rsidR="008466C5" w:rsidRDefault="00BE2A60" w:rsidP="00CB3E4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</w:rPr>
      </w:pP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、以易解空喻難解空</w:t>
      </w:r>
    </w:p>
    <w:p w:rsidR="008466C5" w:rsidRPr="008466C5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2" w:name="0105c03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、以心不著處解心著處</w:t>
      </w:r>
      <w:bookmarkEnd w:id="92"/>
    </w:p>
    <w:p w:rsidR="008466C5" w:rsidRPr="008466C5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若著十喻應更說餘</w:t>
      </w:r>
    </w:p>
    <w:p w:rsidR="008466C5" w:rsidRPr="008466C5" w:rsidRDefault="00BE2A60" w:rsidP="00CB3E4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3" w:name="0105c10"/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（二）說空，為破諸法有</w:t>
      </w:r>
      <w:bookmarkEnd w:id="93"/>
    </w:p>
    <w:p w:rsidR="008466C5" w:rsidRPr="008466C5" w:rsidRDefault="00BE2A60" w:rsidP="00CB3E40">
      <w:pPr>
        <w:spacing w:beforeLines="30" w:before="108" w:line="370" w:lineRule="exact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94" w:name="_Toc79054465"/>
      <w:bookmarkStart w:id="95" w:name="_Toc86118153"/>
      <w:bookmarkStart w:id="96" w:name="_Toc86119335"/>
      <w:bookmarkStart w:id="97" w:name="_Toc86123380"/>
      <w:bookmarkStart w:id="98" w:name="_Toc86144063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貳、釋「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得無礙無所畏</w:t>
      </w:r>
      <w:bookmarkEnd w:id="94"/>
      <w:bookmarkEnd w:id="95"/>
      <w:bookmarkEnd w:id="96"/>
      <w:bookmarkEnd w:id="97"/>
      <w:bookmarkEnd w:id="98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8466C5" w:rsidRPr="008466C5" w:rsidRDefault="00BE2A60" w:rsidP="00CB3E40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99" w:name="0105c21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一、為何更說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無礙無所畏</w:t>
      </w:r>
      <w:bookmarkEnd w:id="99"/>
    </w:p>
    <w:p w:rsidR="008466C5" w:rsidRPr="008466C5" w:rsidRDefault="00BE2A6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（一）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為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說無所畏果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故</w:t>
      </w:r>
    </w:p>
    <w:p w:rsidR="008466C5" w:rsidRPr="008466C5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00" w:name="0105c25"/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（二）得無礙力故</w:t>
      </w:r>
      <w:bookmarkEnd w:id="100"/>
    </w:p>
    <w:p w:rsidR="008466C5" w:rsidRPr="008466C5" w:rsidRDefault="00BE2A60" w:rsidP="00CB3E40">
      <w:pPr>
        <w:spacing w:beforeLines="30" w:before="108"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01" w:name="0105c27"/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二、佛與菩薩無礙無所畏之差異</w:t>
      </w:r>
      <w:bookmarkEnd w:id="101"/>
    </w:p>
    <w:p w:rsidR="008466C5" w:rsidRPr="008466C5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02" w:name="0105c29"/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（一）菩薩無所畏力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非佛無所畏</w:t>
      </w:r>
      <w:bookmarkEnd w:id="102"/>
    </w:p>
    <w:p w:rsidR="008466C5" w:rsidRPr="008466C5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03" w:name="0106a01"/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lastRenderedPageBreak/>
        <w:t>（二）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菩薩於自力中無礙，於佛智慧力中有礙</w:t>
      </w:r>
      <w:bookmarkEnd w:id="103"/>
    </w:p>
    <w:p w:rsidR="008466C5" w:rsidRPr="008466C5" w:rsidRDefault="004351F6" w:rsidP="00CB3E40">
      <w:pPr>
        <w:spacing w:beforeLines="30" w:before="108" w:line="400" w:lineRule="exact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04" w:name="0106a10"/>
      <w:bookmarkStart w:id="105" w:name="_Toc79054466"/>
      <w:bookmarkStart w:id="106" w:name="_Toc86118154"/>
      <w:bookmarkStart w:id="107" w:name="_Toc86119336"/>
      <w:bookmarkStart w:id="108" w:name="_Toc86123381"/>
      <w:bookmarkStart w:id="109" w:name="_Toc86144064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參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、釋「</w:t>
      </w:r>
      <w:r w:rsidR="00BE2A60"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悉知眾生心行所趣，以微妙慧而度脫之</w:t>
      </w:r>
      <w:bookmarkEnd w:id="105"/>
      <w:bookmarkEnd w:id="106"/>
      <w:bookmarkEnd w:id="107"/>
      <w:bookmarkEnd w:id="108"/>
      <w:bookmarkEnd w:id="109"/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  <w:bookmarkEnd w:id="104"/>
    </w:p>
    <w:p w:rsidR="008466C5" w:rsidRPr="008466C5" w:rsidRDefault="00BE2A6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一、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悉知眾生心行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所趣</w:t>
      </w:r>
    </w:p>
    <w:p w:rsidR="008466C5" w:rsidRPr="008466C5" w:rsidRDefault="00BE2A60" w:rsidP="009B1BC9">
      <w:pPr>
        <w:keepNext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10" w:name="0106a24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二、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以微妙慧而度脫之</w:t>
      </w:r>
      <w:bookmarkEnd w:id="110"/>
    </w:p>
    <w:p w:rsidR="008466C5" w:rsidRDefault="00BE2A60" w:rsidP="009B1BC9">
      <w:pPr>
        <w:widowControl/>
        <w:snapToGrid w:val="0"/>
        <w:spacing w:beforeLines="200" w:before="72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11" w:name="0106b09"/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386D1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釋初品中意無礙第十二</w:t>
      </w: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8466C5" w:rsidRPr="008466C5" w:rsidRDefault="00BE2A60" w:rsidP="0037570A">
      <w:pPr>
        <w:spacing w:beforeLines="50" w:before="180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12" w:name="_Toc79054467"/>
      <w:bookmarkStart w:id="113" w:name="_Toc86118155"/>
      <w:bookmarkStart w:id="114" w:name="_Toc86119337"/>
      <w:bookmarkStart w:id="115" w:name="_Toc86123382"/>
      <w:bookmarkStart w:id="116" w:name="_Toc86144065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壹、釋「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意無罣礙</w:t>
      </w:r>
      <w:bookmarkEnd w:id="112"/>
      <w:bookmarkEnd w:id="113"/>
      <w:bookmarkEnd w:id="114"/>
      <w:bookmarkEnd w:id="115"/>
      <w:bookmarkEnd w:id="116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  <w:bookmarkEnd w:id="111"/>
    </w:p>
    <w:p w:rsidR="008466C5" w:rsidRPr="008466C5" w:rsidRDefault="00BE2A6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一、於一切怨親平等</w:t>
      </w:r>
    </w:p>
    <w:p w:rsidR="008466C5" w:rsidRPr="008466C5" w:rsidRDefault="00BE2A60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17" w:name="0106b12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二、於一切眾生中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心不愛著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不憎恚</w:t>
      </w:r>
      <w:bookmarkEnd w:id="117"/>
    </w:p>
    <w:p w:rsidR="008466C5" w:rsidRPr="008466C5" w:rsidRDefault="00BE2A60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三、於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諸法中心無礙</w:t>
      </w:r>
    </w:p>
    <w:p w:rsidR="008466C5" w:rsidRPr="008466C5" w:rsidRDefault="00FA0FAF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※</w:t>
      </w:r>
      <w:r w:rsidR="00DB011F"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 xml:space="preserve"> </w:t>
      </w:r>
      <w:r w:rsidR="00BE2A60"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菩薩得無量清淨智慧故，於諸法中心無礙</w:t>
      </w:r>
    </w:p>
    <w:p w:rsidR="008466C5" w:rsidRPr="008466C5" w:rsidRDefault="00FA0FAF" w:rsidP="00CB3E40">
      <w:pPr>
        <w:spacing w:beforeLines="30" w:before="108" w:line="39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※</w:t>
      </w:r>
      <w:r w:rsidR="00DB011F"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 xml:space="preserve"> </w:t>
      </w:r>
      <w:r w:rsidR="00BE2A60"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菩薩</w:t>
      </w:r>
      <w:r w:rsidR="00BE2A60"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未成佛道，云何有無量清淨智</w:t>
      </w:r>
    </w:p>
    <w:p w:rsidR="008466C5" w:rsidRPr="008466C5" w:rsidRDefault="00BE2A60" w:rsidP="00CB3E40">
      <w:pPr>
        <w:spacing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18" w:name="0106b21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法身自在，過老病死，悲愍眾生，在世界中嚴土化生</w:t>
      </w:r>
      <w:bookmarkEnd w:id="118"/>
    </w:p>
    <w:p w:rsidR="008466C5" w:rsidRPr="008466C5" w:rsidRDefault="00FA0FAF" w:rsidP="00CB3E40">
      <w:pPr>
        <w:widowControl/>
        <w:spacing w:beforeLines="30" w:before="108" w:line="39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DB011F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佛與法身菩薩之別：滿未滿異</w:t>
      </w:r>
    </w:p>
    <w:p w:rsidR="008466C5" w:rsidRPr="008466C5" w:rsidRDefault="00BE2A60" w:rsidP="00CB3E40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19" w:name="0106c01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（二）菩薩無量智，於諸天人、二乘名無量，於諸佛非無量</w:t>
      </w:r>
      <w:bookmarkEnd w:id="119"/>
    </w:p>
    <w:p w:rsidR="008466C5" w:rsidRPr="008466C5" w:rsidRDefault="00BE2A60" w:rsidP="00CB3E40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20" w:name="0106c07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（三）菩薩清淨智，得法身時斷結清淨，於佛所斷猶為未盡</w:t>
      </w:r>
      <w:bookmarkEnd w:id="120"/>
    </w:p>
    <w:p w:rsidR="008466C5" w:rsidRPr="008466C5" w:rsidRDefault="00BE2A60" w:rsidP="00CB3E40">
      <w:pPr>
        <w:spacing w:beforeLines="30" w:before="108" w:line="390" w:lineRule="exact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21" w:name="0106c16"/>
      <w:bookmarkStart w:id="122" w:name="_Toc79054469"/>
      <w:bookmarkStart w:id="123" w:name="_Toc86118156"/>
      <w:bookmarkStart w:id="124" w:name="_Toc86119338"/>
      <w:bookmarkStart w:id="125" w:name="_Toc86123383"/>
      <w:bookmarkStart w:id="126" w:name="_Toc86144066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貳、釋「</w:t>
      </w:r>
      <w:r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大忍成就</w:t>
      </w:r>
      <w:bookmarkEnd w:id="122"/>
      <w:bookmarkEnd w:id="123"/>
      <w:bookmarkEnd w:id="124"/>
      <w:bookmarkEnd w:id="125"/>
      <w:bookmarkEnd w:id="126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  <w:bookmarkEnd w:id="121"/>
    </w:p>
    <w:p w:rsidR="008466C5" w:rsidRPr="008466C5" w:rsidRDefault="00BE2A60" w:rsidP="00CB3E40">
      <w:pPr>
        <w:keepNext/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27" w:name="0106c17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一、</w:t>
      </w:r>
      <w:r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等忍、法忍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二忍增長，名為大忍</w:t>
      </w:r>
      <w:bookmarkEnd w:id="127"/>
    </w:p>
    <w:p w:rsidR="008466C5" w:rsidRPr="008466C5" w:rsidRDefault="00BE2A60" w:rsidP="00CB3E40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28" w:name="0106c18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二、等忍、柔順法忍</w:t>
      </w:r>
      <w:r w:rsidRPr="008466C5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二忍增長作證，得無生忍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，最後末身，見諸佛化現於前坐，名大忍成就</w:t>
      </w:r>
      <w:bookmarkEnd w:id="128"/>
    </w:p>
    <w:p w:rsidR="008466C5" w:rsidRPr="008466C5" w:rsidRDefault="00BE2A60" w:rsidP="00CB3E40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29" w:name="0106c24"/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三、於深法</w:t>
      </w:r>
      <w:r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信心無礙，不悔不沒，是名大忍成就</w:t>
      </w:r>
    </w:p>
    <w:p w:rsidR="00BE2A60" w:rsidRPr="008466C5" w:rsidRDefault="00BE2A60" w:rsidP="00CB3E40">
      <w:pPr>
        <w:spacing w:beforeLines="20" w:before="72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（一）生忍</w:t>
      </w:r>
    </w:p>
    <w:p w:rsidR="008466C5" w:rsidRPr="008466C5" w:rsidRDefault="00BE2A60" w:rsidP="00CB3E40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忍惡不瞋，忍讚不喜</w:t>
      </w:r>
      <w:bookmarkEnd w:id="129"/>
    </w:p>
    <w:p w:rsidR="008466C5" w:rsidRPr="008466C5" w:rsidRDefault="00BE2A60" w:rsidP="00CB3E4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bookmarkStart w:id="130" w:name="0106c26"/>
      <w:r w:rsidRPr="008466C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466C5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觀眾生離三際，不墮常斷二邊</w:t>
      </w:r>
      <w:bookmarkEnd w:id="130"/>
    </w:p>
    <w:p w:rsidR="008466C5" w:rsidRPr="008466C5" w:rsidRDefault="00BE2A60" w:rsidP="00CB3E4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31" w:name="0107a02"/>
      <w:r w:rsidRPr="008466C5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（二）法忍</w:t>
      </w:r>
      <w:bookmarkEnd w:id="131"/>
    </w:p>
    <w:p w:rsidR="008466C5" w:rsidRPr="008466C5" w:rsidRDefault="00FA0FAF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※</w:t>
      </w:r>
      <w:r w:rsidR="00131CEA"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 xml:space="preserve"> </w:t>
      </w:r>
      <w:r w:rsidR="00BE2A60"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釋甚深法</w:t>
      </w:r>
    </w:p>
    <w:p w:rsidR="008466C5" w:rsidRPr="008466C5" w:rsidRDefault="00BE2A60" w:rsidP="00CB3E4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32" w:name="0107a03"/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、如</w:t>
      </w:r>
      <w:r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甚深法忍中說</w:t>
      </w:r>
      <w:bookmarkEnd w:id="132"/>
    </w:p>
    <w:p w:rsidR="008466C5" w:rsidRPr="008466C5" w:rsidRDefault="00BE2A60" w:rsidP="00CB3E4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33" w:name="0107a04"/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、十二因緣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中非有果無果而果生</w:t>
      </w:r>
      <w:bookmarkEnd w:id="133"/>
    </w:p>
    <w:p w:rsidR="008466C5" w:rsidRPr="008466C5" w:rsidRDefault="00BE2A60" w:rsidP="009B1BC9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34" w:name="0107a06"/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3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入三解脫門得常樂果</w:t>
      </w:r>
      <w:bookmarkEnd w:id="134"/>
    </w:p>
    <w:p w:rsidR="008466C5" w:rsidRPr="008466C5" w:rsidRDefault="00BE2A60" w:rsidP="0037570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35" w:name="0107a07"/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4</w:t>
      </w:r>
      <w:r w:rsidRPr="008466C5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、</w:t>
      </w:r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觀法非空不空、相不相、作不作，心亦不著；因緣即空假中</w:t>
      </w:r>
      <w:bookmarkEnd w:id="135"/>
    </w:p>
    <w:p w:rsidR="008466C5" w:rsidRPr="008466C5" w:rsidRDefault="004351F6" w:rsidP="0037570A">
      <w:pPr>
        <w:spacing w:beforeLines="30" w:before="108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36" w:name="0107a17"/>
      <w:bookmarkStart w:id="137" w:name="_Toc79054470"/>
      <w:bookmarkStart w:id="138" w:name="_Toc86118157"/>
      <w:bookmarkStart w:id="139" w:name="_Toc86119339"/>
      <w:bookmarkStart w:id="140" w:name="_Toc86123384"/>
      <w:bookmarkStart w:id="141" w:name="_Toc86144067"/>
      <w:r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參</w:t>
      </w:r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、釋「</w:t>
      </w:r>
      <w:r w:rsidR="00BE2A60" w:rsidRPr="008466C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如實巧度</w:t>
      </w:r>
      <w:bookmarkEnd w:id="137"/>
      <w:bookmarkEnd w:id="138"/>
      <w:bookmarkEnd w:id="139"/>
      <w:bookmarkEnd w:id="140"/>
      <w:bookmarkEnd w:id="141"/>
      <w:r w:rsidR="00BE2A60" w:rsidRPr="008466C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  <w:bookmarkEnd w:id="136"/>
    </w:p>
    <w:p w:rsidR="008466C5" w:rsidRPr="008466C5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一、外道不如實度</w:t>
      </w:r>
    </w:p>
    <w:p w:rsidR="008466C5" w:rsidRPr="008466C5" w:rsidRDefault="00BE2A60" w:rsidP="0037570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二、二乘不如所應度</w:t>
      </w:r>
    </w:p>
    <w:p w:rsidR="008466C5" w:rsidRPr="008466C5" w:rsidRDefault="00BE2A60" w:rsidP="0037570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三、唯菩薩能如實巧度</w:t>
      </w:r>
    </w:p>
    <w:p w:rsidR="00BE2A60" w:rsidRPr="008466C5" w:rsidRDefault="00BE2A60" w:rsidP="0037570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142" w:name="0107a21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※</w:t>
      </w:r>
      <w:r w:rsidR="00587FAA"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 xml:space="preserve"> 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二乘與菩薩度人之比較</w:t>
      </w:r>
    </w:p>
    <w:p w:rsidR="008466C5" w:rsidRPr="008466C5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（一）</w:t>
      </w:r>
      <w:r w:rsidRPr="008466C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渡師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喻</w:t>
      </w:r>
      <w:bookmarkEnd w:id="142"/>
    </w:p>
    <w:p w:rsidR="008466C5" w:rsidRPr="008466C5" w:rsidRDefault="00BE2A60" w:rsidP="00CB3E40">
      <w:pPr>
        <w:widowControl/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143" w:name="0107a23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（二）醫師喻</w:t>
      </w:r>
      <w:bookmarkEnd w:id="143"/>
    </w:p>
    <w:p w:rsidR="008466C5" w:rsidRPr="008466C5" w:rsidRDefault="00BE2A60" w:rsidP="00CB3E40">
      <w:pPr>
        <w:widowControl/>
        <w:spacing w:beforeLines="10" w:before="36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144" w:name="0107a26"/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1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、聲聞教</w:t>
      </w:r>
      <w:bookmarkEnd w:id="144"/>
    </w:p>
    <w:p w:rsidR="008466C5" w:rsidRPr="008466C5" w:rsidRDefault="00BE2A60" w:rsidP="00CB3E40">
      <w:pPr>
        <w:widowControl/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2</w:t>
      </w:r>
      <w:r w:rsidRPr="008466C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、菩薩教</w:t>
      </w:r>
    </w:p>
    <w:p w:rsidR="00004900" w:rsidRPr="00386D12" w:rsidRDefault="00004900" w:rsidP="007C13F7">
      <w:pPr>
        <w:widowControl/>
        <w:spacing w:beforeLines="20" w:before="72"/>
        <w:ind w:leftChars="50" w:left="120"/>
        <w:jc w:val="both"/>
      </w:pPr>
    </w:p>
    <w:sectPr w:rsidR="00004900" w:rsidRPr="00386D12" w:rsidSect="005A06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09D" w:rsidRDefault="00DB409D" w:rsidP="00BE2A60">
      <w:r>
        <w:separator/>
      </w:r>
    </w:p>
  </w:endnote>
  <w:endnote w:type="continuationSeparator" w:id="0">
    <w:p w:rsidR="00DB409D" w:rsidRDefault="00DB409D" w:rsidP="00BE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155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D11" w:rsidRDefault="00600D11" w:rsidP="005A06C7">
        <w:pPr>
          <w:pStyle w:val="a6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6C5">
          <w:rPr>
            <w:noProof/>
          </w:rPr>
          <w:t>162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999398"/>
      <w:docPartObj>
        <w:docPartGallery w:val="Page Numbers (Bottom of Page)"/>
        <w:docPartUnique/>
      </w:docPartObj>
    </w:sdtPr>
    <w:sdtEndPr/>
    <w:sdtContent>
      <w:p w:rsidR="00600D11" w:rsidRDefault="00600D11" w:rsidP="00FA0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6C5" w:rsidRPr="008466C5">
          <w:rPr>
            <w:noProof/>
            <w:lang w:val="zh-TW"/>
          </w:rPr>
          <w:t>161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09D" w:rsidRDefault="00DB409D" w:rsidP="00BE2A60">
      <w:r>
        <w:separator/>
      </w:r>
    </w:p>
  </w:footnote>
  <w:footnote w:type="continuationSeparator" w:id="0">
    <w:p w:rsidR="00DB409D" w:rsidRDefault="00DB409D" w:rsidP="00BE2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11" w:rsidRPr="00C11558" w:rsidRDefault="00600D11" w:rsidP="00C11558">
    <w:pPr>
      <w:pStyle w:val="af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11" w:rsidRDefault="00600D11" w:rsidP="00222EE1">
    <w:pPr>
      <w:pStyle w:val="af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0B2"/>
    <w:multiLevelType w:val="multilevel"/>
    <w:tmpl w:val="F35C9190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4BB76AA"/>
    <w:multiLevelType w:val="hybridMultilevel"/>
    <w:tmpl w:val="73F274D8"/>
    <w:lvl w:ilvl="0" w:tplc="AEA46ED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FB4854"/>
    <w:multiLevelType w:val="multilevel"/>
    <w:tmpl w:val="52586778"/>
    <w:lvl w:ilvl="0">
      <w:start w:val="1"/>
      <w:numFmt w:val="decimal"/>
      <w:pStyle w:val="1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2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10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suff w:val="nothing"/>
      <w:lvlText w:val="§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6FE212A"/>
    <w:multiLevelType w:val="hybridMultilevel"/>
    <w:tmpl w:val="AB30C15C"/>
    <w:lvl w:ilvl="0" w:tplc="C88054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C5A2646"/>
    <w:multiLevelType w:val="multilevel"/>
    <w:tmpl w:val="56709E16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lvlText w:val="§%1.%2.%3.%4.%5"/>
      <w:lvlJc w:val="left"/>
      <w:pPr>
        <w:tabs>
          <w:tab w:val="num" w:pos="2551"/>
        </w:tabs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CE63FFA"/>
    <w:multiLevelType w:val="hybridMultilevel"/>
    <w:tmpl w:val="BC769670"/>
    <w:lvl w:ilvl="0" w:tplc="B62AF702">
      <w:start w:val="5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C3D38D0"/>
    <w:multiLevelType w:val="hybridMultilevel"/>
    <w:tmpl w:val="42BA378E"/>
    <w:lvl w:ilvl="0" w:tplc="359ADA6E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3E19EB"/>
    <w:multiLevelType w:val="hybridMultilevel"/>
    <w:tmpl w:val="0A22217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B20840"/>
    <w:multiLevelType w:val="multilevel"/>
    <w:tmpl w:val="2E280C7C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2770D34"/>
    <w:multiLevelType w:val="hybridMultilevel"/>
    <w:tmpl w:val="F87EBB06"/>
    <w:lvl w:ilvl="0" w:tplc="60BCA9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5505419"/>
    <w:multiLevelType w:val="hybridMultilevel"/>
    <w:tmpl w:val="A7ECA222"/>
    <w:lvl w:ilvl="0" w:tplc="FFFFFFFF">
      <w:start w:val="3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Times New Roman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Marlett" w:hAnsi="Marlett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Marlett" w:hAnsi="Marlett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Marlett" w:hAnsi="Marlett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Marlett" w:hAnsi="Marlett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Marlett" w:hAnsi="Marlett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Marlett" w:hAnsi="Marlett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Marlett" w:hAnsi="Marlett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Marlett" w:hAnsi="Marlett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60"/>
    <w:rsid w:val="00000A38"/>
    <w:rsid w:val="00004900"/>
    <w:rsid w:val="00032817"/>
    <w:rsid w:val="000418EA"/>
    <w:rsid w:val="00046AEE"/>
    <w:rsid w:val="00047114"/>
    <w:rsid w:val="00057390"/>
    <w:rsid w:val="00094F2D"/>
    <w:rsid w:val="000A250F"/>
    <w:rsid w:val="000A65E8"/>
    <w:rsid w:val="000A6F20"/>
    <w:rsid w:val="000B02F6"/>
    <w:rsid w:val="000C57ED"/>
    <w:rsid w:val="000D4CD1"/>
    <w:rsid w:val="000D7D5E"/>
    <w:rsid w:val="000E497F"/>
    <w:rsid w:val="001052FC"/>
    <w:rsid w:val="00124489"/>
    <w:rsid w:val="00131CEA"/>
    <w:rsid w:val="00133A68"/>
    <w:rsid w:val="001340DE"/>
    <w:rsid w:val="0013714F"/>
    <w:rsid w:val="001644EE"/>
    <w:rsid w:val="001652E2"/>
    <w:rsid w:val="00166C28"/>
    <w:rsid w:val="00185D17"/>
    <w:rsid w:val="0018616B"/>
    <w:rsid w:val="00196625"/>
    <w:rsid w:val="001A4033"/>
    <w:rsid w:val="001A4DE9"/>
    <w:rsid w:val="001A7798"/>
    <w:rsid w:val="001B42DB"/>
    <w:rsid w:val="001B6D2B"/>
    <w:rsid w:val="001C164A"/>
    <w:rsid w:val="001C6012"/>
    <w:rsid w:val="001D0395"/>
    <w:rsid w:val="00203134"/>
    <w:rsid w:val="00212EB1"/>
    <w:rsid w:val="00213CC9"/>
    <w:rsid w:val="0021481B"/>
    <w:rsid w:val="00222EE1"/>
    <w:rsid w:val="002240DE"/>
    <w:rsid w:val="00233BDC"/>
    <w:rsid w:val="002446CB"/>
    <w:rsid w:val="00262074"/>
    <w:rsid w:val="0027583B"/>
    <w:rsid w:val="00276FA4"/>
    <w:rsid w:val="00277907"/>
    <w:rsid w:val="00287C1B"/>
    <w:rsid w:val="002A386C"/>
    <w:rsid w:val="002B02C1"/>
    <w:rsid w:val="002D0F10"/>
    <w:rsid w:val="002F0E27"/>
    <w:rsid w:val="0031278B"/>
    <w:rsid w:val="0031688F"/>
    <w:rsid w:val="00333C52"/>
    <w:rsid w:val="0035245E"/>
    <w:rsid w:val="0036211A"/>
    <w:rsid w:val="003623F3"/>
    <w:rsid w:val="00373E2F"/>
    <w:rsid w:val="0037501A"/>
    <w:rsid w:val="0037570A"/>
    <w:rsid w:val="003802E6"/>
    <w:rsid w:val="00386D12"/>
    <w:rsid w:val="003901C3"/>
    <w:rsid w:val="003A1A1A"/>
    <w:rsid w:val="003A20CA"/>
    <w:rsid w:val="003C352C"/>
    <w:rsid w:val="003C3EA0"/>
    <w:rsid w:val="003C5199"/>
    <w:rsid w:val="003E3E3C"/>
    <w:rsid w:val="003F1CA5"/>
    <w:rsid w:val="00410E77"/>
    <w:rsid w:val="00416BDC"/>
    <w:rsid w:val="00426196"/>
    <w:rsid w:val="00427E3D"/>
    <w:rsid w:val="004351F6"/>
    <w:rsid w:val="00437C41"/>
    <w:rsid w:val="0044703F"/>
    <w:rsid w:val="00461B06"/>
    <w:rsid w:val="0047473F"/>
    <w:rsid w:val="00475198"/>
    <w:rsid w:val="004A5C13"/>
    <w:rsid w:val="004A6946"/>
    <w:rsid w:val="004B2255"/>
    <w:rsid w:val="005115BF"/>
    <w:rsid w:val="00516B2F"/>
    <w:rsid w:val="005416E9"/>
    <w:rsid w:val="00544472"/>
    <w:rsid w:val="00545D72"/>
    <w:rsid w:val="00546D2A"/>
    <w:rsid w:val="0055192D"/>
    <w:rsid w:val="00560422"/>
    <w:rsid w:val="00587FAA"/>
    <w:rsid w:val="005A06C7"/>
    <w:rsid w:val="005B1A57"/>
    <w:rsid w:val="005B21E9"/>
    <w:rsid w:val="005B60D8"/>
    <w:rsid w:val="005D3D99"/>
    <w:rsid w:val="005E521A"/>
    <w:rsid w:val="00600B5E"/>
    <w:rsid w:val="00600D11"/>
    <w:rsid w:val="00615598"/>
    <w:rsid w:val="00616F3C"/>
    <w:rsid w:val="006276BF"/>
    <w:rsid w:val="006324EA"/>
    <w:rsid w:val="00662F4F"/>
    <w:rsid w:val="00671593"/>
    <w:rsid w:val="0069614C"/>
    <w:rsid w:val="006A36D2"/>
    <w:rsid w:val="006B3FE0"/>
    <w:rsid w:val="006C23C8"/>
    <w:rsid w:val="006C4C17"/>
    <w:rsid w:val="006D544C"/>
    <w:rsid w:val="006E1377"/>
    <w:rsid w:val="006E5291"/>
    <w:rsid w:val="007154FF"/>
    <w:rsid w:val="00717CB0"/>
    <w:rsid w:val="00722D43"/>
    <w:rsid w:val="00722DA4"/>
    <w:rsid w:val="007241EE"/>
    <w:rsid w:val="00730357"/>
    <w:rsid w:val="007350E8"/>
    <w:rsid w:val="00752124"/>
    <w:rsid w:val="007562A3"/>
    <w:rsid w:val="00756535"/>
    <w:rsid w:val="00776BE4"/>
    <w:rsid w:val="00776F5B"/>
    <w:rsid w:val="00784A1B"/>
    <w:rsid w:val="00790C4E"/>
    <w:rsid w:val="007A44DE"/>
    <w:rsid w:val="007B0E29"/>
    <w:rsid w:val="007C13F7"/>
    <w:rsid w:val="007F26E3"/>
    <w:rsid w:val="007F50A1"/>
    <w:rsid w:val="008106A5"/>
    <w:rsid w:val="00814A12"/>
    <w:rsid w:val="00823C9E"/>
    <w:rsid w:val="00827F4A"/>
    <w:rsid w:val="00830A18"/>
    <w:rsid w:val="00842549"/>
    <w:rsid w:val="008466C5"/>
    <w:rsid w:val="00853C7B"/>
    <w:rsid w:val="0085474E"/>
    <w:rsid w:val="008749BD"/>
    <w:rsid w:val="00875F90"/>
    <w:rsid w:val="00892E0D"/>
    <w:rsid w:val="008A4CEB"/>
    <w:rsid w:val="008C2270"/>
    <w:rsid w:val="008E0060"/>
    <w:rsid w:val="008E60E9"/>
    <w:rsid w:val="008E7D92"/>
    <w:rsid w:val="008F434B"/>
    <w:rsid w:val="00904EE3"/>
    <w:rsid w:val="00931BC7"/>
    <w:rsid w:val="00935F36"/>
    <w:rsid w:val="00937F26"/>
    <w:rsid w:val="00945932"/>
    <w:rsid w:val="00947206"/>
    <w:rsid w:val="00956165"/>
    <w:rsid w:val="00970EB1"/>
    <w:rsid w:val="0097647B"/>
    <w:rsid w:val="009831EB"/>
    <w:rsid w:val="00991000"/>
    <w:rsid w:val="009910D3"/>
    <w:rsid w:val="009B1BC9"/>
    <w:rsid w:val="009C77AD"/>
    <w:rsid w:val="009D0790"/>
    <w:rsid w:val="009D64A9"/>
    <w:rsid w:val="009E36E7"/>
    <w:rsid w:val="009F6052"/>
    <w:rsid w:val="00A115E1"/>
    <w:rsid w:val="00A263E3"/>
    <w:rsid w:val="00A27300"/>
    <w:rsid w:val="00A4301E"/>
    <w:rsid w:val="00A72FC4"/>
    <w:rsid w:val="00A938F9"/>
    <w:rsid w:val="00AA1EC6"/>
    <w:rsid w:val="00AB2B3A"/>
    <w:rsid w:val="00AB5B33"/>
    <w:rsid w:val="00AB79C9"/>
    <w:rsid w:val="00AC470B"/>
    <w:rsid w:val="00AC4C6E"/>
    <w:rsid w:val="00AC79E6"/>
    <w:rsid w:val="00AD0ECF"/>
    <w:rsid w:val="00AD1F96"/>
    <w:rsid w:val="00AD3369"/>
    <w:rsid w:val="00AE5D2B"/>
    <w:rsid w:val="00B036A6"/>
    <w:rsid w:val="00B17EC6"/>
    <w:rsid w:val="00B274DC"/>
    <w:rsid w:val="00B3548D"/>
    <w:rsid w:val="00B46C2C"/>
    <w:rsid w:val="00B64274"/>
    <w:rsid w:val="00B73768"/>
    <w:rsid w:val="00B83639"/>
    <w:rsid w:val="00B84BF0"/>
    <w:rsid w:val="00B8591C"/>
    <w:rsid w:val="00BB0B3A"/>
    <w:rsid w:val="00BB2FB2"/>
    <w:rsid w:val="00BE2A60"/>
    <w:rsid w:val="00C11558"/>
    <w:rsid w:val="00C12EC4"/>
    <w:rsid w:val="00C17D4C"/>
    <w:rsid w:val="00C32B42"/>
    <w:rsid w:val="00C35B70"/>
    <w:rsid w:val="00C37B93"/>
    <w:rsid w:val="00C4010B"/>
    <w:rsid w:val="00C47DBB"/>
    <w:rsid w:val="00C53270"/>
    <w:rsid w:val="00C615FB"/>
    <w:rsid w:val="00C6203D"/>
    <w:rsid w:val="00C67871"/>
    <w:rsid w:val="00C67A85"/>
    <w:rsid w:val="00C74C4F"/>
    <w:rsid w:val="00C7544C"/>
    <w:rsid w:val="00C8450C"/>
    <w:rsid w:val="00C9457F"/>
    <w:rsid w:val="00C96AD9"/>
    <w:rsid w:val="00C96BA1"/>
    <w:rsid w:val="00CA4E8E"/>
    <w:rsid w:val="00CB3E40"/>
    <w:rsid w:val="00CC01D3"/>
    <w:rsid w:val="00CC6248"/>
    <w:rsid w:val="00CE5B8A"/>
    <w:rsid w:val="00D023D1"/>
    <w:rsid w:val="00D1244C"/>
    <w:rsid w:val="00D255BC"/>
    <w:rsid w:val="00D37D53"/>
    <w:rsid w:val="00D45328"/>
    <w:rsid w:val="00D46DE5"/>
    <w:rsid w:val="00D53882"/>
    <w:rsid w:val="00D61D44"/>
    <w:rsid w:val="00D72164"/>
    <w:rsid w:val="00D8011D"/>
    <w:rsid w:val="00D86874"/>
    <w:rsid w:val="00DA715C"/>
    <w:rsid w:val="00DB011F"/>
    <w:rsid w:val="00DB02E2"/>
    <w:rsid w:val="00DB409D"/>
    <w:rsid w:val="00DB5C79"/>
    <w:rsid w:val="00DC0B6E"/>
    <w:rsid w:val="00DF41FB"/>
    <w:rsid w:val="00E32640"/>
    <w:rsid w:val="00E35751"/>
    <w:rsid w:val="00E45654"/>
    <w:rsid w:val="00E5113B"/>
    <w:rsid w:val="00E52B6A"/>
    <w:rsid w:val="00E734A8"/>
    <w:rsid w:val="00E768E0"/>
    <w:rsid w:val="00E86FB4"/>
    <w:rsid w:val="00E90912"/>
    <w:rsid w:val="00E9408F"/>
    <w:rsid w:val="00E9460E"/>
    <w:rsid w:val="00E953C2"/>
    <w:rsid w:val="00EC1BF5"/>
    <w:rsid w:val="00EC1EF5"/>
    <w:rsid w:val="00ED0ED2"/>
    <w:rsid w:val="00ED2093"/>
    <w:rsid w:val="00ED65E3"/>
    <w:rsid w:val="00EE2384"/>
    <w:rsid w:val="00EE487A"/>
    <w:rsid w:val="00EF1E57"/>
    <w:rsid w:val="00EF6058"/>
    <w:rsid w:val="00F35BD4"/>
    <w:rsid w:val="00F66EDB"/>
    <w:rsid w:val="00F75FA0"/>
    <w:rsid w:val="00FA0FAF"/>
    <w:rsid w:val="00FC12CA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5DBF8E-22BE-4A36-A77D-BCC74E19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1"/>
    <w:qFormat/>
    <w:rsid w:val="00BE2A60"/>
    <w:pPr>
      <w:keepNext/>
      <w:numPr>
        <w:numId w:val="1"/>
      </w:numPr>
      <w:spacing w:beforeLines="50" w:before="50" w:afterLines="50" w:after="50"/>
      <w:outlineLvl w:val="0"/>
    </w:pPr>
    <w:rPr>
      <w:rFonts w:ascii="Arial" w:eastAsia="標楷體" w:hAnsi="Arial" w:cs="Times New Roman"/>
      <w:b/>
      <w:kern w:val="52"/>
      <w:szCs w:val="20"/>
    </w:rPr>
  </w:style>
  <w:style w:type="paragraph" w:styleId="2">
    <w:name w:val="heading 2"/>
    <w:basedOn w:val="a"/>
    <w:next w:val="a0"/>
    <w:link w:val="21"/>
    <w:qFormat/>
    <w:rsid w:val="00BE2A60"/>
    <w:pPr>
      <w:keepNext/>
      <w:numPr>
        <w:ilvl w:val="1"/>
        <w:numId w:val="1"/>
      </w:numPr>
      <w:spacing w:beforeLines="50" w:before="50" w:afterLines="50" w:after="50"/>
      <w:outlineLvl w:val="1"/>
    </w:pPr>
    <w:rPr>
      <w:rFonts w:ascii="Arial" w:eastAsia="標楷體" w:hAnsi="Arial" w:cs="Times New Roman"/>
      <w:b/>
      <w:szCs w:val="20"/>
    </w:rPr>
  </w:style>
  <w:style w:type="paragraph" w:styleId="3">
    <w:name w:val="heading 3"/>
    <w:basedOn w:val="a"/>
    <w:next w:val="a0"/>
    <w:link w:val="30"/>
    <w:qFormat/>
    <w:rsid w:val="00BE2A60"/>
    <w:pPr>
      <w:keepNext/>
      <w:numPr>
        <w:ilvl w:val="2"/>
        <w:numId w:val="1"/>
      </w:numPr>
      <w:spacing w:beforeLines="50" w:before="50" w:afterLines="50" w:after="50"/>
      <w:outlineLvl w:val="2"/>
    </w:pPr>
    <w:rPr>
      <w:rFonts w:ascii="Arial" w:eastAsia="標楷體" w:hAnsi="Arial" w:cs="Times New Roman"/>
      <w:b/>
      <w:color w:val="000000"/>
      <w:szCs w:val="20"/>
    </w:rPr>
  </w:style>
  <w:style w:type="paragraph" w:styleId="4">
    <w:name w:val="heading 4"/>
    <w:basedOn w:val="a"/>
    <w:next w:val="a0"/>
    <w:link w:val="40"/>
    <w:qFormat/>
    <w:rsid w:val="00BE2A60"/>
    <w:pPr>
      <w:keepNext/>
      <w:tabs>
        <w:tab w:val="left" w:pos="1200"/>
        <w:tab w:val="left" w:pos="1320"/>
      </w:tabs>
      <w:spacing w:beforeLines="50" w:before="50" w:afterLines="50" w:after="50"/>
      <w:outlineLvl w:val="3"/>
    </w:pPr>
    <w:rPr>
      <w:rFonts w:ascii="Arial" w:eastAsia="標楷體" w:hAnsi="Arial" w:cs="Times New Roman"/>
      <w:b/>
      <w:szCs w:val="20"/>
    </w:rPr>
  </w:style>
  <w:style w:type="paragraph" w:styleId="5">
    <w:name w:val="heading 5"/>
    <w:basedOn w:val="a"/>
    <w:next w:val="a0"/>
    <w:link w:val="50"/>
    <w:qFormat/>
    <w:rsid w:val="00BE2A60"/>
    <w:pPr>
      <w:keepNext/>
      <w:tabs>
        <w:tab w:val="left" w:pos="1440"/>
        <w:tab w:val="left" w:pos="1560"/>
        <w:tab w:val="left" w:pos="1680"/>
        <w:tab w:val="left" w:pos="1800"/>
        <w:tab w:val="left" w:pos="1920"/>
      </w:tabs>
      <w:spacing w:beforeLines="50" w:before="50" w:afterLines="50" w:after="50"/>
      <w:outlineLvl w:val="4"/>
    </w:pPr>
    <w:rPr>
      <w:rFonts w:ascii="Arial" w:eastAsia="標楷體" w:hAnsi="Arial" w:cs="Times New Roman"/>
      <w:b/>
      <w:szCs w:val="20"/>
    </w:rPr>
  </w:style>
  <w:style w:type="paragraph" w:styleId="6">
    <w:name w:val="heading 6"/>
    <w:basedOn w:val="a"/>
    <w:next w:val="a0"/>
    <w:link w:val="60"/>
    <w:qFormat/>
    <w:rsid w:val="00BE2A60"/>
    <w:pPr>
      <w:keepNext/>
      <w:tabs>
        <w:tab w:val="left" w:pos="1800"/>
        <w:tab w:val="left" w:pos="1920"/>
        <w:tab w:val="left" w:pos="2040"/>
        <w:tab w:val="left" w:pos="2160"/>
      </w:tabs>
      <w:spacing w:beforeLines="50" w:before="50" w:afterLines="50" w:after="50"/>
      <w:outlineLvl w:val="5"/>
    </w:pPr>
    <w:rPr>
      <w:rFonts w:ascii="Arial" w:eastAsia="標楷體" w:hAnsi="Arial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"/>
    <w:rsid w:val="00BE2A60"/>
    <w:rPr>
      <w:rFonts w:ascii="Arial" w:eastAsia="標楷體" w:hAnsi="Arial" w:cs="Times New Roman"/>
      <w:b/>
      <w:kern w:val="52"/>
      <w:szCs w:val="20"/>
    </w:rPr>
  </w:style>
  <w:style w:type="character" w:customStyle="1" w:styleId="20">
    <w:name w:val="標題 2 字元"/>
    <w:basedOn w:val="a1"/>
    <w:uiPriority w:val="9"/>
    <w:semiHidden/>
    <w:rsid w:val="00BE2A6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rsid w:val="00BE2A60"/>
    <w:rPr>
      <w:rFonts w:ascii="Arial" w:eastAsia="標楷體" w:hAnsi="Arial" w:cs="Times New Roman"/>
      <w:b/>
      <w:color w:val="000000"/>
      <w:szCs w:val="20"/>
    </w:rPr>
  </w:style>
  <w:style w:type="character" w:customStyle="1" w:styleId="40">
    <w:name w:val="標題 4 字元"/>
    <w:basedOn w:val="a1"/>
    <w:link w:val="4"/>
    <w:rsid w:val="00BE2A60"/>
    <w:rPr>
      <w:rFonts w:ascii="Arial" w:eastAsia="標楷體" w:hAnsi="Arial" w:cs="Times New Roman"/>
      <w:b/>
      <w:szCs w:val="20"/>
    </w:rPr>
  </w:style>
  <w:style w:type="character" w:customStyle="1" w:styleId="50">
    <w:name w:val="標題 5 字元"/>
    <w:basedOn w:val="a1"/>
    <w:link w:val="5"/>
    <w:rsid w:val="00BE2A60"/>
    <w:rPr>
      <w:rFonts w:ascii="Arial" w:eastAsia="標楷體" w:hAnsi="Arial" w:cs="Times New Roman"/>
      <w:b/>
      <w:szCs w:val="20"/>
    </w:rPr>
  </w:style>
  <w:style w:type="character" w:customStyle="1" w:styleId="60">
    <w:name w:val="標題 6 字元"/>
    <w:basedOn w:val="a1"/>
    <w:link w:val="6"/>
    <w:rsid w:val="00BE2A60"/>
    <w:rPr>
      <w:rFonts w:ascii="Arial" w:eastAsia="標楷體" w:hAnsi="Arial" w:cs="Times New Roman"/>
      <w:b/>
      <w:szCs w:val="20"/>
    </w:rPr>
  </w:style>
  <w:style w:type="numbering" w:customStyle="1" w:styleId="12">
    <w:name w:val="無清單1"/>
    <w:next w:val="a3"/>
    <w:semiHidden/>
    <w:rsid w:val="00BE2A60"/>
  </w:style>
  <w:style w:type="paragraph" w:styleId="a0">
    <w:name w:val="Normal Indent"/>
    <w:basedOn w:val="a"/>
    <w:rsid w:val="00BE2A60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1">
    <w:name w:val="標題 2 字元1"/>
    <w:link w:val="2"/>
    <w:rsid w:val="00BE2A60"/>
    <w:rPr>
      <w:rFonts w:ascii="Arial" w:eastAsia="標楷體" w:hAnsi="Arial" w:cs="Times New Roman"/>
      <w:b/>
      <w:szCs w:val="20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3"/>
    <w:semiHidden/>
    <w:rsid w:val="00BE2A6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E2A60"/>
    <w:rPr>
      <w:vertAlign w:val="superscript"/>
    </w:rPr>
  </w:style>
  <w:style w:type="paragraph" w:styleId="a6">
    <w:name w:val="footer"/>
    <w:basedOn w:val="a"/>
    <w:link w:val="a7"/>
    <w:uiPriority w:val="99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1"/>
    <w:rsid w:val="00BE2A60"/>
  </w:style>
  <w:style w:type="paragraph" w:customStyle="1" w:styleId="a9">
    <w:name w:val="導師評曰"/>
    <w:basedOn w:val="a"/>
    <w:autoRedefine/>
    <w:rsid w:val="00BE2A60"/>
    <w:rPr>
      <w:rFonts w:ascii="Times New Roman" w:eastAsia="新細明體" w:hAnsi="Times New Roman" w:cs="Times New Roman"/>
      <w:b/>
      <w:bCs/>
      <w:szCs w:val="20"/>
    </w:rPr>
  </w:style>
  <w:style w:type="paragraph" w:styleId="aa">
    <w:name w:val="Body Text Indent"/>
    <w:basedOn w:val="a"/>
    <w:link w:val="ab"/>
    <w:rsid w:val="00BE2A60"/>
    <w:pPr>
      <w:ind w:left="480" w:hangingChars="200" w:hanging="480"/>
    </w:pPr>
    <w:rPr>
      <w:rFonts w:ascii="Times New Roman" w:eastAsia="新細明體" w:hAnsi="Times New Roman" w:cs="Times New Roman"/>
      <w:szCs w:val="20"/>
    </w:rPr>
  </w:style>
  <w:style w:type="character" w:customStyle="1" w:styleId="ab">
    <w:name w:val="本文縮排 字元"/>
    <w:basedOn w:val="a1"/>
    <w:link w:val="aa"/>
    <w:rsid w:val="00BE2A60"/>
    <w:rPr>
      <w:rFonts w:ascii="Times New Roman" w:eastAsia="新細明體" w:hAnsi="Times New Roman" w:cs="Times New Roman"/>
      <w:szCs w:val="20"/>
    </w:rPr>
  </w:style>
  <w:style w:type="paragraph" w:styleId="ac">
    <w:name w:val="Plain Text"/>
    <w:basedOn w:val="a"/>
    <w:link w:val="ad"/>
    <w:rsid w:val="00BE2A6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1"/>
    <w:link w:val="ac"/>
    <w:rsid w:val="00BE2A60"/>
    <w:rPr>
      <w:rFonts w:ascii="細明體" w:eastAsia="細明體" w:hAnsi="Courier New" w:cs="Courier New"/>
      <w:szCs w:val="24"/>
    </w:rPr>
  </w:style>
  <w:style w:type="character" w:customStyle="1" w:styleId="old">
    <w:name w:val="old"/>
    <w:basedOn w:val="a1"/>
    <w:rsid w:val="00BE2A60"/>
  </w:style>
  <w:style w:type="paragraph" w:styleId="Web">
    <w:name w:val="Normal (Web)"/>
    <w:basedOn w:val="a"/>
    <w:rsid w:val="00BE2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e">
    <w:name w:val="note"/>
    <w:basedOn w:val="a1"/>
    <w:rsid w:val="00BE2A60"/>
  </w:style>
  <w:style w:type="character" w:customStyle="1" w:styleId="star">
    <w:name w:val="star"/>
    <w:basedOn w:val="a1"/>
    <w:rsid w:val="00BE2A60"/>
  </w:style>
  <w:style w:type="character" w:styleId="ae">
    <w:name w:val="Hyperlink"/>
    <w:rsid w:val="00BE2A60"/>
    <w:rPr>
      <w:color w:val="0000FF"/>
      <w:u w:val="single"/>
    </w:rPr>
  </w:style>
  <w:style w:type="paragraph" w:styleId="af">
    <w:name w:val="header"/>
    <w:basedOn w:val="a"/>
    <w:link w:val="af0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首 字元"/>
    <w:basedOn w:val="a1"/>
    <w:link w:val="af"/>
    <w:rsid w:val="00BE2A60"/>
    <w:rPr>
      <w:rFonts w:ascii="Times New Roman" w:eastAsia="新細明體" w:hAnsi="Times New Roman" w:cs="Times New Roman"/>
      <w:sz w:val="20"/>
      <w:szCs w:val="20"/>
    </w:rPr>
  </w:style>
  <w:style w:type="paragraph" w:customStyle="1" w:styleId="10505">
    <w:name w:val="樣式 標題 1 + 套用前:  0.5 列 套用後:  0.5 列"/>
    <w:basedOn w:val="1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220505">
    <w:name w:val="樣式 標題 2標題 2 字元 + 套用前:  0.5 列 套用後:  0.5 列"/>
    <w:basedOn w:val="2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30505">
    <w:name w:val="樣式 標題 3 + 套用前:  0.5 列 套用後:  0.5 列"/>
    <w:basedOn w:val="3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40505">
    <w:name w:val="樣式 標題 4 + 套用前:  0.5 列 套用後:  0.5 列"/>
    <w:basedOn w:val="4"/>
    <w:autoRedefine/>
    <w:rsid w:val="00BE2A60"/>
    <w:pPr>
      <w:spacing w:before="180" w:after="180"/>
      <w:ind w:left="1984" w:hanging="1984"/>
    </w:pPr>
    <w:rPr>
      <w:rFonts w:cs="新細明體"/>
      <w:bCs/>
    </w:rPr>
  </w:style>
  <w:style w:type="paragraph" w:customStyle="1" w:styleId="50505">
    <w:name w:val="樣式 標題 5 + 套用前:  0.5 列 套用後:  0.5 列"/>
    <w:basedOn w:val="5"/>
    <w:autoRedefine/>
    <w:rsid w:val="00BE2A60"/>
    <w:pPr>
      <w:spacing w:before="180" w:after="180"/>
      <w:ind w:left="2551" w:hanging="2551"/>
    </w:pPr>
    <w:rPr>
      <w:rFonts w:cs="新細明體"/>
      <w:bCs/>
    </w:rPr>
  </w:style>
  <w:style w:type="paragraph" w:customStyle="1" w:styleId="60505">
    <w:name w:val="樣式 標題 6 + 套用前:  0.5 列 套用後:  0.5 列"/>
    <w:basedOn w:val="6"/>
    <w:rsid w:val="00BE2A60"/>
    <w:pPr>
      <w:spacing w:before="180" w:after="180"/>
      <w:ind w:left="3260" w:hanging="3260"/>
    </w:pPr>
    <w:rPr>
      <w:rFonts w:cs="新細明體"/>
      <w:bCs/>
    </w:rPr>
  </w:style>
  <w:style w:type="paragraph" w:customStyle="1" w:styleId="14">
    <w:name w:val="樣式 標題 1 + (中文) 標楷體 非粗體"/>
    <w:basedOn w:val="3"/>
    <w:next w:val="3"/>
    <w:autoRedefine/>
    <w:rsid w:val="00BE2A60"/>
    <w:pPr>
      <w:numPr>
        <w:ilvl w:val="0"/>
        <w:numId w:val="0"/>
      </w:numPr>
      <w:spacing w:before="180" w:after="180" w:line="240" w:lineRule="atLeast"/>
      <w:ind w:left="1474" w:hanging="1474"/>
    </w:pPr>
    <w:rPr>
      <w:rFonts w:ascii="Times New Roman" w:hAnsi="Times New Roman" w:cs="新細明體"/>
      <w:b w:val="0"/>
      <w:color w:val="auto"/>
      <w:szCs w:val="24"/>
    </w:rPr>
  </w:style>
  <w:style w:type="character" w:customStyle="1" w:styleId="gaiji">
    <w:name w:val="gaiji"/>
    <w:rsid w:val="00BE2A60"/>
    <w:rPr>
      <w:rFonts w:ascii="SimSun" w:eastAsia="SimSun" w:hAnsi="SimSun" w:hint="eastAsia"/>
    </w:rPr>
  </w:style>
  <w:style w:type="paragraph" w:customStyle="1" w:styleId="10">
    <w:name w:val="樣式1"/>
    <w:basedOn w:val="a4"/>
    <w:link w:val="15"/>
    <w:rsid w:val="00BE2A60"/>
    <w:pPr>
      <w:numPr>
        <w:ilvl w:val="4"/>
        <w:numId w:val="1"/>
      </w:numPr>
    </w:pPr>
  </w:style>
  <w:style w:type="character" w:customStyle="1" w:styleId="15">
    <w:name w:val="樣式1 字元"/>
    <w:basedOn w:val="13"/>
    <w:link w:val="10"/>
    <w:rsid w:val="00BE2A60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1"/>
    <w:rsid w:val="00BE2A60"/>
  </w:style>
  <w:style w:type="character" w:customStyle="1" w:styleId="byline">
    <w:name w:val="byline"/>
    <w:rsid w:val="00BE2A60"/>
    <w:rPr>
      <w:b w:val="0"/>
      <w:bCs w:val="0"/>
      <w:color w:val="408080"/>
      <w:sz w:val="24"/>
      <w:szCs w:val="24"/>
    </w:rPr>
  </w:style>
  <w:style w:type="paragraph" w:styleId="af1">
    <w:name w:val="Balloon Text"/>
    <w:basedOn w:val="a"/>
    <w:link w:val="af2"/>
    <w:semiHidden/>
    <w:rsid w:val="00BE2A60"/>
    <w:rPr>
      <w:rFonts w:ascii="Arial" w:eastAsia="新細明體" w:hAnsi="Arial" w:cs="Times New Roman"/>
      <w:sz w:val="18"/>
      <w:szCs w:val="18"/>
    </w:rPr>
  </w:style>
  <w:style w:type="character" w:customStyle="1" w:styleId="af2">
    <w:name w:val="註解方塊文字 字元"/>
    <w:basedOn w:val="a1"/>
    <w:link w:val="af1"/>
    <w:semiHidden/>
    <w:rsid w:val="00BE2A60"/>
    <w:rPr>
      <w:rFonts w:ascii="Arial" w:eastAsia="新細明體" w:hAnsi="Arial" w:cs="Times New Roman"/>
      <w:sz w:val="18"/>
      <w:szCs w:val="18"/>
    </w:rPr>
  </w:style>
  <w:style w:type="character" w:styleId="af3">
    <w:name w:val="annotation reference"/>
    <w:rsid w:val="00BE2A60"/>
    <w:rPr>
      <w:sz w:val="18"/>
      <w:szCs w:val="18"/>
    </w:rPr>
  </w:style>
  <w:style w:type="paragraph" w:styleId="af4">
    <w:name w:val="annotation text"/>
    <w:basedOn w:val="a"/>
    <w:link w:val="af5"/>
    <w:rsid w:val="00BE2A60"/>
    <w:rPr>
      <w:rFonts w:ascii="Times New Roman" w:eastAsia="新細明體" w:hAnsi="Times New Roman" w:cs="Times New Roman"/>
      <w:szCs w:val="24"/>
    </w:rPr>
  </w:style>
  <w:style w:type="character" w:customStyle="1" w:styleId="af5">
    <w:name w:val="註解文字 字元"/>
    <w:basedOn w:val="a1"/>
    <w:link w:val="af4"/>
    <w:rsid w:val="00BE2A60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rsid w:val="00BE2A60"/>
    <w:rPr>
      <w:b/>
      <w:bCs/>
    </w:rPr>
  </w:style>
  <w:style w:type="character" w:customStyle="1" w:styleId="af7">
    <w:name w:val="註解主旨 字元"/>
    <w:basedOn w:val="af5"/>
    <w:link w:val="af6"/>
    <w:rsid w:val="00BE2A60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BE2A60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7154FF"/>
    <w:rPr>
      <w:color w:val="FF0000"/>
    </w:rPr>
  </w:style>
  <w:style w:type="character" w:customStyle="1" w:styleId="l">
    <w:name w:val="l註腳文字 字元"/>
    <w:basedOn w:val="13"/>
    <w:link w:val="l0"/>
    <w:rsid w:val="00EC1EF5"/>
    <w:rPr>
      <w:rFonts w:ascii="Times New Roman" w:eastAsia="新細明體" w:hAnsi="Times New Roman" w:cs="Times New Roman"/>
      <w:sz w:val="20"/>
      <w:szCs w:val="20"/>
    </w:rPr>
  </w:style>
  <w:style w:type="paragraph" w:customStyle="1" w:styleId="l0">
    <w:name w:val="l註腳文字"/>
    <w:basedOn w:val="a4"/>
    <w:link w:val="l"/>
    <w:rsid w:val="00EC1EF5"/>
    <w:pPr>
      <w:ind w:leftChars="100" w:left="240"/>
    </w:pPr>
  </w:style>
  <w:style w:type="paragraph" w:styleId="af9">
    <w:name w:val="List Paragraph"/>
    <w:basedOn w:val="a"/>
    <w:uiPriority w:val="34"/>
    <w:qFormat/>
    <w:rsid w:val="007F26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</cp:revision>
  <cp:lastPrinted>2016-01-27T08:11:00Z</cp:lastPrinted>
  <dcterms:created xsi:type="dcterms:W3CDTF">2014-11-11T11:26:00Z</dcterms:created>
  <dcterms:modified xsi:type="dcterms:W3CDTF">2016-04-07T00:25:00Z</dcterms:modified>
</cp:coreProperties>
</file>