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82" w:rsidRDefault="00E35B82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E35B82" w:rsidRDefault="00BF4096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E35B82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35B82" w:rsidRDefault="00BF4096" w:rsidP="005A62D7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五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、八背捨</w:t>
      </w:r>
    </w:p>
    <w:p w:rsidR="00BF4096" w:rsidRPr="00E35B82" w:rsidRDefault="00BF4096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（一）總標</w:t>
      </w:r>
    </w:p>
    <w:p w:rsidR="00E35B82" w:rsidRPr="00E35B82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、舉名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5A62D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、釋名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5A62D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（二）別釋</w:t>
      </w:r>
    </w:p>
    <w:p w:rsidR="00BF4096" w:rsidRPr="00E35B82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="00E02E16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-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、初二背捨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）出體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5A62D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云何初背捨觀內外，第二背捨不觀內但觀外</w:t>
      </w:r>
    </w:p>
    <w:p w:rsidR="00E35B82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、對治愛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見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5A62D7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、初學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久學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82650D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釋疑</w:t>
      </w:r>
    </w:p>
    <w:p w:rsidR="00E35B82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、若無內色相，誰觀外</w:t>
      </w:r>
    </w:p>
    <w:p w:rsidR="00E35B82" w:rsidRPr="00E35B82" w:rsidRDefault="00BF4096" w:rsidP="0082650D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、無內，有外色之理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82650D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、第三背捨</w:t>
      </w:r>
    </w:p>
    <w:p w:rsidR="00E35B82" w:rsidRPr="00E35B82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）第三淨背捨身作證為八一切處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82650D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辨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背捨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、勝處、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一切處</w:t>
      </w:r>
      <w:r w:rsidRPr="00E35B82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之別</w:t>
      </w:r>
    </w:p>
    <w:p w:rsidR="00E35B82" w:rsidRDefault="00BF4096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 w:rsidRPr="00E35B82">
        <w:rPr>
          <w:rFonts w:ascii="Times New Roman" w:eastAsia="細明體" w:hAnsi="Times New Roman" w:cs="Courier New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細明體" w:hAnsi="Times New Roman" w:cs="Courier New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細明體" w:hAnsi="Times New Roman" w:cs="Courier New"/>
          <w:b/>
          <w:bCs/>
          <w:szCs w:val="20"/>
          <w:bdr w:val="single" w:sz="4" w:space="0" w:color="auto"/>
        </w:rPr>
        <w:t>初行、中行、久行異</w:t>
      </w:r>
      <w:r w:rsidRPr="00E35B82">
        <w:rPr>
          <w:rFonts w:ascii="Times New Roman" w:eastAsia="細明體" w:hAnsi="Times New Roman" w:cs="Courier New"/>
          <w:bCs/>
          <w:szCs w:val="20"/>
        </w:rPr>
        <w:t>（</w:t>
      </w:r>
      <w:r w:rsidR="0004589F" w:rsidRPr="00E35B82">
        <w:rPr>
          <w:rFonts w:ascii="Times New Roman" w:eastAsia="細明體" w:hAnsi="Times New Roman" w:cs="Courier New"/>
          <w:bCs/>
          <w:szCs w:val="20"/>
        </w:rPr>
        <w:t>印順法師，《</w:t>
      </w:r>
      <w:r w:rsidRPr="00E35B82">
        <w:rPr>
          <w:rFonts w:ascii="Times New Roman" w:eastAsia="細明體" w:hAnsi="Times New Roman" w:cs="Courier New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細明體" w:hAnsi="Times New Roman" w:cs="Courier New"/>
          <w:bCs/>
          <w:szCs w:val="20"/>
        </w:rPr>
        <w:t>001</w:t>
      </w:r>
      <w:r w:rsidRPr="00E35B82">
        <w:rPr>
          <w:rFonts w:ascii="Times New Roman" w:eastAsia="細明體" w:hAnsi="Times New Roman" w:cs="Courier New"/>
          <w:bCs/>
          <w:szCs w:val="20"/>
        </w:rPr>
        <w:t>］</w:t>
      </w:r>
      <w:r w:rsidRPr="00E35B82">
        <w:rPr>
          <w:rFonts w:ascii="Times New Roman" w:eastAsia="細明體" w:hAnsi="Times New Roman" w:cs="Courier New"/>
          <w:bCs/>
          <w:szCs w:val="20"/>
        </w:rPr>
        <w:t>p.325</w:t>
      </w:r>
      <w:r w:rsidRPr="00E35B82">
        <w:rPr>
          <w:rFonts w:ascii="Times New Roman" w:eastAsia="細明體" w:hAnsi="Times New Roman" w:cs="Courier New"/>
          <w:bCs/>
          <w:szCs w:val="20"/>
        </w:rPr>
        <w:t>）</w:t>
      </w:r>
    </w:p>
    <w:p w:rsidR="00BF4096" w:rsidRPr="00E35B82" w:rsidRDefault="00BF4096" w:rsidP="0082650D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次第轉勝異</w:t>
      </w:r>
    </w:p>
    <w:p w:rsidR="00E35B82" w:rsidRPr="00E35B82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不淨觀二種（不淨、淨指地等）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新細明體" w:hAnsi="Times New Roman" w:cs="Times New Roman"/>
          <w:bCs/>
          <w:szCs w:val="20"/>
        </w:rPr>
        <w:t>J030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p.519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82650D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</w:pPr>
      <w:r w:rsidRPr="00E35B82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※</w:t>
      </w:r>
      <w:r w:rsidR="00523DE2" w:rsidRPr="00E35B82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 xml:space="preserve"> 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  <w:shd w:val="pct15" w:color="auto" w:fill="FFFFFF"/>
        </w:rPr>
        <w:t>因論生論：</w:t>
      </w:r>
    </w:p>
    <w:p w:rsidR="00E35B82" w:rsidRPr="00E35B82" w:rsidRDefault="00BF4096" w:rsidP="0082650D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說不淨入淨，非倒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82650D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次第修法（自白骨觀出）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p.326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新細明體" w:cs="新細明體"/>
          <w:b/>
          <w:bCs/>
          <w:szCs w:val="20"/>
          <w:bdr w:val="single" w:sz="4" w:space="0" w:color="auto"/>
        </w:rPr>
        <w:t>修淨背捨</w:t>
      </w:r>
    </w:p>
    <w:p w:rsidR="00E35B82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不淨轉淨</w:t>
      </w:r>
    </w:p>
    <w:p w:rsidR="00E35B82" w:rsidRPr="00E35B82" w:rsidRDefault="00BF4096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觀淨色</w:t>
      </w:r>
    </w:p>
    <w:p w:rsidR="00E35B82" w:rsidRPr="00E35B82" w:rsidRDefault="00BF4096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釋名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1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］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p.</w:t>
      </w:r>
      <w:r w:rsidRPr="00E35B82">
        <w:rPr>
          <w:rFonts w:ascii="Times New Roman" w:eastAsia="新細明體" w:hAnsi="Times New Roman" w:cs="Times New Roman"/>
          <w:bCs/>
          <w:szCs w:val="20"/>
        </w:rPr>
        <w:t>3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26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E35B82" w:rsidRPr="00E35B82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背捨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轉為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勝處</w:t>
      </w:r>
    </w:p>
    <w:p w:rsidR="00E35B82" w:rsidRPr="00E35B82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勝處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為一切處</w:t>
      </w:r>
    </w:p>
    <w:p w:rsidR="00E35B82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d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、結</w:t>
      </w:r>
    </w:p>
    <w:p w:rsidR="00E35B82" w:rsidRDefault="00BF4096" w:rsidP="002858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辨</w:t>
      </w:r>
      <w:r w:rsidRPr="00E35B82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背捨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、八勝處、十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一切處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是實觀或得解觀</w:t>
      </w:r>
    </w:p>
    <w:p w:rsidR="00E35B82" w:rsidRPr="00E35B82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="00E02E16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-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第四至第七背捨</w:t>
      </w:r>
    </w:p>
    <w:p w:rsidR="00E35B82" w:rsidRP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因論生論：無色定與背捨之異同</w:t>
      </w:r>
    </w:p>
    <w:p w:rsidR="00BF4096" w:rsidRPr="00E35B82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8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第八背捨</w:t>
      </w:r>
    </w:p>
    <w:p w:rsidR="00E35B82" w:rsidRPr="00E35B82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滅受想背捨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無想定非背捨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001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）釋「身證」</w:t>
      </w:r>
    </w:p>
    <w:p w:rsidR="00BF4096" w:rsidRPr="00E35B82" w:rsidRDefault="00BF4096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六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、八勝處</w:t>
      </w:r>
    </w:p>
    <w:p w:rsidR="00E35B82" w:rsidRPr="00E35B82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舉經文總標勝處名目</w:t>
      </w:r>
    </w:p>
    <w:p w:rsidR="00BF4096" w:rsidRPr="00E35B82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（二）別釋</w:t>
      </w:r>
    </w:p>
    <w:p w:rsidR="00E35B82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、釋「前四勝處」</w:t>
      </w:r>
    </w:p>
    <w:p w:rsidR="00BF4096" w:rsidRPr="00E35B82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）初二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勝處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002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、依名釋義</w:t>
      </w:r>
    </w:p>
    <w:p w:rsidR="00E35B82" w:rsidRPr="00E35B82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釋「內有色相，外觀色」</w:t>
      </w:r>
    </w:p>
    <w:p w:rsidR="00E35B82" w:rsidRPr="00E35B82" w:rsidRDefault="00BF4096" w:rsidP="00ED4BC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少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」</w:t>
      </w:r>
    </w:p>
    <w:p w:rsidR="00E35B82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釋「若好若醜」</w:t>
      </w:r>
    </w:p>
    <w:p w:rsidR="00E35B82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、第一說</w:t>
      </w:r>
    </w:p>
    <w:p w:rsidR="00E35B82" w:rsidRDefault="00BF4096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、第二說</w:t>
      </w:r>
    </w:p>
    <w:p w:rsidR="00E35B82" w:rsidRDefault="00BF4096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、第三說</w:t>
      </w:r>
    </w:p>
    <w:p w:rsidR="00E35B82" w:rsidRPr="00E35B82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勝知勝見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」</w:t>
      </w:r>
    </w:p>
    <w:p w:rsidR="00E35B82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）釋「勝處」</w:t>
      </w:r>
    </w:p>
    <w:p w:rsidR="00E35B82" w:rsidRPr="00E35B82" w:rsidRDefault="00BF4096" w:rsidP="008425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、觀行方便</w:t>
      </w:r>
    </w:p>
    <w:p w:rsidR="00E35B82" w:rsidRPr="00E35B82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）總明觀行方便</w:t>
      </w:r>
    </w:p>
    <w:p w:rsidR="00BF4096" w:rsidRPr="00E35B82" w:rsidRDefault="00BF4096" w:rsidP="008425D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）別明觀行</w:t>
      </w:r>
    </w:p>
    <w:p w:rsidR="00E35B82" w:rsidRPr="00E35B82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、釋觀行</w:t>
      </w:r>
    </w:p>
    <w:p w:rsidR="00E35B82" w:rsidRPr="00E35B82" w:rsidRDefault="00BF4096" w:rsidP="008425D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、釋好醜</w:t>
      </w:r>
    </w:p>
    <w:p w:rsidR="00E35B82" w:rsidRDefault="00BF409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）三、四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勝處</w:t>
      </w:r>
    </w:p>
    <w:p w:rsidR="00BF4096" w:rsidRPr="00E35B82" w:rsidRDefault="00BF409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002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</w:t>
      </w:r>
      <w:r w:rsidRPr="00E35B82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內無色相外觀色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」</w:t>
      </w:r>
    </w:p>
    <w:p w:rsidR="00E35B82" w:rsidRDefault="00BF4096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多、少」、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「勝知勝見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</w:t>
      </w:r>
    </w:p>
    <w:p w:rsidR="00E35B82" w:rsidRPr="00E35B82" w:rsidRDefault="00BF4096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釋「勝處」</w:t>
      </w:r>
    </w:p>
    <w:p w:rsidR="00E35B82" w:rsidRP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結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前四勝處</w:t>
      </w:r>
    </w:p>
    <w:p w:rsidR="00E35B82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、後四勝處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002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）出體</w:t>
      </w:r>
    </w:p>
    <w:p w:rsid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）後四勝處與五至八遍處同異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002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（三）總結</w:t>
      </w:r>
    </w:p>
    <w:p w:rsidR="00BF4096" w:rsidRPr="00E35B82" w:rsidRDefault="00BF4096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七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、十一切處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J</w:t>
      </w:r>
      <w:r w:rsidRPr="00E35B82">
        <w:rPr>
          <w:rFonts w:ascii="Times New Roman" w:eastAsia="新細明體" w:hAnsi="Times New Roman" w:cs="Times New Roman"/>
          <w:bCs/>
          <w:szCs w:val="20"/>
        </w:rPr>
        <w:t>010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p.499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（一）釋「一切處」名</w:t>
      </w:r>
    </w:p>
    <w:p w:rsidR="00E35B82" w:rsidRPr="00E35B82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（二）何故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無所有處、有頂地不名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一切處</w:t>
      </w:r>
    </w:p>
    <w:p w:rsidR="00BF4096" w:rsidRPr="00E35B82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第一說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：就體性分別</w:t>
      </w:r>
    </w:p>
    <w:p w:rsidR="00E35B82" w:rsidRPr="00E35B82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）空無邊處</w:t>
      </w:r>
    </w:p>
    <w:p w:rsidR="00E35B82" w:rsidRP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）識無邊處</w:t>
      </w:r>
    </w:p>
    <w:p w:rsidR="00E35B82" w:rsidRPr="00E35B82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）無所有處</w:t>
      </w:r>
    </w:p>
    <w:p w:rsidR="00E35B82" w:rsidRPr="00E35B82" w:rsidRDefault="00BF409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）非有想非無想處</w:t>
      </w:r>
    </w:p>
    <w:p w:rsidR="00E35B82" w:rsidRPr="00E35B82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第二說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：就緣境分別</w:t>
      </w:r>
    </w:p>
    <w:p w:rsidR="00E35B82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（三）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背捨、勝處、一切處之法門分別</w:t>
      </w:r>
    </w:p>
    <w:p w:rsidR="00BF4096" w:rsidRPr="00E35B82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002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、就修得分別</w:t>
      </w:r>
    </w:p>
    <w:p w:rsidR="00E35B82" w:rsidRPr="00E35B82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、就有漏、無漏分別</w:t>
      </w:r>
    </w:p>
    <w:p w:rsidR="00E35B82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、就攝地分別</w:t>
      </w:r>
    </w:p>
    <w:p w:rsidR="00E35B82" w:rsidRPr="00E35B82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、就緣境分別</w:t>
      </w:r>
    </w:p>
    <w:p w:rsidR="00BF4096" w:rsidRPr="00E35B82" w:rsidRDefault="00BF4096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、九次第定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2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］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p.</w:t>
      </w:r>
      <w:r w:rsidRPr="00E35B82">
        <w:rPr>
          <w:rFonts w:ascii="Times New Roman" w:eastAsia="新細明體" w:hAnsi="Times New Roman" w:cs="Times New Roman"/>
          <w:bCs/>
          <w:szCs w:val="20"/>
        </w:rPr>
        <w:t>3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27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E35B82" w:rsidRPr="00E35B82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（一）釋名義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Times New Roman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002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p.327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（二）何故但立此九種為九次第定</w:t>
      </w:r>
    </w:p>
    <w:p w:rsidR="00E35B82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漏、無漏分別</w:t>
      </w: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F</w:t>
      </w:r>
      <w:r w:rsidRPr="00E35B82">
        <w:rPr>
          <w:rFonts w:ascii="Times New Roman" w:eastAsia="新細明體" w:hAnsi="Times New Roman" w:cs="Times New Roman"/>
          <w:szCs w:val="20"/>
        </w:rPr>
        <w:t>0</w:t>
      </w:r>
      <w:r w:rsidRPr="00E35B82">
        <w:rPr>
          <w:rFonts w:ascii="Times New Roman" w:eastAsia="新細明體" w:hAnsi="Times New Roman" w:cs="Times New Roman" w:hint="eastAsia"/>
          <w:szCs w:val="20"/>
        </w:rPr>
        <w:t>02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</w:t>
      </w:r>
      <w:r w:rsidRPr="00E35B82">
        <w:rPr>
          <w:rFonts w:ascii="Times New Roman" w:eastAsia="新細明體" w:hAnsi="Times New Roman" w:cs="Times New Roman" w:hint="eastAsia"/>
          <w:szCs w:val="20"/>
        </w:rPr>
        <w:t>327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Pr="00E35B82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（四）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不立未到及中間之理</w:t>
      </w: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F</w:t>
      </w:r>
      <w:r w:rsidRPr="00E35B82">
        <w:rPr>
          <w:rFonts w:ascii="Times New Roman" w:eastAsia="新細明體" w:hAnsi="Times New Roman" w:cs="Times New Roman"/>
          <w:szCs w:val="20"/>
        </w:rPr>
        <w:t>0</w:t>
      </w:r>
      <w:r w:rsidRPr="00E35B82">
        <w:rPr>
          <w:rFonts w:ascii="Times New Roman" w:eastAsia="新細明體" w:hAnsi="Times New Roman" w:cs="Times New Roman" w:hint="eastAsia"/>
          <w:szCs w:val="20"/>
        </w:rPr>
        <w:t>02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</w:t>
      </w:r>
      <w:r w:rsidRPr="00E35B82">
        <w:rPr>
          <w:rFonts w:ascii="Times New Roman" w:eastAsia="新細明體" w:hAnsi="Times New Roman" w:cs="Times New Roman" w:hint="eastAsia"/>
          <w:szCs w:val="20"/>
        </w:rPr>
        <w:t>327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Default="00BF4096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九、總結</w:t>
      </w:r>
    </w:p>
    <w:p w:rsidR="00E35B82" w:rsidRDefault="00BF4096" w:rsidP="007A3528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〈釋初品中九相義第三十五〉</w:t>
      </w:r>
    </w:p>
    <w:p w:rsidR="00E35B82" w:rsidRPr="00E35B82" w:rsidRDefault="00F66276" w:rsidP="003F6D6B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參</w:t>
      </w:r>
      <w:r w:rsidR="00BF4096"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="00BF4096"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九相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（九想）</w:t>
      </w:r>
    </w:p>
    <w:p w:rsidR="00BF4096" w:rsidRPr="00E35B82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一、聲聞之九想</w:t>
      </w:r>
    </w:p>
    <w:p w:rsidR="00E35B82" w:rsidRPr="00E35B82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（一）釋經說次第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，明禪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定後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方說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九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想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之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理由</w:t>
      </w:r>
    </w:p>
    <w:p w:rsidR="00E35B82" w:rsidRPr="00E35B82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（二）九想之修習</w:t>
      </w:r>
    </w:p>
    <w:p w:rsidR="00E35B82" w:rsidRPr="00E35B82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、前方便：</w:t>
      </w:r>
      <w:r w:rsidR="006F1057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先持淨戒，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觀人初死</w:t>
      </w:r>
    </w:p>
    <w:p w:rsidR="00E35B82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、九想次第之相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）脹相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）壞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）血塗相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）青相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）膿爛相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6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）噉相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7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）散相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8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）骨相</w:t>
      </w:r>
    </w:p>
    <w:p w:rsidR="00E35B82" w:rsidRPr="00E35B82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、骨人連、散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3F6D6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、骨人淨、不淨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9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）燒相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10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九想斷婬欲為最勝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BF4096" w:rsidRPr="00E35B82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（三）辨九相、十想之異同</w:t>
      </w:r>
    </w:p>
    <w:p w:rsidR="00E35B82" w:rsidRPr="00E35B82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、十想滅三毒（同九想）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、九想十想之異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遮惑、除惑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縛、殺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初學、成就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相攝</w:t>
      </w:r>
    </w:p>
    <w:p w:rsidR="00E35B82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無常想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苦想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無我想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一切世間不可樂想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食不淨想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F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死想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G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斷想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H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離欲想</w:t>
      </w:r>
    </w:p>
    <w:p w:rsidR="00E35B82" w:rsidRPr="00E35B82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I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盡想</w:t>
      </w:r>
    </w:p>
    <w:p w:rsidR="00E35B82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因、果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6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外、內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8444C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（四）九想除七染著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008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p.334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、所染著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之</w:t>
      </w: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境界</w:t>
      </w:r>
    </w:p>
    <w:p w:rsidR="00E35B82" w:rsidRDefault="00BF4096" w:rsidP="003858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、能對治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觀法</w:t>
      </w:r>
    </w:p>
    <w:p w:rsidR="00E35B82" w:rsidRPr="00E35B82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（五）依九想能斷除三毒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8444C8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（六）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九想：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法門分別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3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28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性</w:t>
      </w:r>
    </w:p>
    <w:p w:rsidR="00E35B82" w:rsidRPr="00E35B82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緣</w:t>
      </w:r>
    </w:p>
    <w:p w:rsidR="00E35B82" w:rsidRPr="00E35B82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攝</w:t>
      </w:r>
    </w:p>
    <w:p w:rsidR="00E35B82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（七）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九想開→身念處門→三念處門→三十七道品門→開涅槃門→入涅槃常樂</w:t>
      </w:r>
    </w:p>
    <w:p w:rsidR="00BF4096" w:rsidRPr="00E35B82" w:rsidRDefault="00BF4096" w:rsidP="003F6D6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二、大乘之九想</w:t>
      </w:r>
    </w:p>
    <w:p w:rsidR="00E35B82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釋疑：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菩薩觀不淨，云何不取二乘疑</w:t>
      </w:r>
    </w:p>
    <w:p w:rsidR="00E35B82" w:rsidRPr="00E35B82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szCs w:val="20"/>
        </w:rPr>
        <w:t>（</w:t>
      </w:r>
      <w:r w:rsidR="0004589F" w:rsidRPr="00E35B8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E35B8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D019</w:t>
      </w:r>
      <w:r w:rsidRPr="00E35B82">
        <w:rPr>
          <w:rFonts w:ascii="Times New Roman" w:eastAsia="新細明體" w:hAnsi="Times New Roman" w:cs="Times New Roman" w:hint="eastAsia"/>
          <w:szCs w:val="20"/>
        </w:rPr>
        <w:t>〕</w:t>
      </w:r>
      <w:r w:rsidRPr="00E35B82">
        <w:rPr>
          <w:rFonts w:ascii="Times New Roman" w:eastAsia="新細明體" w:hAnsi="Times New Roman" w:cs="Times New Roman" w:hint="eastAsia"/>
          <w:szCs w:val="20"/>
        </w:rPr>
        <w:t>p.264</w:t>
      </w:r>
      <w:r w:rsidRPr="00E35B82">
        <w:rPr>
          <w:rFonts w:ascii="Times New Roman" w:eastAsia="新細明體" w:hAnsi="Times New Roman" w:cs="Times New Roman" w:hint="eastAsia"/>
          <w:szCs w:val="20"/>
        </w:rPr>
        <w:t>）</w:t>
      </w:r>
    </w:p>
    <w:p w:rsidR="00E35B82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（一）憫眾生苦</w:t>
      </w:r>
    </w:p>
    <w:p w:rsidR="00E35B82" w:rsidRPr="00E35B82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008</w:t>
      </w:r>
      <w:r w:rsidRPr="00E35B82">
        <w:rPr>
          <w:rFonts w:ascii="Times New Roman" w:eastAsia="新細明體" w:hAnsi="Times New Roman" w:cs="Times New Roman" w:hint="eastAsia"/>
          <w:bCs/>
          <w:szCs w:val="20"/>
        </w:rPr>
        <w:t>）</w:t>
      </w:r>
      <w:r w:rsidRPr="00E35B82">
        <w:rPr>
          <w:rFonts w:ascii="Times New Roman" w:eastAsia="新細明體" w:hAnsi="Times New Roman" w:cs="Times New Roman"/>
          <w:bCs/>
          <w:szCs w:val="20"/>
        </w:rPr>
        <w:t>p.334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（二）念佛法未具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008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p.334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（三）知不淨性空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008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p.334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（四）知亦有淨相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008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p.334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38580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三、總結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E35B82" w:rsidRDefault="00BF409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〈釋初品</w:t>
      </w:r>
      <w:r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中</w:t>
      </w: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八念義第三十六之一〉</w:t>
      </w:r>
    </w:p>
    <w:p w:rsidR="00E35B82" w:rsidRDefault="00BF4096" w:rsidP="00385800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肆、</w:t>
      </w: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八念</w:t>
      </w:r>
    </w:p>
    <w:p w:rsidR="00E35B82" w:rsidRPr="00E35B82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（壹）明經說次第，何故九相之後說八念</w:t>
      </w:r>
    </w:p>
    <w:p w:rsidR="00E35B82" w:rsidRPr="00E35B82" w:rsidRDefault="00542382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八念除怖</w:t>
      </w:r>
      <w:r w:rsidR="00BF4096"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="00BF4096"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="00BF4096"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="00BF4096" w:rsidRPr="00E35B82">
        <w:rPr>
          <w:rFonts w:ascii="Times New Roman" w:eastAsia="新細明體" w:hAnsi="Times New Roman" w:cs="Times New Roman"/>
          <w:bCs/>
          <w:szCs w:val="20"/>
        </w:rPr>
        <w:t>004</w:t>
      </w:r>
      <w:r w:rsidR="00BF4096"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="00BF4096" w:rsidRPr="00E35B82">
        <w:rPr>
          <w:rFonts w:ascii="Times New Roman" w:eastAsia="新細明體" w:hAnsi="Times New Roman" w:cs="Times New Roman"/>
          <w:bCs/>
          <w:szCs w:val="20"/>
        </w:rPr>
        <w:t>p.329</w:t>
      </w:r>
      <w:r w:rsidR="00BF4096"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542382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二、</w:t>
      </w:r>
      <w:r w:rsidR="00BF4096"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念佛、念法、念僧除怖</w:t>
      </w:r>
      <w:r w:rsidR="00BF4096"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="00BF4096"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="00BF4096" w:rsidRPr="00E35B82">
        <w:rPr>
          <w:rFonts w:ascii="Times New Roman" w:eastAsia="新細明體" w:hAnsi="Times New Roman" w:cs="Times New Roman"/>
          <w:szCs w:val="20"/>
        </w:rPr>
        <w:t>I013</w:t>
      </w:r>
      <w:r w:rsidR="00BF4096" w:rsidRPr="00E35B82">
        <w:rPr>
          <w:rFonts w:ascii="Times New Roman" w:eastAsia="新細明體" w:hAnsi="Times New Roman" w:cs="Times New Roman"/>
          <w:szCs w:val="20"/>
        </w:rPr>
        <w:t>〕</w:t>
      </w:r>
      <w:r w:rsidR="00BF4096" w:rsidRPr="00E35B82">
        <w:rPr>
          <w:rFonts w:ascii="Times New Roman" w:eastAsia="新細明體" w:hAnsi="Times New Roman" w:cs="Times New Roman"/>
          <w:szCs w:val="20"/>
        </w:rPr>
        <w:t>p.430</w:t>
      </w:r>
      <w:r w:rsidR="00BF4096"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Pr="00E35B82" w:rsidRDefault="00542382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三、</w:t>
      </w:r>
      <w:r w:rsidR="00BF4096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後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五念</w:t>
      </w:r>
      <w:r w:rsidR="00BF4096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亦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能除怖</w:t>
      </w:r>
      <w:r w:rsidR="00BF4096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畏</w:t>
      </w:r>
    </w:p>
    <w:p w:rsidR="00E35B82" w:rsidRDefault="00542382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念施</w:t>
      </w:r>
      <w:r w:rsidR="007A72DF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念戒</w:t>
      </w:r>
    </w:p>
    <w:p w:rsidR="00E35B82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念天</w:t>
      </w:r>
    </w:p>
    <w:p w:rsidR="00E35B82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（四）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念入出息</w:t>
      </w:r>
    </w:p>
    <w:p w:rsidR="00E35B82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</w:t>
      </w:r>
      <w:r w:rsidR="00BF4096"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念死</w:t>
      </w:r>
    </w:p>
    <w:p w:rsidR="00E35B82" w:rsidRPr="00E35B82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（六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="00BF4096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小結</w:t>
      </w:r>
    </w:p>
    <w:p w:rsidR="00BF4096" w:rsidRPr="00E35B82" w:rsidRDefault="00BF4096" w:rsidP="007A72D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詳辨八念</w:t>
      </w:r>
    </w:p>
    <w:p w:rsidR="00BF4096" w:rsidRPr="00E35B82" w:rsidRDefault="00BF4096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</w:t>
      </w:r>
    </w:p>
    <w:p w:rsidR="00E35B82" w:rsidRPr="00E35B82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修念佛之法</w:t>
      </w:r>
    </w:p>
    <w:p w:rsidR="00E35B82" w:rsidRDefault="00BF4096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念佛十號</w:t>
      </w:r>
    </w:p>
    <w:p w:rsidR="00BF4096" w:rsidRPr="00E35B82" w:rsidRDefault="00BF4096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004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p.329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多陀阿伽度（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tathāgata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如來</w:t>
      </w:r>
    </w:p>
    <w:p w:rsidR="00E35B82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如說</w:t>
      </w:r>
      <w:r w:rsidRPr="00E35B82">
        <w:rPr>
          <w:rFonts w:ascii="Times New Roman" w:eastAsia="新細明體" w:hAnsi="Times New Roman" w:cs="Times New Roman" w:hint="eastAsia"/>
          <w:szCs w:val="20"/>
        </w:rPr>
        <w:t>（</w:t>
      </w:r>
      <w:r w:rsidR="0004589F" w:rsidRPr="00E35B8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E35B8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D024</w:t>
      </w:r>
      <w:r w:rsidRPr="00E35B82">
        <w:rPr>
          <w:rFonts w:ascii="Times New Roman" w:eastAsia="新細明體" w:hAnsi="Times New Roman" w:cs="Times New Roman" w:hint="eastAsia"/>
          <w:szCs w:val="20"/>
        </w:rPr>
        <w:t>〕</w:t>
      </w:r>
      <w:r w:rsidRPr="00E35B82">
        <w:rPr>
          <w:rFonts w:ascii="Times New Roman" w:eastAsia="新細明體" w:hAnsi="Times New Roman" w:cs="Times New Roman" w:hint="eastAsia"/>
          <w:szCs w:val="20"/>
        </w:rPr>
        <w:t>p.271</w:t>
      </w:r>
      <w:r w:rsidRPr="00E35B82">
        <w:rPr>
          <w:rFonts w:ascii="Times New Roman" w:eastAsia="新細明體" w:hAnsi="Times New Roman" w:cs="Times New Roman" w:hint="eastAsia"/>
          <w:szCs w:val="20"/>
        </w:rPr>
        <w:t>）</w:t>
      </w:r>
    </w:p>
    <w:p w:rsidR="00E35B82" w:rsidRDefault="00BF4096" w:rsidP="007A72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如來</w:t>
      </w:r>
      <w:r w:rsidRPr="00E35B82">
        <w:rPr>
          <w:rFonts w:ascii="Times New Roman" w:eastAsia="新細明體" w:hAnsi="Times New Roman" w:cs="Times New Roman" w:hint="eastAsia"/>
          <w:szCs w:val="20"/>
        </w:rPr>
        <w:t>（</w:t>
      </w:r>
      <w:r w:rsidR="0004589F" w:rsidRPr="00E35B8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E35B8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D024</w:t>
      </w:r>
      <w:r w:rsidRPr="00E35B82">
        <w:rPr>
          <w:rFonts w:ascii="Times New Roman" w:eastAsia="新細明體" w:hAnsi="Times New Roman" w:cs="Times New Roman" w:hint="eastAsia"/>
          <w:szCs w:val="20"/>
        </w:rPr>
        <w:t>〕</w:t>
      </w:r>
      <w:r w:rsidRPr="00E35B82">
        <w:rPr>
          <w:rFonts w:ascii="Times New Roman" w:eastAsia="新細明體" w:hAnsi="Times New Roman" w:cs="Times New Roman" w:hint="eastAsia"/>
          <w:szCs w:val="20"/>
        </w:rPr>
        <w:t>p.271</w:t>
      </w:r>
      <w:r w:rsidRPr="00E35B82">
        <w:rPr>
          <w:rFonts w:ascii="Times New Roman" w:eastAsia="新細明體" w:hAnsi="Times New Roman" w:cs="Times New Roman" w:hint="eastAsia"/>
          <w:szCs w:val="20"/>
        </w:rPr>
        <w:t>）</w:t>
      </w:r>
    </w:p>
    <w:p w:rsidR="00E35B82" w:rsidRDefault="00BF4096" w:rsidP="003858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如去</w:t>
      </w:r>
      <w:r w:rsidRPr="00E35B82">
        <w:rPr>
          <w:rFonts w:ascii="Times New Roman" w:eastAsia="新細明體" w:hAnsi="Times New Roman" w:cs="Times New Roman" w:hint="eastAsia"/>
          <w:szCs w:val="20"/>
        </w:rPr>
        <w:t>（</w:t>
      </w:r>
      <w:r w:rsidR="0004589F" w:rsidRPr="00E35B8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E35B8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D024</w:t>
      </w:r>
      <w:r w:rsidRPr="00E35B82">
        <w:rPr>
          <w:rFonts w:ascii="Times New Roman" w:eastAsia="新細明體" w:hAnsi="Times New Roman" w:cs="Times New Roman" w:hint="eastAsia"/>
          <w:szCs w:val="20"/>
        </w:rPr>
        <w:t>〕</w:t>
      </w:r>
      <w:r w:rsidRPr="00E35B82">
        <w:rPr>
          <w:rFonts w:ascii="Times New Roman" w:eastAsia="新細明體" w:hAnsi="Times New Roman" w:cs="Times New Roman" w:hint="eastAsia"/>
          <w:szCs w:val="20"/>
        </w:rPr>
        <w:t>p.271</w:t>
      </w:r>
      <w:r w:rsidRPr="00E35B82">
        <w:rPr>
          <w:rFonts w:ascii="Times New Roman" w:eastAsia="新細明體" w:hAnsi="Times New Roman" w:cs="Times New Roman" w:hint="eastAsia"/>
          <w:szCs w:val="20"/>
        </w:rPr>
        <w:t>）</w:t>
      </w:r>
    </w:p>
    <w:p w:rsidR="00E35B82" w:rsidRP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）阿羅呵（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arhat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應供</w:t>
      </w: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/>
          <w:szCs w:val="20"/>
        </w:rPr>
        <w:t>D024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p.272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）三藐三佛陀（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saṃyaksaṃbuddha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正遍知</w:t>
      </w:r>
    </w:p>
    <w:p w:rsid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）鞞闍遮羅那三般那（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vidyācaraṇasaṃpanna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明行足</w:t>
      </w:r>
    </w:p>
    <w:p w:rsid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）修伽陀（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sugata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善逝</w:t>
      </w:r>
    </w:p>
    <w:p w:rsid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6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）路迦憊（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lokavid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世間解</w:t>
      </w:r>
    </w:p>
    <w:p w:rsid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7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）阿耨多羅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 xml:space="preserve"> 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富樓沙曇藐婆羅提（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anuttaraḥ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 xml:space="preserve"> 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puruṣadamyasārathiḥ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無上士、調御丈夫</w:t>
      </w:r>
    </w:p>
    <w:p w:rsidR="00E35B82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8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）貰多提婆魔</w:t>
      </w:r>
      <w:r w:rsidR="00973DBA"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㝹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舍（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śāstā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 xml:space="preserve"> 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devamanuṣyāṇām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天人師</w:t>
      </w:r>
    </w:p>
    <w:p w:rsidR="00E35B82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9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）佛陀（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buddha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</w:t>
      </w:r>
    </w:p>
    <w:p w:rsidR="00E35B82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10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）婆伽婆（</w:t>
      </w:r>
      <w:r w:rsidRPr="00E35B82">
        <w:rPr>
          <w:rFonts w:ascii="Times New Roman" w:eastAsia="Roman Unicode" w:hAnsi="Times New Roman" w:cs="Times New Roman"/>
          <w:b/>
          <w:bCs/>
          <w:szCs w:val="20"/>
          <w:bdr w:val="single" w:sz="4" w:space="0" w:color="auto"/>
        </w:rPr>
        <w:t>bhagavat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）：</w:t>
      </w:r>
      <w:r w:rsidRPr="00E35B8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世尊</w:t>
      </w:r>
    </w:p>
    <w:p w:rsidR="00E35B82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11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結</w:t>
      </w:r>
    </w:p>
    <w:p w:rsidR="00BF4096" w:rsidRPr="00E35B82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念佛身相好功德</w:t>
      </w: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F</w:t>
      </w:r>
      <w:r w:rsidRPr="00E35B82">
        <w:rPr>
          <w:rFonts w:ascii="Times New Roman" w:eastAsia="新細明體" w:hAnsi="Times New Roman" w:cs="Times New Roman"/>
          <w:szCs w:val="20"/>
        </w:rPr>
        <w:t>0</w:t>
      </w:r>
      <w:r w:rsidRPr="00E35B82">
        <w:rPr>
          <w:rFonts w:ascii="Times New Roman" w:eastAsia="新細明體" w:hAnsi="Times New Roman" w:cs="Times New Roman" w:hint="eastAsia"/>
          <w:szCs w:val="20"/>
        </w:rPr>
        <w:t>04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</w:t>
      </w:r>
      <w:r w:rsidRPr="00E35B82">
        <w:rPr>
          <w:rFonts w:ascii="Times New Roman" w:eastAsia="新細明體" w:hAnsi="Times New Roman" w:cs="Times New Roman" w:hint="eastAsia"/>
          <w:szCs w:val="20"/>
        </w:rPr>
        <w:t>329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Pr="00E35B82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第一說</w:t>
      </w:r>
    </w:p>
    <w:p w:rsidR="00E35B82" w:rsidRPr="00E35B82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第二說</w:t>
      </w:r>
    </w:p>
    <w:p w:rsidR="00E35B82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念佛五眾具足</w:t>
      </w:r>
    </w:p>
    <w:p w:rsidR="00BF4096" w:rsidRPr="00E35B82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004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p.330</w:t>
      </w:r>
      <w:r w:rsidRPr="00E35B82">
        <w:rPr>
          <w:rFonts w:ascii="Times New Roman" w:eastAsia="新細明體" w:hAnsi="Times New Roman" w:cs="Times New Roman"/>
          <w:bCs/>
          <w:szCs w:val="20"/>
        </w:rPr>
        <w:t>）</w:t>
      </w:r>
    </w:p>
    <w:p w:rsidR="00E35B82" w:rsidRPr="00E35B82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念佛戒眾具足</w:t>
      </w:r>
    </w:p>
    <w:p w:rsidR="00E35B82" w:rsidRPr="00E35B82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念佛定眾具足</w:t>
      </w:r>
    </w:p>
    <w:p w:rsidR="00E35B82" w:rsidRPr="00E35B82" w:rsidRDefault="00BF4096" w:rsidP="00D86BC4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云何能知佛禪定具足</w:t>
      </w:r>
    </w:p>
    <w:p w:rsidR="00E35B82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大智慧具足故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當知禪定必具足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亦如見果大故，知因亦必大</w:t>
      </w:r>
    </w:p>
    <w:p w:rsidR="00E35B82" w:rsidRPr="00E35B82" w:rsidRDefault="00BF4096" w:rsidP="00D86BC4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、佛禪定相甚深</w:t>
      </w:r>
    </w:p>
    <w:p w:rsidR="00E35B82" w:rsidRPr="00E35B82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佛入定不知牛被雷擊事</w:t>
      </w: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I</w:t>
      </w:r>
      <w:r w:rsidRPr="00E35B82">
        <w:rPr>
          <w:rFonts w:ascii="Times New Roman" w:eastAsia="新細明體" w:hAnsi="Times New Roman" w:cs="Times New Roman"/>
          <w:szCs w:val="20"/>
        </w:rPr>
        <w:t>0</w:t>
      </w:r>
      <w:r w:rsidRPr="00E35B82">
        <w:rPr>
          <w:rFonts w:ascii="Times New Roman" w:eastAsia="新細明體" w:hAnsi="Times New Roman" w:cs="Times New Roman" w:hint="eastAsia"/>
          <w:szCs w:val="20"/>
        </w:rPr>
        <w:t>13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</w:t>
      </w:r>
      <w:r w:rsidRPr="00E35B82">
        <w:rPr>
          <w:rFonts w:ascii="Times New Roman" w:eastAsia="新細明體" w:hAnsi="Times New Roman" w:cs="Times New Roman" w:hint="eastAsia"/>
          <w:szCs w:val="20"/>
        </w:rPr>
        <w:t>430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Pr="00E35B82" w:rsidRDefault="00BF4096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佛所入定，舍利、目連不聞其名</w:t>
      </w: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I</w:t>
      </w:r>
      <w:r w:rsidRPr="00E35B82">
        <w:rPr>
          <w:rFonts w:ascii="Times New Roman" w:eastAsia="新細明體" w:hAnsi="Times New Roman" w:cs="Times New Roman"/>
          <w:szCs w:val="20"/>
        </w:rPr>
        <w:t>0</w:t>
      </w:r>
      <w:r w:rsidRPr="00E35B82">
        <w:rPr>
          <w:rFonts w:ascii="Times New Roman" w:eastAsia="新細明體" w:hAnsi="Times New Roman" w:cs="Times New Roman" w:hint="eastAsia"/>
          <w:szCs w:val="20"/>
        </w:rPr>
        <w:t>13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</w:t>
      </w:r>
      <w:r w:rsidRPr="00E35B82">
        <w:rPr>
          <w:rFonts w:ascii="Times New Roman" w:eastAsia="新細明體" w:hAnsi="Times New Roman" w:cs="Times New Roman" w:hint="eastAsia"/>
          <w:szCs w:val="20"/>
        </w:rPr>
        <w:t>430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E35B82" w:rsidRDefault="00BF4096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）佛入日出三昧，一時</w:t>
      </w:r>
      <w:r w:rsidRPr="00E35B82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遍滿十方恒河沙等世界，教化眾生</w:t>
      </w:r>
    </w:p>
    <w:p w:rsidR="00BF4096" w:rsidRPr="00E35B82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念佛慧眾具足</w:t>
      </w:r>
    </w:p>
    <w:p w:rsidR="00E35B82" w:rsidRPr="00E35B82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從初發心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於阿僧祇劫中不惜身命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勤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求智慧</w:t>
      </w:r>
    </w:p>
    <w:p w:rsid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善修大悲智慧故，具足慧眾</w:t>
      </w:r>
    </w:p>
    <w:p w:rsid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佛慧從甚深禪定中生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善修諸功德故佛慧眾具足</w:t>
      </w:r>
    </w:p>
    <w:p w:rsidR="00E35B82" w:rsidRP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D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能降伏外道大論議師輩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故知佛慧眾具足</w:t>
      </w:r>
    </w:p>
    <w:p w:rsid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E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、佛開示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三藏、十二部經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諸大論師及釋梵天王皆降伏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，故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知佛智慧多</w:t>
      </w:r>
    </w:p>
    <w:p w:rsid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F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佛得無礙解脫故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於一切法智慧無礙</w:t>
      </w:r>
    </w:p>
    <w:p w:rsidR="00E35B82" w:rsidRP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G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智慧常</w:t>
      </w:r>
      <w:r w:rsidRPr="00E35B8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清淨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無量如虛空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得無礙智故，知佛慧眾具足</w:t>
      </w:r>
    </w:p>
    <w:p w:rsidR="00BF4096" w:rsidRPr="00E35B82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念佛解脫眾具足</w:t>
      </w:r>
    </w:p>
    <w:p w:rsidR="00E35B82" w:rsidRPr="00E35B82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、佛斷盡煩惱習故，成就八解脫，名為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具足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解脫</w:t>
      </w:r>
    </w:p>
    <w:p w:rsidR="00E35B82" w:rsidRP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、佛具足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成就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共解脫故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名具足解脫眾</w:t>
      </w:r>
    </w:p>
    <w:p w:rsid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C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、佛破魔軍、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離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諸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煩惱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、離諸禪定障故，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得解脫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具足</w:t>
      </w:r>
    </w:p>
    <w:p w:rsidR="00E35B82" w:rsidRPr="00E35B82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D</w:t>
      </w: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、於見道中得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十六解脫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思惟道中得十八解脫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，得有為解脫、無為解脫，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名為解脫眾具足</w:t>
      </w:r>
    </w:p>
    <w:p w:rsidR="00E35B82" w:rsidRPr="00E35B82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念佛解脫知見眾具足</w:t>
      </w:r>
    </w:p>
    <w:p w:rsidR="00E35B82" w:rsidRPr="00E35B82" w:rsidRDefault="00BF4096" w:rsidP="00966D1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E35B8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E35B82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念佛一切智乃至十八不共法功德</w:t>
      </w:r>
      <w:r w:rsidRPr="00E35B82">
        <w:rPr>
          <w:rFonts w:ascii="Times New Roman" w:eastAsia="新細明體" w:hAnsi="Times New Roman" w:cs="Times New Roman"/>
          <w:bCs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bCs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E35B82">
        <w:rPr>
          <w:rFonts w:ascii="Times New Roman" w:eastAsia="Roman Unicode" w:hAnsi="Times New Roman" w:cs="Roman Unicode"/>
          <w:bCs/>
          <w:szCs w:val="20"/>
        </w:rPr>
        <w:t>F</w:t>
      </w:r>
      <w:r w:rsidRPr="00E35B82">
        <w:rPr>
          <w:rFonts w:ascii="Times New Roman" w:eastAsia="新細明體" w:hAnsi="Times New Roman" w:cs="Times New Roman"/>
          <w:bCs/>
          <w:szCs w:val="20"/>
        </w:rPr>
        <w:t>004</w:t>
      </w:r>
      <w:r w:rsidRPr="00E35B82">
        <w:rPr>
          <w:rFonts w:ascii="Times New Roman" w:eastAsia="新細明體" w:hAnsi="Times New Roman" w:cs="Times New Roman"/>
          <w:bCs/>
          <w:szCs w:val="20"/>
        </w:rPr>
        <w:t>］</w:t>
      </w:r>
      <w:r w:rsidRPr="00E35B82">
        <w:rPr>
          <w:rFonts w:ascii="Times New Roman" w:eastAsia="新細明體" w:hAnsi="Times New Roman" w:cs="Times New Roman"/>
          <w:bCs/>
          <w:szCs w:val="20"/>
        </w:rPr>
        <w:t>p.330</w:t>
      </w:r>
      <w:r w:rsidRPr="00E35B82">
        <w:rPr>
          <w:rFonts w:ascii="Times New Roman" w:eastAsia="新細明體" w:hAnsi="新細明體" w:cs="Times New Roman"/>
          <w:bCs/>
          <w:szCs w:val="20"/>
        </w:rPr>
        <w:t>）</w:t>
      </w:r>
    </w:p>
    <w:p w:rsidR="00E35B82" w:rsidRDefault="00BF4096" w:rsidP="00966D1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35B8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</w:t>
      </w:r>
      <w:r w:rsidRPr="00E35B8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法門分別</w:t>
      </w:r>
    </w:p>
    <w:p w:rsidR="00E35B82" w:rsidRPr="00E35B82" w:rsidRDefault="00BF4096" w:rsidP="00966D1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35B82">
        <w:rPr>
          <w:rFonts w:ascii="Times New Roman" w:eastAsia="新細明體" w:hAnsi="Times New Roman" w:cs="Times New Roman"/>
          <w:szCs w:val="20"/>
        </w:rPr>
        <w:t>（</w:t>
      </w:r>
      <w:r w:rsidR="0004589F" w:rsidRPr="00E35B82">
        <w:rPr>
          <w:rFonts w:ascii="Times New Roman" w:eastAsia="新細明體" w:hAnsi="Times New Roman" w:cs="Times New Roman"/>
          <w:szCs w:val="20"/>
        </w:rPr>
        <w:t>印順法師，《</w:t>
      </w:r>
      <w:r w:rsidRPr="00E35B82">
        <w:rPr>
          <w:rFonts w:ascii="Times New Roman" w:eastAsia="新細明體" w:hAnsi="Times New Roman" w:cs="Times New Roman"/>
          <w:szCs w:val="20"/>
        </w:rPr>
        <w:t>大智度論筆記》〔</w:t>
      </w:r>
      <w:r w:rsidRPr="00E35B82">
        <w:rPr>
          <w:rFonts w:ascii="Times New Roman" w:eastAsia="新細明體" w:hAnsi="Times New Roman" w:cs="Times New Roman" w:hint="eastAsia"/>
          <w:szCs w:val="20"/>
        </w:rPr>
        <w:t>F</w:t>
      </w:r>
      <w:r w:rsidRPr="00E35B82">
        <w:rPr>
          <w:rFonts w:ascii="Times New Roman" w:eastAsia="新細明體" w:hAnsi="Times New Roman" w:cs="Times New Roman"/>
          <w:szCs w:val="20"/>
        </w:rPr>
        <w:t>0</w:t>
      </w:r>
      <w:r w:rsidRPr="00E35B82">
        <w:rPr>
          <w:rFonts w:ascii="Times New Roman" w:eastAsia="新細明體" w:hAnsi="Times New Roman" w:cs="Times New Roman" w:hint="eastAsia"/>
          <w:szCs w:val="20"/>
        </w:rPr>
        <w:t>04</w:t>
      </w:r>
      <w:r w:rsidRPr="00E35B82">
        <w:rPr>
          <w:rFonts w:ascii="Times New Roman" w:eastAsia="新細明體" w:hAnsi="Times New Roman" w:cs="Times New Roman"/>
          <w:szCs w:val="20"/>
        </w:rPr>
        <w:t>〕</w:t>
      </w:r>
      <w:r w:rsidRPr="00E35B82">
        <w:rPr>
          <w:rFonts w:ascii="Times New Roman" w:eastAsia="新細明體" w:hAnsi="Times New Roman" w:cs="Times New Roman"/>
          <w:szCs w:val="20"/>
        </w:rPr>
        <w:t>p.</w:t>
      </w:r>
      <w:r w:rsidRPr="00E35B82">
        <w:rPr>
          <w:rFonts w:ascii="Times New Roman" w:eastAsia="新細明體" w:hAnsi="Times New Roman" w:cs="Times New Roman" w:hint="eastAsia"/>
          <w:szCs w:val="20"/>
        </w:rPr>
        <w:t>330</w:t>
      </w:r>
      <w:r w:rsidRPr="00E35B82">
        <w:rPr>
          <w:rFonts w:ascii="Times New Roman" w:eastAsia="新細明體" w:hAnsi="Times New Roman" w:cs="Times New Roman"/>
          <w:szCs w:val="20"/>
        </w:rPr>
        <w:t>）</w:t>
      </w:r>
    </w:p>
    <w:p w:rsidR="00004900" w:rsidRPr="00E609EE" w:rsidRDefault="00004900" w:rsidP="001E23FB">
      <w:pPr>
        <w:jc w:val="both"/>
        <w:rPr>
          <w:rFonts w:ascii="Times New Roman" w:eastAsia="新細明體" w:hAnsi="Times New Roman" w:cs="Times New Roman"/>
          <w:bCs/>
          <w:szCs w:val="24"/>
        </w:rPr>
      </w:pPr>
    </w:p>
    <w:sectPr w:rsidR="00004900" w:rsidRPr="00E609EE" w:rsidSect="00EA758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A20" w:rsidRDefault="00632A20" w:rsidP="00BF4096">
      <w:r>
        <w:separator/>
      </w:r>
    </w:p>
  </w:endnote>
  <w:endnote w:type="continuationSeparator" w:id="0">
    <w:p w:rsidR="00632A20" w:rsidRDefault="00632A20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A65" w:rsidRDefault="00073A65" w:rsidP="00EA758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B82">
          <w:rPr>
            <w:noProof/>
          </w:rPr>
          <w:t>570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A65" w:rsidRDefault="004573C1" w:rsidP="004573C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B82">
          <w:rPr>
            <w:noProof/>
          </w:rPr>
          <w:t>571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A20" w:rsidRDefault="00632A20" w:rsidP="00BF4096">
      <w:r>
        <w:separator/>
      </w:r>
    </w:p>
  </w:footnote>
  <w:footnote w:type="continuationSeparator" w:id="0">
    <w:p w:rsidR="00632A20" w:rsidRDefault="00632A20" w:rsidP="00BF4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65" w:rsidRDefault="00073A65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65" w:rsidRDefault="00073A65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 w15:restartNumberingAfterBreak="0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 w15:restartNumberingAfterBreak="0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96"/>
    <w:rsid w:val="00004900"/>
    <w:rsid w:val="00010624"/>
    <w:rsid w:val="0004589F"/>
    <w:rsid w:val="00057CA0"/>
    <w:rsid w:val="00060EB8"/>
    <w:rsid w:val="000672F1"/>
    <w:rsid w:val="000709B4"/>
    <w:rsid w:val="00073A65"/>
    <w:rsid w:val="00096AE0"/>
    <w:rsid w:val="000A58FF"/>
    <w:rsid w:val="000C5A77"/>
    <w:rsid w:val="00122BCA"/>
    <w:rsid w:val="001338B3"/>
    <w:rsid w:val="0013736F"/>
    <w:rsid w:val="00144108"/>
    <w:rsid w:val="001704C8"/>
    <w:rsid w:val="00173455"/>
    <w:rsid w:val="0017588A"/>
    <w:rsid w:val="001810FC"/>
    <w:rsid w:val="001C3C4B"/>
    <w:rsid w:val="001E2119"/>
    <w:rsid w:val="001E23FB"/>
    <w:rsid w:val="001E68F8"/>
    <w:rsid w:val="001F577C"/>
    <w:rsid w:val="00214FE4"/>
    <w:rsid w:val="00220C1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558F"/>
    <w:rsid w:val="002E2A76"/>
    <w:rsid w:val="002F37EE"/>
    <w:rsid w:val="0030014A"/>
    <w:rsid w:val="0032784C"/>
    <w:rsid w:val="00336883"/>
    <w:rsid w:val="00342900"/>
    <w:rsid w:val="00356F8B"/>
    <w:rsid w:val="00373F1D"/>
    <w:rsid w:val="003762E3"/>
    <w:rsid w:val="00385800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769DB"/>
    <w:rsid w:val="0048171C"/>
    <w:rsid w:val="004A1131"/>
    <w:rsid w:val="004A6484"/>
    <w:rsid w:val="004A76AD"/>
    <w:rsid w:val="004B4A2A"/>
    <w:rsid w:val="004B7674"/>
    <w:rsid w:val="004C5556"/>
    <w:rsid w:val="004F192A"/>
    <w:rsid w:val="004F23FE"/>
    <w:rsid w:val="004F61B5"/>
    <w:rsid w:val="00515101"/>
    <w:rsid w:val="00523DE2"/>
    <w:rsid w:val="00542382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D1027"/>
    <w:rsid w:val="005E378E"/>
    <w:rsid w:val="005F1098"/>
    <w:rsid w:val="005F4358"/>
    <w:rsid w:val="006042BF"/>
    <w:rsid w:val="00607203"/>
    <w:rsid w:val="006121FC"/>
    <w:rsid w:val="00614BBA"/>
    <w:rsid w:val="00625FA3"/>
    <w:rsid w:val="00626D72"/>
    <w:rsid w:val="0063075F"/>
    <w:rsid w:val="00632A20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5C81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52A52"/>
    <w:rsid w:val="00A548BB"/>
    <w:rsid w:val="00A63FE8"/>
    <w:rsid w:val="00A66244"/>
    <w:rsid w:val="00A75D23"/>
    <w:rsid w:val="00A95C03"/>
    <w:rsid w:val="00AC17E8"/>
    <w:rsid w:val="00AC4BC5"/>
    <w:rsid w:val="00B019B4"/>
    <w:rsid w:val="00B1232D"/>
    <w:rsid w:val="00B13462"/>
    <w:rsid w:val="00B2541E"/>
    <w:rsid w:val="00B26D86"/>
    <w:rsid w:val="00B30907"/>
    <w:rsid w:val="00B329E6"/>
    <w:rsid w:val="00B3611B"/>
    <w:rsid w:val="00B37835"/>
    <w:rsid w:val="00B47107"/>
    <w:rsid w:val="00B50D8C"/>
    <w:rsid w:val="00B77E25"/>
    <w:rsid w:val="00B814E8"/>
    <w:rsid w:val="00BB42A6"/>
    <w:rsid w:val="00BB61F5"/>
    <w:rsid w:val="00BD4CCA"/>
    <w:rsid w:val="00BE5C07"/>
    <w:rsid w:val="00BF4096"/>
    <w:rsid w:val="00BF621D"/>
    <w:rsid w:val="00C1505C"/>
    <w:rsid w:val="00C56D55"/>
    <w:rsid w:val="00C61840"/>
    <w:rsid w:val="00C62EBA"/>
    <w:rsid w:val="00C64D28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D29CB"/>
    <w:rsid w:val="00DD7FF5"/>
    <w:rsid w:val="00DF7624"/>
    <w:rsid w:val="00DF7AA4"/>
    <w:rsid w:val="00E02E16"/>
    <w:rsid w:val="00E2757C"/>
    <w:rsid w:val="00E35B82"/>
    <w:rsid w:val="00E601BE"/>
    <w:rsid w:val="00E609EE"/>
    <w:rsid w:val="00E61E94"/>
    <w:rsid w:val="00E715E2"/>
    <w:rsid w:val="00E762E9"/>
    <w:rsid w:val="00EA532C"/>
    <w:rsid w:val="00EA7583"/>
    <w:rsid w:val="00EC4AEF"/>
    <w:rsid w:val="00ED4BC3"/>
    <w:rsid w:val="00EF6DC7"/>
    <w:rsid w:val="00F10294"/>
    <w:rsid w:val="00F36D5A"/>
    <w:rsid w:val="00F4433C"/>
    <w:rsid w:val="00F51A68"/>
    <w:rsid w:val="00F51ABF"/>
    <w:rsid w:val="00F54F55"/>
    <w:rsid w:val="00F66276"/>
    <w:rsid w:val="00F9259F"/>
    <w:rsid w:val="00FA3F18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B5C9EA-C685-46A0-BBEE-1106AC71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2014-11-30T04:45:00Z</cp:lastPrinted>
  <dcterms:created xsi:type="dcterms:W3CDTF">2015-10-04T06:21:00Z</dcterms:created>
  <dcterms:modified xsi:type="dcterms:W3CDTF">2016-04-07T07:52:00Z</dcterms:modified>
</cp:coreProperties>
</file>