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DBE" w:rsidRDefault="00BA0DBE" w:rsidP="00AB4586">
      <w:pPr>
        <w:adjustRightInd w:val="0"/>
        <w:snapToGrid w:val="0"/>
        <w:jc w:val="center"/>
        <w:rPr>
          <w:rFonts w:cs="Roman Unicode"/>
        </w:rPr>
      </w:pPr>
      <w:bookmarkStart w:id="0" w:name="_GoBack"/>
      <w:bookmarkEnd w:id="0"/>
    </w:p>
    <w:p w:rsidR="009401E5" w:rsidRPr="00E76838" w:rsidRDefault="009401E5" w:rsidP="00AB4586">
      <w:pPr>
        <w:jc w:val="center"/>
        <w:rPr>
          <w:rFonts w:eastAsia="標楷體" w:cs="Roman Unicode"/>
          <w:b/>
          <w:sz w:val="44"/>
          <w:szCs w:val="44"/>
        </w:rPr>
      </w:pPr>
      <w:r w:rsidRPr="00E76838">
        <w:rPr>
          <w:rFonts w:eastAsia="標楷體" w:cs="Roman Unicode"/>
          <w:b/>
          <w:sz w:val="44"/>
          <w:szCs w:val="44"/>
        </w:rPr>
        <w:t>《大智度論》卷</w:t>
      </w:r>
      <w:r w:rsidRPr="00434445">
        <w:rPr>
          <w:rFonts w:eastAsia="標楷體"/>
          <w:b/>
          <w:sz w:val="44"/>
          <w:szCs w:val="44"/>
        </w:rPr>
        <w:t>33</w:t>
      </w:r>
    </w:p>
    <w:p w:rsidR="00BA0DBE" w:rsidRDefault="009401E5" w:rsidP="00AB4586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E76838">
        <w:rPr>
          <w:rFonts w:eastAsia="標楷體" w:cs="Roman Unicode"/>
          <w:b/>
          <w:bCs/>
          <w:sz w:val="28"/>
          <w:szCs w:val="28"/>
        </w:rPr>
        <w:t>〈</w:t>
      </w:r>
      <w:r w:rsidRPr="00E76838">
        <w:rPr>
          <w:rFonts w:eastAsia="標楷體" w:cs="Roman Unicode" w:hint="eastAsia"/>
          <w:b/>
          <w:bCs/>
          <w:sz w:val="28"/>
          <w:szCs w:val="28"/>
        </w:rPr>
        <w:t>釋初品中到彼岸義第五十</w:t>
      </w:r>
      <w:r w:rsidRPr="00E76838">
        <w:rPr>
          <w:rFonts w:eastAsia="標楷體" w:cs="Roman Unicode"/>
          <w:b/>
          <w:bCs/>
          <w:sz w:val="28"/>
          <w:szCs w:val="28"/>
        </w:rPr>
        <w:t>〉</w:t>
      </w:r>
    </w:p>
    <w:p w:rsidR="009401E5" w:rsidRPr="00E76838" w:rsidRDefault="009401E5" w:rsidP="00AB4586">
      <w:pPr>
        <w:jc w:val="right"/>
        <w:rPr>
          <w:bCs/>
          <w:kern w:val="0"/>
          <w:sz w:val="32"/>
          <w:szCs w:val="28"/>
        </w:rPr>
      </w:pPr>
      <w:r w:rsidRPr="00E76838">
        <w:rPr>
          <w:rFonts w:eastAsia="標楷體" w:cs="Roman Unicode"/>
          <w:sz w:val="26"/>
        </w:rPr>
        <w:t>釋厚觀</w:t>
      </w:r>
      <w:r w:rsidRPr="00E76838">
        <w:rPr>
          <w:rFonts w:cs="Roman Unicode"/>
          <w:sz w:val="26"/>
        </w:rPr>
        <w:t>（</w:t>
      </w:r>
      <w:r w:rsidRPr="00434445">
        <w:rPr>
          <w:sz w:val="26"/>
        </w:rPr>
        <w:t>2009</w:t>
      </w:r>
      <w:r w:rsidRPr="00E76838">
        <w:rPr>
          <w:rFonts w:cs="Roman Unicode"/>
          <w:sz w:val="26"/>
        </w:rPr>
        <w:t>.</w:t>
      </w:r>
      <w:r w:rsidR="00A72EA6" w:rsidRPr="00434445">
        <w:rPr>
          <w:sz w:val="26"/>
        </w:rPr>
        <w:t>0</w:t>
      </w:r>
      <w:r w:rsidRPr="00434445">
        <w:rPr>
          <w:sz w:val="26"/>
        </w:rPr>
        <w:t>1</w:t>
      </w:r>
      <w:r w:rsidRPr="00E76838">
        <w:rPr>
          <w:rFonts w:cs="Roman Unicode" w:hint="eastAsia"/>
          <w:sz w:val="26"/>
        </w:rPr>
        <w:t>.</w:t>
      </w:r>
      <w:r w:rsidRPr="00434445">
        <w:rPr>
          <w:sz w:val="26"/>
        </w:rPr>
        <w:t>10</w:t>
      </w:r>
      <w:r w:rsidRPr="00E76838">
        <w:rPr>
          <w:rFonts w:cs="Roman Unicode"/>
          <w:sz w:val="26"/>
        </w:rPr>
        <w:t>）</w:t>
      </w:r>
    </w:p>
    <w:p w:rsidR="00BA0DBE" w:rsidRDefault="009401E5" w:rsidP="008836FA">
      <w:pPr>
        <w:spacing w:beforeLines="50" w:before="180"/>
        <w:jc w:val="both"/>
        <w:rPr>
          <w:b/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壹、欲到有為、無為法彼岸</w:t>
      </w:r>
      <w:r w:rsidRPr="00BA0DBE">
        <w:rPr>
          <w:rFonts w:hint="eastAsia"/>
          <w:b/>
          <w:bCs/>
          <w:kern w:val="0"/>
          <w:bdr w:val="single" w:sz="4" w:space="0" w:color="auto"/>
        </w:rPr>
        <w:t>，當學般若</w:t>
      </w:r>
    </w:p>
    <w:p w:rsidR="00BA0DBE" w:rsidRDefault="009401E5" w:rsidP="00EB74BB">
      <w:pPr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一、釋「彼岸」</w:t>
      </w:r>
    </w:p>
    <w:p w:rsidR="00BA0DBE" w:rsidRDefault="009401E5" w:rsidP="00EB74BB">
      <w:pPr>
        <w:spacing w:beforeLines="30" w:before="108"/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二、釋</w:t>
      </w:r>
      <w:r w:rsidRPr="00BA0DBE">
        <w:rPr>
          <w:rFonts w:hAnsi="新細明體"/>
          <w:b/>
          <w:bCs/>
          <w:bdr w:val="single" w:sz="4" w:space="0" w:color="auto"/>
        </w:rPr>
        <w:t>「</w:t>
      </w:r>
      <w:r w:rsidRPr="00BA0DBE">
        <w:rPr>
          <w:b/>
          <w:bCs/>
          <w:kern w:val="0"/>
          <w:bdr w:val="single" w:sz="4" w:space="0" w:color="auto"/>
        </w:rPr>
        <w:t>有為、無為法相」義</w:t>
      </w:r>
    </w:p>
    <w:p w:rsidR="00BA0DBE" w:rsidRDefault="009401E5" w:rsidP="008836FA">
      <w:pPr>
        <w:spacing w:beforeLines="30" w:before="108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貳、欲知三世諸法如、法相、無生際</w:t>
      </w:r>
      <w:r w:rsidRPr="00BA0DBE">
        <w:rPr>
          <w:rFonts w:hint="eastAsia"/>
          <w:b/>
          <w:bCs/>
          <w:kern w:val="0"/>
          <w:bdr w:val="single" w:sz="4" w:space="0" w:color="auto"/>
        </w:rPr>
        <w:t>，當學般若</w:t>
      </w:r>
    </w:p>
    <w:p w:rsidR="00BA0DBE" w:rsidRDefault="009401E5" w:rsidP="00EB74BB">
      <w:pPr>
        <w:ind w:leftChars="50" w:left="120"/>
        <w:jc w:val="both"/>
        <w:rPr>
          <w:b/>
          <w:bCs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一、</w:t>
      </w:r>
      <w:r w:rsidRPr="00BA0DBE">
        <w:rPr>
          <w:rFonts w:hint="eastAsia"/>
          <w:b/>
          <w:bCs/>
          <w:kern w:val="0"/>
          <w:bdr w:val="single" w:sz="4" w:space="0" w:color="auto"/>
        </w:rPr>
        <w:t>上已說</w:t>
      </w:r>
      <w:r w:rsidRPr="00BA0DBE">
        <w:rPr>
          <w:b/>
          <w:bCs/>
          <w:kern w:val="0"/>
          <w:bdr w:val="single" w:sz="4" w:space="0" w:color="auto"/>
        </w:rPr>
        <w:t>「如」</w:t>
      </w:r>
      <w:r w:rsidRPr="00BA0DBE">
        <w:rPr>
          <w:rFonts w:hint="eastAsia"/>
          <w:b/>
          <w:bCs/>
          <w:kern w:val="0"/>
          <w:bdr w:val="single" w:sz="4" w:space="0" w:color="auto"/>
        </w:rPr>
        <w:t>，何以更說</w:t>
      </w:r>
    </w:p>
    <w:p w:rsidR="00BA0DBE" w:rsidRDefault="009401E5" w:rsidP="00EB74BB">
      <w:pPr>
        <w:spacing w:beforeLines="30" w:before="108"/>
        <w:ind w:leftChars="50" w:left="120"/>
        <w:jc w:val="both"/>
        <w:rPr>
          <w:rFonts w:eastAsia="標楷體"/>
          <w:b/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二、</w:t>
      </w:r>
      <w:r w:rsidRPr="00BA0DBE">
        <w:rPr>
          <w:rFonts w:hint="eastAsia"/>
          <w:b/>
          <w:bCs/>
          <w:kern w:val="0"/>
          <w:bdr w:val="single" w:sz="4" w:space="0" w:color="auto"/>
        </w:rPr>
        <w:t>釋「</w:t>
      </w:r>
      <w:r w:rsidRPr="00BA0DBE">
        <w:rPr>
          <w:b/>
          <w:bCs/>
          <w:kern w:val="0"/>
          <w:bdr w:val="single" w:sz="4" w:space="0" w:color="auto"/>
        </w:rPr>
        <w:t>如、法相、無生際</w:t>
      </w:r>
      <w:r w:rsidRPr="00BA0DBE">
        <w:rPr>
          <w:rFonts w:hint="eastAsia"/>
          <w:b/>
          <w:bCs/>
          <w:kern w:val="0"/>
          <w:bdr w:val="single" w:sz="4" w:space="0" w:color="auto"/>
        </w:rPr>
        <w:t>」</w:t>
      </w:r>
    </w:p>
    <w:p w:rsidR="00BA0DBE" w:rsidRDefault="009401E5" w:rsidP="00EB74BB">
      <w:pPr>
        <w:ind w:leftChars="100" w:left="240"/>
        <w:jc w:val="both"/>
        <w:rPr>
          <w:b/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（一）第一說</w:t>
      </w:r>
    </w:p>
    <w:p w:rsidR="00BA0DBE" w:rsidRDefault="009401E5" w:rsidP="00EB74BB">
      <w:pPr>
        <w:spacing w:beforeLines="30" w:before="108"/>
        <w:ind w:leftChars="100" w:left="240"/>
        <w:jc w:val="both"/>
        <w:rPr>
          <w:b/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（二）第二說</w:t>
      </w:r>
    </w:p>
    <w:p w:rsidR="009401E5" w:rsidRPr="00BA0DBE" w:rsidRDefault="009401E5" w:rsidP="00EB74BB">
      <w:pPr>
        <w:ind w:leftChars="150" w:left="36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1</w:t>
      </w:r>
      <w:r w:rsidRPr="00BA0DBE">
        <w:rPr>
          <w:b/>
          <w:bCs/>
          <w:kern w:val="0"/>
          <w:bdr w:val="single" w:sz="4" w:space="0" w:color="auto"/>
        </w:rPr>
        <w:t>、如</w:t>
      </w:r>
    </w:p>
    <w:p w:rsidR="00BA0DBE" w:rsidRDefault="009401E5" w:rsidP="00EB74BB">
      <w:pPr>
        <w:ind w:leftChars="200" w:left="480"/>
        <w:jc w:val="both"/>
        <w:rPr>
          <w:b/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1</w:t>
      </w:r>
      <w:r w:rsidRPr="00BA0DBE">
        <w:rPr>
          <w:b/>
          <w:bCs/>
          <w:kern w:val="0"/>
          <w:bdr w:val="single" w:sz="4" w:space="0" w:color="auto"/>
        </w:rPr>
        <w:t>）三世如相非一非異</w:t>
      </w:r>
    </w:p>
    <w:p w:rsidR="00BA0DBE" w:rsidRDefault="009401E5" w:rsidP="00EB74BB">
      <w:pPr>
        <w:spacing w:beforeLines="30" w:before="108"/>
        <w:ind w:leftChars="200" w:left="480"/>
        <w:jc w:val="both"/>
        <w:rPr>
          <w:bCs/>
          <w:sz w:val="16"/>
        </w:rPr>
      </w:pPr>
      <w:r w:rsidRPr="00BA0DBE">
        <w:rPr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2</w:t>
      </w:r>
      <w:r w:rsidRPr="00BA0DBE">
        <w:rPr>
          <w:b/>
          <w:bCs/>
          <w:kern w:val="0"/>
          <w:bdr w:val="single" w:sz="4" w:space="0" w:color="auto"/>
        </w:rPr>
        <w:t>）世間如，三世各異</w:t>
      </w:r>
      <w:r w:rsidRPr="00BA0DBE">
        <w:rPr>
          <w:rFonts w:hint="eastAsia"/>
          <w:b/>
          <w:bCs/>
          <w:kern w:val="0"/>
          <w:bdr w:val="single" w:sz="4" w:space="0" w:color="auto"/>
        </w:rPr>
        <w:t>。</w:t>
      </w:r>
      <w:r w:rsidRPr="00BA0DBE">
        <w:rPr>
          <w:b/>
          <w:bCs/>
          <w:kern w:val="0"/>
          <w:bdr w:val="single" w:sz="4" w:space="0" w:color="auto"/>
        </w:rPr>
        <w:t>出世間如，三世為一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大智度論筆記》〔</w:t>
      </w:r>
      <w:r w:rsidRPr="00BA0DBE">
        <w:rPr>
          <w:bCs/>
          <w:szCs w:val="18"/>
        </w:rPr>
        <w:t>F026</w:t>
      </w:r>
      <w:r w:rsidRPr="00BA0DBE">
        <w:rPr>
          <w:bCs/>
          <w:szCs w:val="18"/>
        </w:rPr>
        <w:t>〕</w:t>
      </w:r>
      <w:r w:rsidRPr="00BA0DBE">
        <w:rPr>
          <w:bCs/>
          <w:szCs w:val="18"/>
        </w:rPr>
        <w:t>p.359</w:t>
      </w:r>
      <w:r w:rsidRPr="00BA0DBE">
        <w:rPr>
          <w:bCs/>
          <w:szCs w:val="18"/>
        </w:rPr>
        <w:t>）</w:t>
      </w:r>
    </w:p>
    <w:p w:rsidR="00BA0DBE" w:rsidRPr="00BA0DBE" w:rsidRDefault="009401E5" w:rsidP="00EB74BB">
      <w:pPr>
        <w:spacing w:beforeLines="30" w:before="108"/>
        <w:ind w:leftChars="150" w:left="36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2</w:t>
      </w:r>
      <w:r w:rsidRPr="00BA0DBE">
        <w:rPr>
          <w:b/>
          <w:bCs/>
          <w:kern w:val="0"/>
          <w:bdr w:val="single" w:sz="4" w:space="0" w:color="auto"/>
        </w:rPr>
        <w:t>、法相</w:t>
      </w:r>
    </w:p>
    <w:p w:rsidR="00BA0DBE" w:rsidRPr="00BA0DBE" w:rsidRDefault="009401E5" w:rsidP="00EB74BB">
      <w:pPr>
        <w:spacing w:beforeLines="30" w:before="108"/>
        <w:ind w:leftChars="150" w:left="36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3</w:t>
      </w:r>
      <w:r w:rsidRPr="00BA0DBE">
        <w:rPr>
          <w:b/>
          <w:bCs/>
          <w:kern w:val="0"/>
          <w:bdr w:val="single" w:sz="4" w:space="0" w:color="auto"/>
        </w:rPr>
        <w:t>、無生際</w:t>
      </w:r>
    </w:p>
    <w:p w:rsidR="00BA0DBE" w:rsidRDefault="009401E5" w:rsidP="00EB74BB">
      <w:pPr>
        <w:spacing w:beforeLines="30" w:before="108"/>
        <w:ind w:leftChars="200" w:left="480"/>
        <w:jc w:val="both"/>
        <w:rPr>
          <w:rFonts w:eastAsia="標楷體"/>
          <w:bCs/>
          <w:kern w:val="0"/>
        </w:rPr>
      </w:pPr>
      <w:r w:rsidRPr="00BA0DBE">
        <w:rPr>
          <w:rFonts w:hint="eastAsia"/>
          <w:b/>
          <w:bCs/>
          <w:kern w:val="0"/>
          <w:bdr w:val="single" w:sz="4" w:space="0" w:color="auto"/>
        </w:rPr>
        <w:t>※</w:t>
      </w:r>
      <w:r w:rsidRPr="00BA0DBE">
        <w:rPr>
          <w:rFonts w:hint="eastAsia"/>
          <w:b/>
          <w:bCs/>
          <w:kern w:val="0"/>
          <w:bdr w:val="single" w:sz="4" w:space="0" w:color="auto"/>
        </w:rPr>
        <w:t xml:space="preserve"> </w:t>
      </w:r>
      <w:r w:rsidRPr="00BA0DBE">
        <w:rPr>
          <w:rFonts w:hint="eastAsia"/>
          <w:b/>
          <w:szCs w:val="20"/>
          <w:bdr w:val="single" w:sz="4" w:space="0" w:color="auto"/>
        </w:rPr>
        <w:t>無生際：</w:t>
      </w:r>
      <w:r w:rsidRPr="00BA0DBE">
        <w:rPr>
          <w:b/>
          <w:bCs/>
          <w:kern w:val="0"/>
          <w:bdr w:val="single" w:sz="4" w:space="0" w:color="auto"/>
        </w:rPr>
        <w:t>無生通三世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大智度論筆記》〔</w:t>
      </w:r>
      <w:r w:rsidRPr="00BA0DBE">
        <w:rPr>
          <w:bCs/>
          <w:szCs w:val="18"/>
        </w:rPr>
        <w:t>F026</w:t>
      </w:r>
      <w:r w:rsidRPr="00BA0DBE">
        <w:rPr>
          <w:bCs/>
          <w:szCs w:val="18"/>
        </w:rPr>
        <w:t>〕</w:t>
      </w:r>
      <w:r w:rsidRPr="00BA0DBE">
        <w:rPr>
          <w:bCs/>
          <w:szCs w:val="18"/>
        </w:rPr>
        <w:t>p.359</w:t>
      </w:r>
      <w:r w:rsidRPr="00BA0DBE">
        <w:rPr>
          <w:bCs/>
          <w:szCs w:val="18"/>
        </w:rPr>
        <w:t>）</w:t>
      </w:r>
    </w:p>
    <w:p w:rsidR="00BA0DBE" w:rsidRDefault="009401E5" w:rsidP="00EB74BB">
      <w:pPr>
        <w:ind w:leftChars="250" w:left="600"/>
        <w:jc w:val="both"/>
        <w:rPr>
          <w:bCs/>
          <w:kern w:val="0"/>
        </w:rPr>
      </w:pPr>
      <w:r w:rsidRPr="00BA0DBE">
        <w:rPr>
          <w:rFonts w:hint="eastAsia"/>
          <w:b/>
          <w:bCs/>
          <w:bdr w:val="single" w:sz="4" w:space="0" w:color="auto"/>
        </w:rPr>
        <w:t>（</w:t>
      </w:r>
      <w:r w:rsidRPr="00BA0DBE">
        <w:rPr>
          <w:b/>
          <w:bCs/>
          <w:bdr w:val="single" w:sz="4" w:space="0" w:color="auto"/>
        </w:rPr>
        <w:t>1</w:t>
      </w:r>
      <w:r w:rsidRPr="00BA0DBE">
        <w:rPr>
          <w:rFonts w:hint="eastAsia"/>
          <w:b/>
          <w:bCs/>
          <w:bdr w:val="single" w:sz="4" w:space="0" w:color="auto"/>
        </w:rPr>
        <w:t>）</w:t>
      </w:r>
      <w:r w:rsidRPr="00BA0DBE">
        <w:rPr>
          <w:b/>
          <w:bCs/>
          <w:kern w:val="0"/>
          <w:bdr w:val="single" w:sz="4" w:space="0" w:color="auto"/>
        </w:rPr>
        <w:t>三世一相即無生相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大智度論筆記》〔</w:t>
      </w:r>
      <w:r w:rsidRPr="00BA0DBE">
        <w:rPr>
          <w:bCs/>
          <w:szCs w:val="18"/>
        </w:rPr>
        <w:t>F026</w:t>
      </w:r>
      <w:r w:rsidRPr="00BA0DBE">
        <w:rPr>
          <w:bCs/>
          <w:szCs w:val="18"/>
        </w:rPr>
        <w:t>〕</w:t>
      </w:r>
      <w:r w:rsidRPr="00BA0DBE">
        <w:rPr>
          <w:bCs/>
          <w:szCs w:val="18"/>
        </w:rPr>
        <w:t>p.359</w:t>
      </w:r>
      <w:r w:rsidRPr="00BA0DBE">
        <w:rPr>
          <w:bCs/>
          <w:szCs w:val="18"/>
        </w:rPr>
        <w:t>）</w:t>
      </w:r>
    </w:p>
    <w:p w:rsidR="00BA0DBE" w:rsidRPr="00BA0DBE" w:rsidRDefault="009401E5" w:rsidP="00EB74BB">
      <w:pPr>
        <w:spacing w:beforeLines="30" w:before="108"/>
        <w:ind w:leftChars="250" w:left="600"/>
        <w:jc w:val="both"/>
        <w:rPr>
          <w:bCs/>
        </w:rPr>
      </w:pPr>
      <w:r w:rsidRPr="00BA0DBE">
        <w:rPr>
          <w:rFonts w:hAnsi="新細明體" w:hint="eastAsia"/>
          <w:b/>
          <w:bCs/>
          <w:bdr w:val="single" w:sz="4" w:space="0" w:color="auto"/>
        </w:rPr>
        <w:t>（</w:t>
      </w:r>
      <w:r w:rsidRPr="00BA0DBE">
        <w:rPr>
          <w:b/>
          <w:bCs/>
          <w:bdr w:val="single" w:sz="4" w:space="0" w:color="auto"/>
        </w:rPr>
        <w:t>2</w:t>
      </w:r>
      <w:r w:rsidRPr="00BA0DBE">
        <w:rPr>
          <w:rFonts w:hAnsi="新細明體" w:hint="eastAsia"/>
          <w:b/>
          <w:bCs/>
          <w:bdr w:val="single" w:sz="4" w:space="0" w:color="auto"/>
        </w:rPr>
        <w:t>）</w:t>
      </w:r>
      <w:r w:rsidRPr="00BA0DBE">
        <w:rPr>
          <w:rFonts w:hAnsi="新細明體"/>
          <w:b/>
          <w:bCs/>
          <w:bdr w:val="single" w:sz="4" w:space="0" w:color="auto"/>
        </w:rPr>
        <w:t>一切法</w:t>
      </w:r>
      <w:r w:rsidRPr="00BA0DBE">
        <w:rPr>
          <w:rFonts w:hAnsi="新細明體"/>
          <w:b/>
          <w:bCs/>
          <w:szCs w:val="20"/>
          <w:bdr w:val="single" w:sz="4" w:space="0" w:color="auto"/>
        </w:rPr>
        <w:t>即涅槃故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大智度論筆記》〔</w:t>
      </w:r>
      <w:r w:rsidRPr="00BA0DBE">
        <w:rPr>
          <w:bCs/>
          <w:szCs w:val="18"/>
        </w:rPr>
        <w:t>F026</w:t>
      </w:r>
      <w:r w:rsidRPr="00BA0DBE">
        <w:rPr>
          <w:bCs/>
          <w:szCs w:val="18"/>
        </w:rPr>
        <w:t>〕</w:t>
      </w:r>
      <w:r w:rsidRPr="00BA0DBE">
        <w:rPr>
          <w:bCs/>
          <w:szCs w:val="18"/>
        </w:rPr>
        <w:t>p.359</w:t>
      </w:r>
      <w:r w:rsidRPr="00BA0DBE">
        <w:rPr>
          <w:bCs/>
          <w:szCs w:val="18"/>
        </w:rPr>
        <w:t>）</w:t>
      </w:r>
    </w:p>
    <w:p w:rsidR="00BA0DBE" w:rsidRDefault="00AC2CE9" w:rsidP="008836FA">
      <w:pPr>
        <w:spacing w:beforeLines="30" w:before="108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BA0DBE">
        <w:rPr>
          <w:rFonts w:hint="eastAsia"/>
          <w:b/>
          <w:bCs/>
          <w:kern w:val="0"/>
          <w:bdr w:val="single" w:sz="4" w:space="0" w:color="auto"/>
        </w:rPr>
        <w:t>參</w:t>
      </w:r>
      <w:r w:rsidR="009401E5" w:rsidRPr="00BA0DBE">
        <w:rPr>
          <w:b/>
          <w:bCs/>
          <w:kern w:val="0"/>
          <w:bdr w:val="single" w:sz="4" w:space="0" w:color="auto"/>
        </w:rPr>
        <w:t>、欲在一切聲聞、辟支佛前，欲給侍諸佛等，當學般若波羅蜜</w:t>
      </w:r>
    </w:p>
    <w:p w:rsidR="009401E5" w:rsidRPr="00BA0DBE" w:rsidRDefault="009401E5" w:rsidP="00EB74BB">
      <w:pPr>
        <w:ind w:leftChars="50" w:left="12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一、</w:t>
      </w:r>
      <w:r w:rsidRPr="00BA0DBE">
        <w:rPr>
          <w:rFonts w:hint="eastAsia"/>
          <w:b/>
          <w:bCs/>
          <w:kern w:val="0"/>
          <w:bdr w:val="single" w:sz="4" w:space="0" w:color="auto"/>
        </w:rPr>
        <w:t>釋「</w:t>
      </w:r>
      <w:r w:rsidRPr="00BA0DBE">
        <w:rPr>
          <w:b/>
          <w:bCs/>
          <w:kern w:val="0"/>
          <w:bdr w:val="single" w:sz="4" w:space="0" w:color="auto"/>
        </w:rPr>
        <w:t>欲在二乘前</w:t>
      </w:r>
      <w:r w:rsidRPr="00BA0DBE">
        <w:rPr>
          <w:rFonts w:hint="eastAsia"/>
          <w:b/>
          <w:bCs/>
          <w:kern w:val="0"/>
          <w:bdr w:val="single" w:sz="4" w:space="0" w:color="auto"/>
        </w:rPr>
        <w:t>」</w:t>
      </w:r>
    </w:p>
    <w:p w:rsidR="00BA0DBE" w:rsidRPr="00BA0DBE" w:rsidRDefault="009401E5" w:rsidP="00EB74BB">
      <w:pPr>
        <w:ind w:leftChars="100" w:left="240"/>
        <w:jc w:val="both"/>
        <w:rPr>
          <w:rFonts w:eastAsia="標楷體"/>
          <w:b/>
          <w:bCs/>
          <w:bdr w:val="single" w:sz="4" w:space="0" w:color="auto"/>
        </w:rPr>
      </w:pPr>
      <w:r w:rsidRPr="00BA0DBE">
        <w:rPr>
          <w:rFonts w:ascii="新細明體" w:hAnsi="新細明體" w:cs="新細明體" w:hint="eastAsia"/>
          <w:b/>
          <w:bCs/>
          <w:kern w:val="0"/>
          <w:bdr w:val="single" w:sz="4" w:space="0" w:color="auto"/>
        </w:rPr>
        <w:t xml:space="preserve">※ </w:t>
      </w:r>
      <w:r w:rsidRPr="00BA0DBE">
        <w:rPr>
          <w:b/>
          <w:bCs/>
          <w:kern w:val="0"/>
          <w:bdr w:val="single" w:sz="4" w:space="0" w:color="auto"/>
        </w:rPr>
        <w:t>菩薩未漏盡</w:t>
      </w:r>
      <w:r w:rsidRPr="00BA0DBE">
        <w:rPr>
          <w:rFonts w:hint="eastAsia"/>
          <w:b/>
          <w:bCs/>
          <w:kern w:val="0"/>
          <w:bdr w:val="single" w:sz="4" w:space="0" w:color="auto"/>
        </w:rPr>
        <w:t>，云何位</w:t>
      </w:r>
      <w:r w:rsidRPr="00BA0DBE">
        <w:rPr>
          <w:b/>
          <w:bCs/>
          <w:kern w:val="0"/>
          <w:bdr w:val="single" w:sz="4" w:space="0" w:color="auto"/>
        </w:rPr>
        <w:t>在漏盡聖人前</w:t>
      </w:r>
    </w:p>
    <w:p w:rsidR="00BA0DBE" w:rsidRPr="00BA0DBE" w:rsidRDefault="009401E5" w:rsidP="00EB74BB">
      <w:pPr>
        <w:ind w:leftChars="150" w:left="360"/>
        <w:jc w:val="both"/>
        <w:rPr>
          <w:rFonts w:eastAsia="標楷體"/>
          <w:b/>
          <w:bCs/>
          <w:kern w:val="0"/>
          <w:szCs w:val="20"/>
          <w:bdr w:val="single" w:sz="4" w:space="0" w:color="auto"/>
        </w:rPr>
      </w:pPr>
      <w:r w:rsidRPr="00BA0DBE">
        <w:rPr>
          <w:rFonts w:hint="eastAsia"/>
          <w:b/>
          <w:bCs/>
          <w:kern w:val="0"/>
          <w:szCs w:val="20"/>
          <w:bdr w:val="single" w:sz="4" w:space="0" w:color="auto"/>
        </w:rPr>
        <w:t>（一）</w:t>
      </w:r>
      <w:r w:rsidRPr="00BA0DBE">
        <w:rPr>
          <w:b/>
          <w:bCs/>
          <w:kern w:val="0"/>
          <w:szCs w:val="20"/>
          <w:bdr w:val="single" w:sz="4" w:space="0" w:color="auto"/>
        </w:rPr>
        <w:t>菩薩初發意時，已在一切眾生前</w:t>
      </w:r>
      <w:r w:rsidRPr="00BA0DBE">
        <w:rPr>
          <w:rFonts w:hint="eastAsia"/>
          <w:b/>
          <w:bCs/>
          <w:kern w:val="0"/>
          <w:szCs w:val="20"/>
          <w:bdr w:val="single" w:sz="4" w:space="0" w:color="auto"/>
        </w:rPr>
        <w:t>，</w:t>
      </w:r>
      <w:r w:rsidRPr="00BA0DBE">
        <w:rPr>
          <w:b/>
          <w:bCs/>
          <w:kern w:val="0"/>
          <w:szCs w:val="20"/>
          <w:bdr w:val="single" w:sz="4" w:space="0" w:color="auto"/>
        </w:rPr>
        <w:t>福慧大故，能利益二乘</w:t>
      </w:r>
    </w:p>
    <w:p w:rsidR="009401E5" w:rsidRPr="00BA0DBE" w:rsidRDefault="009401E5" w:rsidP="00EB74BB">
      <w:pPr>
        <w:spacing w:beforeLines="30" w:before="108"/>
        <w:ind w:leftChars="150" w:left="36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rFonts w:hint="eastAsia"/>
          <w:b/>
          <w:bCs/>
          <w:kern w:val="0"/>
          <w:bdr w:val="single" w:sz="4" w:space="0" w:color="auto"/>
        </w:rPr>
        <w:t>（二）</w:t>
      </w:r>
      <w:r w:rsidRPr="00BA0DBE">
        <w:rPr>
          <w:b/>
          <w:bCs/>
          <w:kern w:val="0"/>
          <w:bdr w:val="single" w:sz="4" w:space="0" w:color="auto"/>
        </w:rPr>
        <w:t>眾生知恩</w:t>
      </w:r>
      <w:r w:rsidRPr="00BA0DBE">
        <w:rPr>
          <w:rFonts w:hint="eastAsia"/>
          <w:b/>
          <w:bCs/>
          <w:kern w:val="0"/>
          <w:bdr w:val="single" w:sz="4" w:space="0" w:color="auto"/>
        </w:rPr>
        <w:t>，</w:t>
      </w:r>
      <w:r w:rsidRPr="00BA0DBE">
        <w:rPr>
          <w:b/>
          <w:bCs/>
          <w:kern w:val="0"/>
          <w:bdr w:val="single" w:sz="4" w:space="0" w:color="auto"/>
        </w:rPr>
        <w:t>崇敬</w:t>
      </w:r>
      <w:r w:rsidRPr="00BA0DBE">
        <w:rPr>
          <w:rFonts w:hint="eastAsia"/>
          <w:b/>
          <w:bCs/>
          <w:kern w:val="0"/>
          <w:bdr w:val="single" w:sz="4" w:space="0" w:color="auto"/>
        </w:rPr>
        <w:t>菩薩</w:t>
      </w:r>
      <w:r w:rsidRPr="00BA0DBE">
        <w:rPr>
          <w:b/>
          <w:bCs/>
          <w:kern w:val="0"/>
          <w:bdr w:val="single" w:sz="4" w:space="0" w:color="auto"/>
        </w:rPr>
        <w:t>故</w:t>
      </w:r>
    </w:p>
    <w:p w:rsidR="00BA0DBE" w:rsidRPr="00BA0DBE" w:rsidRDefault="009401E5" w:rsidP="00EB74BB">
      <w:pPr>
        <w:ind w:leftChars="200" w:left="480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1</w:t>
      </w:r>
      <w:r w:rsidRPr="00BA0DBE">
        <w:rPr>
          <w:rFonts w:hint="eastAsia"/>
          <w:b/>
          <w:bCs/>
          <w:kern w:val="0"/>
          <w:bdr w:val="single" w:sz="4" w:space="0" w:color="auto"/>
        </w:rPr>
        <w:t>、</w:t>
      </w:r>
      <w:r w:rsidRPr="00BA0DBE">
        <w:rPr>
          <w:b/>
          <w:bCs/>
          <w:kern w:val="0"/>
          <w:bdr w:val="single" w:sz="4" w:space="0" w:color="auto"/>
        </w:rPr>
        <w:t>正明</w:t>
      </w:r>
    </w:p>
    <w:p w:rsidR="009401E5" w:rsidRPr="00BA0DBE" w:rsidRDefault="009401E5" w:rsidP="00EB74BB">
      <w:pPr>
        <w:spacing w:beforeLines="30" w:before="108"/>
        <w:ind w:leftChars="200" w:left="48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2</w:t>
      </w:r>
      <w:r w:rsidRPr="00BA0DBE">
        <w:rPr>
          <w:rFonts w:hint="eastAsia"/>
          <w:b/>
          <w:bCs/>
          <w:kern w:val="0"/>
          <w:bdr w:val="single" w:sz="4" w:space="0" w:color="auto"/>
        </w:rPr>
        <w:t>、</w:t>
      </w:r>
      <w:r w:rsidRPr="00BA0DBE">
        <w:rPr>
          <w:b/>
          <w:bCs/>
          <w:kern w:val="0"/>
          <w:bdr w:val="single" w:sz="4" w:space="0" w:color="auto"/>
        </w:rPr>
        <w:t>舉證</w:t>
      </w:r>
    </w:p>
    <w:p w:rsidR="00BA0DBE" w:rsidRDefault="009401E5" w:rsidP="00EB74BB">
      <w:pPr>
        <w:ind w:leftChars="250" w:left="600"/>
        <w:jc w:val="both"/>
        <w:rPr>
          <w:bCs/>
          <w:sz w:val="16"/>
        </w:rPr>
      </w:pPr>
      <w:r w:rsidRPr="00BA0DBE">
        <w:rPr>
          <w:rFonts w:hint="eastAsia"/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1</w:t>
      </w:r>
      <w:r w:rsidRPr="00BA0DBE">
        <w:rPr>
          <w:rFonts w:hint="eastAsia"/>
          <w:b/>
          <w:bCs/>
          <w:kern w:val="0"/>
          <w:bdr w:val="single" w:sz="4" w:space="0" w:color="auto"/>
        </w:rPr>
        <w:t>）</w:t>
      </w:r>
      <w:r w:rsidRPr="00BA0DBE">
        <w:rPr>
          <w:b/>
          <w:bCs/>
          <w:kern w:val="0"/>
          <w:bdr w:val="single" w:sz="4" w:space="0" w:color="auto"/>
        </w:rPr>
        <w:t>在畜生，畜生中尊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大智度論筆記》〔</w:t>
      </w:r>
      <w:r w:rsidRPr="00BA0DBE">
        <w:rPr>
          <w:bCs/>
          <w:szCs w:val="18"/>
        </w:rPr>
        <w:t>D030</w:t>
      </w:r>
      <w:r w:rsidRPr="00BA0DBE">
        <w:rPr>
          <w:bCs/>
          <w:szCs w:val="18"/>
        </w:rPr>
        <w:t>〕</w:t>
      </w:r>
      <w:r w:rsidRPr="00BA0DBE">
        <w:rPr>
          <w:bCs/>
          <w:szCs w:val="18"/>
        </w:rPr>
        <w:t>p.280</w:t>
      </w:r>
      <w:r w:rsidRPr="00BA0DBE">
        <w:rPr>
          <w:bCs/>
          <w:szCs w:val="18"/>
        </w:rPr>
        <w:t>）</w:t>
      </w:r>
    </w:p>
    <w:p w:rsidR="00BA0DBE" w:rsidRDefault="009401E5" w:rsidP="00EB74BB">
      <w:pPr>
        <w:spacing w:beforeLines="30" w:before="108"/>
        <w:ind w:leftChars="250" w:left="600"/>
        <w:jc w:val="both"/>
        <w:rPr>
          <w:bCs/>
          <w:sz w:val="16"/>
        </w:rPr>
      </w:pPr>
      <w:r w:rsidRPr="00BA0DBE">
        <w:rPr>
          <w:rFonts w:hint="eastAsia"/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2</w:t>
      </w:r>
      <w:r w:rsidRPr="00BA0DBE">
        <w:rPr>
          <w:rFonts w:hint="eastAsia"/>
          <w:b/>
          <w:bCs/>
          <w:kern w:val="0"/>
          <w:bdr w:val="single" w:sz="4" w:space="0" w:color="auto"/>
        </w:rPr>
        <w:t>）</w:t>
      </w:r>
      <w:r w:rsidRPr="00BA0DBE">
        <w:rPr>
          <w:b/>
          <w:bCs/>
          <w:kern w:val="0"/>
          <w:bdr w:val="single" w:sz="4" w:space="0" w:color="auto"/>
        </w:rPr>
        <w:t>在人中，好世作輪王，惡世作大王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大智度論筆記》〔</w:t>
      </w:r>
      <w:r w:rsidRPr="00BA0DBE">
        <w:rPr>
          <w:bCs/>
          <w:szCs w:val="18"/>
        </w:rPr>
        <w:t>D030</w:t>
      </w:r>
      <w:r w:rsidRPr="00BA0DBE">
        <w:rPr>
          <w:bCs/>
          <w:szCs w:val="18"/>
        </w:rPr>
        <w:t>〕</w:t>
      </w:r>
      <w:r w:rsidRPr="00BA0DBE">
        <w:rPr>
          <w:bCs/>
          <w:szCs w:val="18"/>
        </w:rPr>
        <w:t>p.280</w:t>
      </w:r>
      <w:r w:rsidRPr="00BA0DBE">
        <w:rPr>
          <w:bCs/>
          <w:szCs w:val="18"/>
        </w:rPr>
        <w:t>）</w:t>
      </w:r>
    </w:p>
    <w:p w:rsidR="00BA0DBE" w:rsidRDefault="009401E5" w:rsidP="00EB74BB">
      <w:pPr>
        <w:spacing w:beforeLines="30" w:before="108"/>
        <w:ind w:leftChars="250" w:left="600"/>
        <w:jc w:val="both"/>
        <w:rPr>
          <w:bCs/>
          <w:sz w:val="16"/>
        </w:rPr>
      </w:pPr>
      <w:r w:rsidRPr="00BA0DBE">
        <w:rPr>
          <w:rFonts w:hint="eastAsia"/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3</w:t>
      </w:r>
      <w:r w:rsidRPr="00BA0DBE">
        <w:rPr>
          <w:rFonts w:hint="eastAsia"/>
          <w:b/>
          <w:bCs/>
          <w:kern w:val="0"/>
          <w:bdr w:val="single" w:sz="4" w:space="0" w:color="auto"/>
        </w:rPr>
        <w:t>）</w:t>
      </w:r>
      <w:r w:rsidRPr="00BA0DBE">
        <w:rPr>
          <w:b/>
          <w:bCs/>
          <w:kern w:val="0"/>
          <w:bdr w:val="single" w:sz="4" w:space="0" w:color="auto"/>
        </w:rPr>
        <w:t>出家值佛為大度師，無佛為外道大師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大智度論筆記》〔</w:t>
      </w:r>
      <w:r w:rsidRPr="00BA0DBE">
        <w:rPr>
          <w:bCs/>
          <w:szCs w:val="18"/>
        </w:rPr>
        <w:t>D030</w:t>
      </w:r>
      <w:r w:rsidRPr="00BA0DBE">
        <w:rPr>
          <w:bCs/>
          <w:szCs w:val="18"/>
        </w:rPr>
        <w:t>〕</w:t>
      </w:r>
      <w:r w:rsidRPr="00BA0DBE">
        <w:rPr>
          <w:bCs/>
          <w:szCs w:val="18"/>
        </w:rPr>
        <w:t>p.280</w:t>
      </w:r>
      <w:r w:rsidRPr="00BA0DBE">
        <w:rPr>
          <w:bCs/>
          <w:szCs w:val="18"/>
        </w:rPr>
        <w:t>）</w:t>
      </w:r>
    </w:p>
    <w:p w:rsidR="00BA0DBE" w:rsidRPr="00BA0DBE" w:rsidRDefault="009401E5" w:rsidP="00EB74BB">
      <w:pPr>
        <w:spacing w:beforeLines="30" w:before="108"/>
        <w:ind w:leftChars="200" w:left="480"/>
        <w:jc w:val="both"/>
        <w:rPr>
          <w:b/>
          <w:bCs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lastRenderedPageBreak/>
        <w:t>3</w:t>
      </w:r>
      <w:r w:rsidRPr="00BA0DBE">
        <w:rPr>
          <w:rFonts w:hint="eastAsia"/>
          <w:b/>
          <w:bCs/>
          <w:kern w:val="0"/>
          <w:bdr w:val="single" w:sz="4" w:space="0" w:color="auto"/>
        </w:rPr>
        <w:t>、</w:t>
      </w:r>
      <w:r w:rsidRPr="00BA0DBE">
        <w:rPr>
          <w:b/>
          <w:bCs/>
          <w:kern w:val="0"/>
          <w:bdr w:val="single" w:sz="4" w:space="0" w:color="auto"/>
        </w:rPr>
        <w:t>結成</w:t>
      </w:r>
    </w:p>
    <w:p w:rsidR="00BA0DBE" w:rsidRPr="00BA0DBE" w:rsidRDefault="009401E5" w:rsidP="00EB74BB">
      <w:pPr>
        <w:spacing w:beforeLines="30" w:before="108"/>
        <w:ind w:leftChars="100" w:left="240"/>
        <w:jc w:val="both"/>
        <w:rPr>
          <w:rFonts w:eastAsia="標楷體"/>
          <w:b/>
          <w:bCs/>
          <w:kern w:val="0"/>
          <w:szCs w:val="20"/>
          <w:bdr w:val="single" w:sz="4" w:space="0" w:color="auto"/>
        </w:rPr>
      </w:pPr>
      <w:r w:rsidRPr="00BA0DBE">
        <w:rPr>
          <w:rFonts w:hint="eastAsia"/>
          <w:b/>
          <w:bCs/>
          <w:kern w:val="0"/>
          <w:bdr w:val="single" w:sz="4" w:space="0" w:color="auto"/>
        </w:rPr>
        <w:t>（三）</w:t>
      </w:r>
      <w:r w:rsidRPr="00BA0DBE">
        <w:rPr>
          <w:b/>
          <w:bCs/>
          <w:kern w:val="0"/>
          <w:bdr w:val="single" w:sz="4" w:space="0" w:color="auto"/>
        </w:rPr>
        <w:t>羅漢、辟支佛四事供養助道之具，多由菩薩得</w:t>
      </w:r>
      <w:r w:rsidRPr="00BA0DBE">
        <w:rPr>
          <w:rFonts w:hint="eastAsia"/>
          <w:b/>
          <w:bCs/>
          <w:kern w:val="0"/>
          <w:bdr w:val="single" w:sz="4" w:space="0" w:color="auto"/>
        </w:rPr>
        <w:t>故</w:t>
      </w:r>
    </w:p>
    <w:p w:rsidR="00BA0DBE" w:rsidRDefault="009401E5" w:rsidP="00EB74BB">
      <w:pPr>
        <w:spacing w:beforeLines="30" w:before="108"/>
        <w:ind w:leftChars="100" w:left="240"/>
        <w:jc w:val="both"/>
        <w:rPr>
          <w:b/>
          <w:bCs/>
          <w:kern w:val="0"/>
        </w:rPr>
      </w:pPr>
      <w:r w:rsidRPr="00BA0DBE">
        <w:rPr>
          <w:rFonts w:hint="eastAsia"/>
          <w:b/>
          <w:bCs/>
          <w:kern w:val="0"/>
          <w:bdr w:val="single" w:sz="4" w:space="0" w:color="auto"/>
        </w:rPr>
        <w:t>（四）</w:t>
      </w:r>
      <w:r w:rsidRPr="00BA0DBE">
        <w:rPr>
          <w:b/>
          <w:bCs/>
          <w:kern w:val="0"/>
          <w:bdr w:val="single" w:sz="4" w:space="0" w:color="auto"/>
        </w:rPr>
        <w:t>結</w:t>
      </w:r>
    </w:p>
    <w:p w:rsidR="00BA0DBE" w:rsidRDefault="009401E5" w:rsidP="00EB74BB">
      <w:pPr>
        <w:spacing w:beforeLines="30" w:before="108"/>
        <w:ind w:leftChars="50" w:left="120"/>
        <w:jc w:val="both"/>
        <w:rPr>
          <w:rFonts w:eastAsia="標楷體"/>
          <w:b/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二、</w:t>
      </w:r>
      <w:r w:rsidRPr="00BA0DBE">
        <w:rPr>
          <w:rFonts w:hint="eastAsia"/>
          <w:b/>
          <w:bCs/>
          <w:kern w:val="0"/>
          <w:bdr w:val="single" w:sz="4" w:space="0" w:color="auto"/>
        </w:rPr>
        <w:t>釋「</w:t>
      </w:r>
      <w:r w:rsidRPr="00BA0DBE">
        <w:rPr>
          <w:b/>
          <w:bCs/>
          <w:kern w:val="0"/>
          <w:bdr w:val="single" w:sz="4" w:space="0" w:color="auto"/>
        </w:rPr>
        <w:t>欲給侍諸佛，欲為諸佛內眷屬</w:t>
      </w:r>
      <w:r w:rsidRPr="00BA0DBE">
        <w:rPr>
          <w:rFonts w:hint="eastAsia"/>
          <w:b/>
          <w:bCs/>
          <w:kern w:val="0"/>
          <w:bdr w:val="single" w:sz="4" w:space="0" w:color="auto"/>
        </w:rPr>
        <w:t>」</w:t>
      </w:r>
    </w:p>
    <w:p w:rsidR="00BA0DBE" w:rsidRPr="00BA0DBE" w:rsidRDefault="009401E5" w:rsidP="00EB74BB">
      <w:pPr>
        <w:ind w:leftChars="100" w:left="240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（一）佛未出家</w:t>
      </w:r>
      <w:r w:rsidRPr="00BA0DBE">
        <w:rPr>
          <w:rFonts w:hint="eastAsia"/>
          <w:b/>
          <w:bCs/>
          <w:kern w:val="0"/>
          <w:bdr w:val="single" w:sz="4" w:space="0" w:color="auto"/>
        </w:rPr>
        <w:t>時</w:t>
      </w:r>
    </w:p>
    <w:p w:rsidR="00BA0DBE" w:rsidRPr="00BA0DBE" w:rsidRDefault="009401E5" w:rsidP="00EB74BB">
      <w:pPr>
        <w:spacing w:beforeLines="30" w:before="108"/>
        <w:ind w:leftChars="100" w:left="240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（二）佛出家後</w:t>
      </w:r>
    </w:p>
    <w:p w:rsidR="00BA0DBE" w:rsidRDefault="009401E5" w:rsidP="00EB74BB">
      <w:pPr>
        <w:spacing w:beforeLines="30" w:before="108"/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三、</w:t>
      </w:r>
      <w:r w:rsidRPr="00BA0DBE">
        <w:rPr>
          <w:rFonts w:hint="eastAsia"/>
          <w:b/>
          <w:bCs/>
          <w:kern w:val="0"/>
          <w:bdr w:val="single" w:sz="4" w:space="0" w:color="auto"/>
        </w:rPr>
        <w:t>釋「</w:t>
      </w:r>
      <w:r w:rsidRPr="00BA0DBE">
        <w:rPr>
          <w:b/>
          <w:bCs/>
          <w:kern w:val="0"/>
          <w:bdr w:val="single" w:sz="4" w:space="0" w:color="auto"/>
        </w:rPr>
        <w:t>欲得大眷屬</w:t>
      </w:r>
      <w:r w:rsidRPr="00BA0DBE">
        <w:rPr>
          <w:rFonts w:hint="eastAsia"/>
          <w:b/>
          <w:bCs/>
          <w:kern w:val="0"/>
          <w:bdr w:val="single" w:sz="4" w:space="0" w:color="auto"/>
        </w:rPr>
        <w:t>」</w:t>
      </w:r>
    </w:p>
    <w:p w:rsidR="00BA0DBE" w:rsidRPr="00BA0DBE" w:rsidRDefault="009401E5" w:rsidP="00EB74BB">
      <w:pPr>
        <w:ind w:leftChars="100" w:left="240"/>
        <w:jc w:val="both"/>
        <w:rPr>
          <w:rFonts w:eastAsia="標楷體"/>
          <w:b/>
          <w:bCs/>
          <w:kern w:val="0"/>
          <w:szCs w:val="2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（一）大阿羅漢與補處菩薩</w:t>
      </w:r>
    </w:p>
    <w:p w:rsidR="00BA0DBE" w:rsidRDefault="009401E5" w:rsidP="00EB74BB">
      <w:pPr>
        <w:spacing w:beforeLines="30" w:before="108"/>
        <w:ind w:leftChars="100" w:left="240"/>
        <w:jc w:val="both"/>
        <w:rPr>
          <w:rFonts w:eastAsia="標楷體"/>
          <w:b/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（二）法性生身與</w:t>
      </w:r>
      <w:r w:rsidRPr="00BA0DBE">
        <w:rPr>
          <w:rFonts w:hint="eastAsia"/>
          <w:b/>
          <w:bCs/>
          <w:kern w:val="0"/>
          <w:bdr w:val="single" w:sz="4" w:space="0" w:color="auto"/>
        </w:rPr>
        <w:t>隨</w:t>
      </w:r>
      <w:r w:rsidRPr="00BA0DBE">
        <w:rPr>
          <w:b/>
          <w:bCs/>
          <w:kern w:val="0"/>
          <w:bdr w:val="single" w:sz="4" w:space="0" w:color="auto"/>
        </w:rPr>
        <w:t>世間身之眷屬</w:t>
      </w:r>
    </w:p>
    <w:p w:rsidR="00BA0DBE" w:rsidRPr="00BA0DBE" w:rsidRDefault="009401E5" w:rsidP="00EB74BB">
      <w:pPr>
        <w:ind w:leftChars="150" w:left="360"/>
        <w:jc w:val="both"/>
        <w:rPr>
          <w:b/>
          <w:bCs/>
          <w:kern w:val="0"/>
          <w:szCs w:val="20"/>
          <w:bdr w:val="single" w:sz="4" w:space="0" w:color="auto"/>
        </w:rPr>
      </w:pPr>
      <w:r w:rsidRPr="00BA0DBE">
        <w:rPr>
          <w:b/>
          <w:bCs/>
          <w:kern w:val="0"/>
          <w:szCs w:val="20"/>
          <w:bdr w:val="single" w:sz="4" w:space="0" w:color="auto"/>
        </w:rPr>
        <w:t>1</w:t>
      </w:r>
      <w:r w:rsidRPr="00BA0DBE">
        <w:rPr>
          <w:rFonts w:hint="eastAsia"/>
          <w:b/>
          <w:bCs/>
          <w:kern w:val="0"/>
          <w:szCs w:val="20"/>
          <w:bdr w:val="single" w:sz="4" w:space="0" w:color="auto"/>
        </w:rPr>
        <w:t>、</w:t>
      </w:r>
      <w:r w:rsidRPr="00BA0DBE">
        <w:rPr>
          <w:b/>
          <w:bCs/>
          <w:kern w:val="0"/>
          <w:szCs w:val="20"/>
          <w:bdr w:val="single" w:sz="4" w:space="0" w:color="auto"/>
        </w:rPr>
        <w:t>隨世間身眷屬</w:t>
      </w:r>
    </w:p>
    <w:p w:rsidR="00BA0DBE" w:rsidRPr="00BA0DBE" w:rsidRDefault="009401E5" w:rsidP="00EB74BB">
      <w:pPr>
        <w:spacing w:beforeLines="30" w:before="108"/>
        <w:ind w:leftChars="150" w:left="360"/>
        <w:jc w:val="both"/>
        <w:rPr>
          <w:b/>
          <w:bCs/>
          <w:kern w:val="0"/>
          <w:szCs w:val="20"/>
          <w:bdr w:val="single" w:sz="4" w:space="0" w:color="auto"/>
        </w:rPr>
      </w:pPr>
      <w:r w:rsidRPr="00BA0DBE">
        <w:rPr>
          <w:b/>
          <w:bCs/>
          <w:kern w:val="0"/>
          <w:szCs w:val="20"/>
          <w:bdr w:val="single" w:sz="4" w:space="0" w:color="auto"/>
        </w:rPr>
        <w:t>2</w:t>
      </w:r>
      <w:r w:rsidRPr="00BA0DBE">
        <w:rPr>
          <w:rFonts w:hint="eastAsia"/>
          <w:b/>
          <w:bCs/>
          <w:kern w:val="0"/>
          <w:szCs w:val="20"/>
          <w:bdr w:val="single" w:sz="4" w:space="0" w:color="auto"/>
        </w:rPr>
        <w:t>、</w:t>
      </w:r>
      <w:r w:rsidRPr="00BA0DBE">
        <w:rPr>
          <w:b/>
          <w:bCs/>
          <w:kern w:val="0"/>
          <w:szCs w:val="20"/>
          <w:bdr w:val="single" w:sz="4" w:space="0" w:color="auto"/>
        </w:rPr>
        <w:t>法性生身眷屬</w:t>
      </w:r>
    </w:p>
    <w:p w:rsidR="00BA0DBE" w:rsidRDefault="009401E5" w:rsidP="00EB74BB">
      <w:pPr>
        <w:spacing w:beforeLines="30" w:before="108"/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四、</w:t>
      </w:r>
      <w:r w:rsidRPr="00BA0DBE">
        <w:rPr>
          <w:rFonts w:hint="eastAsia"/>
          <w:b/>
          <w:bCs/>
          <w:kern w:val="0"/>
          <w:bdr w:val="single" w:sz="4" w:space="0" w:color="auto"/>
        </w:rPr>
        <w:t>釋「</w:t>
      </w:r>
      <w:r w:rsidRPr="00BA0DBE">
        <w:rPr>
          <w:b/>
          <w:bCs/>
          <w:kern w:val="0"/>
          <w:bdr w:val="single" w:sz="4" w:space="0" w:color="auto"/>
        </w:rPr>
        <w:t>欲得菩薩眷屬</w:t>
      </w:r>
      <w:r w:rsidRPr="00BA0DBE">
        <w:rPr>
          <w:rFonts w:hint="eastAsia"/>
          <w:b/>
          <w:bCs/>
          <w:kern w:val="0"/>
          <w:bdr w:val="single" w:sz="4" w:space="0" w:color="auto"/>
        </w:rPr>
        <w:t>」</w:t>
      </w:r>
    </w:p>
    <w:p w:rsidR="00BA0DBE" w:rsidRDefault="009401E5" w:rsidP="00EB74BB">
      <w:pPr>
        <w:spacing w:beforeLines="30" w:before="108"/>
        <w:ind w:leftChars="50" w:left="120"/>
        <w:jc w:val="both"/>
        <w:rPr>
          <w:rStyle w:val="a5"/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五、</w:t>
      </w:r>
      <w:r w:rsidRPr="00BA0DBE">
        <w:rPr>
          <w:rFonts w:hint="eastAsia"/>
          <w:b/>
          <w:bCs/>
          <w:kern w:val="0"/>
          <w:bdr w:val="single" w:sz="4" w:space="0" w:color="auto"/>
        </w:rPr>
        <w:t>釋「欲得淨報大施」</w:t>
      </w:r>
    </w:p>
    <w:p w:rsidR="00BA0DBE" w:rsidRDefault="009401E5" w:rsidP="00EB74BB">
      <w:pPr>
        <w:ind w:leftChars="100" w:left="240"/>
        <w:jc w:val="both"/>
        <w:rPr>
          <w:bCs/>
          <w:sz w:val="16"/>
        </w:rPr>
      </w:pPr>
      <w:r w:rsidRPr="00BA0DBE">
        <w:rPr>
          <w:b/>
          <w:bCs/>
          <w:kern w:val="0"/>
          <w:bdr w:val="single" w:sz="4" w:space="0" w:color="auto"/>
        </w:rPr>
        <w:t>（一）入法性故不証實際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大智度論筆記》〔</w:t>
      </w:r>
      <w:r w:rsidRPr="00BA0DBE">
        <w:rPr>
          <w:bCs/>
          <w:szCs w:val="18"/>
        </w:rPr>
        <w:t>C030</w:t>
      </w:r>
      <w:r w:rsidRPr="00BA0DBE">
        <w:rPr>
          <w:bCs/>
          <w:szCs w:val="18"/>
        </w:rPr>
        <w:t>〕</w:t>
      </w:r>
      <w:r w:rsidRPr="00BA0DBE">
        <w:rPr>
          <w:bCs/>
          <w:szCs w:val="18"/>
        </w:rPr>
        <w:t>p.234</w:t>
      </w:r>
      <w:r w:rsidRPr="00BA0DBE">
        <w:rPr>
          <w:bCs/>
          <w:szCs w:val="18"/>
        </w:rPr>
        <w:t>）</w:t>
      </w:r>
    </w:p>
    <w:p w:rsidR="00BA0DBE" w:rsidRDefault="009401E5" w:rsidP="00EB74BB">
      <w:pPr>
        <w:spacing w:beforeLines="30" w:before="108"/>
        <w:ind w:leftChars="100" w:left="240"/>
        <w:jc w:val="both"/>
        <w:rPr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（二）欲度一切眾生，心無限齊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大智度論筆記》〔</w:t>
      </w:r>
      <w:r w:rsidRPr="00BA0DBE">
        <w:rPr>
          <w:bCs/>
          <w:szCs w:val="18"/>
        </w:rPr>
        <w:t>C030</w:t>
      </w:r>
      <w:r w:rsidRPr="00BA0DBE">
        <w:rPr>
          <w:bCs/>
          <w:szCs w:val="18"/>
        </w:rPr>
        <w:t>〕</w:t>
      </w:r>
      <w:r w:rsidRPr="00BA0DBE">
        <w:rPr>
          <w:bCs/>
          <w:szCs w:val="18"/>
        </w:rPr>
        <w:t>p.234</w:t>
      </w:r>
      <w:r w:rsidRPr="00BA0DBE">
        <w:rPr>
          <w:bCs/>
          <w:szCs w:val="18"/>
        </w:rPr>
        <w:t>）</w:t>
      </w:r>
    </w:p>
    <w:p w:rsidR="00BA0DBE" w:rsidRPr="00BA0DBE" w:rsidRDefault="009401E5" w:rsidP="00EB74BB">
      <w:pPr>
        <w:spacing w:beforeLines="30" w:before="108"/>
        <w:ind w:leftChars="150" w:left="36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rFonts w:hint="eastAsia"/>
          <w:b/>
          <w:bCs/>
          <w:kern w:val="0"/>
          <w:bdr w:val="single" w:sz="4" w:space="0" w:color="auto"/>
        </w:rPr>
        <w:t>※</w:t>
      </w:r>
      <w:r w:rsidRPr="00BA0DBE">
        <w:rPr>
          <w:rFonts w:hint="eastAsia"/>
          <w:b/>
          <w:bCs/>
          <w:kern w:val="0"/>
          <w:bdr w:val="single" w:sz="4" w:space="0" w:color="auto"/>
        </w:rPr>
        <w:t xml:space="preserve"> </w:t>
      </w:r>
      <w:r w:rsidRPr="00BA0DBE">
        <w:rPr>
          <w:b/>
          <w:bCs/>
          <w:kern w:val="0"/>
          <w:bdr w:val="single" w:sz="4" w:space="0" w:color="auto"/>
        </w:rPr>
        <w:t>因論生論：</w:t>
      </w:r>
      <w:r w:rsidRPr="00BA0DBE">
        <w:rPr>
          <w:b/>
          <w:bCs/>
          <w:kern w:val="0"/>
          <w:szCs w:val="20"/>
          <w:bdr w:val="single" w:sz="4" w:space="0" w:color="auto"/>
        </w:rPr>
        <w:t>菩薩無結使，云何世間受生</w:t>
      </w:r>
    </w:p>
    <w:p w:rsidR="00BA0DBE" w:rsidRPr="00BA0DBE" w:rsidRDefault="009401E5" w:rsidP="008836FA">
      <w:pPr>
        <w:spacing w:beforeLines="30" w:before="108"/>
        <w:jc w:val="both"/>
        <w:rPr>
          <w:rFonts w:eastAsia="標楷體"/>
          <w:b/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肆、欲不起六蔽心</w:t>
      </w:r>
      <w:r w:rsidRPr="00BA0DBE">
        <w:rPr>
          <w:rFonts w:hint="eastAsia"/>
          <w:b/>
          <w:bCs/>
          <w:kern w:val="0"/>
          <w:bdr w:val="single" w:sz="4" w:space="0" w:color="auto"/>
        </w:rPr>
        <w:t>，當學般若</w:t>
      </w:r>
    </w:p>
    <w:p w:rsidR="00BA0DBE" w:rsidRDefault="009401E5" w:rsidP="00EB74BB">
      <w:pPr>
        <w:ind w:leftChars="50" w:left="120"/>
        <w:jc w:val="both"/>
        <w:rPr>
          <w:bCs/>
          <w:sz w:val="18"/>
          <w:szCs w:val="18"/>
        </w:rPr>
      </w:pPr>
      <w:r w:rsidRPr="00BA0DBE">
        <w:rPr>
          <w:b/>
          <w:bCs/>
          <w:kern w:val="0"/>
          <w:bdr w:val="single" w:sz="4" w:space="0" w:color="auto"/>
        </w:rPr>
        <w:t>一、應障六蔽之理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大智度論筆記》〔</w:t>
      </w:r>
      <w:r w:rsidRPr="00BA0DBE">
        <w:rPr>
          <w:bCs/>
          <w:szCs w:val="18"/>
        </w:rPr>
        <w:t>D005</w:t>
      </w:r>
      <w:r w:rsidRPr="00BA0DBE">
        <w:rPr>
          <w:bCs/>
          <w:szCs w:val="18"/>
        </w:rPr>
        <w:t>〕</w:t>
      </w:r>
      <w:r w:rsidRPr="00BA0DBE">
        <w:rPr>
          <w:bCs/>
          <w:szCs w:val="18"/>
        </w:rPr>
        <w:t>p.246</w:t>
      </w:r>
      <w:r w:rsidRPr="00BA0DBE">
        <w:rPr>
          <w:bCs/>
          <w:szCs w:val="18"/>
        </w:rPr>
        <w:t>）</w:t>
      </w:r>
    </w:p>
    <w:p w:rsidR="00BA0DBE" w:rsidRPr="00BA0DBE" w:rsidRDefault="009401E5" w:rsidP="00EB74BB">
      <w:pPr>
        <w:ind w:leftChars="100" w:left="240"/>
        <w:jc w:val="both"/>
        <w:rPr>
          <w:rFonts w:eastAsia="標楷體"/>
          <w:b/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（一）慳心</w:t>
      </w:r>
    </w:p>
    <w:p w:rsidR="00BA0DBE" w:rsidRPr="00BA0DBE" w:rsidRDefault="009401E5" w:rsidP="00EB74BB">
      <w:pPr>
        <w:spacing w:beforeLines="30" w:before="108"/>
        <w:ind w:leftChars="100" w:left="240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（二）破戒心</w:t>
      </w:r>
    </w:p>
    <w:p w:rsidR="00BA0DBE" w:rsidRPr="00BA0DBE" w:rsidRDefault="009401E5" w:rsidP="00EB74BB">
      <w:pPr>
        <w:spacing w:beforeLines="30" w:before="108"/>
        <w:ind w:leftChars="100" w:left="24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（三）瞋恚心</w:t>
      </w:r>
    </w:p>
    <w:p w:rsidR="00BA0DBE" w:rsidRPr="00BA0DBE" w:rsidRDefault="009401E5" w:rsidP="00EB74BB">
      <w:pPr>
        <w:spacing w:beforeLines="30" w:before="108"/>
        <w:ind w:leftChars="100" w:left="24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（四）懈怠心</w:t>
      </w:r>
    </w:p>
    <w:p w:rsidR="00BA0DBE" w:rsidRPr="00BA0DBE" w:rsidRDefault="009401E5" w:rsidP="00EB74BB">
      <w:pPr>
        <w:spacing w:beforeLines="30" w:before="108"/>
        <w:ind w:leftChars="100" w:left="24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（五）亂心</w:t>
      </w:r>
    </w:p>
    <w:p w:rsidR="00BA0DBE" w:rsidRPr="00BA0DBE" w:rsidRDefault="009401E5" w:rsidP="00EB74BB">
      <w:pPr>
        <w:spacing w:beforeLines="30" w:before="108"/>
        <w:ind w:leftChars="100" w:left="24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（六）癡心</w:t>
      </w:r>
    </w:p>
    <w:p w:rsidR="00BA0DBE" w:rsidRDefault="009401E5" w:rsidP="00EB74BB">
      <w:pPr>
        <w:spacing w:beforeLines="30" w:before="108"/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二、顯般若力</w:t>
      </w:r>
      <w:r w:rsidRPr="00BA0DBE">
        <w:rPr>
          <w:rFonts w:ascii="新細明體" w:hAnsi="新細明體"/>
          <w:b/>
          <w:bCs/>
          <w:kern w:val="0"/>
          <w:bdr w:val="single" w:sz="4" w:space="0" w:color="auto"/>
        </w:rPr>
        <w:t>──</w:t>
      </w:r>
      <w:r w:rsidRPr="00BA0DBE">
        <w:rPr>
          <w:rFonts w:ascii="新細明體" w:hAnsi="新細明體" w:hint="eastAsia"/>
          <w:b/>
          <w:bCs/>
          <w:kern w:val="0"/>
          <w:bdr w:val="single" w:sz="4" w:space="0" w:color="auto"/>
        </w:rPr>
        <w:t>能</w:t>
      </w:r>
      <w:r w:rsidRPr="00BA0DBE">
        <w:rPr>
          <w:b/>
          <w:bCs/>
          <w:kern w:val="0"/>
          <w:bdr w:val="single" w:sz="4" w:space="0" w:color="auto"/>
        </w:rPr>
        <w:t>障六蔽，淨六度</w:t>
      </w:r>
    </w:p>
    <w:p w:rsidR="00BA0DBE" w:rsidRDefault="009401E5" w:rsidP="008836FA">
      <w:pPr>
        <w:spacing w:beforeLines="30" w:before="108"/>
        <w:jc w:val="both"/>
        <w:rPr>
          <w:rFonts w:eastAsia="標楷體"/>
          <w:b/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伍、欲立眾生於六福處</w:t>
      </w:r>
      <w:r w:rsidRPr="00BA0DBE">
        <w:rPr>
          <w:rFonts w:hint="eastAsia"/>
          <w:b/>
          <w:bCs/>
          <w:kern w:val="0"/>
          <w:bdr w:val="single" w:sz="4" w:space="0" w:color="auto"/>
        </w:rPr>
        <w:t>，當學般若</w:t>
      </w:r>
    </w:p>
    <w:p w:rsidR="00BA0DBE" w:rsidRDefault="009401E5" w:rsidP="00EB74BB">
      <w:pPr>
        <w:ind w:leftChars="50" w:left="120"/>
        <w:jc w:val="both"/>
        <w:rPr>
          <w:rStyle w:val="a5"/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一、</w:t>
      </w:r>
      <w:r w:rsidRPr="00BA0DBE">
        <w:rPr>
          <w:rFonts w:hint="eastAsia"/>
          <w:b/>
          <w:bCs/>
          <w:kern w:val="0"/>
          <w:bdr w:val="single" w:sz="4" w:space="0" w:color="auto"/>
        </w:rPr>
        <w:t>釋「福處」</w:t>
      </w:r>
    </w:p>
    <w:p w:rsidR="00BA0DBE" w:rsidRDefault="009401E5" w:rsidP="00D91D36">
      <w:pPr>
        <w:keepNext/>
        <w:ind w:leftChars="100" w:left="240"/>
        <w:jc w:val="both"/>
        <w:rPr>
          <w:b/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（一）第一說</w:t>
      </w:r>
      <w:r w:rsidRPr="00BA0DBE">
        <w:rPr>
          <w:rFonts w:hint="eastAsia"/>
          <w:b/>
          <w:bCs/>
          <w:kern w:val="0"/>
          <w:bdr w:val="single" w:sz="4" w:space="0" w:color="auto"/>
        </w:rPr>
        <w:t>：善有漏業</w:t>
      </w:r>
    </w:p>
    <w:p w:rsidR="00BA0DBE" w:rsidRPr="00BA0DBE" w:rsidRDefault="009401E5" w:rsidP="00EB74BB">
      <w:pPr>
        <w:spacing w:beforeLines="30" w:before="108"/>
        <w:ind w:leftChars="100" w:left="240"/>
        <w:jc w:val="both"/>
        <w:rPr>
          <w:rFonts w:eastAsia="標楷體"/>
          <w:b/>
          <w:bCs/>
          <w:szCs w:val="2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（二）第二說</w:t>
      </w:r>
      <w:r w:rsidRPr="00BA0DBE">
        <w:rPr>
          <w:rFonts w:hint="eastAsia"/>
          <w:b/>
          <w:bCs/>
          <w:kern w:val="0"/>
          <w:bdr w:val="single" w:sz="4" w:space="0" w:color="auto"/>
        </w:rPr>
        <w:t>：無記果</w:t>
      </w:r>
    </w:p>
    <w:p w:rsidR="009401E5" w:rsidRPr="00E76838" w:rsidRDefault="009401E5" w:rsidP="00EB74BB">
      <w:pPr>
        <w:spacing w:beforeLines="30" w:before="108"/>
        <w:ind w:leftChars="50" w:left="120"/>
        <w:jc w:val="both"/>
        <w:rPr>
          <w:bCs/>
          <w:sz w:val="16"/>
          <w:szCs w:val="16"/>
        </w:rPr>
      </w:pPr>
      <w:r w:rsidRPr="00BA0DBE">
        <w:rPr>
          <w:b/>
          <w:bCs/>
          <w:kern w:val="0"/>
          <w:bdr w:val="single" w:sz="4" w:space="0" w:color="auto"/>
        </w:rPr>
        <w:t>二、六福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rFonts w:eastAsia="Roman Unicode"/>
          <w:bCs/>
          <w:szCs w:val="18"/>
        </w:rPr>
        <w:t>J</w:t>
      </w:r>
      <w:r w:rsidRPr="00BA0DBE">
        <w:rPr>
          <w:bCs/>
          <w:szCs w:val="18"/>
        </w:rPr>
        <w:t>040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p.528</w:t>
      </w:r>
      <w:r w:rsidRPr="00BA0DBE">
        <w:rPr>
          <w:bCs/>
          <w:szCs w:val="18"/>
        </w:rPr>
        <w:t>）</w:t>
      </w:r>
    </w:p>
    <w:p w:rsidR="00BA0DBE" w:rsidRDefault="009401E5" w:rsidP="00EB74BB">
      <w:pPr>
        <w:ind w:leftChars="100" w:left="240"/>
        <w:jc w:val="both"/>
        <w:rPr>
          <w:b/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（一）略說：三福處</w:t>
      </w:r>
    </w:p>
    <w:p w:rsidR="009401E5" w:rsidRPr="00BA0DBE" w:rsidRDefault="009401E5" w:rsidP="00EB74BB">
      <w:pPr>
        <w:spacing w:beforeLines="30" w:before="108"/>
        <w:ind w:leftChars="100" w:left="240"/>
        <w:jc w:val="both"/>
        <w:rPr>
          <w:rFonts w:eastAsia="標楷體"/>
          <w:b/>
          <w:bCs/>
          <w:kern w:val="0"/>
          <w:szCs w:val="2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（二）廣說：六福處</w:t>
      </w:r>
    </w:p>
    <w:p w:rsidR="00BA0DBE" w:rsidRDefault="009401E5" w:rsidP="00EB74BB">
      <w:pPr>
        <w:ind w:leftChars="150" w:left="360"/>
        <w:jc w:val="both"/>
        <w:rPr>
          <w:rFonts w:eastAsia="標楷體"/>
          <w:b/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lastRenderedPageBreak/>
        <w:t>1</w:t>
      </w:r>
      <w:r w:rsidRPr="00BA0DBE">
        <w:rPr>
          <w:b/>
          <w:bCs/>
          <w:kern w:val="0"/>
          <w:bdr w:val="single" w:sz="4" w:space="0" w:color="auto"/>
        </w:rPr>
        <w:t>、布施福處</w:t>
      </w:r>
    </w:p>
    <w:p w:rsidR="00BA0DBE" w:rsidRDefault="009401E5" w:rsidP="00EB74BB">
      <w:pPr>
        <w:tabs>
          <w:tab w:val="left" w:pos="3780"/>
        </w:tabs>
        <w:ind w:leftChars="200" w:left="480"/>
        <w:jc w:val="both"/>
        <w:rPr>
          <w:bCs/>
          <w:sz w:val="16"/>
          <w:szCs w:val="16"/>
        </w:rPr>
      </w:pPr>
      <w:r w:rsidRPr="00BA0DBE">
        <w:rPr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1</w:t>
      </w:r>
      <w:r w:rsidRPr="00BA0DBE">
        <w:rPr>
          <w:b/>
          <w:bCs/>
          <w:kern w:val="0"/>
          <w:bdr w:val="single" w:sz="4" w:space="0" w:color="auto"/>
        </w:rPr>
        <w:t>）出體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F025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p.357</w:t>
      </w:r>
      <w:r w:rsidRPr="00BA0DBE">
        <w:rPr>
          <w:bCs/>
          <w:szCs w:val="18"/>
        </w:rPr>
        <w:t>）</w:t>
      </w:r>
    </w:p>
    <w:p w:rsidR="00BA0DBE" w:rsidRDefault="009401E5" w:rsidP="00EB74BB">
      <w:pPr>
        <w:ind w:leftChars="250" w:left="600"/>
        <w:jc w:val="both"/>
        <w:rPr>
          <w:bCs/>
          <w:kern w:val="0"/>
          <w:sz w:val="16"/>
          <w:szCs w:val="16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A</w:t>
      </w:r>
      <w:r w:rsidRPr="00BA0DBE">
        <w:rPr>
          <w:b/>
          <w:bCs/>
          <w:kern w:val="0"/>
          <w:bdr w:val="single" w:sz="4" w:space="0" w:color="auto"/>
        </w:rPr>
        <w:t>、捨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F025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p.357</w:t>
      </w:r>
      <w:r w:rsidRPr="00BA0DBE">
        <w:rPr>
          <w:bCs/>
          <w:szCs w:val="18"/>
        </w:rPr>
        <w:t>）</w:t>
      </w:r>
    </w:p>
    <w:p w:rsidR="00BA0DBE" w:rsidRDefault="009401E5" w:rsidP="00D91D36">
      <w:pPr>
        <w:spacing w:beforeLines="30" w:before="108" w:line="356" w:lineRule="exact"/>
        <w:ind w:leftChars="250" w:left="600"/>
        <w:jc w:val="both"/>
        <w:rPr>
          <w:bCs/>
          <w:kern w:val="0"/>
          <w:sz w:val="16"/>
          <w:szCs w:val="16"/>
        </w:rPr>
      </w:pPr>
      <w:r w:rsidRPr="00BA0DBE">
        <w:rPr>
          <w:b/>
          <w:bCs/>
          <w:kern w:val="0"/>
          <w:bdr w:val="single" w:sz="4" w:space="0" w:color="auto"/>
        </w:rPr>
        <w:t>B</w:t>
      </w:r>
      <w:r w:rsidRPr="00BA0DBE">
        <w:rPr>
          <w:b/>
          <w:bCs/>
          <w:kern w:val="0"/>
          <w:bdr w:val="single" w:sz="4" w:space="0" w:color="auto"/>
        </w:rPr>
        <w:t>、捨相應思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F025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p.357</w:t>
      </w:r>
      <w:r w:rsidRPr="00BA0DBE">
        <w:rPr>
          <w:bCs/>
          <w:szCs w:val="18"/>
        </w:rPr>
        <w:t>）</w:t>
      </w:r>
    </w:p>
    <w:p w:rsidR="00BA0DBE" w:rsidRDefault="009401E5" w:rsidP="00D91D36">
      <w:pPr>
        <w:spacing w:beforeLines="30" w:before="108" w:line="356" w:lineRule="exact"/>
        <w:ind w:leftChars="200" w:left="480"/>
        <w:jc w:val="both"/>
        <w:rPr>
          <w:bCs/>
          <w:sz w:val="16"/>
          <w:szCs w:val="16"/>
        </w:rPr>
      </w:pPr>
      <w:r w:rsidRPr="00BA0DBE">
        <w:rPr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2</w:t>
      </w:r>
      <w:r w:rsidRPr="00BA0DBE">
        <w:rPr>
          <w:b/>
          <w:bCs/>
          <w:kern w:val="0"/>
          <w:bdr w:val="single" w:sz="4" w:space="0" w:color="auto"/>
        </w:rPr>
        <w:t>）辨種類：淨施、不淨施</w:t>
      </w:r>
    </w:p>
    <w:p w:rsidR="00BA0DBE" w:rsidRDefault="009401E5" w:rsidP="00D91D36">
      <w:pPr>
        <w:spacing w:line="356" w:lineRule="exact"/>
        <w:ind w:leftChars="250" w:left="600"/>
        <w:jc w:val="both"/>
        <w:rPr>
          <w:b/>
          <w:bCs/>
          <w:kern w:val="0"/>
          <w:sz w:val="16"/>
          <w:szCs w:val="16"/>
        </w:rPr>
      </w:pPr>
      <w:r w:rsidRPr="00BA0DBE">
        <w:rPr>
          <w:b/>
          <w:bCs/>
          <w:kern w:val="0"/>
          <w:bdr w:val="single" w:sz="4" w:space="0" w:color="auto"/>
        </w:rPr>
        <w:t>A</w:t>
      </w:r>
      <w:r w:rsidRPr="00BA0DBE">
        <w:rPr>
          <w:b/>
          <w:bCs/>
          <w:kern w:val="0"/>
          <w:bdr w:val="single" w:sz="4" w:space="0" w:color="auto"/>
        </w:rPr>
        <w:t>、不淨施</w:t>
      </w:r>
    </w:p>
    <w:p w:rsidR="00BA0DBE" w:rsidRDefault="009401E5" w:rsidP="00D91D36">
      <w:pPr>
        <w:spacing w:beforeLines="30" w:before="108" w:line="356" w:lineRule="exact"/>
        <w:ind w:leftChars="250" w:left="600"/>
        <w:jc w:val="both"/>
        <w:rPr>
          <w:b/>
          <w:bCs/>
          <w:kern w:val="0"/>
          <w:sz w:val="16"/>
          <w:szCs w:val="16"/>
        </w:rPr>
      </w:pPr>
      <w:r w:rsidRPr="00BA0DBE">
        <w:rPr>
          <w:b/>
          <w:bCs/>
          <w:kern w:val="0"/>
          <w:bdr w:val="single" w:sz="4" w:space="0" w:color="auto"/>
        </w:rPr>
        <w:t>B</w:t>
      </w:r>
      <w:r w:rsidRPr="00BA0DBE">
        <w:rPr>
          <w:b/>
          <w:bCs/>
          <w:kern w:val="0"/>
          <w:bdr w:val="single" w:sz="4" w:space="0" w:color="auto"/>
        </w:rPr>
        <w:t>、淨施</w:t>
      </w:r>
    </w:p>
    <w:p w:rsidR="00BA0DBE" w:rsidRDefault="009401E5" w:rsidP="00D91D36">
      <w:pPr>
        <w:spacing w:beforeLines="30" w:before="108" w:line="356" w:lineRule="exact"/>
        <w:ind w:leftChars="200" w:left="480"/>
        <w:jc w:val="both"/>
        <w:rPr>
          <w:bCs/>
          <w:sz w:val="16"/>
          <w:szCs w:val="16"/>
        </w:rPr>
      </w:pPr>
      <w:r w:rsidRPr="00BA0DBE">
        <w:rPr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3</w:t>
      </w:r>
      <w:r w:rsidRPr="00BA0DBE">
        <w:rPr>
          <w:b/>
          <w:bCs/>
          <w:kern w:val="0"/>
          <w:bdr w:val="single" w:sz="4" w:space="0" w:color="auto"/>
        </w:rPr>
        <w:t>）得福增長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G008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p.383</w:t>
      </w:r>
      <w:r w:rsidRPr="00BA0DBE">
        <w:rPr>
          <w:bCs/>
          <w:szCs w:val="18"/>
        </w:rPr>
        <w:t>）</w:t>
      </w:r>
    </w:p>
    <w:p w:rsidR="00BA0DBE" w:rsidRDefault="009401E5" w:rsidP="00A75D55">
      <w:pPr>
        <w:spacing w:beforeLines="30" w:before="108"/>
        <w:ind w:leftChars="200" w:left="480"/>
        <w:jc w:val="both"/>
        <w:rPr>
          <w:rStyle w:val="a5"/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4</w:t>
      </w:r>
      <w:r w:rsidRPr="00BA0DBE">
        <w:rPr>
          <w:b/>
          <w:bCs/>
          <w:kern w:val="0"/>
          <w:bdr w:val="single" w:sz="4" w:space="0" w:color="auto"/>
        </w:rPr>
        <w:t>）顯能行施者</w:t>
      </w:r>
    </w:p>
    <w:p w:rsidR="00BA0DBE" w:rsidRDefault="009401E5" w:rsidP="00A75D55">
      <w:pPr>
        <w:ind w:leftChars="250" w:left="600"/>
        <w:jc w:val="both"/>
        <w:rPr>
          <w:b/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A</w:t>
      </w:r>
      <w:r w:rsidRPr="00BA0DBE">
        <w:rPr>
          <w:b/>
          <w:bCs/>
          <w:kern w:val="0"/>
          <w:bdr w:val="single" w:sz="4" w:space="0" w:color="auto"/>
        </w:rPr>
        <w:t>、菩薩</w:t>
      </w:r>
    </w:p>
    <w:p w:rsidR="00BA0DBE" w:rsidRDefault="009401E5" w:rsidP="00A75D55">
      <w:pPr>
        <w:ind w:leftChars="300" w:left="720"/>
        <w:jc w:val="both"/>
        <w:rPr>
          <w:bCs/>
          <w:sz w:val="16"/>
          <w:szCs w:val="16"/>
        </w:rPr>
      </w:pPr>
      <w:r w:rsidRPr="00BA0DBE">
        <w:rPr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A</w:t>
      </w:r>
      <w:r w:rsidRPr="00BA0DBE">
        <w:rPr>
          <w:b/>
          <w:bCs/>
          <w:kern w:val="0"/>
          <w:bdr w:val="single" w:sz="4" w:space="0" w:color="auto"/>
        </w:rPr>
        <w:t>）韋羅摩淨施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H013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p.403</w:t>
      </w:r>
      <w:r w:rsidRPr="00BA0DBE">
        <w:rPr>
          <w:bCs/>
          <w:szCs w:val="18"/>
        </w:rPr>
        <w:t>）</w:t>
      </w:r>
    </w:p>
    <w:p w:rsidR="00BA0DBE" w:rsidRPr="00BA0DBE" w:rsidRDefault="009401E5" w:rsidP="00A75D55">
      <w:pPr>
        <w:spacing w:beforeLines="30" w:before="108"/>
        <w:ind w:leftChars="300" w:left="720"/>
        <w:jc w:val="both"/>
        <w:rPr>
          <w:bCs/>
          <w:szCs w:val="16"/>
        </w:rPr>
      </w:pPr>
      <w:r w:rsidRPr="00BA0DBE">
        <w:rPr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B</w:t>
      </w:r>
      <w:r w:rsidRPr="00BA0DBE">
        <w:rPr>
          <w:b/>
          <w:bCs/>
          <w:kern w:val="0"/>
          <w:bdr w:val="single" w:sz="4" w:space="0" w:color="auto"/>
        </w:rPr>
        <w:t>）須</w:t>
      </w:r>
      <w:r w:rsidRPr="00BA0DBE">
        <w:rPr>
          <w:b/>
          <w:szCs w:val="20"/>
          <w:bdr w:val="single" w:sz="4" w:space="0" w:color="auto"/>
        </w:rPr>
        <w:t>帝</w:t>
      </w:r>
      <w:r w:rsidRPr="00BA0DBE">
        <w:rPr>
          <w:b/>
          <w:bCs/>
          <w:kern w:val="0"/>
          <w:bdr w:val="single" w:sz="4" w:space="0" w:color="auto"/>
        </w:rPr>
        <w:t>拏（好愛）太子以妻子施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H013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p.402</w:t>
      </w:r>
      <w:r w:rsidRPr="00BA0DBE">
        <w:rPr>
          <w:bCs/>
          <w:szCs w:val="18"/>
        </w:rPr>
        <w:t>）</w:t>
      </w:r>
    </w:p>
    <w:p w:rsidR="00BA0DBE" w:rsidRDefault="009401E5" w:rsidP="00A75D55">
      <w:pPr>
        <w:spacing w:beforeLines="30" w:before="108"/>
        <w:ind w:leftChars="300" w:left="720"/>
        <w:jc w:val="both"/>
        <w:rPr>
          <w:bCs/>
          <w:sz w:val="16"/>
          <w:szCs w:val="16"/>
        </w:rPr>
      </w:pPr>
      <w:r w:rsidRPr="00BA0DBE">
        <w:rPr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C</w:t>
      </w:r>
      <w:r w:rsidRPr="00BA0DBE">
        <w:rPr>
          <w:b/>
          <w:bCs/>
          <w:kern w:val="0"/>
          <w:bdr w:val="single" w:sz="4" w:space="0" w:color="auto"/>
        </w:rPr>
        <w:t>）薩婆達（一切施）王以身施人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H013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p.402</w:t>
      </w:r>
      <w:r w:rsidRPr="00BA0DBE">
        <w:rPr>
          <w:bCs/>
          <w:szCs w:val="18"/>
        </w:rPr>
        <w:t>）</w:t>
      </w:r>
    </w:p>
    <w:p w:rsidR="00BA0DBE" w:rsidRDefault="009401E5" w:rsidP="00A75D55">
      <w:pPr>
        <w:spacing w:beforeLines="30" w:before="108"/>
        <w:ind w:leftChars="300" w:left="720"/>
        <w:jc w:val="both"/>
        <w:rPr>
          <w:bCs/>
          <w:sz w:val="16"/>
          <w:szCs w:val="16"/>
        </w:rPr>
      </w:pPr>
      <w:r w:rsidRPr="00BA0DBE">
        <w:rPr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D</w:t>
      </w:r>
      <w:r w:rsidRPr="00BA0DBE">
        <w:rPr>
          <w:b/>
          <w:bCs/>
          <w:kern w:val="0"/>
          <w:bdr w:val="single" w:sz="4" w:space="0" w:color="auto"/>
        </w:rPr>
        <w:t>）尸毘王（優尸那種）施鴿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H013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p.401</w:t>
      </w:r>
      <w:r w:rsidRPr="00BA0DBE">
        <w:rPr>
          <w:bCs/>
          <w:szCs w:val="18"/>
        </w:rPr>
        <w:t>）</w:t>
      </w:r>
    </w:p>
    <w:p w:rsidR="00BA0DBE" w:rsidRDefault="009401E5" w:rsidP="00A75D55">
      <w:pPr>
        <w:spacing w:beforeLines="30" w:before="108"/>
        <w:ind w:leftChars="300" w:left="720"/>
        <w:jc w:val="both"/>
        <w:rPr>
          <w:bCs/>
          <w:sz w:val="16"/>
          <w:szCs w:val="16"/>
        </w:rPr>
      </w:pPr>
      <w:r w:rsidRPr="00BA0DBE">
        <w:rPr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E</w:t>
      </w:r>
      <w:r w:rsidRPr="00BA0DBE">
        <w:rPr>
          <w:b/>
          <w:bCs/>
          <w:kern w:val="0"/>
          <w:bdr w:val="single" w:sz="4" w:space="0" w:color="auto"/>
        </w:rPr>
        <w:t>）兔自炙施仙人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H013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p.403</w:t>
      </w:r>
      <w:r w:rsidRPr="00BA0DBE">
        <w:rPr>
          <w:bCs/>
          <w:szCs w:val="18"/>
        </w:rPr>
        <w:t>）</w:t>
      </w:r>
    </w:p>
    <w:p w:rsidR="00BA0DBE" w:rsidRPr="00BA0DBE" w:rsidRDefault="009401E5" w:rsidP="00A75D55">
      <w:pPr>
        <w:spacing w:beforeLines="30" w:before="108"/>
        <w:ind w:leftChars="250" w:left="60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B</w:t>
      </w:r>
      <w:r w:rsidRPr="00BA0DBE">
        <w:rPr>
          <w:b/>
          <w:bCs/>
          <w:kern w:val="0"/>
          <w:bdr w:val="single" w:sz="4" w:space="0" w:color="auto"/>
        </w:rPr>
        <w:t>、聲聞</w:t>
      </w:r>
    </w:p>
    <w:p w:rsidR="00BA0DBE" w:rsidRDefault="009401E5" w:rsidP="00D91D36">
      <w:pPr>
        <w:spacing w:line="340" w:lineRule="exact"/>
        <w:ind w:leftChars="300" w:left="720"/>
        <w:jc w:val="both"/>
        <w:rPr>
          <w:bCs/>
          <w:sz w:val="16"/>
          <w:szCs w:val="16"/>
        </w:rPr>
      </w:pPr>
      <w:r w:rsidRPr="00BA0DBE">
        <w:rPr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A</w:t>
      </w:r>
      <w:r w:rsidRPr="00BA0DBE">
        <w:rPr>
          <w:b/>
          <w:bCs/>
          <w:kern w:val="0"/>
          <w:bdr w:val="single" w:sz="4" w:space="0" w:color="auto"/>
        </w:rPr>
        <w:t>）須彌陀比丘尼本生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H026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p.420</w:t>
      </w:r>
      <w:r w:rsidRPr="00BA0DBE">
        <w:rPr>
          <w:bCs/>
          <w:szCs w:val="18"/>
        </w:rPr>
        <w:t>）</w:t>
      </w:r>
    </w:p>
    <w:p w:rsidR="00BA0DBE" w:rsidRDefault="009401E5" w:rsidP="00D91D36">
      <w:pPr>
        <w:spacing w:beforeLines="30" w:before="108" w:line="340" w:lineRule="exact"/>
        <w:ind w:leftChars="300" w:left="720"/>
        <w:jc w:val="both"/>
        <w:rPr>
          <w:bCs/>
          <w:sz w:val="16"/>
          <w:szCs w:val="16"/>
        </w:rPr>
      </w:pPr>
      <w:r w:rsidRPr="00BA0DBE">
        <w:rPr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B</w:t>
      </w:r>
      <w:r w:rsidRPr="00BA0DBE">
        <w:rPr>
          <w:b/>
          <w:bCs/>
          <w:kern w:val="0"/>
          <w:bdr w:val="single" w:sz="4" w:space="0" w:color="auto"/>
        </w:rPr>
        <w:t>）施婆羅門本生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H026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p.420</w:t>
      </w:r>
      <w:r w:rsidRPr="00BA0DBE">
        <w:rPr>
          <w:bCs/>
          <w:szCs w:val="18"/>
        </w:rPr>
        <w:t>）</w:t>
      </w:r>
    </w:p>
    <w:p w:rsidR="00BA0DBE" w:rsidRDefault="009401E5" w:rsidP="00D91D36">
      <w:pPr>
        <w:spacing w:beforeLines="30" w:before="108" w:line="340" w:lineRule="exact"/>
        <w:ind w:leftChars="300" w:left="720"/>
        <w:jc w:val="both"/>
        <w:rPr>
          <w:bCs/>
          <w:sz w:val="16"/>
          <w:szCs w:val="16"/>
        </w:rPr>
      </w:pPr>
      <w:r w:rsidRPr="00BA0DBE">
        <w:rPr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C</w:t>
      </w:r>
      <w:r w:rsidRPr="00BA0DBE">
        <w:rPr>
          <w:b/>
          <w:bCs/>
          <w:kern w:val="0"/>
          <w:bdr w:val="single" w:sz="4" w:space="0" w:color="auto"/>
        </w:rPr>
        <w:t>）末</w:t>
      </w:r>
      <w:smartTag w:uri="urn:schemas-microsoft-com:office:smarttags" w:element="PersonName">
        <w:smartTagPr>
          <w:attr w:name="ProductID" w:val="利"/>
        </w:smartTagPr>
        <w:r w:rsidRPr="00BA0DBE">
          <w:rPr>
            <w:b/>
            <w:bCs/>
            <w:kern w:val="0"/>
            <w:bdr w:val="single" w:sz="4" w:space="0" w:color="auto"/>
          </w:rPr>
          <w:t>利</w:t>
        </w:r>
      </w:smartTag>
      <w:r w:rsidRPr="00BA0DBE">
        <w:rPr>
          <w:b/>
          <w:bCs/>
          <w:kern w:val="0"/>
          <w:bdr w:val="single" w:sz="4" w:space="0" w:color="auto"/>
        </w:rPr>
        <w:t>夫人供養須菩提得現果為王后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H026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p.420</w:t>
      </w:r>
      <w:r w:rsidRPr="00BA0DBE">
        <w:rPr>
          <w:bCs/>
          <w:szCs w:val="18"/>
        </w:rPr>
        <w:t>）</w:t>
      </w:r>
    </w:p>
    <w:p w:rsidR="00BA0DBE" w:rsidRDefault="009401E5" w:rsidP="00D91D36">
      <w:pPr>
        <w:spacing w:beforeLines="30" w:before="108" w:line="340" w:lineRule="exact"/>
        <w:ind w:leftChars="300" w:left="720"/>
        <w:jc w:val="both"/>
        <w:rPr>
          <w:bCs/>
          <w:sz w:val="16"/>
          <w:szCs w:val="16"/>
        </w:rPr>
      </w:pPr>
      <w:r w:rsidRPr="00BA0DBE">
        <w:rPr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D</w:t>
      </w:r>
      <w:r w:rsidRPr="00BA0DBE">
        <w:rPr>
          <w:b/>
          <w:bCs/>
          <w:kern w:val="0"/>
          <w:bdr w:val="single" w:sz="4" w:space="0" w:color="auto"/>
        </w:rPr>
        <w:t>）尸婆供迦</w:t>
      </w:r>
      <w:r w:rsidRPr="00BA0DBE">
        <w:rPr>
          <w:b/>
          <w:szCs w:val="20"/>
          <w:bdr w:val="single" w:sz="4" w:space="0" w:color="auto"/>
        </w:rPr>
        <w:t>栴</w:t>
      </w:r>
      <w:r w:rsidRPr="00BA0DBE">
        <w:rPr>
          <w:b/>
          <w:bCs/>
          <w:kern w:val="0"/>
          <w:bdr w:val="single" w:sz="4" w:space="0" w:color="auto"/>
        </w:rPr>
        <w:t>延得為</w:t>
      </w:r>
      <w:r w:rsidRPr="00BA0DBE">
        <w:rPr>
          <w:b/>
          <w:szCs w:val="20"/>
          <w:bdr w:val="single" w:sz="4" w:space="0" w:color="auto"/>
        </w:rPr>
        <w:t>栴</w:t>
      </w:r>
      <w:r w:rsidRPr="00BA0DBE">
        <w:rPr>
          <w:b/>
          <w:bCs/>
          <w:kern w:val="0"/>
          <w:bdr w:val="single" w:sz="4" w:space="0" w:color="auto"/>
        </w:rPr>
        <w:t>陀波周陀王后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H026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p.420</w:t>
      </w:r>
      <w:r w:rsidRPr="00BA0DBE">
        <w:rPr>
          <w:bCs/>
          <w:szCs w:val="18"/>
        </w:rPr>
        <w:t>）</w:t>
      </w:r>
    </w:p>
    <w:p w:rsidR="00BA0DBE" w:rsidRDefault="009401E5" w:rsidP="00D91D36">
      <w:pPr>
        <w:spacing w:beforeLines="30" w:before="108" w:line="340" w:lineRule="exact"/>
        <w:ind w:leftChars="300" w:left="720"/>
        <w:jc w:val="both"/>
        <w:rPr>
          <w:bCs/>
          <w:sz w:val="16"/>
          <w:szCs w:val="16"/>
        </w:rPr>
      </w:pPr>
      <w:r w:rsidRPr="00BA0DBE">
        <w:rPr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E</w:t>
      </w:r>
      <w:r w:rsidRPr="00BA0DBE">
        <w:rPr>
          <w:b/>
          <w:bCs/>
          <w:kern w:val="0"/>
          <w:bdr w:val="single" w:sz="4" w:space="0" w:color="auto"/>
        </w:rPr>
        <w:t>）</w:t>
      </w:r>
      <w:r w:rsidRPr="00BA0DBE">
        <w:rPr>
          <w:rStyle w:val="gaiji"/>
          <w:rFonts w:ascii="新細明體" w:hAnsi="新細明體" w:hint="default"/>
          <w:b/>
          <w:szCs w:val="20"/>
          <w:bdr w:val="single" w:sz="4" w:space="0" w:color="auto"/>
        </w:rPr>
        <w:t>欝</w:t>
      </w:r>
      <w:r w:rsidRPr="00BA0DBE">
        <w:rPr>
          <w:b/>
          <w:bCs/>
          <w:kern w:val="0"/>
          <w:bdr w:val="single" w:sz="4" w:space="0" w:color="auto"/>
        </w:rPr>
        <w:t>伽陀供僧卒得大福（卒伽陀）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H026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p.420</w:t>
      </w:r>
      <w:r w:rsidRPr="00BA0DBE">
        <w:rPr>
          <w:bCs/>
          <w:szCs w:val="18"/>
        </w:rPr>
        <w:t>）</w:t>
      </w:r>
    </w:p>
    <w:p w:rsidR="00BA0DBE" w:rsidRPr="00BA0DBE" w:rsidRDefault="009401E5" w:rsidP="00D91D36">
      <w:pPr>
        <w:spacing w:beforeLines="30" w:before="108" w:line="340" w:lineRule="exact"/>
        <w:ind w:leftChars="200" w:left="48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5</w:t>
      </w:r>
      <w:r w:rsidRPr="00BA0DBE">
        <w:rPr>
          <w:b/>
          <w:bCs/>
          <w:kern w:val="0"/>
          <w:bdr w:val="single" w:sz="4" w:space="0" w:color="auto"/>
        </w:rPr>
        <w:t>）結成</w:t>
      </w:r>
    </w:p>
    <w:p w:rsidR="00BA0DBE" w:rsidRPr="00BA0DBE" w:rsidRDefault="009401E5" w:rsidP="00D91D36">
      <w:pPr>
        <w:spacing w:beforeLines="30" w:before="108" w:line="340" w:lineRule="exact"/>
        <w:ind w:leftChars="150" w:left="36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2</w:t>
      </w:r>
      <w:r w:rsidRPr="00BA0DBE">
        <w:rPr>
          <w:b/>
          <w:bCs/>
          <w:kern w:val="0"/>
          <w:bdr w:val="single" w:sz="4" w:space="0" w:color="auto"/>
        </w:rPr>
        <w:t>、持戒福處</w:t>
      </w:r>
    </w:p>
    <w:p w:rsidR="009401E5" w:rsidRPr="00BA0DBE" w:rsidRDefault="009401E5" w:rsidP="00D91D36">
      <w:pPr>
        <w:spacing w:line="340" w:lineRule="exact"/>
        <w:ind w:leftChars="200" w:left="48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1</w:t>
      </w:r>
      <w:r w:rsidRPr="00BA0DBE">
        <w:rPr>
          <w:b/>
          <w:bCs/>
          <w:kern w:val="0"/>
          <w:bdr w:val="single" w:sz="4" w:space="0" w:color="auto"/>
        </w:rPr>
        <w:t>）詳釋不殺生戒</w:t>
      </w:r>
    </w:p>
    <w:p w:rsidR="009401E5" w:rsidRPr="00BA0DBE" w:rsidRDefault="009401E5" w:rsidP="00D91D36">
      <w:pPr>
        <w:spacing w:line="340" w:lineRule="exact"/>
        <w:ind w:leftChars="250" w:left="60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A</w:t>
      </w:r>
      <w:r w:rsidRPr="00BA0DBE">
        <w:rPr>
          <w:rFonts w:hint="eastAsia"/>
          <w:b/>
          <w:bCs/>
          <w:kern w:val="0"/>
          <w:bdr w:val="single" w:sz="4" w:space="0" w:color="auto"/>
        </w:rPr>
        <w:t>、明不殺生戒</w:t>
      </w:r>
      <w:r w:rsidRPr="00BA0DBE">
        <w:rPr>
          <w:b/>
          <w:bCs/>
          <w:kern w:val="0"/>
          <w:bdr w:val="single" w:sz="4" w:space="0" w:color="auto"/>
        </w:rPr>
        <w:t>相</w:t>
      </w:r>
    </w:p>
    <w:p w:rsidR="00BA0DBE" w:rsidRDefault="009401E5" w:rsidP="00D91D36">
      <w:pPr>
        <w:spacing w:line="340" w:lineRule="exact"/>
        <w:ind w:leftChars="300" w:left="720"/>
        <w:jc w:val="both"/>
        <w:rPr>
          <w:rStyle w:val="a5"/>
          <w:bCs/>
          <w:kern w:val="0"/>
        </w:rPr>
      </w:pPr>
      <w:r w:rsidRPr="00BA0DBE">
        <w:rPr>
          <w:rFonts w:hint="eastAsia"/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A</w:t>
      </w:r>
      <w:r w:rsidRPr="00BA0DBE">
        <w:rPr>
          <w:rFonts w:hint="eastAsia"/>
          <w:b/>
          <w:bCs/>
          <w:kern w:val="0"/>
          <w:bdr w:val="single" w:sz="4" w:space="0" w:color="auto"/>
        </w:rPr>
        <w:t>）</w:t>
      </w:r>
      <w:r w:rsidRPr="00BA0DBE">
        <w:rPr>
          <w:b/>
          <w:bCs/>
          <w:kern w:val="0"/>
          <w:bdr w:val="single" w:sz="4" w:space="0" w:color="auto"/>
        </w:rPr>
        <w:t>殺生罪料簡</w:t>
      </w:r>
    </w:p>
    <w:p w:rsidR="00BA0DBE" w:rsidRDefault="009401E5" w:rsidP="00D91D36">
      <w:pPr>
        <w:spacing w:line="340" w:lineRule="exact"/>
        <w:ind w:leftChars="300" w:left="720"/>
        <w:jc w:val="both"/>
        <w:rPr>
          <w:bCs/>
          <w:sz w:val="16"/>
          <w:szCs w:val="16"/>
        </w:rPr>
      </w:pP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A034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p.63</w:t>
      </w:r>
      <w:r w:rsidRPr="00BA0DBE">
        <w:rPr>
          <w:bCs/>
          <w:szCs w:val="18"/>
        </w:rPr>
        <w:t>）</w:t>
      </w:r>
    </w:p>
    <w:p w:rsidR="00BA0DBE" w:rsidRDefault="009401E5" w:rsidP="00D91D36">
      <w:pPr>
        <w:spacing w:line="340" w:lineRule="exact"/>
        <w:ind w:leftChars="350" w:left="840"/>
        <w:jc w:val="both"/>
        <w:rPr>
          <w:bCs/>
          <w:sz w:val="16"/>
          <w:szCs w:val="16"/>
        </w:rPr>
      </w:pPr>
      <w:r w:rsidRPr="00BA0DBE">
        <w:rPr>
          <w:b/>
          <w:bCs/>
          <w:kern w:val="0"/>
          <w:bdr w:val="single" w:sz="4" w:space="0" w:color="auto"/>
        </w:rPr>
        <w:t>a</w:t>
      </w:r>
      <w:r w:rsidRPr="00BA0DBE">
        <w:rPr>
          <w:b/>
          <w:bCs/>
          <w:kern w:val="0"/>
          <w:bdr w:val="single" w:sz="4" w:space="0" w:color="auto"/>
        </w:rPr>
        <w:t>、故殺非不故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A034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p.63</w:t>
      </w:r>
      <w:r w:rsidRPr="00BA0DBE">
        <w:rPr>
          <w:bCs/>
          <w:szCs w:val="18"/>
        </w:rPr>
        <w:t>）</w:t>
      </w:r>
    </w:p>
    <w:p w:rsidR="00BA0DBE" w:rsidRDefault="009401E5" w:rsidP="00D91D36">
      <w:pPr>
        <w:spacing w:beforeLines="30" w:before="108" w:line="340" w:lineRule="exact"/>
        <w:ind w:leftChars="350" w:left="840"/>
        <w:jc w:val="both"/>
        <w:rPr>
          <w:bCs/>
          <w:sz w:val="16"/>
          <w:szCs w:val="16"/>
        </w:rPr>
      </w:pPr>
      <w:r w:rsidRPr="00BA0DBE">
        <w:rPr>
          <w:b/>
          <w:bCs/>
          <w:kern w:val="0"/>
          <w:bdr w:val="single" w:sz="4" w:space="0" w:color="auto"/>
        </w:rPr>
        <w:t>b</w:t>
      </w:r>
      <w:r w:rsidRPr="00BA0DBE">
        <w:rPr>
          <w:rFonts w:hint="eastAsia"/>
          <w:b/>
          <w:bCs/>
          <w:kern w:val="0"/>
          <w:bdr w:val="single" w:sz="4" w:space="0" w:color="auto"/>
        </w:rPr>
        <w:t>、</w:t>
      </w:r>
      <w:r w:rsidRPr="00BA0DBE">
        <w:rPr>
          <w:b/>
          <w:bCs/>
          <w:kern w:val="0"/>
          <w:bdr w:val="single" w:sz="4" w:space="0" w:color="auto"/>
        </w:rPr>
        <w:t>快心非狂癡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A034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p.63</w:t>
      </w:r>
      <w:r w:rsidRPr="00BA0DBE">
        <w:rPr>
          <w:bCs/>
          <w:szCs w:val="18"/>
        </w:rPr>
        <w:t>）</w:t>
      </w:r>
    </w:p>
    <w:p w:rsidR="00BA0DBE" w:rsidRDefault="009401E5" w:rsidP="00D91D36">
      <w:pPr>
        <w:spacing w:beforeLines="30" w:before="108" w:line="340" w:lineRule="exact"/>
        <w:ind w:leftChars="350" w:left="840"/>
        <w:jc w:val="both"/>
        <w:rPr>
          <w:bCs/>
          <w:kern w:val="0"/>
          <w:sz w:val="18"/>
          <w:szCs w:val="18"/>
        </w:rPr>
      </w:pPr>
      <w:r w:rsidRPr="00BA0DBE">
        <w:rPr>
          <w:b/>
          <w:bCs/>
          <w:kern w:val="0"/>
          <w:bdr w:val="single" w:sz="4" w:space="0" w:color="auto"/>
        </w:rPr>
        <w:t>c</w:t>
      </w:r>
      <w:r w:rsidRPr="00BA0DBE">
        <w:rPr>
          <w:rFonts w:hint="eastAsia"/>
          <w:b/>
          <w:bCs/>
          <w:kern w:val="0"/>
          <w:bdr w:val="single" w:sz="4" w:space="0" w:color="auto"/>
        </w:rPr>
        <w:t>、</w:t>
      </w:r>
      <w:r w:rsidRPr="00BA0DBE">
        <w:rPr>
          <w:b/>
          <w:bCs/>
          <w:kern w:val="0"/>
          <w:bdr w:val="single" w:sz="4" w:space="0" w:color="auto"/>
        </w:rPr>
        <w:t>斷命非傷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A034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p.63</w:t>
      </w:r>
      <w:r w:rsidRPr="00BA0DBE">
        <w:rPr>
          <w:bCs/>
          <w:szCs w:val="18"/>
        </w:rPr>
        <w:t>）</w:t>
      </w:r>
    </w:p>
    <w:p w:rsidR="00BA0DBE" w:rsidRPr="00BA0DBE" w:rsidRDefault="009401E5" w:rsidP="00D91D36">
      <w:pPr>
        <w:spacing w:beforeLines="30" w:before="108" w:line="340" w:lineRule="exact"/>
        <w:ind w:leftChars="350" w:left="84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d</w:t>
      </w:r>
      <w:r w:rsidRPr="00BA0DBE">
        <w:rPr>
          <w:rFonts w:hint="eastAsia"/>
          <w:b/>
          <w:bCs/>
          <w:kern w:val="0"/>
          <w:bdr w:val="single" w:sz="4" w:space="0" w:color="auto"/>
        </w:rPr>
        <w:t>、</w:t>
      </w:r>
      <w:r w:rsidRPr="00BA0DBE">
        <w:rPr>
          <w:b/>
          <w:bCs/>
          <w:kern w:val="0"/>
          <w:bdr w:val="single" w:sz="4" w:space="0" w:color="auto"/>
        </w:rPr>
        <w:t>已死非未死</w:t>
      </w:r>
    </w:p>
    <w:p w:rsidR="00BA0DBE" w:rsidRDefault="009401E5" w:rsidP="00D91D36">
      <w:pPr>
        <w:spacing w:beforeLines="30" w:before="108" w:line="354" w:lineRule="exact"/>
        <w:ind w:leftChars="350" w:left="840"/>
        <w:jc w:val="both"/>
        <w:rPr>
          <w:bCs/>
          <w:sz w:val="16"/>
          <w:szCs w:val="16"/>
        </w:rPr>
      </w:pPr>
      <w:r w:rsidRPr="00BA0DBE">
        <w:rPr>
          <w:b/>
          <w:bCs/>
          <w:kern w:val="0"/>
          <w:bdr w:val="single" w:sz="4" w:space="0" w:color="auto"/>
        </w:rPr>
        <w:lastRenderedPageBreak/>
        <w:t>e</w:t>
      </w:r>
      <w:r w:rsidRPr="00BA0DBE">
        <w:rPr>
          <w:rFonts w:hint="eastAsia"/>
          <w:b/>
          <w:bCs/>
          <w:kern w:val="0"/>
          <w:bdr w:val="single" w:sz="4" w:space="0" w:color="auto"/>
        </w:rPr>
        <w:t>、</w:t>
      </w:r>
      <w:r w:rsidRPr="00BA0DBE">
        <w:rPr>
          <w:b/>
          <w:bCs/>
          <w:kern w:val="0"/>
          <w:bdr w:val="single" w:sz="4" w:space="0" w:color="auto"/>
        </w:rPr>
        <w:t>身業非但說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A034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p.63</w:t>
      </w:r>
      <w:r w:rsidRPr="00BA0DBE">
        <w:rPr>
          <w:bCs/>
          <w:szCs w:val="18"/>
        </w:rPr>
        <w:t>）</w:t>
      </w:r>
    </w:p>
    <w:p w:rsidR="00BA0DBE" w:rsidRPr="00BA0DBE" w:rsidRDefault="009401E5" w:rsidP="00D91D36">
      <w:pPr>
        <w:spacing w:beforeLines="30" w:before="108" w:line="354" w:lineRule="exact"/>
        <w:ind w:leftChars="300" w:left="72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rFonts w:hint="eastAsia"/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B</w:t>
      </w:r>
      <w:r w:rsidRPr="00BA0DBE">
        <w:rPr>
          <w:rFonts w:hint="eastAsia"/>
          <w:b/>
          <w:bCs/>
          <w:kern w:val="0"/>
          <w:bdr w:val="single" w:sz="4" w:space="0" w:color="auto"/>
        </w:rPr>
        <w:t>）如是等罪</w:t>
      </w:r>
      <w:r w:rsidRPr="00BA0DBE">
        <w:rPr>
          <w:b/>
          <w:bCs/>
          <w:kern w:val="0"/>
          <w:bdr w:val="single" w:sz="4" w:space="0" w:color="auto"/>
        </w:rPr>
        <w:t>遮止不作</w:t>
      </w:r>
      <w:r w:rsidRPr="00BA0DBE">
        <w:rPr>
          <w:rFonts w:hint="eastAsia"/>
          <w:b/>
          <w:bCs/>
          <w:kern w:val="0"/>
          <w:bdr w:val="single" w:sz="4" w:space="0" w:color="auto"/>
        </w:rPr>
        <w:t>，是不殺生戒相</w:t>
      </w:r>
    </w:p>
    <w:p w:rsidR="00BA0DBE" w:rsidRPr="00BA0DBE" w:rsidRDefault="009401E5" w:rsidP="00D91D36">
      <w:pPr>
        <w:spacing w:beforeLines="30" w:before="108" w:line="354" w:lineRule="exact"/>
        <w:ind w:leftChars="250" w:left="60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B</w:t>
      </w:r>
      <w:r w:rsidRPr="00BA0DBE">
        <w:rPr>
          <w:rFonts w:hint="eastAsia"/>
          <w:b/>
          <w:bCs/>
          <w:kern w:val="0"/>
          <w:bdr w:val="single" w:sz="4" w:space="0" w:color="auto"/>
        </w:rPr>
        <w:t>、</w:t>
      </w:r>
      <w:r w:rsidRPr="00BA0DBE">
        <w:rPr>
          <w:b/>
          <w:bCs/>
          <w:kern w:val="0"/>
          <w:bdr w:val="single" w:sz="4" w:space="0" w:color="auto"/>
        </w:rPr>
        <w:t>諸門分別</w:t>
      </w:r>
    </w:p>
    <w:p w:rsidR="00BA0DBE" w:rsidRPr="00BA0DBE" w:rsidRDefault="009401E5" w:rsidP="00D91D36">
      <w:pPr>
        <w:spacing w:beforeLines="30" w:before="108" w:line="354" w:lineRule="exact"/>
        <w:ind w:leftChars="200" w:left="48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rFonts w:hint="eastAsia"/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2</w:t>
      </w:r>
      <w:r w:rsidRPr="00BA0DBE">
        <w:rPr>
          <w:rFonts w:hint="eastAsia"/>
          <w:b/>
          <w:bCs/>
          <w:kern w:val="0"/>
          <w:bdr w:val="single" w:sz="4" w:space="0" w:color="auto"/>
        </w:rPr>
        <w:t>）</w:t>
      </w:r>
      <w:r w:rsidRPr="00BA0DBE">
        <w:rPr>
          <w:b/>
          <w:bCs/>
          <w:kern w:val="0"/>
          <w:bdr w:val="single" w:sz="4" w:space="0" w:color="auto"/>
        </w:rPr>
        <w:t>例餘戒</w:t>
      </w:r>
    </w:p>
    <w:p w:rsidR="00BA0DBE" w:rsidRDefault="009401E5" w:rsidP="00D91D36">
      <w:pPr>
        <w:spacing w:beforeLines="30" w:before="108" w:line="354" w:lineRule="exact"/>
        <w:ind w:leftChars="200" w:left="480"/>
        <w:jc w:val="both"/>
        <w:rPr>
          <w:b/>
          <w:bCs/>
        </w:rPr>
      </w:pPr>
      <w:r w:rsidRPr="00BA0DBE">
        <w:rPr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3</w:t>
      </w:r>
      <w:r w:rsidRPr="00BA0DBE">
        <w:rPr>
          <w:b/>
          <w:bCs/>
          <w:kern w:val="0"/>
          <w:bdr w:val="single" w:sz="4" w:space="0" w:color="auto"/>
        </w:rPr>
        <w:t>）結成</w:t>
      </w:r>
    </w:p>
    <w:p w:rsidR="009401E5" w:rsidRPr="00BA0DBE" w:rsidRDefault="009401E5" w:rsidP="00D91D36">
      <w:pPr>
        <w:spacing w:beforeLines="30" w:before="108" w:line="354" w:lineRule="exact"/>
        <w:ind w:leftChars="150" w:left="36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3</w:t>
      </w:r>
      <w:r w:rsidRPr="00BA0DBE">
        <w:rPr>
          <w:b/>
          <w:bCs/>
          <w:kern w:val="0"/>
          <w:bdr w:val="single" w:sz="4" w:space="0" w:color="auto"/>
        </w:rPr>
        <w:t>、修定福處</w:t>
      </w:r>
    </w:p>
    <w:p w:rsidR="00BA0DBE" w:rsidRDefault="009401E5" w:rsidP="00D91D36">
      <w:pPr>
        <w:spacing w:line="354" w:lineRule="exact"/>
        <w:ind w:leftChars="200" w:left="480"/>
        <w:jc w:val="both"/>
        <w:rPr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1</w:t>
      </w:r>
      <w:r w:rsidRPr="00BA0DBE">
        <w:rPr>
          <w:b/>
          <w:bCs/>
          <w:kern w:val="0"/>
          <w:bdr w:val="single" w:sz="4" w:space="0" w:color="auto"/>
        </w:rPr>
        <w:t>）修慈是修定福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G008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p.382</w:t>
      </w:r>
      <w:r w:rsidRPr="00BA0DBE">
        <w:rPr>
          <w:bCs/>
          <w:szCs w:val="18"/>
        </w:rPr>
        <w:t>）</w:t>
      </w:r>
    </w:p>
    <w:p w:rsidR="00BA0DBE" w:rsidRPr="00BA0DBE" w:rsidRDefault="009401E5" w:rsidP="00A11D56">
      <w:pPr>
        <w:spacing w:beforeLines="30" w:before="108" w:line="354" w:lineRule="exact"/>
        <w:ind w:leftChars="200" w:left="480"/>
        <w:jc w:val="both"/>
        <w:rPr>
          <w:bCs/>
          <w:kern w:val="0"/>
          <w:szCs w:val="20"/>
        </w:rPr>
      </w:pPr>
      <w:r w:rsidRPr="00BA0DBE">
        <w:rPr>
          <w:b/>
          <w:bCs/>
          <w:szCs w:val="20"/>
          <w:bdr w:val="single" w:sz="4" w:space="0" w:color="auto"/>
        </w:rPr>
        <w:t>（</w:t>
      </w:r>
      <w:r w:rsidRPr="00BA0DBE">
        <w:rPr>
          <w:b/>
          <w:bCs/>
          <w:szCs w:val="20"/>
          <w:bdr w:val="single" w:sz="4" w:space="0" w:color="auto"/>
        </w:rPr>
        <w:t>2</w:t>
      </w:r>
      <w:r w:rsidRPr="00BA0DBE">
        <w:rPr>
          <w:b/>
          <w:bCs/>
          <w:szCs w:val="20"/>
          <w:bdr w:val="single" w:sz="4" w:space="0" w:color="auto"/>
        </w:rPr>
        <w:t>）慈體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F001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p.326</w:t>
      </w:r>
      <w:r w:rsidRPr="00BA0DBE">
        <w:rPr>
          <w:bCs/>
          <w:szCs w:val="18"/>
        </w:rPr>
        <w:t>）</w:t>
      </w:r>
    </w:p>
    <w:p w:rsidR="00BA0DBE" w:rsidRPr="00BA0DBE" w:rsidRDefault="009401E5" w:rsidP="00A11D56">
      <w:pPr>
        <w:spacing w:beforeLines="30" w:before="108" w:line="354" w:lineRule="exact"/>
        <w:ind w:leftChars="200" w:left="480"/>
        <w:jc w:val="both"/>
        <w:rPr>
          <w:bCs/>
          <w:kern w:val="0"/>
          <w:szCs w:val="20"/>
          <w:bdr w:val="single" w:sz="4" w:space="0" w:color="auto"/>
        </w:rPr>
      </w:pPr>
      <w:r w:rsidRPr="00BA0DBE">
        <w:rPr>
          <w:rFonts w:hint="eastAsia"/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3</w:t>
      </w:r>
      <w:r w:rsidRPr="00BA0DBE">
        <w:rPr>
          <w:rFonts w:hint="eastAsia"/>
          <w:b/>
          <w:bCs/>
          <w:kern w:val="0"/>
          <w:bdr w:val="single" w:sz="4" w:space="0" w:color="auto"/>
        </w:rPr>
        <w:t>）</w:t>
      </w:r>
      <w:r w:rsidRPr="00BA0DBE">
        <w:rPr>
          <w:b/>
          <w:bCs/>
          <w:kern w:val="0"/>
          <w:bdr w:val="single" w:sz="4" w:space="0" w:color="auto"/>
        </w:rPr>
        <w:t>慈法門分別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F001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p.326</w:t>
      </w:r>
      <w:r w:rsidRPr="00BA0DBE">
        <w:rPr>
          <w:bCs/>
          <w:szCs w:val="18"/>
        </w:rPr>
        <w:t>）</w:t>
      </w:r>
    </w:p>
    <w:p w:rsidR="009401E5" w:rsidRPr="00BA0DBE" w:rsidRDefault="009401E5" w:rsidP="00A11D56">
      <w:pPr>
        <w:spacing w:beforeLines="30" w:before="108" w:line="354" w:lineRule="exact"/>
        <w:ind w:leftChars="200" w:left="48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rFonts w:hint="eastAsia"/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4</w:t>
      </w:r>
      <w:r w:rsidRPr="00BA0DBE">
        <w:rPr>
          <w:rFonts w:hint="eastAsia"/>
          <w:b/>
          <w:bCs/>
          <w:kern w:val="0"/>
          <w:bdr w:val="single" w:sz="4" w:space="0" w:color="auto"/>
        </w:rPr>
        <w:t>）</w:t>
      </w:r>
      <w:r w:rsidRPr="00BA0DBE">
        <w:rPr>
          <w:b/>
          <w:bCs/>
          <w:kern w:val="0"/>
          <w:bdr w:val="single" w:sz="4" w:space="0" w:color="auto"/>
        </w:rPr>
        <w:t>釋名</w:t>
      </w:r>
    </w:p>
    <w:p w:rsidR="00BA0DBE" w:rsidRPr="00BA0DBE" w:rsidRDefault="009401E5" w:rsidP="00A11D56">
      <w:pPr>
        <w:spacing w:line="354" w:lineRule="exact"/>
        <w:ind w:leftChars="250" w:left="600"/>
        <w:jc w:val="both"/>
        <w:rPr>
          <w:bCs/>
          <w:kern w:val="0"/>
          <w:szCs w:val="2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A</w:t>
      </w:r>
      <w:r w:rsidRPr="00BA0DBE">
        <w:rPr>
          <w:rFonts w:hint="eastAsia"/>
          <w:b/>
          <w:bCs/>
          <w:kern w:val="0"/>
          <w:bdr w:val="single" w:sz="4" w:space="0" w:color="auto"/>
        </w:rPr>
        <w:t>、</w:t>
      </w:r>
      <w:r w:rsidRPr="00BA0DBE">
        <w:rPr>
          <w:b/>
          <w:bCs/>
          <w:kern w:val="0"/>
          <w:bdr w:val="single" w:sz="4" w:space="0" w:color="auto"/>
        </w:rPr>
        <w:t>名親愛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F025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p.357</w:t>
      </w:r>
      <w:r w:rsidRPr="00BA0DBE">
        <w:rPr>
          <w:bCs/>
          <w:szCs w:val="18"/>
        </w:rPr>
        <w:t>）</w:t>
      </w:r>
    </w:p>
    <w:p w:rsidR="00BA0DBE" w:rsidRPr="00BA0DBE" w:rsidRDefault="009401E5" w:rsidP="00A11D56">
      <w:pPr>
        <w:spacing w:beforeLines="30" w:before="108" w:line="354" w:lineRule="exact"/>
        <w:ind w:leftChars="250" w:left="600"/>
        <w:jc w:val="both"/>
        <w:rPr>
          <w:bCs/>
          <w:kern w:val="0"/>
          <w:szCs w:val="2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B</w:t>
      </w:r>
      <w:r w:rsidRPr="00BA0DBE">
        <w:rPr>
          <w:rFonts w:hint="eastAsia"/>
          <w:b/>
          <w:bCs/>
          <w:kern w:val="0"/>
          <w:bdr w:val="single" w:sz="4" w:space="0" w:color="auto"/>
        </w:rPr>
        <w:t>、</w:t>
      </w:r>
      <w:r w:rsidRPr="00BA0DBE">
        <w:rPr>
          <w:b/>
          <w:bCs/>
          <w:kern w:val="0"/>
          <w:bdr w:val="single" w:sz="4" w:space="0" w:color="auto"/>
        </w:rPr>
        <w:t>名無量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F025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p.357</w:t>
      </w:r>
      <w:r w:rsidRPr="00BA0DBE">
        <w:rPr>
          <w:bCs/>
          <w:szCs w:val="18"/>
        </w:rPr>
        <w:t>）</w:t>
      </w:r>
    </w:p>
    <w:p w:rsidR="00BA0DBE" w:rsidRPr="00BA0DBE" w:rsidRDefault="009401E5" w:rsidP="00A11D56">
      <w:pPr>
        <w:spacing w:beforeLines="30" w:before="108" w:line="354" w:lineRule="exact"/>
        <w:ind w:leftChars="250" w:left="600"/>
        <w:jc w:val="both"/>
        <w:rPr>
          <w:bCs/>
          <w:kern w:val="0"/>
          <w:szCs w:val="20"/>
        </w:rPr>
      </w:pPr>
      <w:r w:rsidRPr="00BA0DBE">
        <w:rPr>
          <w:b/>
          <w:bCs/>
          <w:kern w:val="0"/>
          <w:bdr w:val="single" w:sz="4" w:space="0" w:color="auto"/>
        </w:rPr>
        <w:t>C</w:t>
      </w:r>
      <w:r w:rsidRPr="00BA0DBE">
        <w:rPr>
          <w:rFonts w:hint="eastAsia"/>
          <w:b/>
          <w:bCs/>
          <w:kern w:val="0"/>
          <w:bdr w:val="single" w:sz="4" w:space="0" w:color="auto"/>
        </w:rPr>
        <w:t>、</w:t>
      </w:r>
      <w:r w:rsidRPr="00BA0DBE">
        <w:rPr>
          <w:b/>
          <w:bCs/>
          <w:kern w:val="0"/>
          <w:bdr w:val="single" w:sz="4" w:space="0" w:color="auto"/>
        </w:rPr>
        <w:t>名梵行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F025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p.357</w:t>
      </w:r>
      <w:r w:rsidRPr="00BA0DBE">
        <w:rPr>
          <w:bCs/>
          <w:szCs w:val="18"/>
        </w:rPr>
        <w:t>）</w:t>
      </w:r>
    </w:p>
    <w:p w:rsidR="00BA0DBE" w:rsidRPr="00BA0DBE" w:rsidRDefault="009401E5" w:rsidP="002B3BAC">
      <w:pPr>
        <w:spacing w:beforeLines="30" w:before="108"/>
        <w:ind w:leftChars="200" w:left="48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rFonts w:hint="eastAsia"/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5</w:t>
      </w:r>
      <w:r w:rsidRPr="00BA0DBE">
        <w:rPr>
          <w:rFonts w:hint="eastAsia"/>
          <w:b/>
          <w:bCs/>
          <w:kern w:val="0"/>
          <w:bdr w:val="single" w:sz="4" w:space="0" w:color="auto"/>
        </w:rPr>
        <w:t>）</w:t>
      </w:r>
      <w:r w:rsidRPr="00BA0DBE">
        <w:rPr>
          <w:b/>
          <w:bCs/>
          <w:kern w:val="0"/>
          <w:bdr w:val="single" w:sz="4" w:space="0" w:color="auto"/>
        </w:rPr>
        <w:t>例餘義</w:t>
      </w:r>
    </w:p>
    <w:p w:rsidR="00BA0DBE" w:rsidRPr="00BA0DBE" w:rsidRDefault="009401E5" w:rsidP="002B3BAC">
      <w:pPr>
        <w:spacing w:beforeLines="30" w:before="108"/>
        <w:ind w:leftChars="250" w:left="600"/>
        <w:jc w:val="both"/>
        <w:rPr>
          <w:b/>
          <w:bCs/>
          <w:kern w:val="0"/>
          <w:szCs w:val="20"/>
          <w:bdr w:val="single" w:sz="4" w:space="0" w:color="auto"/>
        </w:rPr>
      </w:pPr>
      <w:r w:rsidRPr="00BA0DBE">
        <w:rPr>
          <w:rFonts w:hint="eastAsia"/>
          <w:b/>
          <w:bCs/>
          <w:kern w:val="0"/>
          <w:szCs w:val="20"/>
          <w:bdr w:val="single" w:sz="4" w:space="0" w:color="auto"/>
        </w:rPr>
        <w:t>※</w:t>
      </w:r>
      <w:r w:rsidRPr="00BA0DBE">
        <w:rPr>
          <w:rFonts w:hint="eastAsia"/>
          <w:b/>
          <w:bCs/>
          <w:kern w:val="0"/>
          <w:szCs w:val="20"/>
          <w:bdr w:val="single" w:sz="4" w:space="0" w:color="auto"/>
        </w:rPr>
        <w:t xml:space="preserve"> </w:t>
      </w:r>
      <w:r w:rsidRPr="00BA0DBE">
        <w:rPr>
          <w:rFonts w:hint="eastAsia"/>
          <w:b/>
          <w:bCs/>
          <w:kern w:val="0"/>
          <w:szCs w:val="20"/>
          <w:bdr w:val="single" w:sz="4" w:space="0" w:color="auto"/>
        </w:rPr>
        <w:t>因論生論：</w:t>
      </w:r>
      <w:r w:rsidRPr="00BA0DBE">
        <w:rPr>
          <w:b/>
          <w:bCs/>
          <w:kern w:val="0"/>
          <w:szCs w:val="20"/>
          <w:bdr w:val="single" w:sz="4" w:space="0" w:color="auto"/>
        </w:rPr>
        <w:t>修定福</w:t>
      </w:r>
      <w:r w:rsidRPr="00BA0DBE">
        <w:rPr>
          <w:rFonts w:hint="eastAsia"/>
          <w:b/>
          <w:bCs/>
          <w:kern w:val="0"/>
          <w:szCs w:val="20"/>
          <w:bdr w:val="single" w:sz="4" w:space="0" w:color="auto"/>
        </w:rPr>
        <w:t>處何以但說慈，不說餘</w:t>
      </w:r>
    </w:p>
    <w:p w:rsidR="00BA0DBE" w:rsidRPr="00BA0DBE" w:rsidRDefault="009401E5" w:rsidP="002B3BAC">
      <w:pPr>
        <w:ind w:leftChars="300" w:left="720"/>
        <w:jc w:val="both"/>
        <w:rPr>
          <w:bCs/>
          <w:kern w:val="0"/>
          <w:szCs w:val="2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A</w:t>
      </w:r>
      <w:r w:rsidRPr="00BA0DBE">
        <w:rPr>
          <w:b/>
          <w:bCs/>
          <w:kern w:val="0"/>
          <w:bdr w:val="single" w:sz="4" w:space="0" w:color="auto"/>
        </w:rPr>
        <w:t>、慈於四無量中福大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F025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p.357</w:t>
      </w:r>
      <w:r w:rsidRPr="00BA0DBE">
        <w:rPr>
          <w:bCs/>
          <w:szCs w:val="18"/>
        </w:rPr>
        <w:t>）</w:t>
      </w:r>
    </w:p>
    <w:p w:rsidR="00BA0DBE" w:rsidRDefault="009401E5" w:rsidP="002B3BAC">
      <w:pPr>
        <w:spacing w:beforeLines="30" w:before="108"/>
        <w:ind w:leftChars="300" w:left="720"/>
        <w:jc w:val="both"/>
        <w:rPr>
          <w:bCs/>
          <w:sz w:val="16"/>
          <w:szCs w:val="16"/>
        </w:rPr>
      </w:pPr>
      <w:r w:rsidRPr="00BA0DBE">
        <w:rPr>
          <w:b/>
          <w:bCs/>
          <w:kern w:val="0"/>
          <w:bdr w:val="single" w:sz="4" w:space="0" w:color="auto"/>
        </w:rPr>
        <w:t>B</w:t>
      </w:r>
      <w:r w:rsidRPr="00BA0DBE">
        <w:rPr>
          <w:b/>
          <w:bCs/>
          <w:kern w:val="0"/>
          <w:bdr w:val="single" w:sz="4" w:space="0" w:color="auto"/>
        </w:rPr>
        <w:t>、慈心有五利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F025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p.357</w:t>
      </w:r>
      <w:r w:rsidRPr="00BA0DBE">
        <w:rPr>
          <w:bCs/>
          <w:szCs w:val="18"/>
        </w:rPr>
        <w:t>，［</w:t>
      </w:r>
      <w:r w:rsidRPr="00BA0DBE">
        <w:rPr>
          <w:bCs/>
          <w:szCs w:val="18"/>
        </w:rPr>
        <w:t>G008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p.382</w:t>
      </w:r>
      <w:r w:rsidRPr="00BA0DBE">
        <w:rPr>
          <w:bCs/>
          <w:szCs w:val="18"/>
        </w:rPr>
        <w:t>）</w:t>
      </w:r>
    </w:p>
    <w:p w:rsidR="00BA0DBE" w:rsidRPr="00BA0DBE" w:rsidRDefault="009401E5" w:rsidP="002B3BAC">
      <w:pPr>
        <w:spacing w:beforeLines="30" w:before="108"/>
        <w:ind w:leftChars="150" w:left="360"/>
        <w:jc w:val="both"/>
        <w:rPr>
          <w:rFonts w:eastAsia="標楷體"/>
          <w:b/>
          <w:bCs/>
          <w:kern w:val="0"/>
          <w:szCs w:val="20"/>
        </w:rPr>
      </w:pPr>
      <w:r w:rsidRPr="00BA0DBE">
        <w:rPr>
          <w:b/>
          <w:bCs/>
          <w:kern w:val="0"/>
          <w:bdr w:val="single" w:sz="4" w:space="0" w:color="auto"/>
        </w:rPr>
        <w:t>4</w:t>
      </w:r>
      <w:r w:rsidRPr="00BA0DBE">
        <w:rPr>
          <w:b/>
          <w:bCs/>
          <w:kern w:val="0"/>
          <w:bdr w:val="single" w:sz="4" w:space="0" w:color="auto"/>
        </w:rPr>
        <w:t>、勸導福處</w:t>
      </w:r>
    </w:p>
    <w:p w:rsidR="00BA0DBE" w:rsidRPr="00BA0DBE" w:rsidRDefault="009401E5" w:rsidP="002B3BAC">
      <w:pPr>
        <w:spacing w:beforeLines="30" w:before="108"/>
        <w:ind w:leftChars="150" w:left="360"/>
        <w:jc w:val="both"/>
        <w:rPr>
          <w:rFonts w:eastAsia="標楷體"/>
          <w:b/>
          <w:bCs/>
          <w:kern w:val="0"/>
          <w:szCs w:val="20"/>
        </w:rPr>
      </w:pPr>
      <w:r w:rsidRPr="00BA0DBE">
        <w:rPr>
          <w:b/>
          <w:bCs/>
          <w:kern w:val="0"/>
          <w:bdr w:val="single" w:sz="4" w:space="0" w:color="auto"/>
        </w:rPr>
        <w:t>5</w:t>
      </w:r>
      <w:r w:rsidRPr="00BA0DBE">
        <w:rPr>
          <w:b/>
          <w:bCs/>
          <w:kern w:val="0"/>
          <w:bdr w:val="single" w:sz="4" w:space="0" w:color="auto"/>
        </w:rPr>
        <w:t>、財福處</w:t>
      </w:r>
    </w:p>
    <w:p w:rsidR="00BA0DBE" w:rsidRDefault="009401E5" w:rsidP="002B3BAC">
      <w:pPr>
        <w:spacing w:beforeLines="30" w:before="108"/>
        <w:ind w:leftChars="200" w:left="480"/>
        <w:jc w:val="both"/>
        <w:rPr>
          <w:b/>
          <w:bCs/>
          <w:kern w:val="0"/>
        </w:rPr>
      </w:pPr>
      <w:r w:rsidRPr="00BA0DBE">
        <w:rPr>
          <w:rFonts w:hint="eastAsia"/>
          <w:b/>
          <w:bCs/>
          <w:kern w:val="0"/>
          <w:bdr w:val="single" w:sz="4" w:space="0" w:color="auto"/>
        </w:rPr>
        <w:t>※</w:t>
      </w:r>
      <w:r w:rsidRPr="00BA0DBE">
        <w:rPr>
          <w:rFonts w:hint="eastAsia"/>
          <w:b/>
          <w:bCs/>
          <w:kern w:val="0"/>
          <w:bdr w:val="single" w:sz="4" w:space="0" w:color="auto"/>
        </w:rPr>
        <w:t xml:space="preserve"> </w:t>
      </w:r>
      <w:r w:rsidRPr="00BA0DBE">
        <w:rPr>
          <w:b/>
          <w:bCs/>
          <w:kern w:val="0"/>
          <w:bdr w:val="single" w:sz="4" w:space="0" w:color="auto"/>
        </w:rPr>
        <w:t>因論生論：</w:t>
      </w:r>
      <w:r w:rsidRPr="00BA0DBE">
        <w:rPr>
          <w:rFonts w:hint="eastAsia"/>
          <w:b/>
          <w:bCs/>
          <w:kern w:val="0"/>
          <w:bdr w:val="single" w:sz="4" w:space="0" w:color="auto"/>
        </w:rPr>
        <w:t>「</w:t>
      </w:r>
      <w:r w:rsidRPr="00BA0DBE">
        <w:rPr>
          <w:b/>
          <w:bCs/>
          <w:kern w:val="0"/>
          <w:bdr w:val="single" w:sz="4" w:space="0" w:color="auto"/>
        </w:rPr>
        <w:t>布施福處</w:t>
      </w:r>
      <w:r w:rsidRPr="00BA0DBE">
        <w:rPr>
          <w:rFonts w:hint="eastAsia"/>
          <w:b/>
          <w:bCs/>
          <w:kern w:val="0"/>
          <w:bdr w:val="single" w:sz="4" w:space="0" w:color="auto"/>
        </w:rPr>
        <w:t>」</w:t>
      </w:r>
      <w:r w:rsidRPr="00BA0DBE">
        <w:rPr>
          <w:b/>
          <w:bCs/>
          <w:kern w:val="0"/>
          <w:bdr w:val="single" w:sz="4" w:space="0" w:color="auto"/>
        </w:rPr>
        <w:t>與</w:t>
      </w:r>
      <w:r w:rsidRPr="00BA0DBE">
        <w:rPr>
          <w:rFonts w:hint="eastAsia"/>
          <w:b/>
          <w:bCs/>
          <w:kern w:val="0"/>
          <w:bdr w:val="single" w:sz="4" w:space="0" w:color="auto"/>
        </w:rPr>
        <w:t>「</w:t>
      </w:r>
      <w:r w:rsidRPr="00BA0DBE">
        <w:rPr>
          <w:b/>
          <w:bCs/>
          <w:kern w:val="0"/>
          <w:bdr w:val="single" w:sz="4" w:space="0" w:color="auto"/>
        </w:rPr>
        <w:t>財福處</w:t>
      </w:r>
      <w:r w:rsidRPr="00BA0DBE">
        <w:rPr>
          <w:rFonts w:hint="eastAsia"/>
          <w:b/>
          <w:bCs/>
          <w:kern w:val="0"/>
          <w:bdr w:val="single" w:sz="4" w:space="0" w:color="auto"/>
        </w:rPr>
        <w:t>」有何差</w:t>
      </w:r>
      <w:r w:rsidRPr="00BA0DBE">
        <w:rPr>
          <w:b/>
          <w:bCs/>
          <w:kern w:val="0"/>
          <w:bdr w:val="single" w:sz="4" w:space="0" w:color="auto"/>
        </w:rPr>
        <w:t>異</w:t>
      </w:r>
    </w:p>
    <w:p w:rsidR="00BA0DBE" w:rsidRPr="00BA0DBE" w:rsidRDefault="009401E5" w:rsidP="002B3BAC">
      <w:pPr>
        <w:spacing w:beforeLines="30" w:before="108"/>
        <w:ind w:leftChars="150" w:left="360"/>
        <w:jc w:val="both"/>
        <w:rPr>
          <w:rFonts w:eastAsia="標楷體"/>
          <w:b/>
          <w:bCs/>
          <w:kern w:val="0"/>
          <w:szCs w:val="2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6</w:t>
      </w:r>
      <w:r w:rsidRPr="00BA0DBE">
        <w:rPr>
          <w:b/>
          <w:bCs/>
          <w:kern w:val="0"/>
          <w:bdr w:val="single" w:sz="4" w:space="0" w:color="auto"/>
        </w:rPr>
        <w:t>、法福處</w:t>
      </w:r>
    </w:p>
    <w:p w:rsidR="00BA0DBE" w:rsidRDefault="009401E5" w:rsidP="008C706A">
      <w:pPr>
        <w:keepNext/>
        <w:spacing w:beforeLines="30" w:before="108" w:line="370" w:lineRule="exact"/>
        <w:ind w:leftChars="100" w:left="240"/>
        <w:jc w:val="both"/>
        <w:rPr>
          <w:b/>
          <w:bCs/>
        </w:rPr>
      </w:pPr>
      <w:r w:rsidRPr="00BA0DBE">
        <w:rPr>
          <w:b/>
          <w:bCs/>
          <w:kern w:val="0"/>
          <w:bdr w:val="single" w:sz="4" w:space="0" w:color="auto"/>
        </w:rPr>
        <w:t>（三）總結</w:t>
      </w:r>
    </w:p>
    <w:p w:rsidR="00BA0DBE" w:rsidRDefault="009401E5" w:rsidP="008C706A">
      <w:pPr>
        <w:spacing w:beforeLines="30" w:before="108" w:line="370" w:lineRule="exact"/>
        <w:ind w:left="2" w:hangingChars="1" w:hanging="2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陸、欲得五眼者</w:t>
      </w:r>
      <w:r w:rsidRPr="00BA0DBE">
        <w:rPr>
          <w:rFonts w:hint="eastAsia"/>
          <w:b/>
          <w:bCs/>
          <w:kern w:val="0"/>
          <w:bdr w:val="single" w:sz="4" w:space="0" w:color="auto"/>
        </w:rPr>
        <w:t>，當學般若</w:t>
      </w:r>
    </w:p>
    <w:p w:rsidR="00BA0DBE" w:rsidRDefault="009401E5" w:rsidP="008C706A">
      <w:pPr>
        <w:spacing w:line="370" w:lineRule="exact"/>
        <w:ind w:leftChars="50" w:left="120"/>
        <w:jc w:val="both"/>
        <w:rPr>
          <w:rStyle w:val="a5"/>
        </w:rPr>
      </w:pPr>
      <w:r w:rsidRPr="00BA0DBE">
        <w:rPr>
          <w:b/>
          <w:bCs/>
          <w:kern w:val="0"/>
          <w:bdr w:val="single" w:sz="4" w:space="0" w:color="auto"/>
        </w:rPr>
        <w:t>一、</w:t>
      </w:r>
      <w:r w:rsidRPr="00BA0DBE">
        <w:rPr>
          <w:rFonts w:hint="eastAsia"/>
          <w:b/>
          <w:bCs/>
          <w:kern w:val="0"/>
          <w:bdr w:val="single" w:sz="4" w:space="0" w:color="auto"/>
        </w:rPr>
        <w:t>釋「</w:t>
      </w:r>
      <w:r w:rsidRPr="00BA0DBE">
        <w:rPr>
          <w:b/>
          <w:bCs/>
          <w:kern w:val="0"/>
          <w:bdr w:val="single" w:sz="4" w:space="0" w:color="auto"/>
        </w:rPr>
        <w:t>五眼</w:t>
      </w:r>
      <w:r w:rsidRPr="00BA0DBE">
        <w:rPr>
          <w:rFonts w:hint="eastAsia"/>
          <w:b/>
          <w:bCs/>
          <w:kern w:val="0"/>
          <w:bdr w:val="single" w:sz="4" w:space="0" w:color="auto"/>
        </w:rPr>
        <w:t>」</w:t>
      </w:r>
    </w:p>
    <w:p w:rsidR="00BA0DBE" w:rsidRDefault="009401E5" w:rsidP="008C706A">
      <w:pPr>
        <w:spacing w:line="370" w:lineRule="exact"/>
        <w:ind w:leftChars="100" w:left="240"/>
        <w:jc w:val="both"/>
        <w:rPr>
          <w:bCs/>
          <w:sz w:val="16"/>
          <w:szCs w:val="16"/>
        </w:rPr>
      </w:pPr>
      <w:r w:rsidRPr="00BA0DBE">
        <w:rPr>
          <w:b/>
          <w:bCs/>
          <w:kern w:val="0"/>
          <w:bdr w:val="single" w:sz="4" w:space="0" w:color="auto"/>
        </w:rPr>
        <w:t>（一）肉眼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F030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p.361</w:t>
      </w:r>
      <w:r w:rsidRPr="00BA0DBE">
        <w:rPr>
          <w:bCs/>
          <w:szCs w:val="18"/>
        </w:rPr>
        <w:t>）</w:t>
      </w:r>
    </w:p>
    <w:p w:rsidR="00BA0DBE" w:rsidRDefault="009401E5" w:rsidP="008C706A">
      <w:pPr>
        <w:spacing w:beforeLines="30" w:before="108" w:line="370" w:lineRule="exact"/>
        <w:ind w:leftChars="100" w:left="240"/>
        <w:jc w:val="both"/>
        <w:rPr>
          <w:bCs/>
          <w:sz w:val="16"/>
          <w:szCs w:val="16"/>
        </w:rPr>
      </w:pPr>
      <w:r w:rsidRPr="00BA0DBE">
        <w:rPr>
          <w:b/>
          <w:bCs/>
          <w:kern w:val="0"/>
          <w:bdr w:val="single" w:sz="4" w:space="0" w:color="auto"/>
        </w:rPr>
        <w:t>（二）天眼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F030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p.361</w:t>
      </w:r>
      <w:r w:rsidRPr="00BA0DBE">
        <w:rPr>
          <w:bCs/>
          <w:szCs w:val="18"/>
        </w:rPr>
        <w:t>）</w:t>
      </w:r>
    </w:p>
    <w:p w:rsidR="00BA0DBE" w:rsidRDefault="009401E5" w:rsidP="008C706A">
      <w:pPr>
        <w:spacing w:beforeLines="30" w:before="108" w:line="370" w:lineRule="exact"/>
        <w:ind w:leftChars="100" w:left="240"/>
        <w:jc w:val="both"/>
        <w:rPr>
          <w:bCs/>
          <w:sz w:val="16"/>
          <w:szCs w:val="16"/>
        </w:rPr>
      </w:pPr>
      <w:r w:rsidRPr="00BA0DBE">
        <w:rPr>
          <w:b/>
          <w:bCs/>
          <w:kern w:val="0"/>
          <w:bdr w:val="single" w:sz="4" w:space="0" w:color="auto"/>
        </w:rPr>
        <w:t>（三）慧眼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F030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p.361</w:t>
      </w:r>
      <w:r w:rsidRPr="00BA0DBE">
        <w:rPr>
          <w:bCs/>
          <w:szCs w:val="18"/>
        </w:rPr>
        <w:t>）</w:t>
      </w:r>
    </w:p>
    <w:p w:rsidR="00BA0DBE" w:rsidRDefault="009401E5" w:rsidP="008C706A">
      <w:pPr>
        <w:spacing w:beforeLines="30" w:before="108" w:line="370" w:lineRule="exact"/>
        <w:ind w:leftChars="100" w:left="240"/>
        <w:jc w:val="both"/>
        <w:rPr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（四）法眼</w:t>
      </w:r>
      <w:r w:rsidRPr="00BA0DBE">
        <w:rPr>
          <w:bCs/>
          <w:szCs w:val="20"/>
        </w:rPr>
        <w:t>（</w:t>
      </w:r>
      <w:r w:rsidR="00D21848" w:rsidRPr="00BA0DBE">
        <w:rPr>
          <w:bCs/>
          <w:szCs w:val="20"/>
        </w:rPr>
        <w:t>印順法師，《</w:t>
      </w:r>
      <w:r w:rsidRPr="00BA0DBE">
        <w:rPr>
          <w:bCs/>
          <w:szCs w:val="20"/>
        </w:rPr>
        <w:t>大智度論筆記》［</w:t>
      </w:r>
      <w:r w:rsidRPr="00BA0DBE">
        <w:rPr>
          <w:bCs/>
          <w:szCs w:val="18"/>
        </w:rPr>
        <w:t>F030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p.361</w:t>
      </w:r>
      <w:r w:rsidRPr="00BA0DBE">
        <w:rPr>
          <w:bCs/>
          <w:szCs w:val="18"/>
        </w:rPr>
        <w:t>）</w:t>
      </w:r>
    </w:p>
    <w:p w:rsidR="00BA0DBE" w:rsidRDefault="009401E5" w:rsidP="008C706A">
      <w:pPr>
        <w:spacing w:beforeLines="30" w:before="108" w:line="370" w:lineRule="exact"/>
        <w:ind w:leftChars="100" w:left="240"/>
        <w:jc w:val="both"/>
        <w:rPr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（五）佛眼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F030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p.361</w:t>
      </w:r>
      <w:r w:rsidRPr="00BA0DBE">
        <w:rPr>
          <w:bCs/>
          <w:szCs w:val="18"/>
        </w:rPr>
        <w:t>）</w:t>
      </w:r>
    </w:p>
    <w:p w:rsidR="00BA0DBE" w:rsidRDefault="009401E5" w:rsidP="008C706A">
      <w:pPr>
        <w:spacing w:beforeLines="30" w:before="108" w:line="370" w:lineRule="exact"/>
        <w:ind w:leftChars="50" w:left="120"/>
        <w:jc w:val="both"/>
        <w:rPr>
          <w:b/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二、例餘品</w:t>
      </w:r>
    </w:p>
    <w:p w:rsidR="00BA0DBE" w:rsidRDefault="009401E5" w:rsidP="00A11D56">
      <w:pPr>
        <w:keepNext/>
        <w:keepLines/>
        <w:spacing w:beforeLines="30" w:before="108"/>
        <w:ind w:leftChars="-1" w:hangingChars="1" w:hanging="2"/>
        <w:jc w:val="both"/>
        <w:rPr>
          <w:rFonts w:eastAsia="標楷體"/>
          <w:b/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lastRenderedPageBreak/>
        <w:t>柒、欲以天眼見佛、天耳聞法，欲知佛心念</w:t>
      </w:r>
      <w:r w:rsidRPr="00BA0DBE">
        <w:rPr>
          <w:rFonts w:hint="eastAsia"/>
          <w:b/>
          <w:bCs/>
          <w:kern w:val="0"/>
          <w:bdr w:val="single" w:sz="4" w:space="0" w:color="auto"/>
        </w:rPr>
        <w:t>，當學般若</w:t>
      </w:r>
    </w:p>
    <w:p w:rsidR="00BA0DBE" w:rsidRPr="00BA0DBE" w:rsidRDefault="009401E5" w:rsidP="002B3BAC">
      <w:pPr>
        <w:ind w:leftChars="50" w:left="12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一、</w:t>
      </w:r>
      <w:r w:rsidRPr="00BA0DBE">
        <w:rPr>
          <w:rFonts w:hint="eastAsia"/>
          <w:b/>
          <w:bCs/>
          <w:kern w:val="0"/>
          <w:bdr w:val="single" w:sz="4" w:space="0" w:color="auto"/>
        </w:rPr>
        <w:t>釋「</w:t>
      </w:r>
      <w:r w:rsidRPr="00BA0DBE">
        <w:rPr>
          <w:b/>
          <w:bCs/>
          <w:kern w:val="0"/>
          <w:bdr w:val="single" w:sz="4" w:space="0" w:color="auto"/>
        </w:rPr>
        <w:t>欲以天眼見十方佛</w:t>
      </w:r>
      <w:r w:rsidRPr="00BA0DBE">
        <w:rPr>
          <w:rFonts w:hint="eastAsia"/>
          <w:b/>
          <w:bCs/>
          <w:kern w:val="0"/>
          <w:bdr w:val="single" w:sz="4" w:space="0" w:color="auto"/>
        </w:rPr>
        <w:t>」</w:t>
      </w:r>
    </w:p>
    <w:p w:rsidR="00BA0DBE" w:rsidRDefault="009401E5" w:rsidP="00932055">
      <w:pPr>
        <w:spacing w:beforeLines="30" w:before="108"/>
        <w:ind w:leftChars="100" w:left="240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BA0DBE">
        <w:rPr>
          <w:rFonts w:hint="eastAsia"/>
          <w:b/>
          <w:bCs/>
          <w:kern w:val="0"/>
          <w:bdr w:val="single" w:sz="4" w:space="0" w:color="auto"/>
        </w:rPr>
        <w:t>※</w:t>
      </w:r>
      <w:r w:rsidRPr="00BA0DBE">
        <w:rPr>
          <w:rFonts w:hint="eastAsia"/>
          <w:b/>
          <w:bCs/>
          <w:kern w:val="0"/>
          <w:bdr w:val="single" w:sz="4" w:space="0" w:color="auto"/>
        </w:rPr>
        <w:t xml:space="preserve"> </w:t>
      </w:r>
      <w:r w:rsidRPr="00BA0DBE">
        <w:rPr>
          <w:b/>
          <w:bCs/>
          <w:kern w:val="0"/>
          <w:bdr w:val="single" w:sz="4" w:space="0" w:color="auto"/>
        </w:rPr>
        <w:t>般舟三昧與天眼見佛</w:t>
      </w:r>
      <w:r w:rsidRPr="00BA0DBE">
        <w:rPr>
          <w:rFonts w:hint="eastAsia"/>
          <w:b/>
          <w:bCs/>
          <w:kern w:val="0"/>
          <w:bdr w:val="single" w:sz="4" w:space="0" w:color="auto"/>
        </w:rPr>
        <w:t>有何差異</w:t>
      </w:r>
    </w:p>
    <w:p w:rsidR="00BA0DBE" w:rsidRPr="00BA0DBE" w:rsidRDefault="009401E5" w:rsidP="00932055">
      <w:pPr>
        <w:ind w:leftChars="150" w:left="360"/>
        <w:jc w:val="both"/>
        <w:rPr>
          <w:b/>
          <w:bCs/>
          <w:kern w:val="0"/>
          <w:szCs w:val="20"/>
          <w:bdr w:val="single" w:sz="4" w:space="0" w:color="auto"/>
        </w:rPr>
      </w:pPr>
      <w:r w:rsidRPr="00BA0DBE">
        <w:rPr>
          <w:rFonts w:hint="eastAsia"/>
          <w:b/>
          <w:bCs/>
          <w:kern w:val="0"/>
          <w:szCs w:val="20"/>
          <w:bdr w:val="single" w:sz="4" w:space="0" w:color="auto"/>
        </w:rPr>
        <w:t>（一）</w:t>
      </w:r>
      <w:r w:rsidRPr="00BA0DBE">
        <w:rPr>
          <w:b/>
          <w:bCs/>
          <w:kern w:val="0"/>
          <w:szCs w:val="20"/>
          <w:bdr w:val="single" w:sz="4" w:space="0" w:color="auto"/>
        </w:rPr>
        <w:t>般舟三昧離欲人、未離欲人俱得</w:t>
      </w:r>
      <w:r w:rsidRPr="00BA0DBE">
        <w:rPr>
          <w:rFonts w:hint="eastAsia"/>
          <w:b/>
          <w:bCs/>
          <w:kern w:val="0"/>
          <w:szCs w:val="20"/>
          <w:bdr w:val="single" w:sz="4" w:space="0" w:color="auto"/>
        </w:rPr>
        <w:t>；</w:t>
      </w:r>
      <w:r w:rsidRPr="00BA0DBE">
        <w:rPr>
          <w:b/>
          <w:bCs/>
          <w:kern w:val="0"/>
          <w:szCs w:val="20"/>
          <w:bdr w:val="single" w:sz="4" w:space="0" w:color="auto"/>
        </w:rPr>
        <w:t>天眼但離欲人得</w:t>
      </w:r>
    </w:p>
    <w:p w:rsidR="00BA0DBE" w:rsidRPr="00BA0DBE" w:rsidRDefault="009401E5" w:rsidP="00932055">
      <w:pPr>
        <w:spacing w:beforeLines="30" w:before="108"/>
        <w:ind w:leftChars="150" w:left="360"/>
        <w:jc w:val="both"/>
        <w:rPr>
          <w:b/>
          <w:bCs/>
          <w:kern w:val="0"/>
          <w:szCs w:val="20"/>
          <w:bdr w:val="single" w:sz="4" w:space="0" w:color="auto"/>
        </w:rPr>
      </w:pPr>
      <w:r w:rsidRPr="00BA0DBE">
        <w:rPr>
          <w:rFonts w:hint="eastAsia"/>
          <w:b/>
          <w:bCs/>
          <w:kern w:val="0"/>
          <w:szCs w:val="20"/>
          <w:bdr w:val="single" w:sz="4" w:space="0" w:color="auto"/>
        </w:rPr>
        <w:t>（二）</w:t>
      </w:r>
      <w:r w:rsidRPr="00BA0DBE">
        <w:rPr>
          <w:b/>
          <w:bCs/>
          <w:kern w:val="0"/>
          <w:szCs w:val="20"/>
          <w:bdr w:val="single" w:sz="4" w:space="0" w:color="auto"/>
        </w:rPr>
        <w:t>般舟三昧憶想分別，常修常習故見</w:t>
      </w:r>
      <w:r w:rsidRPr="00BA0DBE">
        <w:rPr>
          <w:rFonts w:hint="eastAsia"/>
          <w:b/>
          <w:bCs/>
          <w:kern w:val="0"/>
          <w:szCs w:val="20"/>
          <w:bdr w:val="single" w:sz="4" w:space="0" w:color="auto"/>
        </w:rPr>
        <w:t>；</w:t>
      </w:r>
      <w:r w:rsidRPr="00BA0DBE">
        <w:rPr>
          <w:b/>
          <w:bCs/>
          <w:kern w:val="0"/>
          <w:szCs w:val="20"/>
          <w:bdr w:val="single" w:sz="4" w:space="0" w:color="auto"/>
        </w:rPr>
        <w:t>天眼修神通，得色界四大造色眼，四邊得遍明相</w:t>
      </w:r>
    </w:p>
    <w:p w:rsidR="00BA0DBE" w:rsidRPr="00BA0DBE" w:rsidRDefault="009401E5" w:rsidP="00932055">
      <w:pPr>
        <w:spacing w:beforeLines="30" w:before="108"/>
        <w:ind w:leftChars="150" w:left="360"/>
        <w:jc w:val="both"/>
        <w:rPr>
          <w:b/>
          <w:bCs/>
          <w:kern w:val="0"/>
          <w:szCs w:val="20"/>
          <w:bdr w:val="single" w:sz="4" w:space="0" w:color="auto"/>
        </w:rPr>
      </w:pPr>
      <w:r w:rsidRPr="00BA0DBE">
        <w:rPr>
          <w:rFonts w:hint="eastAsia"/>
          <w:b/>
          <w:bCs/>
          <w:kern w:val="0"/>
          <w:szCs w:val="20"/>
          <w:bdr w:val="single" w:sz="4" w:space="0" w:color="auto"/>
        </w:rPr>
        <w:t>（三）</w:t>
      </w:r>
      <w:r w:rsidRPr="00BA0DBE">
        <w:rPr>
          <w:b/>
          <w:bCs/>
          <w:kern w:val="0"/>
          <w:szCs w:val="20"/>
          <w:bdr w:val="single" w:sz="4" w:space="0" w:color="auto"/>
        </w:rPr>
        <w:t>般舟三昧功難，見色不易</w:t>
      </w:r>
      <w:r w:rsidRPr="00BA0DBE">
        <w:rPr>
          <w:rFonts w:hint="eastAsia"/>
          <w:b/>
          <w:bCs/>
          <w:kern w:val="0"/>
          <w:szCs w:val="20"/>
          <w:bdr w:val="single" w:sz="4" w:space="0" w:color="auto"/>
        </w:rPr>
        <w:t>；</w:t>
      </w:r>
      <w:r w:rsidRPr="00BA0DBE">
        <w:rPr>
          <w:b/>
          <w:bCs/>
          <w:kern w:val="0"/>
          <w:szCs w:val="20"/>
          <w:bdr w:val="single" w:sz="4" w:space="0" w:color="auto"/>
        </w:rPr>
        <w:t>天眼功易，見色不難</w:t>
      </w:r>
    </w:p>
    <w:p w:rsidR="00BA0DBE" w:rsidRDefault="009401E5" w:rsidP="00932055">
      <w:pPr>
        <w:spacing w:beforeLines="30" w:before="108"/>
        <w:ind w:leftChars="50" w:left="120"/>
        <w:jc w:val="both"/>
        <w:rPr>
          <w:b/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二、</w:t>
      </w:r>
      <w:r w:rsidRPr="00BA0DBE">
        <w:rPr>
          <w:rFonts w:hint="eastAsia"/>
          <w:b/>
          <w:bCs/>
          <w:kern w:val="0"/>
          <w:bdr w:val="single" w:sz="4" w:space="0" w:color="auto"/>
        </w:rPr>
        <w:t>釋「</w:t>
      </w:r>
      <w:r w:rsidRPr="00BA0DBE">
        <w:rPr>
          <w:b/>
          <w:bCs/>
          <w:kern w:val="0"/>
          <w:bdr w:val="single" w:sz="4" w:space="0" w:color="auto"/>
        </w:rPr>
        <w:t>欲以天耳</w:t>
      </w:r>
      <w:r w:rsidRPr="00BA0DBE">
        <w:rPr>
          <w:rFonts w:hint="eastAsia"/>
          <w:b/>
          <w:bCs/>
          <w:kern w:val="0"/>
          <w:bdr w:val="single" w:sz="4" w:space="0" w:color="auto"/>
        </w:rPr>
        <w:t>聞</w:t>
      </w:r>
      <w:r w:rsidRPr="00BA0DBE">
        <w:rPr>
          <w:b/>
          <w:bCs/>
          <w:kern w:val="0"/>
          <w:bdr w:val="single" w:sz="4" w:space="0" w:color="auto"/>
        </w:rPr>
        <w:t>十方佛法</w:t>
      </w:r>
      <w:r w:rsidRPr="00BA0DBE">
        <w:rPr>
          <w:rFonts w:hint="eastAsia"/>
          <w:b/>
          <w:bCs/>
          <w:kern w:val="0"/>
          <w:bdr w:val="single" w:sz="4" w:space="0" w:color="auto"/>
        </w:rPr>
        <w:t>」</w:t>
      </w:r>
    </w:p>
    <w:p w:rsidR="00BA0DBE" w:rsidRPr="00BA0DBE" w:rsidRDefault="009401E5" w:rsidP="00932055">
      <w:pPr>
        <w:spacing w:beforeLines="30" w:before="108"/>
        <w:ind w:leftChars="50" w:left="12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三、</w:t>
      </w:r>
      <w:r w:rsidRPr="00BA0DBE">
        <w:rPr>
          <w:rFonts w:hint="eastAsia"/>
          <w:b/>
          <w:bCs/>
          <w:kern w:val="0"/>
          <w:bdr w:val="single" w:sz="4" w:space="0" w:color="auto"/>
        </w:rPr>
        <w:t>釋「</w:t>
      </w:r>
      <w:r w:rsidRPr="00BA0DBE">
        <w:rPr>
          <w:b/>
          <w:bCs/>
          <w:kern w:val="0"/>
          <w:bdr w:val="single" w:sz="4" w:space="0" w:color="auto"/>
        </w:rPr>
        <w:t>欲知諸佛心</w:t>
      </w:r>
      <w:r w:rsidRPr="00BA0DBE">
        <w:rPr>
          <w:rFonts w:hint="eastAsia"/>
          <w:b/>
          <w:bCs/>
          <w:kern w:val="0"/>
          <w:bdr w:val="single" w:sz="4" w:space="0" w:color="auto"/>
        </w:rPr>
        <w:t>」</w:t>
      </w:r>
    </w:p>
    <w:p w:rsidR="00BA0DBE" w:rsidRPr="00BA0DBE" w:rsidRDefault="009401E5" w:rsidP="00932055">
      <w:pPr>
        <w:spacing w:beforeLines="30" w:before="108"/>
        <w:ind w:leftChars="100" w:left="240"/>
        <w:jc w:val="both"/>
        <w:rPr>
          <w:b/>
          <w:bCs/>
          <w:szCs w:val="18"/>
        </w:rPr>
      </w:pPr>
      <w:r w:rsidRPr="00BA0DBE">
        <w:rPr>
          <w:rFonts w:ascii="新細明體" w:hAnsi="新細明體" w:cs="新細明體" w:hint="eastAsia"/>
          <w:b/>
          <w:bCs/>
          <w:kern w:val="0"/>
          <w:bdr w:val="single" w:sz="4" w:space="0" w:color="auto"/>
        </w:rPr>
        <w:t xml:space="preserve">※ </w:t>
      </w:r>
      <w:r w:rsidRPr="00BA0DBE">
        <w:rPr>
          <w:b/>
          <w:bCs/>
          <w:kern w:val="0"/>
          <w:bdr w:val="single" w:sz="4" w:space="0" w:color="auto"/>
        </w:rPr>
        <w:t>菩薩</w:t>
      </w:r>
      <w:r w:rsidRPr="00BA0DBE">
        <w:rPr>
          <w:rFonts w:hint="eastAsia"/>
          <w:b/>
          <w:bCs/>
          <w:kern w:val="0"/>
          <w:bdr w:val="single" w:sz="4" w:space="0" w:color="auto"/>
        </w:rPr>
        <w:t>如何能</w:t>
      </w:r>
      <w:r w:rsidRPr="00BA0DBE">
        <w:rPr>
          <w:b/>
          <w:bCs/>
          <w:kern w:val="0"/>
          <w:bdr w:val="single" w:sz="4" w:space="0" w:color="auto"/>
        </w:rPr>
        <w:t>知佛心</w:t>
      </w:r>
    </w:p>
    <w:p w:rsidR="00BA0DBE" w:rsidRDefault="009401E5" w:rsidP="00932055">
      <w:pPr>
        <w:tabs>
          <w:tab w:val="left" w:pos="720"/>
        </w:tabs>
        <w:ind w:leftChars="150" w:left="360"/>
        <w:jc w:val="both"/>
        <w:rPr>
          <w:bCs/>
          <w:kern w:val="0"/>
        </w:rPr>
      </w:pPr>
      <w:r w:rsidRPr="00BA0DBE">
        <w:rPr>
          <w:rFonts w:hint="eastAsia"/>
          <w:b/>
          <w:bCs/>
          <w:kern w:val="0"/>
          <w:bdr w:val="single" w:sz="4" w:space="0" w:color="auto"/>
        </w:rPr>
        <w:t>（一）</w:t>
      </w:r>
      <w:r w:rsidRPr="00BA0DBE">
        <w:rPr>
          <w:b/>
          <w:bCs/>
          <w:kern w:val="0"/>
          <w:bdr w:val="single" w:sz="4" w:space="0" w:color="auto"/>
        </w:rPr>
        <w:t>佛與神力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E003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p.289</w:t>
      </w:r>
      <w:r w:rsidRPr="00BA0DBE">
        <w:rPr>
          <w:bCs/>
          <w:szCs w:val="18"/>
        </w:rPr>
        <w:t>）</w:t>
      </w:r>
    </w:p>
    <w:p w:rsidR="00BA0DBE" w:rsidRDefault="009401E5" w:rsidP="00932055">
      <w:pPr>
        <w:tabs>
          <w:tab w:val="left" w:pos="720"/>
        </w:tabs>
        <w:spacing w:beforeLines="30" w:before="108"/>
        <w:ind w:leftChars="150" w:left="360"/>
        <w:jc w:val="both"/>
        <w:rPr>
          <w:bCs/>
        </w:rPr>
      </w:pPr>
      <w:r w:rsidRPr="00BA0DBE">
        <w:rPr>
          <w:rFonts w:hint="eastAsia"/>
          <w:b/>
          <w:bCs/>
          <w:kern w:val="0"/>
          <w:bdr w:val="single" w:sz="4" w:space="0" w:color="auto"/>
        </w:rPr>
        <w:t>（二）</w:t>
      </w:r>
      <w:r w:rsidRPr="00BA0DBE">
        <w:rPr>
          <w:b/>
          <w:bCs/>
          <w:kern w:val="0"/>
          <w:bdr w:val="single" w:sz="4" w:space="0" w:color="auto"/>
        </w:rPr>
        <w:t>菩薩隨如故知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E003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p.289</w:t>
      </w:r>
      <w:r w:rsidRPr="00BA0DBE">
        <w:rPr>
          <w:bCs/>
          <w:szCs w:val="18"/>
        </w:rPr>
        <w:t>）</w:t>
      </w:r>
    </w:p>
    <w:p w:rsidR="00BA0DBE" w:rsidRPr="00BA0DBE" w:rsidRDefault="009401E5" w:rsidP="00932055">
      <w:pPr>
        <w:tabs>
          <w:tab w:val="left" w:pos="720"/>
        </w:tabs>
        <w:spacing w:beforeLines="30" w:before="108"/>
        <w:ind w:leftChars="150" w:left="360"/>
        <w:jc w:val="both"/>
        <w:rPr>
          <w:b/>
          <w:bCs/>
          <w:kern w:val="0"/>
          <w:szCs w:val="20"/>
        </w:rPr>
      </w:pPr>
      <w:r w:rsidRPr="00BA0DBE">
        <w:rPr>
          <w:rFonts w:hint="eastAsia"/>
          <w:b/>
          <w:bCs/>
          <w:kern w:val="0"/>
          <w:bdr w:val="single" w:sz="4" w:space="0" w:color="auto"/>
        </w:rPr>
        <w:t>（三）</w:t>
      </w:r>
      <w:r w:rsidRPr="00BA0DBE">
        <w:rPr>
          <w:b/>
          <w:bCs/>
          <w:kern w:val="0"/>
          <w:bdr w:val="single" w:sz="4" w:space="0" w:color="auto"/>
        </w:rPr>
        <w:t>不應知而知</w:t>
      </w:r>
    </w:p>
    <w:p w:rsidR="00BA0DBE" w:rsidRDefault="009401E5" w:rsidP="008836FA">
      <w:pPr>
        <w:spacing w:beforeLines="30" w:before="108"/>
        <w:ind w:leftChars="-1" w:hangingChars="1" w:hanging="2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捌、欲聞十方</w:t>
      </w:r>
      <w:r w:rsidRPr="00BA0DBE">
        <w:rPr>
          <w:rFonts w:hint="eastAsia"/>
          <w:b/>
          <w:bCs/>
          <w:kern w:val="0"/>
          <w:bdr w:val="single" w:sz="4" w:space="0" w:color="auto"/>
        </w:rPr>
        <w:t>諸</w:t>
      </w:r>
      <w:r w:rsidRPr="00BA0DBE">
        <w:rPr>
          <w:b/>
          <w:bCs/>
          <w:kern w:val="0"/>
          <w:bdr w:val="single" w:sz="4" w:space="0" w:color="auto"/>
        </w:rPr>
        <w:t>佛</w:t>
      </w:r>
      <w:r w:rsidRPr="00BA0DBE">
        <w:rPr>
          <w:rFonts w:hint="eastAsia"/>
          <w:b/>
          <w:bCs/>
          <w:kern w:val="0"/>
          <w:bdr w:val="single" w:sz="4" w:space="0" w:color="auto"/>
        </w:rPr>
        <w:t>所說</w:t>
      </w:r>
      <w:r w:rsidRPr="00BA0DBE">
        <w:rPr>
          <w:b/>
          <w:bCs/>
          <w:kern w:val="0"/>
          <w:bdr w:val="single" w:sz="4" w:space="0" w:color="auto"/>
        </w:rPr>
        <w:t>法而不忘</w:t>
      </w:r>
      <w:r w:rsidRPr="00BA0DBE">
        <w:rPr>
          <w:rFonts w:hint="eastAsia"/>
          <w:b/>
          <w:bCs/>
          <w:kern w:val="0"/>
          <w:bdr w:val="single" w:sz="4" w:space="0" w:color="auto"/>
        </w:rPr>
        <w:t>失，當學般若</w:t>
      </w:r>
    </w:p>
    <w:p w:rsidR="00BA0DBE" w:rsidRDefault="009401E5" w:rsidP="00932055">
      <w:pPr>
        <w:spacing w:beforeLines="30" w:before="108"/>
        <w:ind w:leftChars="50" w:left="12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rFonts w:ascii="新細明體" w:hAnsi="新細明體" w:cs="新細明體" w:hint="eastAsia"/>
          <w:b/>
          <w:bCs/>
          <w:kern w:val="0"/>
          <w:bdr w:val="single" w:sz="4" w:space="0" w:color="auto"/>
        </w:rPr>
        <w:t xml:space="preserve">※ </w:t>
      </w:r>
      <w:r w:rsidRPr="00BA0DBE">
        <w:rPr>
          <w:b/>
          <w:bCs/>
          <w:kern w:val="0"/>
          <w:szCs w:val="20"/>
          <w:bdr w:val="single" w:sz="4" w:space="0" w:color="auto"/>
        </w:rPr>
        <w:t>一佛所說</w:t>
      </w:r>
      <w:r w:rsidRPr="00BA0DBE">
        <w:rPr>
          <w:rFonts w:hint="eastAsia"/>
          <w:b/>
          <w:bCs/>
          <w:kern w:val="0"/>
          <w:szCs w:val="20"/>
          <w:bdr w:val="single" w:sz="4" w:space="0" w:color="auto"/>
        </w:rPr>
        <w:t>法</w:t>
      </w:r>
      <w:r w:rsidRPr="00BA0DBE">
        <w:rPr>
          <w:b/>
          <w:bCs/>
          <w:kern w:val="0"/>
          <w:szCs w:val="20"/>
          <w:bdr w:val="single" w:sz="4" w:space="0" w:color="auto"/>
        </w:rPr>
        <w:t>尚難</w:t>
      </w:r>
      <w:r w:rsidRPr="00BA0DBE">
        <w:rPr>
          <w:rFonts w:hint="eastAsia"/>
          <w:b/>
          <w:bCs/>
          <w:kern w:val="0"/>
          <w:szCs w:val="20"/>
          <w:bdr w:val="single" w:sz="4" w:space="0" w:color="auto"/>
        </w:rPr>
        <w:t>憶</w:t>
      </w:r>
      <w:r w:rsidRPr="00BA0DBE">
        <w:rPr>
          <w:b/>
          <w:bCs/>
          <w:kern w:val="0"/>
          <w:szCs w:val="20"/>
          <w:bdr w:val="single" w:sz="4" w:space="0" w:color="auto"/>
        </w:rPr>
        <w:t>持，</w:t>
      </w:r>
      <w:r w:rsidRPr="00BA0DBE">
        <w:rPr>
          <w:rFonts w:hint="eastAsia"/>
          <w:b/>
          <w:bCs/>
          <w:kern w:val="0"/>
          <w:szCs w:val="20"/>
          <w:bdr w:val="single" w:sz="4" w:space="0" w:color="auto"/>
        </w:rPr>
        <w:t>如何能憶持</w:t>
      </w:r>
      <w:r w:rsidRPr="00BA0DBE">
        <w:rPr>
          <w:b/>
          <w:bCs/>
          <w:kern w:val="0"/>
          <w:szCs w:val="20"/>
          <w:bdr w:val="single" w:sz="4" w:space="0" w:color="auto"/>
        </w:rPr>
        <w:t>無量諸佛所說</w:t>
      </w:r>
      <w:r w:rsidRPr="00BA0DBE">
        <w:rPr>
          <w:rFonts w:hint="eastAsia"/>
          <w:b/>
          <w:bCs/>
          <w:kern w:val="0"/>
          <w:szCs w:val="20"/>
          <w:bdr w:val="single" w:sz="4" w:space="0" w:color="auto"/>
        </w:rPr>
        <w:t>法</w:t>
      </w:r>
    </w:p>
    <w:p w:rsidR="00BA0DBE" w:rsidRDefault="009401E5" w:rsidP="00932055">
      <w:pPr>
        <w:ind w:leftChars="100" w:left="240"/>
        <w:jc w:val="both"/>
        <w:rPr>
          <w:b/>
          <w:bCs/>
          <w:kern w:val="0"/>
        </w:rPr>
      </w:pPr>
      <w:r w:rsidRPr="00BA0DBE">
        <w:rPr>
          <w:rFonts w:hint="eastAsia"/>
          <w:b/>
          <w:bCs/>
          <w:kern w:val="0"/>
          <w:bdr w:val="single" w:sz="4" w:space="0" w:color="auto"/>
        </w:rPr>
        <w:t>一、</w:t>
      </w:r>
      <w:r w:rsidRPr="00BA0DBE">
        <w:rPr>
          <w:b/>
          <w:bCs/>
          <w:kern w:val="0"/>
          <w:bdr w:val="single" w:sz="4" w:space="0" w:color="auto"/>
        </w:rPr>
        <w:t>聞持、堅憶念陀羅尼力故</w:t>
      </w:r>
    </w:p>
    <w:p w:rsidR="009401E5" w:rsidRPr="00BA0DBE" w:rsidRDefault="009401E5" w:rsidP="00932055">
      <w:pPr>
        <w:spacing w:beforeLines="30" w:before="108"/>
        <w:ind w:leftChars="100" w:left="24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rFonts w:hint="eastAsia"/>
          <w:b/>
          <w:bCs/>
          <w:kern w:val="0"/>
          <w:bdr w:val="single" w:sz="4" w:space="0" w:color="auto"/>
        </w:rPr>
        <w:t>二、</w:t>
      </w:r>
      <w:r w:rsidRPr="00BA0DBE">
        <w:rPr>
          <w:b/>
          <w:bCs/>
          <w:kern w:val="0"/>
          <w:bdr w:val="single" w:sz="4" w:space="0" w:color="auto"/>
        </w:rPr>
        <w:t>般若波羅蜜力故</w:t>
      </w:r>
    </w:p>
    <w:p w:rsidR="00BA0DBE" w:rsidRPr="00BA0DBE" w:rsidRDefault="009401E5" w:rsidP="00932055">
      <w:pPr>
        <w:ind w:leftChars="150" w:left="360"/>
        <w:jc w:val="both"/>
        <w:rPr>
          <w:rFonts w:eastAsia="標楷體"/>
          <w:b/>
          <w:bCs/>
          <w:kern w:val="0"/>
          <w:szCs w:val="20"/>
          <w:bdr w:val="single" w:sz="4" w:space="0" w:color="auto"/>
        </w:rPr>
      </w:pPr>
      <w:r w:rsidRPr="00BA0DBE">
        <w:rPr>
          <w:rFonts w:hint="eastAsia"/>
          <w:b/>
          <w:bCs/>
          <w:kern w:val="0"/>
          <w:bdr w:val="single" w:sz="4" w:space="0" w:color="auto"/>
        </w:rPr>
        <w:t>（一）</w:t>
      </w:r>
      <w:r w:rsidRPr="00BA0DBE">
        <w:rPr>
          <w:b/>
          <w:bCs/>
          <w:kern w:val="0"/>
          <w:bdr w:val="single" w:sz="4" w:space="0" w:color="auto"/>
        </w:rPr>
        <w:t>大海喻</w:t>
      </w:r>
    </w:p>
    <w:p w:rsidR="00BA0DBE" w:rsidRPr="00BA0DBE" w:rsidRDefault="009401E5" w:rsidP="00932055">
      <w:pPr>
        <w:spacing w:beforeLines="30" w:before="108"/>
        <w:ind w:leftChars="150" w:left="36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rFonts w:hint="eastAsia"/>
          <w:b/>
          <w:bCs/>
          <w:kern w:val="0"/>
          <w:bdr w:val="single" w:sz="4" w:space="0" w:color="auto"/>
        </w:rPr>
        <w:t>（二）</w:t>
      </w:r>
      <w:r w:rsidRPr="00BA0DBE">
        <w:rPr>
          <w:b/>
          <w:bCs/>
          <w:kern w:val="0"/>
          <w:bdr w:val="single" w:sz="4" w:space="0" w:color="auto"/>
        </w:rPr>
        <w:t>虛空喻</w:t>
      </w:r>
    </w:p>
    <w:p w:rsidR="00BA0DBE" w:rsidRPr="00BA0DBE" w:rsidRDefault="009401E5" w:rsidP="00932055">
      <w:pPr>
        <w:spacing w:beforeLines="30" w:before="108"/>
        <w:ind w:leftChars="100" w:left="24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rFonts w:hint="eastAsia"/>
          <w:b/>
          <w:bCs/>
          <w:kern w:val="0"/>
          <w:bdr w:val="single" w:sz="4" w:space="0" w:color="auto"/>
        </w:rPr>
        <w:t>三、</w:t>
      </w:r>
      <w:r w:rsidRPr="00BA0DBE">
        <w:rPr>
          <w:b/>
          <w:bCs/>
          <w:kern w:val="0"/>
          <w:bdr w:val="single" w:sz="4" w:space="0" w:color="auto"/>
        </w:rPr>
        <w:t>結</w:t>
      </w:r>
    </w:p>
    <w:p w:rsidR="00BA0DBE" w:rsidRDefault="009401E5" w:rsidP="00AB4586">
      <w:pPr>
        <w:snapToGrid w:val="0"/>
        <w:jc w:val="center"/>
        <w:rPr>
          <w:rFonts w:eastAsia="標楷體" w:cs="Roman Unicode"/>
          <w:b/>
          <w:bCs/>
          <w:sz w:val="28"/>
          <w:szCs w:val="28"/>
        </w:rPr>
      </w:pPr>
      <w:r w:rsidRPr="00E76838">
        <w:rPr>
          <w:rFonts w:eastAsia="標楷體" w:cs="Roman Unicode"/>
          <w:b/>
          <w:bCs/>
          <w:sz w:val="28"/>
          <w:szCs w:val="28"/>
        </w:rPr>
        <w:t>〈</w:t>
      </w:r>
      <w:r w:rsidRPr="00E76838">
        <w:rPr>
          <w:rFonts w:eastAsia="標楷體" w:cs="Roman Unicode" w:hint="eastAsia"/>
          <w:b/>
          <w:bCs/>
          <w:sz w:val="28"/>
          <w:szCs w:val="28"/>
        </w:rPr>
        <w:t>釋初品中見一切佛世界義第五十一之一</w:t>
      </w:r>
      <w:r w:rsidRPr="00E76838">
        <w:rPr>
          <w:rFonts w:eastAsia="標楷體" w:cs="Roman Unicode"/>
          <w:b/>
          <w:bCs/>
          <w:sz w:val="28"/>
          <w:szCs w:val="28"/>
        </w:rPr>
        <w:t>〉</w:t>
      </w:r>
    </w:p>
    <w:p w:rsidR="00BA0DBE" w:rsidRPr="00BA0DBE" w:rsidRDefault="009401E5" w:rsidP="00932055">
      <w:pPr>
        <w:spacing w:beforeLines="50" w:before="180"/>
        <w:ind w:left="2" w:hangingChars="1" w:hanging="2"/>
        <w:jc w:val="both"/>
        <w:rPr>
          <w:rFonts w:eastAsia="標楷體"/>
          <w:b/>
          <w:bCs/>
          <w:kern w:val="0"/>
          <w:szCs w:val="20"/>
          <w:bdr w:val="single" w:sz="4" w:space="0" w:color="auto" w:frame="1"/>
        </w:rPr>
      </w:pPr>
      <w:r w:rsidRPr="00BA0DBE">
        <w:rPr>
          <w:b/>
          <w:bCs/>
          <w:kern w:val="0"/>
          <w:bdr w:val="single" w:sz="4" w:space="0" w:color="auto"/>
        </w:rPr>
        <w:t>壹、欲見</w:t>
      </w:r>
      <w:r w:rsidRPr="00BA0DBE">
        <w:rPr>
          <w:rFonts w:hint="eastAsia"/>
          <w:b/>
          <w:bCs/>
          <w:kern w:val="0"/>
          <w:bdr w:val="single" w:sz="4" w:space="0" w:color="auto"/>
        </w:rPr>
        <w:t>三世</w:t>
      </w:r>
      <w:r w:rsidRPr="00BA0DBE">
        <w:rPr>
          <w:b/>
          <w:bCs/>
          <w:kern w:val="0"/>
          <w:bdr w:val="single" w:sz="4" w:space="0" w:color="auto"/>
        </w:rPr>
        <w:t>十方諸佛國</w:t>
      </w:r>
      <w:r w:rsidRPr="00BA0DBE">
        <w:rPr>
          <w:rFonts w:hint="eastAsia"/>
          <w:b/>
          <w:bCs/>
          <w:kern w:val="0"/>
          <w:bdr w:val="single" w:sz="4" w:space="0" w:color="auto"/>
        </w:rPr>
        <w:t>，當學般若</w:t>
      </w:r>
    </w:p>
    <w:p w:rsidR="00BA0DBE" w:rsidRDefault="009401E5" w:rsidP="00932055">
      <w:pPr>
        <w:ind w:leftChars="50" w:left="120"/>
        <w:jc w:val="both"/>
        <w:rPr>
          <w:rFonts w:eastAsia="標楷體"/>
          <w:b/>
          <w:bCs/>
          <w:kern w:val="0"/>
          <w:bdr w:val="single" w:sz="4" w:space="0" w:color="auto" w:frame="1"/>
        </w:rPr>
      </w:pPr>
      <w:r w:rsidRPr="00BA0DBE">
        <w:rPr>
          <w:b/>
          <w:bCs/>
          <w:kern w:val="0"/>
          <w:bdr w:val="single" w:sz="4" w:space="0" w:color="auto"/>
        </w:rPr>
        <w:t>一、</w:t>
      </w:r>
      <w:r w:rsidRPr="00BA0DBE">
        <w:rPr>
          <w:rFonts w:hint="eastAsia"/>
          <w:b/>
          <w:bCs/>
          <w:kern w:val="0"/>
          <w:bdr w:val="single" w:sz="4" w:space="0" w:color="auto"/>
        </w:rPr>
        <w:t>前說「以天眼見十方佛」則已見世界，何故復說「欲見世界」</w:t>
      </w:r>
    </w:p>
    <w:p w:rsidR="00BA0DBE" w:rsidRDefault="009401E5" w:rsidP="00932055">
      <w:pPr>
        <w:ind w:leftChars="100" w:left="240"/>
        <w:jc w:val="both"/>
        <w:rPr>
          <w:bCs/>
          <w:sz w:val="16"/>
          <w:szCs w:val="16"/>
        </w:rPr>
      </w:pPr>
      <w:r w:rsidRPr="00BA0DBE">
        <w:rPr>
          <w:b/>
          <w:bCs/>
          <w:kern w:val="0"/>
          <w:bdr w:val="single" w:sz="4" w:space="0" w:color="auto"/>
        </w:rPr>
        <w:t>（一）禪定未深但觀佛，定深隨意觀山河等（非悟）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C002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p.181</w:t>
      </w:r>
      <w:r w:rsidRPr="00BA0DBE">
        <w:rPr>
          <w:bCs/>
          <w:szCs w:val="18"/>
        </w:rPr>
        <w:t>）</w:t>
      </w:r>
    </w:p>
    <w:p w:rsidR="00BA0DBE" w:rsidRDefault="009401E5" w:rsidP="00932055">
      <w:pPr>
        <w:spacing w:beforeLines="30" w:before="108"/>
        <w:ind w:leftChars="100" w:left="240"/>
        <w:jc w:val="both"/>
        <w:rPr>
          <w:b/>
          <w:bCs/>
          <w:sz w:val="22"/>
          <w:szCs w:val="22"/>
        </w:rPr>
      </w:pPr>
      <w:r w:rsidRPr="00BA0DBE">
        <w:rPr>
          <w:b/>
          <w:bCs/>
          <w:kern w:val="0"/>
          <w:bdr w:val="single" w:sz="4" w:space="0" w:color="auto"/>
        </w:rPr>
        <w:t>（二）以般若力得見佛之清淨土</w:t>
      </w:r>
    </w:p>
    <w:p w:rsidR="00BA0DBE" w:rsidRDefault="009401E5" w:rsidP="00932055">
      <w:pPr>
        <w:spacing w:beforeLines="30" w:before="108"/>
        <w:ind w:leftChars="50" w:left="120"/>
        <w:jc w:val="both"/>
        <w:rPr>
          <w:rFonts w:eastAsia="標楷體"/>
          <w:b/>
          <w:bCs/>
          <w:kern w:val="0"/>
          <w:bdr w:val="single" w:sz="4" w:space="0" w:color="auto" w:frame="1"/>
        </w:rPr>
      </w:pPr>
      <w:r w:rsidRPr="00BA0DBE">
        <w:rPr>
          <w:b/>
          <w:bCs/>
          <w:kern w:val="0"/>
          <w:bdr w:val="single" w:sz="4" w:space="0" w:color="auto"/>
        </w:rPr>
        <w:t>二、</w:t>
      </w:r>
      <w:r w:rsidRPr="00BA0DBE">
        <w:rPr>
          <w:rFonts w:hint="eastAsia"/>
          <w:b/>
          <w:bCs/>
          <w:kern w:val="0"/>
          <w:bdr w:val="single" w:sz="4" w:space="0" w:color="auto"/>
        </w:rPr>
        <w:t>云何能</w:t>
      </w:r>
      <w:r w:rsidRPr="00BA0DBE">
        <w:rPr>
          <w:b/>
          <w:bCs/>
          <w:kern w:val="0"/>
          <w:bdr w:val="single" w:sz="4" w:space="0" w:color="auto"/>
        </w:rPr>
        <w:t>見過</w:t>
      </w:r>
      <w:r w:rsidRPr="00BA0DBE">
        <w:rPr>
          <w:rFonts w:hint="eastAsia"/>
          <w:b/>
          <w:bCs/>
          <w:kern w:val="0"/>
          <w:bdr w:val="single" w:sz="4" w:space="0" w:color="auto"/>
        </w:rPr>
        <w:t>去</w:t>
      </w:r>
      <w:r w:rsidRPr="00BA0DBE">
        <w:rPr>
          <w:b/>
          <w:bCs/>
          <w:kern w:val="0"/>
          <w:bdr w:val="single" w:sz="4" w:space="0" w:color="auto"/>
        </w:rPr>
        <w:t>未來</w:t>
      </w:r>
      <w:r w:rsidRPr="00BA0DBE">
        <w:rPr>
          <w:rFonts w:hint="eastAsia"/>
          <w:b/>
          <w:bCs/>
          <w:kern w:val="0"/>
          <w:bdr w:val="single" w:sz="4" w:space="0" w:color="auto"/>
        </w:rPr>
        <w:t>諸</w:t>
      </w:r>
      <w:r w:rsidRPr="00BA0DBE">
        <w:rPr>
          <w:b/>
          <w:bCs/>
          <w:kern w:val="0"/>
          <w:bdr w:val="single" w:sz="4" w:space="0" w:color="auto"/>
        </w:rPr>
        <w:t>佛世界</w:t>
      </w:r>
    </w:p>
    <w:p w:rsidR="00BA0DBE" w:rsidRDefault="009401E5" w:rsidP="00932055">
      <w:pPr>
        <w:ind w:leftChars="100" w:left="240"/>
        <w:jc w:val="both"/>
        <w:rPr>
          <w:rStyle w:val="a5"/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（一）定力</w:t>
      </w:r>
    </w:p>
    <w:p w:rsidR="009401E5" w:rsidRPr="00BA0DBE" w:rsidRDefault="009401E5" w:rsidP="00932055">
      <w:pPr>
        <w:ind w:leftChars="100" w:left="240"/>
        <w:jc w:val="both"/>
        <w:rPr>
          <w:bCs/>
          <w:kern w:val="0"/>
          <w:bdr w:val="single" w:sz="4" w:space="0" w:color="auto"/>
        </w:rPr>
      </w:pPr>
      <w:r w:rsidRPr="00BA0DBE">
        <w:rPr>
          <w:bCs/>
        </w:rPr>
        <w:t>（</w:t>
      </w:r>
      <w:r w:rsidR="00D21848" w:rsidRPr="00BA0DBE">
        <w:rPr>
          <w:bCs/>
        </w:rPr>
        <w:t>印順法師，《</w:t>
      </w:r>
      <w:r w:rsidRPr="00BA0DBE">
        <w:rPr>
          <w:bCs/>
        </w:rPr>
        <w:t>大智度論</w:t>
      </w:r>
      <w:r w:rsidRPr="00BA0DBE">
        <w:rPr>
          <w:bCs/>
          <w:szCs w:val="18"/>
        </w:rPr>
        <w:t>筆記》［</w:t>
      </w:r>
      <w:r w:rsidRPr="00BA0DBE">
        <w:rPr>
          <w:bCs/>
          <w:szCs w:val="18"/>
        </w:rPr>
        <w:t>F023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p.355</w:t>
      </w:r>
      <w:r w:rsidRPr="00BA0DBE">
        <w:rPr>
          <w:bCs/>
          <w:szCs w:val="18"/>
        </w:rPr>
        <w:t>）</w:t>
      </w:r>
    </w:p>
    <w:p w:rsidR="00BA0DBE" w:rsidRDefault="009401E5" w:rsidP="00932055">
      <w:pPr>
        <w:ind w:leftChars="150" w:left="360"/>
        <w:jc w:val="both"/>
        <w:rPr>
          <w:rStyle w:val="a5"/>
          <w:bCs/>
          <w:szCs w:val="18"/>
        </w:rPr>
      </w:pPr>
      <w:r w:rsidRPr="00BA0DBE">
        <w:rPr>
          <w:b/>
          <w:bCs/>
          <w:szCs w:val="22"/>
          <w:bdr w:val="single" w:sz="4" w:space="0" w:color="auto"/>
        </w:rPr>
        <w:t>1</w:t>
      </w:r>
      <w:r w:rsidRPr="00BA0DBE">
        <w:rPr>
          <w:b/>
          <w:bCs/>
          <w:szCs w:val="22"/>
          <w:bdr w:val="single" w:sz="4" w:space="0" w:color="auto"/>
        </w:rPr>
        <w:t>、</w:t>
      </w:r>
      <w:r w:rsidRPr="00BA0DBE">
        <w:rPr>
          <w:b/>
          <w:bCs/>
          <w:szCs w:val="20"/>
          <w:bdr w:val="single" w:sz="4" w:space="0" w:color="auto"/>
        </w:rPr>
        <w:t>見過去未來三昧</w:t>
      </w:r>
      <w:r w:rsidRPr="00BA0DBE">
        <w:rPr>
          <w:bCs/>
        </w:rPr>
        <w:t>（</w:t>
      </w:r>
      <w:r w:rsidR="00D21848" w:rsidRPr="00BA0DBE">
        <w:rPr>
          <w:bCs/>
        </w:rPr>
        <w:t>印順法師，《</w:t>
      </w:r>
      <w:r w:rsidRPr="00BA0DBE">
        <w:rPr>
          <w:bCs/>
        </w:rPr>
        <w:t>大智度論</w:t>
      </w:r>
      <w:r w:rsidRPr="00BA0DBE">
        <w:rPr>
          <w:bCs/>
          <w:szCs w:val="18"/>
        </w:rPr>
        <w:t>筆記》［</w:t>
      </w:r>
      <w:r w:rsidRPr="00BA0DBE">
        <w:rPr>
          <w:bCs/>
          <w:szCs w:val="18"/>
        </w:rPr>
        <w:t>F023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p.355</w:t>
      </w:r>
      <w:r w:rsidRPr="00BA0DBE">
        <w:rPr>
          <w:bCs/>
          <w:szCs w:val="18"/>
        </w:rPr>
        <w:t>）</w:t>
      </w:r>
    </w:p>
    <w:p w:rsidR="00BA0DBE" w:rsidRDefault="009401E5" w:rsidP="00932055">
      <w:pPr>
        <w:spacing w:beforeLines="30" w:before="108"/>
        <w:ind w:leftChars="150" w:left="360"/>
        <w:jc w:val="both"/>
        <w:rPr>
          <w:rStyle w:val="a5"/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2</w:t>
      </w:r>
      <w:r w:rsidRPr="00BA0DBE">
        <w:rPr>
          <w:b/>
          <w:bCs/>
          <w:kern w:val="0"/>
          <w:bdr w:val="single" w:sz="4" w:space="0" w:color="auto"/>
        </w:rPr>
        <w:t>、</w:t>
      </w:r>
      <w:r w:rsidRPr="00BA0DBE">
        <w:rPr>
          <w:b/>
          <w:bCs/>
          <w:szCs w:val="20"/>
          <w:bdr w:val="single" w:sz="4" w:space="0" w:color="auto"/>
        </w:rPr>
        <w:t>不滅</w:t>
      </w:r>
      <w:r w:rsidRPr="00BA0DBE">
        <w:rPr>
          <w:rStyle w:val="foot"/>
          <w:b/>
          <w:szCs w:val="20"/>
          <w:bdr w:val="single" w:sz="4" w:space="0" w:color="auto"/>
        </w:rPr>
        <w:t>際</w:t>
      </w:r>
      <w:r w:rsidRPr="00BA0DBE">
        <w:rPr>
          <w:b/>
          <w:bCs/>
          <w:szCs w:val="20"/>
          <w:bdr w:val="single" w:sz="4" w:space="0" w:color="auto"/>
        </w:rPr>
        <w:t>三昧</w:t>
      </w:r>
      <w:r w:rsidRPr="00BA0DBE">
        <w:rPr>
          <w:bCs/>
        </w:rPr>
        <w:t>（</w:t>
      </w:r>
      <w:r w:rsidR="00D21848" w:rsidRPr="00BA0DBE">
        <w:rPr>
          <w:bCs/>
        </w:rPr>
        <w:t>印順法師，《</w:t>
      </w:r>
      <w:r w:rsidRPr="00BA0DBE">
        <w:rPr>
          <w:bCs/>
        </w:rPr>
        <w:t>大智度論</w:t>
      </w:r>
      <w:r w:rsidRPr="00BA0DBE">
        <w:rPr>
          <w:bCs/>
          <w:szCs w:val="18"/>
        </w:rPr>
        <w:t>筆記》［</w:t>
      </w:r>
      <w:r w:rsidRPr="00BA0DBE">
        <w:rPr>
          <w:bCs/>
          <w:szCs w:val="18"/>
        </w:rPr>
        <w:t>F023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p.355</w:t>
      </w:r>
      <w:r w:rsidRPr="00BA0DBE">
        <w:rPr>
          <w:bCs/>
          <w:szCs w:val="18"/>
        </w:rPr>
        <w:t>）</w:t>
      </w:r>
    </w:p>
    <w:p w:rsidR="00BA0DBE" w:rsidRPr="00BA0DBE" w:rsidRDefault="009401E5" w:rsidP="00A11D56">
      <w:pPr>
        <w:keepNext/>
        <w:spacing w:beforeLines="30" w:before="108"/>
        <w:ind w:leftChars="200" w:left="480"/>
        <w:jc w:val="both"/>
        <w:rPr>
          <w:rFonts w:eastAsia="標楷體"/>
          <w:b/>
          <w:bCs/>
          <w:kern w:val="0"/>
          <w:szCs w:val="20"/>
          <w:bdr w:val="single" w:sz="4" w:space="0" w:color="auto" w:frame="1"/>
        </w:rPr>
      </w:pPr>
      <w:r w:rsidRPr="00BA0DBE">
        <w:rPr>
          <w:rFonts w:ascii="新細明體" w:hAnsi="新細明體" w:cs="新細明體" w:hint="eastAsia"/>
          <w:b/>
          <w:bCs/>
          <w:kern w:val="0"/>
          <w:bdr w:val="single" w:sz="4" w:space="0" w:color="auto"/>
        </w:rPr>
        <w:t xml:space="preserve">※ </w:t>
      </w:r>
      <w:r w:rsidRPr="00BA0DBE">
        <w:rPr>
          <w:b/>
          <w:bCs/>
          <w:kern w:val="0"/>
          <w:bdr w:val="single" w:sz="4" w:space="0" w:color="auto"/>
        </w:rPr>
        <w:t>以智慧故名「見」</w:t>
      </w:r>
    </w:p>
    <w:p w:rsidR="009401E5" w:rsidRPr="00BA0DBE" w:rsidRDefault="009401E5" w:rsidP="00932055">
      <w:pPr>
        <w:spacing w:beforeLines="30" w:before="108"/>
        <w:ind w:leftChars="100" w:left="240"/>
        <w:jc w:val="both"/>
        <w:rPr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（二）慧力</w:t>
      </w:r>
      <w:r w:rsidRPr="00BA0DBE">
        <w:rPr>
          <w:bCs/>
        </w:rPr>
        <w:t>（</w:t>
      </w:r>
      <w:r w:rsidR="00D21848" w:rsidRPr="00BA0DBE">
        <w:rPr>
          <w:bCs/>
        </w:rPr>
        <w:t>印順法師，《</w:t>
      </w:r>
      <w:r w:rsidRPr="00BA0DBE">
        <w:rPr>
          <w:bCs/>
        </w:rPr>
        <w:t>大智度論</w:t>
      </w:r>
      <w:r w:rsidRPr="00BA0DBE">
        <w:rPr>
          <w:bCs/>
          <w:szCs w:val="18"/>
        </w:rPr>
        <w:t>筆記》［</w:t>
      </w:r>
      <w:r w:rsidRPr="00BA0DBE">
        <w:rPr>
          <w:bCs/>
          <w:szCs w:val="18"/>
        </w:rPr>
        <w:t>F023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p.355</w:t>
      </w:r>
      <w:r w:rsidRPr="00BA0DBE">
        <w:rPr>
          <w:bCs/>
          <w:szCs w:val="18"/>
        </w:rPr>
        <w:t>）</w:t>
      </w:r>
    </w:p>
    <w:p w:rsidR="00BA0DBE" w:rsidRPr="00BA0DBE" w:rsidRDefault="009401E5" w:rsidP="00932055">
      <w:pPr>
        <w:ind w:leftChars="150" w:left="360"/>
        <w:jc w:val="both"/>
        <w:rPr>
          <w:rFonts w:eastAsia="標楷體"/>
          <w:bCs/>
          <w:kern w:val="0"/>
          <w:szCs w:val="20"/>
          <w:bdr w:val="single" w:sz="4" w:space="0" w:color="auto" w:frame="1"/>
        </w:rPr>
      </w:pPr>
      <w:r w:rsidRPr="00BA0DBE">
        <w:rPr>
          <w:b/>
          <w:bCs/>
          <w:kern w:val="0"/>
          <w:bdr w:val="single" w:sz="4" w:space="0" w:color="auto"/>
        </w:rPr>
        <w:lastRenderedPageBreak/>
        <w:t>1</w:t>
      </w:r>
      <w:r w:rsidRPr="00BA0DBE">
        <w:rPr>
          <w:b/>
          <w:bCs/>
          <w:kern w:val="0"/>
          <w:bdr w:val="single" w:sz="4" w:space="0" w:color="auto"/>
        </w:rPr>
        <w:t>、比知</w:t>
      </w:r>
      <w:r w:rsidRPr="00BA0DBE">
        <w:rPr>
          <w:bCs/>
        </w:rPr>
        <w:t>（</w:t>
      </w:r>
      <w:r w:rsidR="00D21848" w:rsidRPr="00BA0DBE">
        <w:rPr>
          <w:bCs/>
        </w:rPr>
        <w:t>印順法師，《</w:t>
      </w:r>
      <w:r w:rsidRPr="00BA0DBE">
        <w:rPr>
          <w:bCs/>
        </w:rPr>
        <w:t>大智度論</w:t>
      </w:r>
      <w:r w:rsidRPr="00BA0DBE">
        <w:rPr>
          <w:bCs/>
          <w:szCs w:val="18"/>
        </w:rPr>
        <w:t>筆記》［</w:t>
      </w:r>
      <w:r w:rsidRPr="00BA0DBE">
        <w:rPr>
          <w:bCs/>
          <w:szCs w:val="18"/>
        </w:rPr>
        <w:t>F023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p.355</w:t>
      </w:r>
      <w:r w:rsidRPr="00BA0DBE">
        <w:rPr>
          <w:bCs/>
          <w:szCs w:val="18"/>
        </w:rPr>
        <w:t>）</w:t>
      </w:r>
    </w:p>
    <w:p w:rsidR="00BA0DBE" w:rsidRPr="00BA0DBE" w:rsidRDefault="009401E5" w:rsidP="00932055">
      <w:pPr>
        <w:spacing w:beforeLines="30" w:before="108"/>
        <w:ind w:leftChars="150" w:left="360"/>
        <w:jc w:val="both"/>
        <w:rPr>
          <w:rFonts w:eastAsia="標楷體"/>
          <w:bCs/>
          <w:kern w:val="0"/>
          <w:szCs w:val="2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2</w:t>
      </w:r>
      <w:r w:rsidRPr="00BA0DBE">
        <w:rPr>
          <w:b/>
          <w:bCs/>
          <w:kern w:val="0"/>
          <w:bdr w:val="single" w:sz="4" w:space="0" w:color="auto"/>
        </w:rPr>
        <w:t>、般若觀達</w:t>
      </w:r>
      <w:r w:rsidRPr="00BA0DBE">
        <w:rPr>
          <w:bCs/>
        </w:rPr>
        <w:t>（</w:t>
      </w:r>
      <w:r w:rsidR="00D21848" w:rsidRPr="00BA0DBE">
        <w:rPr>
          <w:bCs/>
        </w:rPr>
        <w:t>印順法師，《</w:t>
      </w:r>
      <w:r w:rsidRPr="00BA0DBE">
        <w:rPr>
          <w:bCs/>
        </w:rPr>
        <w:t>大智度論</w:t>
      </w:r>
      <w:r w:rsidRPr="00BA0DBE">
        <w:rPr>
          <w:bCs/>
          <w:szCs w:val="18"/>
        </w:rPr>
        <w:t>筆記》［</w:t>
      </w:r>
      <w:r w:rsidRPr="00BA0DBE">
        <w:rPr>
          <w:bCs/>
          <w:szCs w:val="18"/>
        </w:rPr>
        <w:t>F023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p.355</w:t>
      </w:r>
      <w:r w:rsidRPr="00BA0DBE">
        <w:rPr>
          <w:bCs/>
          <w:szCs w:val="18"/>
        </w:rPr>
        <w:t>）</w:t>
      </w:r>
    </w:p>
    <w:p w:rsidR="00BA0DBE" w:rsidRDefault="009401E5" w:rsidP="008836FA">
      <w:pPr>
        <w:snapToGrid w:val="0"/>
        <w:spacing w:beforeLines="30" w:before="108"/>
        <w:jc w:val="both"/>
        <w:rPr>
          <w:rFonts w:eastAsia="標楷體"/>
          <w:bCs/>
          <w:kern w:val="0"/>
          <w:bdr w:val="single" w:sz="4" w:space="0" w:color="auto" w:frame="1"/>
        </w:rPr>
      </w:pPr>
      <w:r w:rsidRPr="00BA0DBE">
        <w:rPr>
          <w:b/>
          <w:bCs/>
          <w:kern w:val="0"/>
          <w:bdr w:val="single" w:sz="4" w:space="0" w:color="auto"/>
        </w:rPr>
        <w:t>貳、欲</w:t>
      </w:r>
      <w:r w:rsidRPr="00BA0DBE">
        <w:rPr>
          <w:rFonts w:hint="eastAsia"/>
          <w:b/>
          <w:bCs/>
          <w:kern w:val="0"/>
          <w:bdr w:val="single" w:sz="4" w:space="0" w:color="auto"/>
        </w:rPr>
        <w:t>聽</w:t>
      </w:r>
      <w:r w:rsidRPr="00BA0DBE">
        <w:rPr>
          <w:b/>
          <w:bCs/>
          <w:kern w:val="0"/>
          <w:bdr w:val="single" w:sz="4" w:space="0" w:color="auto"/>
        </w:rPr>
        <w:t>聞</w:t>
      </w:r>
      <w:r w:rsidRPr="00BA0DBE">
        <w:rPr>
          <w:rFonts w:hint="eastAsia"/>
          <w:b/>
          <w:bCs/>
          <w:kern w:val="0"/>
          <w:bdr w:val="single" w:sz="4" w:space="0" w:color="auto"/>
        </w:rPr>
        <w:t>讀誦受持</w:t>
      </w:r>
      <w:r w:rsidRPr="00BA0DBE">
        <w:rPr>
          <w:b/>
          <w:bCs/>
          <w:kern w:val="0"/>
          <w:bdr w:val="single" w:sz="4" w:space="0" w:color="auto"/>
        </w:rPr>
        <w:t>佛說十二部經</w:t>
      </w:r>
      <w:r w:rsidRPr="00BA0DBE">
        <w:rPr>
          <w:rFonts w:hint="eastAsia"/>
          <w:b/>
          <w:bCs/>
          <w:kern w:val="0"/>
          <w:bdr w:val="single" w:sz="4" w:space="0" w:color="auto"/>
        </w:rPr>
        <w:t>，當學般若</w:t>
      </w:r>
    </w:p>
    <w:p w:rsidR="00BA0DBE" w:rsidRDefault="00BA0DBE" w:rsidP="00AB4586">
      <w:pPr>
        <w:ind w:left="720" w:hangingChars="300" w:hanging="720"/>
        <w:jc w:val="both"/>
        <w:rPr>
          <w:rFonts w:eastAsia="標楷體"/>
          <w:bCs/>
          <w:kern w:val="0"/>
        </w:rPr>
      </w:pPr>
    </w:p>
    <w:p w:rsidR="00BA0DBE" w:rsidRDefault="009401E5" w:rsidP="00932055">
      <w:pPr>
        <w:ind w:leftChars="50" w:left="120"/>
        <w:jc w:val="both"/>
        <w:rPr>
          <w:rStyle w:val="a5"/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一、釋</w:t>
      </w:r>
      <w:r w:rsidRPr="00BA0DBE">
        <w:rPr>
          <w:rFonts w:hint="eastAsia"/>
          <w:b/>
          <w:bCs/>
          <w:kern w:val="0"/>
          <w:bdr w:val="single" w:sz="4" w:space="0" w:color="auto"/>
        </w:rPr>
        <w:t>「</w:t>
      </w:r>
      <w:r w:rsidRPr="00BA0DBE">
        <w:rPr>
          <w:b/>
          <w:bCs/>
          <w:kern w:val="0"/>
          <w:bdr w:val="single" w:sz="4" w:space="0" w:color="auto"/>
        </w:rPr>
        <w:t>十二部經</w:t>
      </w:r>
      <w:r w:rsidRPr="00BA0DBE">
        <w:rPr>
          <w:rFonts w:hint="eastAsia"/>
          <w:b/>
          <w:bCs/>
          <w:kern w:val="0"/>
          <w:bdr w:val="single" w:sz="4" w:space="0" w:color="auto"/>
        </w:rPr>
        <w:t>」</w:t>
      </w:r>
    </w:p>
    <w:p w:rsidR="00BA0DBE" w:rsidRDefault="009401E5" w:rsidP="00932055">
      <w:pPr>
        <w:ind w:leftChars="100" w:left="240"/>
        <w:jc w:val="both"/>
        <w:rPr>
          <w:bCs/>
          <w:sz w:val="16"/>
          <w:szCs w:val="16"/>
        </w:rPr>
      </w:pPr>
      <w:r w:rsidRPr="00BA0DBE">
        <w:rPr>
          <w:b/>
          <w:bCs/>
          <w:kern w:val="0"/>
          <w:bdr w:val="single" w:sz="4" w:space="0" w:color="auto"/>
        </w:rPr>
        <w:t>（一）修多羅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F029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p.360</w:t>
      </w:r>
      <w:r w:rsidRPr="00BA0DBE">
        <w:rPr>
          <w:bCs/>
          <w:szCs w:val="18"/>
        </w:rPr>
        <w:t>，［</w:t>
      </w:r>
      <w:r w:rsidRPr="00BA0DBE">
        <w:rPr>
          <w:bCs/>
          <w:szCs w:val="18"/>
        </w:rPr>
        <w:t>I042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p.449</w:t>
      </w:r>
      <w:r w:rsidRPr="00BA0DBE">
        <w:rPr>
          <w:bCs/>
          <w:szCs w:val="18"/>
        </w:rPr>
        <w:t>）</w:t>
      </w:r>
    </w:p>
    <w:p w:rsidR="00BA0DBE" w:rsidRDefault="009401E5" w:rsidP="00932055">
      <w:pPr>
        <w:spacing w:beforeLines="30" w:before="108"/>
        <w:ind w:leftChars="100" w:left="240"/>
        <w:jc w:val="both"/>
        <w:rPr>
          <w:bCs/>
        </w:rPr>
      </w:pPr>
      <w:r w:rsidRPr="00BA0DBE">
        <w:rPr>
          <w:b/>
          <w:bCs/>
          <w:kern w:val="0"/>
          <w:bdr w:val="single" w:sz="4" w:space="0" w:color="auto"/>
        </w:rPr>
        <w:t>（二）衹夜（重頌）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F029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p.360</w:t>
      </w:r>
      <w:r w:rsidRPr="00BA0DBE">
        <w:rPr>
          <w:bCs/>
          <w:szCs w:val="18"/>
        </w:rPr>
        <w:t>）</w:t>
      </w:r>
    </w:p>
    <w:p w:rsidR="009401E5" w:rsidRPr="00BA0DBE" w:rsidRDefault="009401E5" w:rsidP="00932055">
      <w:pPr>
        <w:spacing w:beforeLines="30" w:before="108"/>
        <w:ind w:leftChars="100" w:left="240"/>
        <w:jc w:val="both"/>
        <w:rPr>
          <w:bCs/>
          <w:kern w:val="0"/>
          <w:szCs w:val="22"/>
          <w:bdr w:val="single" w:sz="4" w:space="0" w:color="auto" w:frame="1"/>
        </w:rPr>
      </w:pPr>
      <w:r w:rsidRPr="00BA0DBE">
        <w:rPr>
          <w:b/>
          <w:bCs/>
          <w:kern w:val="0"/>
          <w:bdr w:val="single" w:sz="4" w:space="0" w:color="auto"/>
        </w:rPr>
        <w:t>（三）受記經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F029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p.360</w:t>
      </w:r>
      <w:r w:rsidRPr="00BA0DBE">
        <w:rPr>
          <w:bCs/>
          <w:szCs w:val="18"/>
        </w:rPr>
        <w:t>）</w:t>
      </w:r>
    </w:p>
    <w:p w:rsidR="00BA0DBE" w:rsidRPr="00BA0DBE" w:rsidRDefault="009401E5" w:rsidP="00932055">
      <w:pPr>
        <w:ind w:leftChars="150" w:left="360"/>
        <w:jc w:val="both"/>
        <w:rPr>
          <w:rFonts w:eastAsia="標楷體"/>
          <w:b/>
          <w:bCs/>
          <w:kern w:val="0"/>
          <w:szCs w:val="20"/>
          <w:bdr w:val="single" w:sz="4" w:space="0" w:color="auto" w:frame="1"/>
        </w:rPr>
      </w:pPr>
      <w:r w:rsidRPr="00BA0DBE">
        <w:rPr>
          <w:b/>
          <w:bCs/>
          <w:kern w:val="0"/>
          <w:bdr w:val="single" w:sz="4" w:space="0" w:color="auto"/>
        </w:rPr>
        <w:t>1</w:t>
      </w:r>
      <w:r w:rsidRPr="00BA0DBE">
        <w:rPr>
          <w:b/>
          <w:bCs/>
          <w:kern w:val="0"/>
          <w:bdr w:val="single" w:sz="4" w:space="0" w:color="auto"/>
        </w:rPr>
        <w:t>、九道受記別</w:t>
      </w:r>
    </w:p>
    <w:p w:rsidR="00BA0DBE" w:rsidRDefault="009401E5" w:rsidP="00932055">
      <w:pPr>
        <w:ind w:leftChars="200" w:left="480"/>
        <w:jc w:val="both"/>
        <w:rPr>
          <w:b/>
          <w:bCs/>
          <w:kern w:val="0"/>
          <w:sz w:val="18"/>
          <w:szCs w:val="18"/>
          <w:bdr w:val="single" w:sz="4" w:space="0" w:color="auto" w:frame="1"/>
        </w:rPr>
      </w:pPr>
      <w:r w:rsidRPr="00BA0DBE">
        <w:rPr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1</w:t>
      </w:r>
      <w:r w:rsidRPr="00BA0DBE">
        <w:rPr>
          <w:b/>
          <w:bCs/>
          <w:kern w:val="0"/>
          <w:bdr w:val="single" w:sz="4" w:space="0" w:color="auto"/>
        </w:rPr>
        <w:t>）三乘道</w:t>
      </w:r>
    </w:p>
    <w:p w:rsidR="00BA0DBE" w:rsidRDefault="009401E5" w:rsidP="00932055">
      <w:pPr>
        <w:spacing w:beforeLines="30" w:before="108"/>
        <w:ind w:leftChars="200" w:left="480"/>
        <w:jc w:val="both"/>
        <w:rPr>
          <w:b/>
          <w:bCs/>
          <w:kern w:val="0"/>
          <w:sz w:val="18"/>
          <w:szCs w:val="18"/>
        </w:rPr>
      </w:pPr>
      <w:r w:rsidRPr="00BA0DBE">
        <w:rPr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2</w:t>
      </w:r>
      <w:r w:rsidRPr="00BA0DBE">
        <w:rPr>
          <w:b/>
          <w:bCs/>
          <w:kern w:val="0"/>
          <w:bdr w:val="single" w:sz="4" w:space="0" w:color="auto"/>
        </w:rPr>
        <w:t>）六趣道</w:t>
      </w:r>
    </w:p>
    <w:p w:rsidR="00BA0DBE" w:rsidRPr="00BA0DBE" w:rsidRDefault="009401E5" w:rsidP="00932055">
      <w:pPr>
        <w:spacing w:beforeLines="30" w:before="108"/>
        <w:ind w:leftChars="150" w:left="360"/>
        <w:jc w:val="both"/>
        <w:rPr>
          <w:rFonts w:eastAsia="標楷體"/>
          <w:b/>
          <w:bCs/>
          <w:kern w:val="0"/>
          <w:szCs w:val="20"/>
          <w:bdr w:val="single" w:sz="4" w:space="0" w:color="auto" w:frame="1"/>
        </w:rPr>
      </w:pPr>
      <w:r w:rsidRPr="00BA0DBE">
        <w:rPr>
          <w:b/>
          <w:bCs/>
          <w:kern w:val="0"/>
          <w:bdr w:val="single" w:sz="4" w:space="0" w:color="auto"/>
        </w:rPr>
        <w:t>2</w:t>
      </w:r>
      <w:r w:rsidRPr="00BA0DBE">
        <w:rPr>
          <w:b/>
          <w:bCs/>
          <w:kern w:val="0"/>
          <w:bdr w:val="single" w:sz="4" w:space="0" w:color="auto"/>
        </w:rPr>
        <w:t>、佛受記前所現之相</w:t>
      </w:r>
    </w:p>
    <w:p w:rsidR="009401E5" w:rsidRPr="00E76838" w:rsidRDefault="009401E5" w:rsidP="00932055">
      <w:pPr>
        <w:ind w:leftChars="200" w:left="480"/>
        <w:jc w:val="both"/>
        <w:rPr>
          <w:b/>
          <w:bCs/>
          <w:kern w:val="0"/>
          <w:sz w:val="18"/>
          <w:szCs w:val="18"/>
        </w:rPr>
      </w:pPr>
      <w:r w:rsidRPr="00BA0DBE">
        <w:rPr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1</w:t>
      </w:r>
      <w:r w:rsidRPr="00BA0DBE">
        <w:rPr>
          <w:b/>
          <w:bCs/>
          <w:kern w:val="0"/>
          <w:bdr w:val="single" w:sz="4" w:space="0" w:color="auto"/>
        </w:rPr>
        <w:t>）光從牙中出，利濟諸有情</w:t>
      </w:r>
    </w:p>
    <w:p w:rsidR="00BA0DBE" w:rsidRPr="00BA0DBE" w:rsidRDefault="009401E5" w:rsidP="0047310F">
      <w:pPr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BA0DBE">
        <w:rPr>
          <w:b/>
          <w:bCs/>
          <w:szCs w:val="20"/>
          <w:bdr w:val="single" w:sz="4" w:space="0" w:color="auto"/>
        </w:rPr>
        <w:t>A</w:t>
      </w:r>
      <w:r w:rsidRPr="00BA0DBE">
        <w:rPr>
          <w:rFonts w:hint="eastAsia"/>
          <w:b/>
          <w:bCs/>
          <w:szCs w:val="20"/>
          <w:bdr w:val="single" w:sz="4" w:space="0" w:color="auto"/>
        </w:rPr>
        <w:t>、光</w:t>
      </w:r>
      <w:r w:rsidRPr="00BA0DBE">
        <w:rPr>
          <w:b/>
          <w:bCs/>
          <w:kern w:val="0"/>
          <w:szCs w:val="20"/>
          <w:bdr w:val="single" w:sz="4" w:space="0" w:color="auto"/>
        </w:rPr>
        <w:t>從上二牙出</w:t>
      </w:r>
    </w:p>
    <w:p w:rsidR="00BA0DBE" w:rsidRPr="00BA0DBE" w:rsidRDefault="009401E5" w:rsidP="0047310F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BA0DBE">
        <w:rPr>
          <w:b/>
          <w:bCs/>
          <w:szCs w:val="20"/>
          <w:bdr w:val="single" w:sz="4" w:space="0" w:color="auto"/>
        </w:rPr>
        <w:t>B</w:t>
      </w:r>
      <w:r w:rsidRPr="00BA0DBE">
        <w:rPr>
          <w:rFonts w:hint="eastAsia"/>
          <w:b/>
          <w:bCs/>
          <w:szCs w:val="20"/>
          <w:bdr w:val="single" w:sz="4" w:space="0" w:color="auto"/>
        </w:rPr>
        <w:t>、光</w:t>
      </w:r>
      <w:r w:rsidRPr="00BA0DBE">
        <w:rPr>
          <w:b/>
          <w:bCs/>
          <w:kern w:val="0"/>
          <w:szCs w:val="20"/>
          <w:bdr w:val="single" w:sz="4" w:space="0" w:color="auto"/>
        </w:rPr>
        <w:t>從</w:t>
      </w:r>
      <w:r w:rsidRPr="00BA0DBE">
        <w:rPr>
          <w:rFonts w:hint="eastAsia"/>
          <w:b/>
          <w:bCs/>
          <w:kern w:val="0"/>
          <w:szCs w:val="20"/>
          <w:bdr w:val="single" w:sz="4" w:space="0" w:color="auto"/>
        </w:rPr>
        <w:t>下</w:t>
      </w:r>
      <w:r w:rsidRPr="00BA0DBE">
        <w:rPr>
          <w:b/>
          <w:bCs/>
          <w:kern w:val="0"/>
          <w:szCs w:val="20"/>
          <w:bdr w:val="single" w:sz="4" w:space="0" w:color="auto"/>
        </w:rPr>
        <w:t>二牙出</w:t>
      </w:r>
    </w:p>
    <w:p w:rsidR="00BA0DBE" w:rsidRPr="00BA0DBE" w:rsidRDefault="009401E5" w:rsidP="00932055">
      <w:pPr>
        <w:spacing w:beforeLines="30" w:before="108"/>
        <w:ind w:leftChars="200" w:left="480"/>
        <w:jc w:val="both"/>
        <w:rPr>
          <w:rFonts w:eastAsia="標楷體"/>
          <w:b/>
          <w:bCs/>
          <w:kern w:val="0"/>
          <w:szCs w:val="2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2</w:t>
      </w:r>
      <w:r w:rsidRPr="00BA0DBE">
        <w:rPr>
          <w:b/>
          <w:bCs/>
          <w:kern w:val="0"/>
          <w:bdr w:val="single" w:sz="4" w:space="0" w:color="auto"/>
        </w:rPr>
        <w:t>）光還佛身分，各顯所記處</w:t>
      </w:r>
    </w:p>
    <w:p w:rsidR="00BA0DBE" w:rsidRPr="00BA0DBE" w:rsidRDefault="009401E5" w:rsidP="0047310F">
      <w:pPr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BA0DBE">
        <w:rPr>
          <w:b/>
          <w:bCs/>
          <w:szCs w:val="20"/>
          <w:bdr w:val="single" w:sz="4" w:space="0" w:color="auto"/>
        </w:rPr>
        <w:t>A</w:t>
      </w:r>
      <w:r w:rsidRPr="00BA0DBE">
        <w:rPr>
          <w:rFonts w:hint="eastAsia"/>
          <w:b/>
          <w:bCs/>
          <w:szCs w:val="20"/>
          <w:bdr w:val="single" w:sz="4" w:space="0" w:color="auto"/>
        </w:rPr>
        <w:t>、記三惡道</w:t>
      </w:r>
    </w:p>
    <w:p w:rsidR="00BA0DBE" w:rsidRPr="00BA0DBE" w:rsidRDefault="009401E5" w:rsidP="0047310F">
      <w:pPr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BA0DBE">
        <w:rPr>
          <w:b/>
          <w:bCs/>
          <w:szCs w:val="20"/>
          <w:bdr w:val="single" w:sz="4" w:space="0" w:color="auto"/>
        </w:rPr>
        <w:t>B</w:t>
      </w:r>
      <w:r w:rsidRPr="00BA0DBE">
        <w:rPr>
          <w:rFonts w:hint="eastAsia"/>
          <w:b/>
          <w:bCs/>
          <w:szCs w:val="20"/>
          <w:bdr w:val="single" w:sz="4" w:space="0" w:color="auto"/>
        </w:rPr>
        <w:t>、記人道</w:t>
      </w:r>
    </w:p>
    <w:p w:rsidR="00BA0DBE" w:rsidRPr="00BA0DBE" w:rsidRDefault="009401E5" w:rsidP="00FB24E3">
      <w:pPr>
        <w:keepNext/>
        <w:spacing w:beforeLines="30" w:before="108"/>
        <w:ind w:leftChars="250" w:left="600"/>
        <w:jc w:val="both"/>
        <w:rPr>
          <w:b/>
          <w:bCs/>
          <w:szCs w:val="20"/>
          <w:bdr w:val="single" w:sz="4" w:space="0" w:color="auto"/>
        </w:rPr>
      </w:pPr>
      <w:r w:rsidRPr="00BA0DBE">
        <w:rPr>
          <w:b/>
          <w:bCs/>
          <w:szCs w:val="20"/>
          <w:bdr w:val="single" w:sz="4" w:space="0" w:color="auto"/>
        </w:rPr>
        <w:t>C</w:t>
      </w:r>
      <w:r w:rsidRPr="00BA0DBE">
        <w:rPr>
          <w:rFonts w:hint="eastAsia"/>
          <w:b/>
          <w:bCs/>
          <w:szCs w:val="20"/>
          <w:bdr w:val="single" w:sz="4" w:space="0" w:color="auto"/>
        </w:rPr>
        <w:t>、記三乘道</w:t>
      </w:r>
    </w:p>
    <w:p w:rsidR="00BA0DBE" w:rsidRDefault="009401E5" w:rsidP="0047310F">
      <w:pPr>
        <w:spacing w:beforeLines="30" w:before="108"/>
        <w:ind w:leftChars="200" w:left="480"/>
        <w:jc w:val="both"/>
        <w:rPr>
          <w:b/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3</w:t>
      </w:r>
      <w:r w:rsidRPr="00BA0DBE">
        <w:rPr>
          <w:b/>
          <w:bCs/>
          <w:kern w:val="0"/>
          <w:bdr w:val="single" w:sz="4" w:space="0" w:color="auto"/>
        </w:rPr>
        <w:t>）結</w:t>
      </w:r>
    </w:p>
    <w:p w:rsidR="00BA0DBE" w:rsidRDefault="009401E5" w:rsidP="0047310F">
      <w:pPr>
        <w:spacing w:beforeLines="30" w:before="108"/>
        <w:ind w:leftChars="100" w:left="240"/>
        <w:jc w:val="both"/>
        <w:rPr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（四）伽陀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rFonts w:eastAsia="Roman Unicode"/>
          <w:bCs/>
          <w:szCs w:val="18"/>
        </w:rPr>
        <w:t>F</w:t>
      </w:r>
      <w:r w:rsidRPr="00BA0DBE">
        <w:rPr>
          <w:bCs/>
          <w:szCs w:val="18"/>
        </w:rPr>
        <w:t>029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p.360</w:t>
      </w:r>
      <w:r w:rsidRPr="00BA0DBE">
        <w:rPr>
          <w:bCs/>
          <w:szCs w:val="18"/>
        </w:rPr>
        <w:t>）</w:t>
      </w:r>
    </w:p>
    <w:p w:rsidR="009401E5" w:rsidRPr="00BA0DBE" w:rsidRDefault="009401E5" w:rsidP="0047310F">
      <w:pPr>
        <w:spacing w:beforeLines="30" w:before="108"/>
        <w:ind w:leftChars="100" w:left="240"/>
        <w:jc w:val="both"/>
        <w:rPr>
          <w:bCs/>
          <w:szCs w:val="22"/>
        </w:rPr>
      </w:pPr>
      <w:r w:rsidRPr="00BA0DBE">
        <w:rPr>
          <w:b/>
          <w:bCs/>
          <w:kern w:val="0"/>
          <w:bdr w:val="single" w:sz="4" w:space="0" w:color="auto"/>
        </w:rPr>
        <w:t>（五）優陀那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F029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p.360</w:t>
      </w:r>
      <w:r w:rsidRPr="00BA0DBE">
        <w:rPr>
          <w:bCs/>
          <w:szCs w:val="18"/>
        </w:rPr>
        <w:t>）</w:t>
      </w:r>
    </w:p>
    <w:p w:rsidR="00BA0DBE" w:rsidRDefault="009401E5" w:rsidP="0047310F">
      <w:pPr>
        <w:ind w:leftChars="150" w:left="360"/>
        <w:jc w:val="both"/>
        <w:rPr>
          <w:bCs/>
          <w:sz w:val="18"/>
          <w:szCs w:val="18"/>
        </w:rPr>
      </w:pPr>
      <w:r w:rsidRPr="00BA0DBE">
        <w:rPr>
          <w:b/>
          <w:bCs/>
          <w:kern w:val="0"/>
          <w:bdr w:val="single" w:sz="4" w:space="0" w:color="auto"/>
        </w:rPr>
        <w:t>1</w:t>
      </w:r>
      <w:r w:rsidRPr="00BA0DBE">
        <w:rPr>
          <w:b/>
          <w:bCs/>
          <w:kern w:val="0"/>
          <w:bdr w:val="single" w:sz="4" w:space="0" w:color="auto"/>
        </w:rPr>
        <w:t>、佛無問自說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F029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p.360</w:t>
      </w:r>
      <w:r w:rsidRPr="00BA0DBE">
        <w:rPr>
          <w:bCs/>
          <w:szCs w:val="18"/>
        </w:rPr>
        <w:t>）</w:t>
      </w:r>
    </w:p>
    <w:p w:rsidR="00BA0DBE" w:rsidRPr="00BA0DBE" w:rsidRDefault="009401E5" w:rsidP="0047310F">
      <w:pPr>
        <w:spacing w:beforeLines="30" w:before="108"/>
        <w:ind w:leftChars="150" w:left="360"/>
        <w:jc w:val="both"/>
        <w:rPr>
          <w:rFonts w:eastAsia="標楷體"/>
          <w:b/>
          <w:bCs/>
          <w:kern w:val="0"/>
          <w:szCs w:val="20"/>
        </w:rPr>
      </w:pPr>
      <w:r w:rsidRPr="00BA0DBE">
        <w:rPr>
          <w:b/>
          <w:bCs/>
          <w:kern w:val="0"/>
          <w:bdr w:val="single" w:sz="4" w:space="0" w:color="auto"/>
        </w:rPr>
        <w:t>2</w:t>
      </w:r>
      <w:r w:rsidRPr="00BA0DBE">
        <w:rPr>
          <w:b/>
          <w:bCs/>
          <w:kern w:val="0"/>
          <w:bdr w:val="single" w:sz="4" w:space="0" w:color="auto"/>
        </w:rPr>
        <w:t>、讚歎詞［感興語］</w:t>
      </w:r>
    </w:p>
    <w:p w:rsidR="00BA0DBE" w:rsidRDefault="009401E5" w:rsidP="0047310F">
      <w:pPr>
        <w:spacing w:beforeLines="30" w:before="108"/>
        <w:ind w:leftChars="150" w:left="360"/>
        <w:jc w:val="both"/>
        <w:rPr>
          <w:rStyle w:val="a5"/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3</w:t>
      </w:r>
      <w:r w:rsidRPr="00BA0DBE">
        <w:rPr>
          <w:b/>
          <w:bCs/>
          <w:kern w:val="0"/>
          <w:bdr w:val="single" w:sz="4" w:space="0" w:color="auto"/>
        </w:rPr>
        <w:t>、後世弟子集眾妙事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F029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p.360</w:t>
      </w:r>
      <w:r w:rsidRPr="00BA0DBE">
        <w:rPr>
          <w:bCs/>
          <w:szCs w:val="18"/>
        </w:rPr>
        <w:t>）</w:t>
      </w:r>
    </w:p>
    <w:p w:rsidR="00BA0DBE" w:rsidRPr="00BA0DBE" w:rsidRDefault="009401E5" w:rsidP="0047310F">
      <w:pPr>
        <w:spacing w:beforeLines="30" w:before="108"/>
        <w:ind w:leftChars="150" w:left="36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4</w:t>
      </w:r>
      <w:r w:rsidRPr="00BA0DBE">
        <w:rPr>
          <w:b/>
          <w:bCs/>
          <w:kern w:val="0"/>
          <w:bdr w:val="single" w:sz="4" w:space="0" w:color="auto"/>
        </w:rPr>
        <w:t>、結</w:t>
      </w:r>
    </w:p>
    <w:p w:rsidR="00BA0DBE" w:rsidRDefault="009401E5" w:rsidP="0047310F">
      <w:pPr>
        <w:spacing w:beforeLines="30" w:before="108"/>
        <w:ind w:leftChars="100" w:left="240"/>
        <w:jc w:val="both"/>
        <w:rPr>
          <w:bCs/>
          <w:sz w:val="16"/>
          <w:szCs w:val="16"/>
        </w:rPr>
      </w:pPr>
      <w:r w:rsidRPr="00BA0DBE">
        <w:rPr>
          <w:b/>
          <w:bCs/>
          <w:kern w:val="0"/>
          <w:bdr w:val="single" w:sz="4" w:space="0" w:color="auto"/>
        </w:rPr>
        <w:t>（六）尼陀那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F029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p.360</w:t>
      </w:r>
      <w:r w:rsidRPr="00BA0DBE">
        <w:rPr>
          <w:rFonts w:hint="eastAsia"/>
          <w:bCs/>
          <w:szCs w:val="20"/>
        </w:rPr>
        <w:t>；</w:t>
      </w:r>
      <w:r w:rsidRPr="00BA0DBE">
        <w:rPr>
          <w:rFonts w:hint="eastAsia"/>
          <w:szCs w:val="20"/>
        </w:rPr>
        <w:t>〔</w:t>
      </w:r>
      <w:r w:rsidRPr="00BA0DBE">
        <w:rPr>
          <w:szCs w:val="20"/>
        </w:rPr>
        <w:t>I043</w:t>
      </w:r>
      <w:r w:rsidRPr="00BA0DBE">
        <w:rPr>
          <w:rFonts w:hint="eastAsia"/>
          <w:szCs w:val="20"/>
        </w:rPr>
        <w:t>〕</w:t>
      </w:r>
      <w:r w:rsidRPr="00BA0DBE">
        <w:rPr>
          <w:szCs w:val="20"/>
        </w:rPr>
        <w:t>p</w:t>
      </w:r>
      <w:r w:rsidRPr="00BA0DBE">
        <w:rPr>
          <w:rFonts w:hint="eastAsia"/>
          <w:szCs w:val="20"/>
        </w:rPr>
        <w:t>.</w:t>
      </w:r>
      <w:r w:rsidRPr="00BA0DBE">
        <w:rPr>
          <w:szCs w:val="20"/>
        </w:rPr>
        <w:t>450</w:t>
      </w:r>
      <w:r w:rsidRPr="00BA0DBE">
        <w:rPr>
          <w:bCs/>
          <w:szCs w:val="20"/>
        </w:rPr>
        <w:t>）</w:t>
      </w:r>
    </w:p>
    <w:p w:rsidR="00BA0DBE" w:rsidRPr="00BA0DBE" w:rsidRDefault="009401E5" w:rsidP="0047310F">
      <w:pPr>
        <w:spacing w:beforeLines="30" w:before="108"/>
        <w:ind w:leftChars="100" w:left="240"/>
        <w:jc w:val="both"/>
        <w:rPr>
          <w:bCs/>
          <w:szCs w:val="22"/>
        </w:rPr>
      </w:pPr>
      <w:r w:rsidRPr="00BA0DBE">
        <w:rPr>
          <w:b/>
          <w:bCs/>
          <w:kern w:val="0"/>
          <w:bdr w:val="single" w:sz="4" w:space="0" w:color="auto"/>
        </w:rPr>
        <w:t>（七）阿波陀那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H004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p.360</w:t>
      </w:r>
      <w:r w:rsidRPr="00BA0DBE">
        <w:rPr>
          <w:bCs/>
          <w:szCs w:val="18"/>
        </w:rPr>
        <w:t>）</w:t>
      </w:r>
    </w:p>
    <w:p w:rsidR="00BA0DBE" w:rsidRPr="00BA0DBE" w:rsidRDefault="009401E5" w:rsidP="0047310F">
      <w:pPr>
        <w:snapToGrid w:val="0"/>
        <w:spacing w:beforeLines="30" w:before="108"/>
        <w:ind w:leftChars="100" w:left="240"/>
        <w:jc w:val="both"/>
        <w:rPr>
          <w:bCs/>
          <w:szCs w:val="18"/>
        </w:rPr>
      </w:pPr>
      <w:r w:rsidRPr="00BA0DBE">
        <w:rPr>
          <w:b/>
          <w:bCs/>
          <w:kern w:val="0"/>
          <w:bdr w:val="single" w:sz="4" w:space="0" w:color="auto"/>
        </w:rPr>
        <w:t>（八）如是語經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F029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p.360</w:t>
      </w:r>
      <w:r w:rsidRPr="00BA0DBE">
        <w:rPr>
          <w:bCs/>
          <w:szCs w:val="18"/>
        </w:rPr>
        <w:t>）</w:t>
      </w:r>
    </w:p>
    <w:p w:rsidR="00BA0DBE" w:rsidRDefault="009401E5" w:rsidP="0047310F">
      <w:pPr>
        <w:ind w:leftChars="150" w:left="360"/>
        <w:jc w:val="both"/>
        <w:rPr>
          <w:bCs/>
          <w:sz w:val="18"/>
          <w:szCs w:val="18"/>
        </w:rPr>
      </w:pPr>
      <w:r w:rsidRPr="00BA0DBE">
        <w:rPr>
          <w:b/>
          <w:bCs/>
          <w:kern w:val="0"/>
          <w:bdr w:val="single" w:sz="4" w:space="0" w:color="auto"/>
        </w:rPr>
        <w:t>1</w:t>
      </w:r>
      <w:r w:rsidRPr="00BA0DBE">
        <w:rPr>
          <w:rFonts w:hint="eastAsia"/>
          <w:b/>
          <w:bCs/>
          <w:kern w:val="0"/>
          <w:bdr w:val="single" w:sz="4" w:space="0" w:color="auto"/>
        </w:rPr>
        <w:t>、</w:t>
      </w:r>
      <w:r w:rsidRPr="00BA0DBE">
        <w:rPr>
          <w:b/>
          <w:bCs/>
          <w:kern w:val="0"/>
          <w:bdr w:val="single" w:sz="4" w:space="0" w:color="auto"/>
        </w:rPr>
        <w:t>結句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F029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p.360</w:t>
      </w:r>
      <w:r w:rsidRPr="00BA0DBE">
        <w:rPr>
          <w:bCs/>
          <w:szCs w:val="18"/>
        </w:rPr>
        <w:t>）</w:t>
      </w:r>
    </w:p>
    <w:p w:rsidR="00BA0DBE" w:rsidRDefault="009401E5" w:rsidP="0047310F">
      <w:pPr>
        <w:spacing w:beforeLines="30" w:before="108"/>
        <w:ind w:leftChars="150" w:left="360"/>
        <w:jc w:val="both"/>
        <w:rPr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2</w:t>
      </w:r>
      <w:r w:rsidRPr="00BA0DBE">
        <w:rPr>
          <w:rFonts w:hint="eastAsia"/>
          <w:b/>
          <w:bCs/>
          <w:kern w:val="0"/>
          <w:bdr w:val="single" w:sz="4" w:space="0" w:color="auto"/>
        </w:rPr>
        <w:t>、</w:t>
      </w:r>
      <w:r w:rsidRPr="00BA0DBE">
        <w:rPr>
          <w:b/>
          <w:bCs/>
          <w:kern w:val="0"/>
          <w:bdr w:val="single" w:sz="4" w:space="0" w:color="auto"/>
        </w:rPr>
        <w:t>目多迦、一目多迦（出因緣）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F029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p.360</w:t>
      </w:r>
      <w:r w:rsidRPr="00BA0DBE">
        <w:rPr>
          <w:bCs/>
          <w:szCs w:val="18"/>
        </w:rPr>
        <w:t>）</w:t>
      </w:r>
    </w:p>
    <w:p w:rsidR="00BA0DBE" w:rsidRPr="00BA0DBE" w:rsidRDefault="009401E5" w:rsidP="00FB24E3">
      <w:pPr>
        <w:spacing w:beforeLines="30" w:before="108" w:line="356" w:lineRule="exact"/>
        <w:ind w:leftChars="100" w:left="240"/>
        <w:jc w:val="both"/>
        <w:rPr>
          <w:bCs/>
          <w:szCs w:val="18"/>
        </w:rPr>
      </w:pPr>
      <w:r w:rsidRPr="00BA0DBE">
        <w:rPr>
          <w:b/>
          <w:bCs/>
          <w:kern w:val="0"/>
          <w:bdr w:val="single" w:sz="4" w:space="0" w:color="auto"/>
        </w:rPr>
        <w:t>（九）本生經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F029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p.360</w:t>
      </w:r>
      <w:r w:rsidRPr="00BA0DBE">
        <w:rPr>
          <w:rFonts w:ascii="新細明體" w:hAnsi="新細明體" w:hint="eastAsia"/>
          <w:bCs/>
          <w:szCs w:val="20"/>
        </w:rPr>
        <w:t>；</w:t>
      </w:r>
      <w:r w:rsidRPr="00BA0DBE">
        <w:rPr>
          <w:rFonts w:hint="eastAsia"/>
          <w:szCs w:val="20"/>
        </w:rPr>
        <w:t>〔</w:t>
      </w:r>
      <w:r w:rsidRPr="00BA0DBE">
        <w:rPr>
          <w:szCs w:val="20"/>
        </w:rPr>
        <w:t>H013</w:t>
      </w:r>
      <w:r w:rsidRPr="00BA0DBE">
        <w:rPr>
          <w:rFonts w:hint="eastAsia"/>
          <w:szCs w:val="20"/>
        </w:rPr>
        <w:t>〕</w:t>
      </w:r>
      <w:r w:rsidRPr="00BA0DBE">
        <w:rPr>
          <w:szCs w:val="20"/>
        </w:rPr>
        <w:t>p</w:t>
      </w:r>
      <w:r w:rsidRPr="00BA0DBE">
        <w:rPr>
          <w:rFonts w:hint="eastAsia"/>
          <w:szCs w:val="20"/>
        </w:rPr>
        <w:t>.</w:t>
      </w:r>
      <w:r w:rsidRPr="00BA0DBE">
        <w:rPr>
          <w:szCs w:val="20"/>
        </w:rPr>
        <w:t>403</w:t>
      </w:r>
      <w:r w:rsidRPr="00BA0DBE">
        <w:rPr>
          <w:bCs/>
          <w:szCs w:val="20"/>
        </w:rPr>
        <w:t>）</w:t>
      </w:r>
    </w:p>
    <w:p w:rsidR="00BA0DBE" w:rsidRPr="00BA0DBE" w:rsidRDefault="009401E5" w:rsidP="00FB24E3">
      <w:pPr>
        <w:spacing w:line="356" w:lineRule="exact"/>
        <w:ind w:leftChars="150" w:left="360"/>
        <w:jc w:val="both"/>
        <w:rPr>
          <w:bCs/>
          <w:szCs w:val="20"/>
        </w:rPr>
      </w:pPr>
      <w:r w:rsidRPr="00BA0DBE">
        <w:rPr>
          <w:b/>
          <w:bCs/>
          <w:kern w:val="0"/>
          <w:bdr w:val="single" w:sz="4" w:space="0" w:color="auto"/>
        </w:rPr>
        <w:lastRenderedPageBreak/>
        <w:t>1</w:t>
      </w:r>
      <w:r w:rsidRPr="00BA0DBE">
        <w:rPr>
          <w:b/>
          <w:bCs/>
          <w:kern w:val="0"/>
          <w:bdr w:val="single" w:sz="4" w:space="0" w:color="auto"/>
        </w:rPr>
        <w:t>、師子自摑脅肉以貿猴子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G009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p.384</w:t>
      </w:r>
      <w:r w:rsidRPr="00BA0DBE">
        <w:rPr>
          <w:bCs/>
          <w:szCs w:val="18"/>
        </w:rPr>
        <w:t>）</w:t>
      </w:r>
    </w:p>
    <w:p w:rsidR="00BA0DBE" w:rsidRPr="00BA0DBE" w:rsidRDefault="009401E5" w:rsidP="00791AC3">
      <w:pPr>
        <w:snapToGrid w:val="0"/>
        <w:spacing w:beforeLines="30" w:before="108" w:line="370" w:lineRule="exact"/>
        <w:ind w:leftChars="150" w:left="360"/>
        <w:jc w:val="both"/>
        <w:rPr>
          <w:bCs/>
          <w:szCs w:val="22"/>
        </w:rPr>
      </w:pPr>
      <w:r w:rsidRPr="00BA0DBE">
        <w:rPr>
          <w:b/>
          <w:bCs/>
          <w:kern w:val="0"/>
          <w:bdr w:val="single" w:sz="4" w:space="0" w:color="auto"/>
        </w:rPr>
        <w:t>2</w:t>
      </w:r>
      <w:r w:rsidRPr="00BA0DBE">
        <w:rPr>
          <w:b/>
          <w:bCs/>
          <w:kern w:val="0"/>
          <w:bdr w:val="single" w:sz="4" w:space="0" w:color="auto"/>
        </w:rPr>
        <w:t>、菩薩作赤魚以治民痿熱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G009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p.383</w:t>
      </w:r>
      <w:r w:rsidRPr="00BA0DBE">
        <w:rPr>
          <w:bCs/>
          <w:szCs w:val="18"/>
        </w:rPr>
        <w:t>）</w:t>
      </w:r>
    </w:p>
    <w:p w:rsidR="00BA0DBE" w:rsidRDefault="009401E5" w:rsidP="00791AC3">
      <w:pPr>
        <w:spacing w:beforeLines="30" w:before="108" w:line="370" w:lineRule="exact"/>
        <w:ind w:leftChars="150" w:left="360"/>
        <w:jc w:val="both"/>
        <w:rPr>
          <w:bCs/>
          <w:sz w:val="18"/>
          <w:szCs w:val="18"/>
        </w:rPr>
      </w:pPr>
      <w:r w:rsidRPr="00BA0DBE">
        <w:rPr>
          <w:b/>
          <w:bCs/>
          <w:kern w:val="0"/>
          <w:bdr w:val="single" w:sz="4" w:space="0" w:color="auto"/>
        </w:rPr>
        <w:t>3</w:t>
      </w:r>
      <w:r w:rsidRPr="00BA0DBE">
        <w:rPr>
          <w:b/>
          <w:bCs/>
          <w:kern w:val="0"/>
          <w:bdr w:val="single" w:sz="4" w:space="0" w:color="auto"/>
        </w:rPr>
        <w:t>、鳥救人脫水神罥法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G009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p.383</w:t>
      </w:r>
      <w:r w:rsidRPr="00BA0DBE">
        <w:rPr>
          <w:bCs/>
          <w:szCs w:val="18"/>
        </w:rPr>
        <w:t>）</w:t>
      </w:r>
    </w:p>
    <w:p w:rsidR="00BA0DBE" w:rsidRDefault="009401E5" w:rsidP="00791AC3">
      <w:pPr>
        <w:spacing w:beforeLines="30" w:before="108" w:line="370" w:lineRule="exact"/>
        <w:ind w:leftChars="100" w:left="240"/>
        <w:jc w:val="both"/>
        <w:rPr>
          <w:bCs/>
          <w:kern w:val="0"/>
          <w:bdr w:val="single" w:sz="4" w:space="0" w:color="auto" w:frame="1"/>
        </w:rPr>
      </w:pPr>
      <w:r w:rsidRPr="00BA0DBE">
        <w:rPr>
          <w:b/>
          <w:bCs/>
          <w:kern w:val="0"/>
          <w:bdr w:val="single" w:sz="4" w:space="0" w:color="auto"/>
        </w:rPr>
        <w:t>（十）廣經（大乘）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F029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p.360</w:t>
      </w:r>
      <w:r w:rsidRPr="00BA0DBE">
        <w:rPr>
          <w:bCs/>
          <w:szCs w:val="18"/>
        </w:rPr>
        <w:t>）</w:t>
      </w:r>
    </w:p>
    <w:p w:rsidR="00BA0DBE" w:rsidRDefault="009401E5" w:rsidP="0047310F">
      <w:pPr>
        <w:spacing w:beforeLines="30" w:before="108"/>
        <w:ind w:leftChars="100" w:left="240"/>
        <w:jc w:val="both"/>
        <w:rPr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（十一）</w:t>
      </w:r>
      <w:r w:rsidRPr="00BA0DBE">
        <w:rPr>
          <w:b/>
          <w:bCs/>
          <w:kern w:val="0"/>
          <w:szCs w:val="20"/>
          <w:bdr w:val="single" w:sz="4" w:space="0" w:color="auto"/>
        </w:rPr>
        <w:t>未曾有經</w:t>
      </w:r>
      <w:r w:rsidRPr="00BA0DBE">
        <w:rPr>
          <w:rFonts w:hint="eastAsia"/>
          <w:szCs w:val="20"/>
        </w:rPr>
        <w:t>（</w:t>
      </w:r>
      <w:r w:rsidR="00D21848" w:rsidRPr="00BA0DBE">
        <w:rPr>
          <w:rFonts w:hint="eastAsia"/>
          <w:szCs w:val="20"/>
        </w:rPr>
        <w:t>印順法師，《</w:t>
      </w:r>
      <w:r w:rsidRPr="00BA0DBE">
        <w:rPr>
          <w:rFonts w:hint="eastAsia"/>
          <w:szCs w:val="20"/>
        </w:rPr>
        <w:t>大智度論筆記》〔</w:t>
      </w:r>
      <w:r w:rsidRPr="00BA0DBE">
        <w:rPr>
          <w:szCs w:val="20"/>
        </w:rPr>
        <w:t>H014</w:t>
      </w:r>
      <w:r w:rsidRPr="00BA0DBE">
        <w:rPr>
          <w:rFonts w:hint="eastAsia"/>
          <w:szCs w:val="20"/>
        </w:rPr>
        <w:t>〕</w:t>
      </w:r>
      <w:r w:rsidRPr="00BA0DBE">
        <w:rPr>
          <w:szCs w:val="20"/>
        </w:rPr>
        <w:t>p</w:t>
      </w:r>
      <w:r w:rsidRPr="00BA0DBE">
        <w:rPr>
          <w:rFonts w:hint="eastAsia"/>
          <w:szCs w:val="20"/>
        </w:rPr>
        <w:t>.</w:t>
      </w:r>
      <w:r w:rsidRPr="00BA0DBE">
        <w:rPr>
          <w:szCs w:val="20"/>
        </w:rPr>
        <w:t>405</w:t>
      </w:r>
      <w:r w:rsidRPr="00BA0DBE">
        <w:rPr>
          <w:rFonts w:hint="eastAsia"/>
          <w:szCs w:val="20"/>
        </w:rPr>
        <w:t>）</w:t>
      </w:r>
    </w:p>
    <w:p w:rsidR="00BA0DBE" w:rsidRDefault="009401E5" w:rsidP="0047310F">
      <w:pPr>
        <w:spacing w:beforeLines="30" w:before="108"/>
        <w:ind w:leftChars="100" w:left="240"/>
        <w:jc w:val="both"/>
        <w:rPr>
          <w:rStyle w:val="a5"/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（十二）論議經</w:t>
      </w:r>
    </w:p>
    <w:p w:rsidR="00BA0DBE" w:rsidRDefault="009401E5" w:rsidP="0047310F">
      <w:pPr>
        <w:spacing w:beforeLines="30" w:before="108"/>
        <w:ind w:leftChars="100" w:left="240"/>
        <w:jc w:val="both"/>
        <w:rPr>
          <w:bCs/>
          <w:sz w:val="16"/>
          <w:szCs w:val="16"/>
        </w:rPr>
      </w:pP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F029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p.361</w:t>
      </w:r>
      <w:r w:rsidRPr="00BA0DBE">
        <w:rPr>
          <w:bCs/>
          <w:szCs w:val="18"/>
        </w:rPr>
        <w:t>）</w:t>
      </w:r>
    </w:p>
    <w:p w:rsidR="00BA0DBE" w:rsidRPr="00BA0DBE" w:rsidRDefault="009401E5" w:rsidP="0047310F">
      <w:pPr>
        <w:ind w:leftChars="150" w:left="36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szCs w:val="20"/>
          <w:bdr w:val="single" w:sz="4" w:space="0" w:color="auto" w:frame="1"/>
        </w:rPr>
        <w:t>1</w:t>
      </w:r>
      <w:r w:rsidRPr="00BA0DBE">
        <w:rPr>
          <w:b/>
          <w:bCs/>
          <w:kern w:val="0"/>
          <w:szCs w:val="20"/>
          <w:bdr w:val="single" w:sz="4" w:space="0" w:color="auto" w:frame="1"/>
        </w:rPr>
        <w:t>、第一說</w:t>
      </w:r>
      <w:r w:rsidRPr="00BA0DBE">
        <w:rPr>
          <w:rFonts w:hint="eastAsia"/>
          <w:b/>
          <w:bCs/>
          <w:kern w:val="0"/>
          <w:szCs w:val="20"/>
          <w:bdr w:val="single" w:sz="4" w:space="0" w:color="auto" w:frame="1"/>
        </w:rPr>
        <w:t>：釋義</w:t>
      </w:r>
    </w:p>
    <w:p w:rsidR="00BA0DBE" w:rsidRPr="00BA0DBE" w:rsidRDefault="009401E5" w:rsidP="0047310F">
      <w:pPr>
        <w:spacing w:beforeLines="30" w:before="108"/>
        <w:ind w:leftChars="150" w:left="360"/>
        <w:jc w:val="both"/>
        <w:rPr>
          <w:rFonts w:eastAsia="標楷體"/>
          <w:b/>
          <w:bCs/>
          <w:kern w:val="0"/>
          <w:szCs w:val="20"/>
          <w:bdr w:val="single" w:sz="4" w:space="0" w:color="auto" w:frame="1"/>
        </w:rPr>
      </w:pPr>
      <w:r w:rsidRPr="00BA0DBE">
        <w:rPr>
          <w:b/>
          <w:bCs/>
          <w:kern w:val="0"/>
          <w:bdr w:val="single" w:sz="4" w:space="0" w:color="auto"/>
        </w:rPr>
        <w:t>2</w:t>
      </w:r>
      <w:r w:rsidRPr="00BA0DBE">
        <w:rPr>
          <w:b/>
          <w:bCs/>
          <w:kern w:val="0"/>
          <w:bdr w:val="single" w:sz="4" w:space="0" w:color="auto"/>
        </w:rPr>
        <w:t>、第二說</w:t>
      </w:r>
      <w:r w:rsidRPr="00BA0DBE">
        <w:rPr>
          <w:rFonts w:hint="eastAsia"/>
          <w:b/>
          <w:bCs/>
          <w:kern w:val="0"/>
          <w:bdr w:val="single" w:sz="4" w:space="0" w:color="auto"/>
        </w:rPr>
        <w:t>：廣解其義</w:t>
      </w:r>
    </w:p>
    <w:p w:rsidR="00BA0DBE" w:rsidRDefault="009401E5" w:rsidP="0047310F">
      <w:pPr>
        <w:ind w:leftChars="200" w:left="480"/>
        <w:jc w:val="both"/>
        <w:rPr>
          <w:b/>
          <w:bCs/>
          <w:kern w:val="0"/>
          <w:sz w:val="18"/>
          <w:szCs w:val="18"/>
          <w:bdr w:val="single" w:sz="4" w:space="0" w:color="auto" w:frame="1"/>
        </w:rPr>
      </w:pPr>
      <w:r w:rsidRPr="00BA0DBE">
        <w:rPr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1</w:t>
      </w:r>
      <w:r w:rsidRPr="00BA0DBE">
        <w:rPr>
          <w:b/>
          <w:bCs/>
          <w:kern w:val="0"/>
          <w:bdr w:val="single" w:sz="4" w:space="0" w:color="auto"/>
        </w:rPr>
        <w:t>）舉四諦說</w:t>
      </w:r>
    </w:p>
    <w:p w:rsidR="00BA0DBE" w:rsidRDefault="009401E5" w:rsidP="0047310F">
      <w:pPr>
        <w:spacing w:beforeLines="30" w:before="108"/>
        <w:ind w:leftChars="200" w:left="480"/>
        <w:jc w:val="both"/>
        <w:rPr>
          <w:b/>
          <w:bCs/>
          <w:kern w:val="0"/>
          <w:sz w:val="18"/>
          <w:szCs w:val="18"/>
          <w:bdr w:val="single" w:sz="4" w:space="0" w:color="auto" w:frame="1"/>
        </w:rPr>
      </w:pPr>
      <w:r w:rsidRPr="00BA0DBE">
        <w:rPr>
          <w:b/>
          <w:bCs/>
          <w:kern w:val="0"/>
          <w:bdr w:val="single" w:sz="4" w:space="0" w:color="auto"/>
        </w:rPr>
        <w:t>（</w:t>
      </w:r>
      <w:r w:rsidRPr="00BA0DBE">
        <w:rPr>
          <w:b/>
          <w:bCs/>
          <w:kern w:val="0"/>
          <w:bdr w:val="single" w:sz="4" w:space="0" w:color="auto"/>
        </w:rPr>
        <w:t>2</w:t>
      </w:r>
      <w:r w:rsidRPr="00BA0DBE">
        <w:rPr>
          <w:b/>
          <w:bCs/>
          <w:kern w:val="0"/>
          <w:bdr w:val="single" w:sz="4" w:space="0" w:color="auto"/>
        </w:rPr>
        <w:t>）舉六度說</w:t>
      </w:r>
    </w:p>
    <w:p w:rsidR="00BA0DBE" w:rsidRDefault="009401E5" w:rsidP="00830412">
      <w:pPr>
        <w:spacing w:beforeLines="30" w:before="108"/>
        <w:ind w:leftChars="150" w:left="360"/>
        <w:jc w:val="both"/>
        <w:rPr>
          <w:rFonts w:eastAsia="標楷體"/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3</w:t>
      </w:r>
      <w:r w:rsidRPr="00BA0DBE">
        <w:rPr>
          <w:b/>
          <w:bCs/>
          <w:kern w:val="0"/>
          <w:bdr w:val="single" w:sz="4" w:space="0" w:color="auto"/>
        </w:rPr>
        <w:t>、</w:t>
      </w:r>
      <w:r w:rsidRPr="00BA0DBE">
        <w:rPr>
          <w:b/>
          <w:bCs/>
          <w:kern w:val="0"/>
          <w:bdr w:val="single" w:sz="4" w:space="0" w:color="auto"/>
          <w:shd w:val="pct15" w:color="auto" w:fill="FFFFFF"/>
        </w:rPr>
        <w:t>第三說：</w:t>
      </w:r>
      <w:r w:rsidRPr="00BA0DBE">
        <w:rPr>
          <w:b/>
          <w:bCs/>
          <w:kern w:val="0"/>
          <w:bdr w:val="single" w:sz="4" w:space="0" w:color="auto"/>
        </w:rPr>
        <w:t>佛說，有弟子（後世）說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F029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p.361</w:t>
      </w:r>
      <w:r w:rsidRPr="00BA0DBE">
        <w:rPr>
          <w:bCs/>
          <w:szCs w:val="18"/>
        </w:rPr>
        <w:t>）</w:t>
      </w:r>
    </w:p>
    <w:p w:rsidR="00BA0DBE" w:rsidRDefault="009401E5" w:rsidP="00830412">
      <w:pPr>
        <w:spacing w:beforeLines="30" w:before="108"/>
        <w:ind w:leftChars="50" w:left="120"/>
        <w:jc w:val="both"/>
        <w:rPr>
          <w:rStyle w:val="a5"/>
          <w:bCs/>
          <w:kern w:val="0"/>
        </w:rPr>
      </w:pPr>
      <w:r w:rsidRPr="00BA0DBE">
        <w:rPr>
          <w:b/>
          <w:bCs/>
          <w:kern w:val="0"/>
          <w:bdr w:val="single" w:sz="4" w:space="0" w:color="auto"/>
        </w:rPr>
        <w:t>二、釋「二乘所不聞經」</w:t>
      </w:r>
    </w:p>
    <w:p w:rsidR="00BA0DBE" w:rsidRPr="00BA0DBE" w:rsidRDefault="009401E5" w:rsidP="00830412">
      <w:pPr>
        <w:spacing w:beforeLines="30" w:before="108"/>
        <w:ind w:leftChars="50" w:left="120"/>
        <w:jc w:val="both"/>
        <w:rPr>
          <w:bCs/>
          <w:szCs w:val="20"/>
        </w:rPr>
      </w:pP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F024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p.356</w:t>
      </w:r>
      <w:r w:rsidRPr="00BA0DBE">
        <w:rPr>
          <w:bCs/>
          <w:szCs w:val="18"/>
        </w:rPr>
        <w:t>）</w:t>
      </w:r>
    </w:p>
    <w:p w:rsidR="00BA0DBE" w:rsidRPr="00BA0DBE" w:rsidRDefault="009401E5" w:rsidP="00704C9F">
      <w:pPr>
        <w:ind w:leftChars="100" w:left="240"/>
        <w:jc w:val="both"/>
        <w:rPr>
          <w:rFonts w:eastAsia="標楷體"/>
          <w:bCs/>
          <w:szCs w:val="20"/>
          <w:bdr w:val="single" w:sz="4" w:space="0" w:color="auto" w:frame="1"/>
        </w:rPr>
      </w:pPr>
      <w:r w:rsidRPr="00BA0DBE">
        <w:rPr>
          <w:b/>
          <w:bCs/>
          <w:kern w:val="0"/>
          <w:bdr w:val="single" w:sz="4" w:space="0" w:color="auto"/>
        </w:rPr>
        <w:t>（一）獨與菩薩說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F024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p.356</w:t>
      </w:r>
      <w:r w:rsidRPr="00BA0DBE">
        <w:rPr>
          <w:bCs/>
          <w:szCs w:val="18"/>
        </w:rPr>
        <w:t>）</w:t>
      </w:r>
    </w:p>
    <w:p w:rsidR="00BA0DBE" w:rsidRPr="00BA0DBE" w:rsidRDefault="009401E5" w:rsidP="00704C9F">
      <w:pPr>
        <w:spacing w:beforeLines="30" w:before="108"/>
        <w:ind w:leftChars="100" w:left="240"/>
        <w:jc w:val="both"/>
        <w:rPr>
          <w:rFonts w:eastAsia="標楷體"/>
          <w:bCs/>
          <w:szCs w:val="20"/>
          <w:bdr w:val="single" w:sz="4" w:space="0" w:color="auto"/>
        </w:rPr>
      </w:pPr>
      <w:r w:rsidRPr="00BA0DBE">
        <w:rPr>
          <w:rFonts w:hint="eastAsia"/>
          <w:b/>
          <w:bCs/>
          <w:kern w:val="0"/>
          <w:bdr w:val="single" w:sz="4" w:space="0" w:color="auto"/>
        </w:rPr>
        <w:t>（二）</w:t>
      </w:r>
      <w:r w:rsidRPr="00BA0DBE">
        <w:rPr>
          <w:b/>
          <w:bCs/>
          <w:kern w:val="0"/>
          <w:bdr w:val="single" w:sz="4" w:space="0" w:color="auto"/>
        </w:rPr>
        <w:t>至十方一乘世界說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F024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p.356</w:t>
      </w:r>
      <w:r w:rsidRPr="00BA0DBE">
        <w:rPr>
          <w:bCs/>
          <w:szCs w:val="18"/>
        </w:rPr>
        <w:t>）</w:t>
      </w:r>
    </w:p>
    <w:p w:rsidR="00BA0DBE" w:rsidRPr="00BA0DBE" w:rsidRDefault="009401E5" w:rsidP="00704C9F">
      <w:pPr>
        <w:spacing w:beforeLines="30" w:before="108"/>
        <w:ind w:leftChars="100" w:left="240"/>
        <w:jc w:val="both"/>
        <w:rPr>
          <w:rFonts w:eastAsia="標楷體"/>
          <w:bCs/>
          <w:kern w:val="0"/>
          <w:szCs w:val="20"/>
          <w:bdr w:val="single" w:sz="4" w:space="0" w:color="auto"/>
        </w:rPr>
      </w:pPr>
      <w:r w:rsidRPr="00BA0DBE">
        <w:rPr>
          <w:rFonts w:hint="eastAsia"/>
          <w:b/>
          <w:bCs/>
          <w:kern w:val="0"/>
          <w:bdr w:val="single" w:sz="4" w:space="0" w:color="auto"/>
        </w:rPr>
        <w:t>（三）</w:t>
      </w:r>
      <w:r w:rsidRPr="00BA0DBE">
        <w:rPr>
          <w:b/>
          <w:bCs/>
          <w:kern w:val="0"/>
          <w:bdr w:val="single" w:sz="4" w:space="0" w:color="auto"/>
        </w:rPr>
        <w:t>與諸天說</w:t>
      </w:r>
      <w:r w:rsidRPr="00BA0DBE">
        <w:rPr>
          <w:b/>
          <w:bCs/>
          <w:szCs w:val="20"/>
          <w:bdr w:val="single" w:sz="4" w:space="0" w:color="auto"/>
        </w:rPr>
        <w:t>（小</w:t>
      </w:r>
      <w:r w:rsidRPr="00BA0DBE">
        <w:rPr>
          <w:b/>
          <w:bCs/>
          <w:kern w:val="0"/>
          <w:szCs w:val="20"/>
          <w:bdr w:val="single" w:sz="4" w:space="0" w:color="auto"/>
        </w:rPr>
        <w:t>）</w:t>
      </w:r>
      <w:r w:rsidRPr="00BA0DBE">
        <w:rPr>
          <w:bCs/>
          <w:szCs w:val="18"/>
        </w:rPr>
        <w:t>（</w:t>
      </w:r>
      <w:r w:rsidR="00D21848" w:rsidRPr="00BA0DBE">
        <w:rPr>
          <w:bCs/>
          <w:szCs w:val="18"/>
        </w:rPr>
        <w:t>印順法師，《</w:t>
      </w:r>
      <w:r w:rsidRPr="00BA0DBE">
        <w:rPr>
          <w:bCs/>
          <w:szCs w:val="18"/>
        </w:rPr>
        <w:t>大智度論筆記》［</w:t>
      </w:r>
      <w:r w:rsidRPr="00BA0DBE">
        <w:rPr>
          <w:bCs/>
          <w:szCs w:val="18"/>
        </w:rPr>
        <w:t>F024</w:t>
      </w:r>
      <w:r w:rsidRPr="00BA0DBE">
        <w:rPr>
          <w:bCs/>
          <w:szCs w:val="18"/>
        </w:rPr>
        <w:t>］</w:t>
      </w:r>
      <w:r w:rsidRPr="00BA0DBE">
        <w:rPr>
          <w:bCs/>
          <w:szCs w:val="18"/>
        </w:rPr>
        <w:t>p.356</w:t>
      </w:r>
      <w:r w:rsidRPr="00BA0DBE">
        <w:rPr>
          <w:bCs/>
          <w:szCs w:val="18"/>
        </w:rPr>
        <w:t>）</w:t>
      </w:r>
    </w:p>
    <w:p w:rsidR="00BA0DBE" w:rsidRPr="00BA0DBE" w:rsidRDefault="009401E5" w:rsidP="00704C9F">
      <w:pPr>
        <w:spacing w:beforeLines="30" w:before="108"/>
        <w:ind w:leftChars="150" w:left="36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rFonts w:hint="eastAsia"/>
          <w:b/>
          <w:bCs/>
          <w:kern w:val="0"/>
          <w:bdr w:val="single" w:sz="4" w:space="0" w:color="auto"/>
        </w:rPr>
        <w:t>※</w:t>
      </w:r>
      <w:r w:rsidRPr="00BA0DBE">
        <w:rPr>
          <w:rFonts w:hint="eastAsia"/>
          <w:b/>
          <w:bCs/>
          <w:kern w:val="0"/>
          <w:bdr w:val="single" w:sz="4" w:space="0" w:color="auto"/>
        </w:rPr>
        <w:t xml:space="preserve"> </w:t>
      </w:r>
      <w:r w:rsidRPr="00BA0DBE">
        <w:rPr>
          <w:rFonts w:hint="eastAsia"/>
          <w:b/>
          <w:bCs/>
          <w:kern w:val="0"/>
          <w:bdr w:val="single" w:sz="4" w:space="0" w:color="auto"/>
        </w:rPr>
        <w:t>釋疑：六通阿羅漢有神通，何以不聞</w:t>
      </w:r>
    </w:p>
    <w:p w:rsidR="00BA0DBE" w:rsidRPr="00BA0DBE" w:rsidRDefault="009401E5" w:rsidP="00704C9F">
      <w:pPr>
        <w:ind w:leftChars="200" w:left="480"/>
        <w:jc w:val="both"/>
        <w:rPr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szCs w:val="18"/>
          <w:bdr w:val="single" w:sz="4" w:space="0" w:color="auto"/>
        </w:rPr>
        <w:t>1</w:t>
      </w:r>
      <w:r w:rsidRPr="00BA0DBE">
        <w:rPr>
          <w:b/>
          <w:bCs/>
          <w:kern w:val="0"/>
          <w:szCs w:val="18"/>
          <w:bdr w:val="single" w:sz="4" w:space="0" w:color="auto"/>
        </w:rPr>
        <w:t>、</w:t>
      </w:r>
      <w:r w:rsidRPr="00BA0DBE">
        <w:rPr>
          <w:b/>
          <w:bCs/>
          <w:kern w:val="0"/>
          <w:bdr w:val="single" w:sz="4" w:space="0" w:color="auto"/>
        </w:rPr>
        <w:t>聲聞</w:t>
      </w:r>
      <w:r w:rsidRPr="00BA0DBE">
        <w:rPr>
          <w:b/>
          <w:bCs/>
          <w:kern w:val="0"/>
          <w:szCs w:val="18"/>
          <w:bdr w:val="single" w:sz="4" w:space="0" w:color="auto"/>
        </w:rPr>
        <w:t>神通所不及處</w:t>
      </w:r>
    </w:p>
    <w:p w:rsidR="00BA0DBE" w:rsidRDefault="009401E5" w:rsidP="00704C9F">
      <w:pPr>
        <w:spacing w:beforeLines="30" w:before="108"/>
        <w:ind w:leftChars="200" w:left="480"/>
        <w:jc w:val="both"/>
        <w:rPr>
          <w:b/>
          <w:bCs/>
          <w:kern w:val="0"/>
          <w:sz w:val="18"/>
          <w:szCs w:val="18"/>
          <w:bdr w:val="single" w:sz="4" w:space="0" w:color="auto" w:frame="1"/>
        </w:rPr>
      </w:pPr>
      <w:r w:rsidRPr="00BA0DBE">
        <w:rPr>
          <w:b/>
          <w:bCs/>
          <w:kern w:val="0"/>
          <w:bdr w:val="single" w:sz="4" w:space="0" w:color="auto"/>
        </w:rPr>
        <w:t>2</w:t>
      </w:r>
      <w:r w:rsidRPr="00BA0DBE">
        <w:rPr>
          <w:b/>
          <w:bCs/>
          <w:kern w:val="0"/>
          <w:bdr w:val="single" w:sz="4" w:space="0" w:color="auto"/>
        </w:rPr>
        <w:t>、未種聞大法因緣</w:t>
      </w:r>
      <w:r w:rsidRPr="00BA0DBE">
        <w:rPr>
          <w:rFonts w:hint="eastAsia"/>
          <w:b/>
          <w:bCs/>
          <w:kern w:val="0"/>
          <w:bdr w:val="single" w:sz="4" w:space="0" w:color="auto"/>
        </w:rPr>
        <w:t>故</w:t>
      </w:r>
    </w:p>
    <w:p w:rsidR="00BA0DBE" w:rsidRDefault="009401E5" w:rsidP="00704C9F">
      <w:pPr>
        <w:tabs>
          <w:tab w:val="left" w:pos="6720"/>
        </w:tabs>
        <w:spacing w:beforeLines="30" w:before="108"/>
        <w:ind w:leftChars="50" w:left="120"/>
        <w:jc w:val="both"/>
        <w:rPr>
          <w:rFonts w:eastAsia="標楷體"/>
          <w:b/>
          <w:bCs/>
          <w:kern w:val="0"/>
          <w:bdr w:val="single" w:sz="4" w:space="0" w:color="auto"/>
        </w:rPr>
      </w:pPr>
      <w:r w:rsidRPr="00BA0DBE">
        <w:rPr>
          <w:b/>
          <w:bCs/>
          <w:kern w:val="0"/>
          <w:bdr w:val="single" w:sz="4" w:space="0" w:color="auto"/>
        </w:rPr>
        <w:t>三、釋「盡欲受持」</w:t>
      </w:r>
    </w:p>
    <w:p w:rsidR="00831870" w:rsidRPr="00940C7B" w:rsidRDefault="00831870" w:rsidP="00704C9F">
      <w:pPr>
        <w:ind w:leftChars="50" w:left="120"/>
        <w:jc w:val="both"/>
        <w:rPr>
          <w:bCs/>
          <w:kern w:val="0"/>
        </w:rPr>
      </w:pPr>
    </w:p>
    <w:sectPr w:rsidR="00831870" w:rsidRPr="00940C7B" w:rsidSect="00A72EA6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418" w:right="1418" w:bottom="1418" w:left="1418" w:header="851" w:footer="992" w:gutter="0"/>
      <w:pgNumType w:start="947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0E75" w:rsidRDefault="00A00E75" w:rsidP="009401E5">
      <w:r>
        <w:separator/>
      </w:r>
    </w:p>
  </w:endnote>
  <w:endnote w:type="continuationSeparator" w:id="0">
    <w:p w:rsidR="00A00E75" w:rsidRDefault="00A00E75" w:rsidP="00940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Liberation Mono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Roman Unicode">
    <w:altName w:val="Malgun Gothic Semilight"/>
    <w:charset w:val="88"/>
    <w:family w:val="auto"/>
    <w:pitch w:val="variable"/>
    <w:sig w:usb0="00000000" w:usb1="FBDFFFFF" w:usb2="FFFFFFFF" w:usb3="00000000" w:csb0="803F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311720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53BD" w:rsidRDefault="004C53BD" w:rsidP="00053AA3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0DBE">
          <w:rPr>
            <w:noProof/>
          </w:rPr>
          <w:t>948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09710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53BD" w:rsidRDefault="004C53BD" w:rsidP="00053AA3">
        <w:pPr>
          <w:pStyle w:val="a8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0DBE">
          <w:rPr>
            <w:noProof/>
          </w:rPr>
          <w:t>947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0E75" w:rsidRDefault="00A00E75" w:rsidP="009401E5">
      <w:r>
        <w:separator/>
      </w:r>
    </w:p>
  </w:footnote>
  <w:footnote w:type="continuationSeparator" w:id="0">
    <w:p w:rsidR="00A00E75" w:rsidRDefault="00A00E75" w:rsidP="009401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3BD" w:rsidRPr="003A5978" w:rsidRDefault="004C53BD" w:rsidP="00590BA0">
    <w:pPr>
      <w:pStyle w:val="a6"/>
    </w:pPr>
    <w:r w:rsidRPr="003A5978">
      <w:rPr>
        <w:rFonts w:hint="eastAsia"/>
      </w:rPr>
      <w:t>《大智度論》講義（第</w:t>
    </w:r>
    <w:r w:rsidRPr="003A5978">
      <w:t>05</w:t>
    </w:r>
    <w:r w:rsidRPr="003A5978">
      <w:rPr>
        <w:rFonts w:hint="eastAsia"/>
      </w:rPr>
      <w:t>期）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3BD" w:rsidRPr="003A5978" w:rsidRDefault="004C53BD" w:rsidP="00590BA0">
    <w:pPr>
      <w:pStyle w:val="a6"/>
      <w:jc w:val="right"/>
    </w:pPr>
    <w:r w:rsidRPr="003A5978">
      <w:rPr>
        <w:rFonts w:hint="eastAsia"/>
      </w:rPr>
      <w:t>第三冊：《大智度論》卷</w:t>
    </w:r>
    <w:r w:rsidRPr="003A5978">
      <w:t>033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A54BD"/>
    <w:multiLevelType w:val="hybridMultilevel"/>
    <w:tmpl w:val="09D45B38"/>
    <w:lvl w:ilvl="0" w:tplc="DA9E7E80">
      <w:start w:val="2"/>
      <w:numFmt w:val="bullet"/>
      <w:lvlText w:val="◎"/>
      <w:lvlJc w:val="left"/>
      <w:pPr>
        <w:tabs>
          <w:tab w:val="num" w:pos="1800"/>
        </w:tabs>
        <w:ind w:left="1800" w:hanging="360"/>
      </w:pPr>
      <w:rPr>
        <w:rFonts w:ascii="新細明體" w:eastAsia="新細明體" w:hAnsi="新細明體" w:cs="Times New Roman" w:hint="eastAsia"/>
        <w:lang w:val="en-US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A83F7C"/>
    <w:multiLevelType w:val="hybridMultilevel"/>
    <w:tmpl w:val="C6007742"/>
    <w:lvl w:ilvl="0" w:tplc="809EBA4E">
      <w:start w:val="1"/>
      <w:numFmt w:val="decimal"/>
      <w:lvlText w:val="(%1)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evenAndOddHeaders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1E5"/>
    <w:rsid w:val="0003542B"/>
    <w:rsid w:val="00053AA3"/>
    <w:rsid w:val="00054A54"/>
    <w:rsid w:val="0008604F"/>
    <w:rsid w:val="000B046B"/>
    <w:rsid w:val="000B24E5"/>
    <w:rsid w:val="000B34C3"/>
    <w:rsid w:val="000F2DA8"/>
    <w:rsid w:val="000F42E7"/>
    <w:rsid w:val="000F59DC"/>
    <w:rsid w:val="00102DD5"/>
    <w:rsid w:val="001030F2"/>
    <w:rsid w:val="001061D8"/>
    <w:rsid w:val="00132E3E"/>
    <w:rsid w:val="001340BF"/>
    <w:rsid w:val="00137D7B"/>
    <w:rsid w:val="00146CC2"/>
    <w:rsid w:val="0016658D"/>
    <w:rsid w:val="001947E1"/>
    <w:rsid w:val="00196C79"/>
    <w:rsid w:val="001C3EA9"/>
    <w:rsid w:val="001C44D4"/>
    <w:rsid w:val="001E00EE"/>
    <w:rsid w:val="002429E3"/>
    <w:rsid w:val="002578E0"/>
    <w:rsid w:val="00280131"/>
    <w:rsid w:val="002978A0"/>
    <w:rsid w:val="002B3BAC"/>
    <w:rsid w:val="002C4830"/>
    <w:rsid w:val="002C4A01"/>
    <w:rsid w:val="002E5939"/>
    <w:rsid w:val="002F664A"/>
    <w:rsid w:val="002F736B"/>
    <w:rsid w:val="00304CC3"/>
    <w:rsid w:val="0034467F"/>
    <w:rsid w:val="00351657"/>
    <w:rsid w:val="00374C8A"/>
    <w:rsid w:val="003755D0"/>
    <w:rsid w:val="003A5978"/>
    <w:rsid w:val="003B218A"/>
    <w:rsid w:val="003C237A"/>
    <w:rsid w:val="003C4DFA"/>
    <w:rsid w:val="003D1DB3"/>
    <w:rsid w:val="00434445"/>
    <w:rsid w:val="00471CAB"/>
    <w:rsid w:val="0047310F"/>
    <w:rsid w:val="00482F92"/>
    <w:rsid w:val="0048601B"/>
    <w:rsid w:val="004A4C9B"/>
    <w:rsid w:val="004C0466"/>
    <w:rsid w:val="004C3A55"/>
    <w:rsid w:val="004C53BD"/>
    <w:rsid w:val="004E6E78"/>
    <w:rsid w:val="00507E14"/>
    <w:rsid w:val="0056612F"/>
    <w:rsid w:val="00590BA0"/>
    <w:rsid w:val="00592046"/>
    <w:rsid w:val="005B3279"/>
    <w:rsid w:val="005C348A"/>
    <w:rsid w:val="005C6F64"/>
    <w:rsid w:val="005D13BC"/>
    <w:rsid w:val="005E2CE0"/>
    <w:rsid w:val="005E6200"/>
    <w:rsid w:val="005F0095"/>
    <w:rsid w:val="005F366C"/>
    <w:rsid w:val="00603367"/>
    <w:rsid w:val="0064260F"/>
    <w:rsid w:val="006558F6"/>
    <w:rsid w:val="006559AF"/>
    <w:rsid w:val="006575E0"/>
    <w:rsid w:val="006925B5"/>
    <w:rsid w:val="006B0F26"/>
    <w:rsid w:val="006C144E"/>
    <w:rsid w:val="00704C9F"/>
    <w:rsid w:val="00715C54"/>
    <w:rsid w:val="00731F6F"/>
    <w:rsid w:val="00752578"/>
    <w:rsid w:val="00755079"/>
    <w:rsid w:val="00774DF3"/>
    <w:rsid w:val="00785869"/>
    <w:rsid w:val="00791AC3"/>
    <w:rsid w:val="0079691F"/>
    <w:rsid w:val="007972D7"/>
    <w:rsid w:val="007D455E"/>
    <w:rsid w:val="007D736C"/>
    <w:rsid w:val="007F1398"/>
    <w:rsid w:val="007F6BBD"/>
    <w:rsid w:val="00805A07"/>
    <w:rsid w:val="0082414E"/>
    <w:rsid w:val="00830412"/>
    <w:rsid w:val="00831870"/>
    <w:rsid w:val="008350EA"/>
    <w:rsid w:val="00845A42"/>
    <w:rsid w:val="00853442"/>
    <w:rsid w:val="00875645"/>
    <w:rsid w:val="008836FA"/>
    <w:rsid w:val="00883AE1"/>
    <w:rsid w:val="0088722A"/>
    <w:rsid w:val="00892A00"/>
    <w:rsid w:val="008B0028"/>
    <w:rsid w:val="008B35D6"/>
    <w:rsid w:val="008C706A"/>
    <w:rsid w:val="008D33BF"/>
    <w:rsid w:val="008E73F1"/>
    <w:rsid w:val="008F7AF2"/>
    <w:rsid w:val="0091253F"/>
    <w:rsid w:val="00932055"/>
    <w:rsid w:val="009401E5"/>
    <w:rsid w:val="00940C7B"/>
    <w:rsid w:val="00960A58"/>
    <w:rsid w:val="0097034B"/>
    <w:rsid w:val="00972F19"/>
    <w:rsid w:val="00991C29"/>
    <w:rsid w:val="00992407"/>
    <w:rsid w:val="009A36E6"/>
    <w:rsid w:val="009B447E"/>
    <w:rsid w:val="009E5972"/>
    <w:rsid w:val="009F0BBE"/>
    <w:rsid w:val="00A001E9"/>
    <w:rsid w:val="00A00E75"/>
    <w:rsid w:val="00A05E9B"/>
    <w:rsid w:val="00A11D56"/>
    <w:rsid w:val="00A25F78"/>
    <w:rsid w:val="00A51777"/>
    <w:rsid w:val="00A51D1D"/>
    <w:rsid w:val="00A55773"/>
    <w:rsid w:val="00A72EA6"/>
    <w:rsid w:val="00A75D55"/>
    <w:rsid w:val="00A961AE"/>
    <w:rsid w:val="00AA49AF"/>
    <w:rsid w:val="00AB2924"/>
    <w:rsid w:val="00AB4586"/>
    <w:rsid w:val="00AC2CE9"/>
    <w:rsid w:val="00AD579B"/>
    <w:rsid w:val="00AE21E1"/>
    <w:rsid w:val="00B72A2C"/>
    <w:rsid w:val="00B8212C"/>
    <w:rsid w:val="00B82563"/>
    <w:rsid w:val="00B8271D"/>
    <w:rsid w:val="00BA0DBE"/>
    <w:rsid w:val="00BB0BC1"/>
    <w:rsid w:val="00BB6534"/>
    <w:rsid w:val="00BB78EA"/>
    <w:rsid w:val="00BC0065"/>
    <w:rsid w:val="00BD1A34"/>
    <w:rsid w:val="00BF48C2"/>
    <w:rsid w:val="00C05FBD"/>
    <w:rsid w:val="00C07D5F"/>
    <w:rsid w:val="00C44501"/>
    <w:rsid w:val="00C5589F"/>
    <w:rsid w:val="00C7634D"/>
    <w:rsid w:val="00CB2D61"/>
    <w:rsid w:val="00CD1266"/>
    <w:rsid w:val="00CD2095"/>
    <w:rsid w:val="00CD2A46"/>
    <w:rsid w:val="00CF5512"/>
    <w:rsid w:val="00D1014D"/>
    <w:rsid w:val="00D21848"/>
    <w:rsid w:val="00D40390"/>
    <w:rsid w:val="00D52A53"/>
    <w:rsid w:val="00D6603B"/>
    <w:rsid w:val="00D81EA3"/>
    <w:rsid w:val="00D836A3"/>
    <w:rsid w:val="00D91D36"/>
    <w:rsid w:val="00D94E12"/>
    <w:rsid w:val="00DA3802"/>
    <w:rsid w:val="00DB68B7"/>
    <w:rsid w:val="00DD1AAD"/>
    <w:rsid w:val="00DD4BF9"/>
    <w:rsid w:val="00DF4393"/>
    <w:rsid w:val="00E3765E"/>
    <w:rsid w:val="00E42613"/>
    <w:rsid w:val="00E43C79"/>
    <w:rsid w:val="00E61BF5"/>
    <w:rsid w:val="00E63D7D"/>
    <w:rsid w:val="00E76838"/>
    <w:rsid w:val="00E83DDF"/>
    <w:rsid w:val="00E86F6D"/>
    <w:rsid w:val="00EB3EF0"/>
    <w:rsid w:val="00EB74BB"/>
    <w:rsid w:val="00ED0E4C"/>
    <w:rsid w:val="00F016D3"/>
    <w:rsid w:val="00F01DB1"/>
    <w:rsid w:val="00F04FCF"/>
    <w:rsid w:val="00F12AD5"/>
    <w:rsid w:val="00F137D5"/>
    <w:rsid w:val="00F25B84"/>
    <w:rsid w:val="00F30B92"/>
    <w:rsid w:val="00F61119"/>
    <w:rsid w:val="00F72488"/>
    <w:rsid w:val="00F72E3A"/>
    <w:rsid w:val="00F86506"/>
    <w:rsid w:val="00FA01A4"/>
    <w:rsid w:val="00FB24E3"/>
    <w:rsid w:val="00FC29D5"/>
    <w:rsid w:val="00FC5C9B"/>
    <w:rsid w:val="00FC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73A89CC8-530B-449C-9194-F11456EC9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401E5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aliases w:val="註腳文字 字元 字元 字元 字元,註腳文字 字元 字元 字元,註腳文字 字元 字元 字元 字元 字元 字元"/>
    <w:basedOn w:val="a"/>
    <w:link w:val="a4"/>
    <w:rsid w:val="009401E5"/>
    <w:pPr>
      <w:snapToGrid w:val="0"/>
    </w:pPr>
    <w:rPr>
      <w:sz w:val="20"/>
      <w:szCs w:val="20"/>
    </w:rPr>
  </w:style>
  <w:style w:type="character" w:customStyle="1" w:styleId="a4">
    <w:name w:val="註腳文字 字元"/>
    <w:aliases w:val="註腳文字 字元 字元 字元 字元 字元,註腳文字 字元 字元 字元 字元1,註腳文字 字元 字元 字元 字元 字元 字元 字元"/>
    <w:basedOn w:val="a0"/>
    <w:link w:val="a3"/>
    <w:rsid w:val="009401E5"/>
    <w:rPr>
      <w:rFonts w:ascii="Times New Roman" w:eastAsia="新細明體" w:hAnsi="Times New Roman" w:cs="Times New Roman"/>
      <w:sz w:val="20"/>
      <w:szCs w:val="20"/>
    </w:rPr>
  </w:style>
  <w:style w:type="character" w:styleId="a5">
    <w:name w:val="footnote reference"/>
    <w:rsid w:val="009401E5"/>
    <w:rPr>
      <w:vertAlign w:val="superscript"/>
    </w:rPr>
  </w:style>
  <w:style w:type="paragraph" w:styleId="a6">
    <w:name w:val="header"/>
    <w:basedOn w:val="a"/>
    <w:link w:val="a7"/>
    <w:rsid w:val="009401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rsid w:val="009401E5"/>
    <w:rPr>
      <w:rFonts w:ascii="Times New Roman" w:eastAsia="新細明體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rsid w:val="009401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401E5"/>
    <w:rPr>
      <w:rFonts w:ascii="Times New Roman" w:eastAsia="新細明體" w:hAnsi="Times New Roman" w:cs="Times New Roman"/>
      <w:sz w:val="20"/>
      <w:szCs w:val="20"/>
    </w:rPr>
  </w:style>
  <w:style w:type="character" w:styleId="aa">
    <w:name w:val="page number"/>
    <w:basedOn w:val="a0"/>
    <w:rsid w:val="009401E5"/>
  </w:style>
  <w:style w:type="paragraph" w:styleId="ab">
    <w:name w:val="Body Text Indent"/>
    <w:basedOn w:val="a"/>
    <w:link w:val="ac"/>
    <w:rsid w:val="009401E5"/>
    <w:pPr>
      <w:ind w:leftChars="150" w:left="1080" w:hangingChars="300" w:hanging="720"/>
    </w:pPr>
    <w:rPr>
      <w:color w:val="000000"/>
      <w:kern w:val="0"/>
    </w:rPr>
  </w:style>
  <w:style w:type="character" w:customStyle="1" w:styleId="ac">
    <w:name w:val="本文縮排 字元"/>
    <w:basedOn w:val="a0"/>
    <w:link w:val="ab"/>
    <w:rsid w:val="009401E5"/>
    <w:rPr>
      <w:rFonts w:ascii="Times New Roman" w:eastAsia="新細明體" w:hAnsi="Times New Roman" w:cs="Times New Roman"/>
      <w:color w:val="000000"/>
      <w:kern w:val="0"/>
      <w:szCs w:val="24"/>
    </w:rPr>
  </w:style>
  <w:style w:type="paragraph" w:styleId="2">
    <w:name w:val="Body Text Indent 2"/>
    <w:basedOn w:val="a"/>
    <w:link w:val="20"/>
    <w:rsid w:val="009401E5"/>
    <w:pPr>
      <w:ind w:leftChars="450" w:left="1080"/>
    </w:pPr>
    <w:rPr>
      <w:color w:val="000000"/>
      <w:kern w:val="0"/>
    </w:rPr>
  </w:style>
  <w:style w:type="character" w:customStyle="1" w:styleId="20">
    <w:name w:val="本文縮排 2 字元"/>
    <w:basedOn w:val="a0"/>
    <w:link w:val="2"/>
    <w:rsid w:val="009401E5"/>
    <w:rPr>
      <w:rFonts w:ascii="Times New Roman" w:eastAsia="新細明體" w:hAnsi="Times New Roman" w:cs="Times New Roman"/>
      <w:color w:val="000000"/>
      <w:kern w:val="0"/>
      <w:szCs w:val="24"/>
    </w:rPr>
  </w:style>
  <w:style w:type="character" w:customStyle="1" w:styleId="gaiji">
    <w:name w:val="gaiji"/>
    <w:rsid w:val="009401E5"/>
    <w:rPr>
      <w:rFonts w:ascii="SimSun" w:eastAsia="SimSun" w:hAnsi="SimSun" w:hint="eastAsia"/>
    </w:rPr>
  </w:style>
  <w:style w:type="character" w:styleId="ad">
    <w:name w:val="Hyperlink"/>
    <w:rsid w:val="009401E5"/>
    <w:rPr>
      <w:color w:val="0000FF"/>
      <w:u w:val="single"/>
    </w:rPr>
  </w:style>
  <w:style w:type="character" w:customStyle="1" w:styleId="headname">
    <w:name w:val="headname"/>
    <w:rsid w:val="009401E5"/>
    <w:rPr>
      <w:b/>
      <w:bCs/>
      <w:color w:val="0000A0"/>
      <w:sz w:val="28"/>
      <w:szCs w:val="28"/>
    </w:rPr>
  </w:style>
  <w:style w:type="character" w:styleId="ae">
    <w:name w:val="FollowedHyperlink"/>
    <w:rsid w:val="009401E5"/>
    <w:rPr>
      <w:color w:val="800080"/>
      <w:u w:val="single"/>
    </w:rPr>
  </w:style>
  <w:style w:type="paragraph" w:customStyle="1" w:styleId="af">
    <w:name w:val="腳文字"/>
    <w:basedOn w:val="a"/>
    <w:rsid w:val="009401E5"/>
    <w:rPr>
      <w:sz w:val="20"/>
      <w:szCs w:val="20"/>
    </w:rPr>
  </w:style>
  <w:style w:type="paragraph" w:styleId="3">
    <w:name w:val="Body Text Indent 3"/>
    <w:basedOn w:val="a"/>
    <w:link w:val="30"/>
    <w:rsid w:val="009401E5"/>
    <w:pPr>
      <w:ind w:leftChars="225" w:left="540"/>
    </w:pPr>
    <w:rPr>
      <w:rFonts w:ascii="新細明體" w:hAnsi="新細明體"/>
      <w:bCs/>
      <w:color w:val="000000"/>
      <w:kern w:val="0"/>
    </w:rPr>
  </w:style>
  <w:style w:type="character" w:customStyle="1" w:styleId="30">
    <w:name w:val="本文縮排 3 字元"/>
    <w:basedOn w:val="a0"/>
    <w:link w:val="3"/>
    <w:rsid w:val="009401E5"/>
    <w:rPr>
      <w:rFonts w:ascii="新細明體" w:eastAsia="新細明體" w:hAnsi="新細明體" w:cs="Times New Roman"/>
      <w:bCs/>
      <w:color w:val="000000"/>
      <w:kern w:val="0"/>
      <w:szCs w:val="24"/>
    </w:rPr>
  </w:style>
  <w:style w:type="character" w:customStyle="1" w:styleId="searchword1">
    <w:name w:val="searchword1"/>
    <w:rsid w:val="009401E5"/>
    <w:rPr>
      <w:color w:val="0000FF"/>
      <w:shd w:val="clear" w:color="auto" w:fill="FFFF66"/>
    </w:rPr>
  </w:style>
  <w:style w:type="paragraph" w:styleId="af0">
    <w:name w:val="Plain Text"/>
    <w:basedOn w:val="a"/>
    <w:link w:val="af1"/>
    <w:rsid w:val="009401E5"/>
    <w:rPr>
      <w:rFonts w:ascii="細明體" w:eastAsia="細明體" w:hAnsi="Courier New" w:cs="Courier New"/>
    </w:rPr>
  </w:style>
  <w:style w:type="character" w:customStyle="1" w:styleId="af1">
    <w:name w:val="純文字 字元"/>
    <w:basedOn w:val="a0"/>
    <w:link w:val="af0"/>
    <w:rsid w:val="009401E5"/>
    <w:rPr>
      <w:rFonts w:ascii="細明體" w:eastAsia="細明體" w:hAnsi="Courier New" w:cs="Courier New"/>
      <w:szCs w:val="24"/>
    </w:rPr>
  </w:style>
  <w:style w:type="character" w:customStyle="1" w:styleId="foot">
    <w:name w:val="foot"/>
    <w:basedOn w:val="a0"/>
    <w:rsid w:val="009401E5"/>
  </w:style>
  <w:style w:type="character" w:customStyle="1" w:styleId="note">
    <w:name w:val="note"/>
    <w:rsid w:val="009401E5"/>
    <w:rPr>
      <w:b w:val="0"/>
      <w:bCs w:val="0"/>
      <w:color w:val="800080"/>
      <w:sz w:val="20"/>
      <w:szCs w:val="20"/>
    </w:rPr>
  </w:style>
  <w:style w:type="character" w:customStyle="1" w:styleId="lg">
    <w:name w:val="lg"/>
    <w:rsid w:val="009401E5"/>
    <w:rPr>
      <w:b w:val="0"/>
      <w:bCs w:val="0"/>
      <w:color w:val="008040"/>
      <w:sz w:val="24"/>
      <w:szCs w:val="24"/>
    </w:rPr>
  </w:style>
  <w:style w:type="character" w:styleId="af2">
    <w:name w:val="annotation reference"/>
    <w:rsid w:val="009401E5"/>
    <w:rPr>
      <w:sz w:val="18"/>
      <w:szCs w:val="18"/>
    </w:rPr>
  </w:style>
  <w:style w:type="paragraph" w:styleId="af3">
    <w:name w:val="annotation text"/>
    <w:basedOn w:val="a"/>
    <w:link w:val="af4"/>
    <w:rsid w:val="009401E5"/>
  </w:style>
  <w:style w:type="character" w:customStyle="1" w:styleId="af4">
    <w:name w:val="註解文字 字元"/>
    <w:basedOn w:val="a0"/>
    <w:link w:val="af3"/>
    <w:rsid w:val="009401E5"/>
    <w:rPr>
      <w:rFonts w:ascii="Times New Roman" w:eastAsia="新細明體" w:hAnsi="Times New Roman" w:cs="Times New Roman"/>
      <w:szCs w:val="24"/>
    </w:rPr>
  </w:style>
  <w:style w:type="paragraph" w:styleId="af5">
    <w:name w:val="annotation subject"/>
    <w:basedOn w:val="af3"/>
    <w:next w:val="af3"/>
    <w:link w:val="af6"/>
    <w:rsid w:val="009401E5"/>
    <w:rPr>
      <w:b/>
      <w:bCs/>
    </w:rPr>
  </w:style>
  <w:style w:type="character" w:customStyle="1" w:styleId="af6">
    <w:name w:val="註解主旨 字元"/>
    <w:basedOn w:val="af4"/>
    <w:link w:val="af5"/>
    <w:rsid w:val="009401E5"/>
    <w:rPr>
      <w:rFonts w:ascii="Times New Roman" w:eastAsia="新細明體" w:hAnsi="Times New Roman" w:cs="Times New Roman"/>
      <w:b/>
      <w:bCs/>
      <w:szCs w:val="24"/>
    </w:rPr>
  </w:style>
  <w:style w:type="paragraph" w:styleId="af7">
    <w:name w:val="Revision"/>
    <w:hidden/>
    <w:uiPriority w:val="99"/>
    <w:semiHidden/>
    <w:rsid w:val="009401E5"/>
    <w:rPr>
      <w:rFonts w:ascii="Times New Roman" w:eastAsia="新細明體" w:hAnsi="Times New Roman" w:cs="Times New Roman"/>
      <w:szCs w:val="24"/>
    </w:rPr>
  </w:style>
  <w:style w:type="paragraph" w:styleId="af8">
    <w:name w:val="Balloon Text"/>
    <w:basedOn w:val="a"/>
    <w:link w:val="af9"/>
    <w:rsid w:val="009401E5"/>
    <w:rPr>
      <w:rFonts w:ascii="Cambria" w:hAnsi="Cambria"/>
      <w:sz w:val="18"/>
      <w:szCs w:val="18"/>
    </w:rPr>
  </w:style>
  <w:style w:type="character" w:customStyle="1" w:styleId="af9">
    <w:name w:val="註解方塊文字 字元"/>
    <w:basedOn w:val="a0"/>
    <w:link w:val="af8"/>
    <w:rsid w:val="009401E5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7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HG</dc:creator>
  <cp:lastModifiedBy>hunxian</cp:lastModifiedBy>
  <cp:revision>9</cp:revision>
  <cp:lastPrinted>2015-01-30T10:17:00Z</cp:lastPrinted>
  <dcterms:created xsi:type="dcterms:W3CDTF">2015-01-28T23:01:00Z</dcterms:created>
  <dcterms:modified xsi:type="dcterms:W3CDTF">2016-04-07T08:00:00Z</dcterms:modified>
</cp:coreProperties>
</file>