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5D4" w:rsidRDefault="002D75D4" w:rsidP="00AD61B5">
      <w:pPr>
        <w:adjustRightInd w:val="0"/>
        <w:snapToGrid w:val="0"/>
        <w:jc w:val="center"/>
        <w:rPr>
          <w:rFonts w:cs="Roman Unicode"/>
        </w:rPr>
      </w:pPr>
      <w:bookmarkStart w:id="0" w:name="_GoBack"/>
      <w:bookmarkEnd w:id="0"/>
    </w:p>
    <w:p w:rsidR="00447618" w:rsidRPr="00A807CA" w:rsidRDefault="00447618" w:rsidP="00AD61B5">
      <w:pPr>
        <w:jc w:val="center"/>
        <w:rPr>
          <w:rFonts w:eastAsia="標楷體" w:cs="Roman Unicode"/>
          <w:b/>
          <w:sz w:val="44"/>
          <w:szCs w:val="44"/>
        </w:rPr>
      </w:pPr>
      <w:r w:rsidRPr="00A807CA">
        <w:rPr>
          <w:rFonts w:eastAsia="標楷體" w:cs="Roman Unicode"/>
          <w:b/>
          <w:sz w:val="44"/>
          <w:szCs w:val="44"/>
        </w:rPr>
        <w:t>《大智度論》卷</w:t>
      </w:r>
      <w:r w:rsidRPr="00222C2B">
        <w:rPr>
          <w:rFonts w:eastAsia="標楷體" w:cs="Roman Unicode" w:hint="eastAsia"/>
          <w:b/>
          <w:sz w:val="44"/>
          <w:szCs w:val="44"/>
        </w:rPr>
        <w:t>34</w:t>
      </w:r>
    </w:p>
    <w:p w:rsidR="002D75D4" w:rsidRDefault="00447618" w:rsidP="00AD61B5">
      <w:pPr>
        <w:snapToGrid w:val="0"/>
        <w:jc w:val="center"/>
        <w:rPr>
          <w:rStyle w:val="a7"/>
        </w:rPr>
      </w:pPr>
      <w:r w:rsidRPr="00A807CA">
        <w:rPr>
          <w:rFonts w:eastAsia="標楷體" w:cs="Roman Unicode"/>
          <w:b/>
          <w:bCs/>
          <w:sz w:val="28"/>
          <w:szCs w:val="28"/>
        </w:rPr>
        <w:t>〈</w:t>
      </w:r>
      <w:r w:rsidRPr="00A807CA">
        <w:rPr>
          <w:rFonts w:eastAsia="標楷體" w:cs="Roman Unicode" w:hint="eastAsia"/>
          <w:b/>
          <w:bCs/>
          <w:sz w:val="28"/>
          <w:szCs w:val="28"/>
        </w:rPr>
        <w:t>釋初品中見一切佛世界義第五十一之餘</w:t>
      </w:r>
      <w:r w:rsidRPr="00A807CA">
        <w:rPr>
          <w:rFonts w:eastAsia="標楷體" w:cs="Roman Unicode"/>
          <w:b/>
          <w:bCs/>
          <w:sz w:val="28"/>
          <w:szCs w:val="28"/>
        </w:rPr>
        <w:t>〉</w:t>
      </w:r>
    </w:p>
    <w:p w:rsidR="00447618" w:rsidRPr="00A807CA" w:rsidRDefault="00447618" w:rsidP="00AD61B5">
      <w:pPr>
        <w:jc w:val="right"/>
        <w:rPr>
          <w:sz w:val="32"/>
        </w:rPr>
      </w:pPr>
      <w:r w:rsidRPr="00A807CA">
        <w:rPr>
          <w:rFonts w:eastAsia="標楷體" w:cs="Roman Unicode"/>
          <w:sz w:val="26"/>
        </w:rPr>
        <w:t>釋厚觀</w:t>
      </w:r>
      <w:r w:rsidRPr="00A807CA">
        <w:rPr>
          <w:rFonts w:cs="Roman Unicode"/>
          <w:sz w:val="26"/>
        </w:rPr>
        <w:t>（</w:t>
      </w:r>
      <w:r w:rsidRPr="00222C2B">
        <w:rPr>
          <w:rFonts w:cs="Roman Unicode"/>
          <w:sz w:val="26"/>
        </w:rPr>
        <w:t>200</w:t>
      </w:r>
      <w:r w:rsidRPr="00222C2B">
        <w:rPr>
          <w:rFonts w:cs="Roman Unicode" w:hint="eastAsia"/>
          <w:sz w:val="26"/>
        </w:rPr>
        <w:t>9</w:t>
      </w:r>
      <w:r w:rsidRPr="00A807CA">
        <w:rPr>
          <w:rFonts w:cs="Roman Unicode"/>
          <w:sz w:val="26"/>
        </w:rPr>
        <w:t>.</w:t>
      </w:r>
      <w:r w:rsidR="00680505" w:rsidRPr="00222C2B">
        <w:rPr>
          <w:rFonts w:cs="Roman Unicode"/>
          <w:sz w:val="26"/>
        </w:rPr>
        <w:t>0</w:t>
      </w:r>
      <w:r w:rsidRPr="00222C2B">
        <w:rPr>
          <w:rFonts w:cs="Roman Unicode" w:hint="eastAsia"/>
          <w:sz w:val="26"/>
        </w:rPr>
        <w:t>1</w:t>
      </w:r>
      <w:r w:rsidRPr="00A807CA">
        <w:rPr>
          <w:rFonts w:cs="Roman Unicode"/>
          <w:sz w:val="26"/>
        </w:rPr>
        <w:t>.</w:t>
      </w:r>
      <w:r w:rsidRPr="00222C2B">
        <w:rPr>
          <w:rFonts w:cs="Roman Unicode" w:hint="eastAsia"/>
          <w:sz w:val="26"/>
        </w:rPr>
        <w:t>17</w:t>
      </w:r>
      <w:r w:rsidRPr="00A807CA">
        <w:rPr>
          <w:rFonts w:cs="Roman Unicode"/>
          <w:sz w:val="26"/>
        </w:rPr>
        <w:t>）</w:t>
      </w:r>
    </w:p>
    <w:p w:rsidR="00447618" w:rsidRPr="002D75D4" w:rsidRDefault="00447618" w:rsidP="00A06BB9">
      <w:pPr>
        <w:spacing w:beforeLines="50" w:before="180"/>
        <w:jc w:val="both"/>
        <w:rPr>
          <w:rFonts w:eastAsia="標楷體"/>
          <w:b/>
          <w:bCs/>
          <w:kern w:val="0"/>
          <w:szCs w:val="20"/>
          <w:bdr w:val="single" w:sz="4" w:space="0" w:color="auto" w:frame="1"/>
        </w:rPr>
      </w:pPr>
      <w:r w:rsidRPr="002D75D4">
        <w:rPr>
          <w:b/>
          <w:bCs/>
          <w:kern w:val="0"/>
          <w:bdr w:val="single" w:sz="4" w:space="0" w:color="auto"/>
          <w:shd w:val="pct15" w:color="auto" w:fill="FFFFFF"/>
        </w:rPr>
        <w:t>壹、欲見</w:t>
      </w:r>
      <w:r w:rsidRPr="002D75D4">
        <w:rPr>
          <w:rFonts w:hint="eastAsia"/>
          <w:b/>
          <w:bCs/>
          <w:kern w:val="0"/>
          <w:bdr w:val="single" w:sz="4" w:space="0" w:color="auto"/>
          <w:shd w:val="pct15" w:color="auto" w:fill="FFFFFF"/>
        </w:rPr>
        <w:t>三世</w:t>
      </w:r>
      <w:r w:rsidRPr="002D75D4">
        <w:rPr>
          <w:b/>
          <w:bCs/>
          <w:kern w:val="0"/>
          <w:bdr w:val="single" w:sz="4" w:space="0" w:color="auto"/>
          <w:shd w:val="pct15" w:color="auto" w:fill="FFFFFF"/>
        </w:rPr>
        <w:t>十方諸佛國</w:t>
      </w:r>
      <w:r w:rsidRPr="002D75D4">
        <w:rPr>
          <w:rFonts w:hint="eastAsia"/>
          <w:b/>
          <w:bCs/>
          <w:kern w:val="0"/>
          <w:bdr w:val="single" w:sz="4" w:space="0" w:color="auto"/>
          <w:shd w:val="pct15" w:color="auto" w:fill="FFFFFF"/>
        </w:rPr>
        <w:t>，當學般若</w:t>
      </w:r>
      <w:r w:rsidR="005C5238" w:rsidRPr="002D75D4">
        <w:rPr>
          <w:rFonts w:hint="eastAsia"/>
          <w:bCs/>
          <w:szCs w:val="20"/>
        </w:rPr>
        <w:t>（承上卷</w:t>
      </w:r>
      <w:r w:rsidRPr="002D75D4">
        <w:rPr>
          <w:rFonts w:hint="eastAsia"/>
          <w:bCs/>
          <w:kern w:val="0"/>
        </w:rPr>
        <w:t>33</w:t>
      </w:r>
      <w:r w:rsidRPr="002D75D4">
        <w:rPr>
          <w:rFonts w:hint="eastAsia"/>
          <w:bCs/>
          <w:kern w:val="0"/>
        </w:rPr>
        <w:t>）</w:t>
      </w:r>
    </w:p>
    <w:p w:rsidR="002D75D4" w:rsidRDefault="00447618" w:rsidP="00A06BB9">
      <w:pPr>
        <w:jc w:val="both"/>
        <w:rPr>
          <w:rFonts w:eastAsia="標楷體"/>
          <w:b/>
          <w:bCs/>
          <w:kern w:val="0"/>
          <w:bdr w:val="single" w:sz="4" w:space="0" w:color="auto" w:frame="1"/>
        </w:rPr>
      </w:pPr>
      <w:r w:rsidRPr="002D75D4">
        <w:rPr>
          <w:b/>
          <w:bCs/>
          <w:kern w:val="0"/>
          <w:bdr w:val="single" w:sz="4" w:space="0" w:color="auto"/>
          <w:shd w:val="pct15" w:color="auto" w:fill="FFFFFF"/>
        </w:rPr>
        <w:t>貳、欲</w:t>
      </w:r>
      <w:r w:rsidRPr="002D75D4">
        <w:rPr>
          <w:rFonts w:hint="eastAsia"/>
          <w:b/>
          <w:bCs/>
          <w:kern w:val="0"/>
          <w:bdr w:val="single" w:sz="4" w:space="0" w:color="auto"/>
          <w:shd w:val="pct15" w:color="auto" w:fill="FFFFFF"/>
        </w:rPr>
        <w:t>聽</w:t>
      </w:r>
      <w:r w:rsidRPr="002D75D4">
        <w:rPr>
          <w:b/>
          <w:bCs/>
          <w:kern w:val="0"/>
          <w:bdr w:val="single" w:sz="4" w:space="0" w:color="auto"/>
          <w:shd w:val="pct15" w:color="auto" w:fill="FFFFFF"/>
        </w:rPr>
        <w:t>聞</w:t>
      </w:r>
      <w:r w:rsidRPr="002D75D4">
        <w:rPr>
          <w:rFonts w:hint="eastAsia"/>
          <w:b/>
          <w:bCs/>
          <w:kern w:val="0"/>
          <w:bdr w:val="single" w:sz="4" w:space="0" w:color="auto"/>
          <w:shd w:val="pct15" w:color="auto" w:fill="FFFFFF"/>
        </w:rPr>
        <w:t>讀誦受持</w:t>
      </w:r>
      <w:r w:rsidRPr="002D75D4">
        <w:rPr>
          <w:b/>
          <w:bCs/>
          <w:kern w:val="0"/>
          <w:bdr w:val="single" w:sz="4" w:space="0" w:color="auto"/>
          <w:shd w:val="pct15" w:color="auto" w:fill="FFFFFF"/>
        </w:rPr>
        <w:t>佛說十二部經</w:t>
      </w:r>
      <w:r w:rsidRPr="002D75D4">
        <w:rPr>
          <w:rFonts w:hint="eastAsia"/>
          <w:b/>
          <w:bCs/>
          <w:kern w:val="0"/>
          <w:bdr w:val="single" w:sz="4" w:space="0" w:color="auto"/>
          <w:shd w:val="pct15" w:color="auto" w:fill="FFFFFF"/>
        </w:rPr>
        <w:t>，當學般若</w:t>
      </w:r>
      <w:r w:rsidR="005C5238" w:rsidRPr="002D75D4">
        <w:rPr>
          <w:rFonts w:hint="eastAsia"/>
          <w:bCs/>
          <w:szCs w:val="20"/>
        </w:rPr>
        <w:t>（承上卷</w:t>
      </w:r>
      <w:r w:rsidRPr="002D75D4">
        <w:rPr>
          <w:rFonts w:hint="eastAsia"/>
          <w:bCs/>
          <w:kern w:val="0"/>
        </w:rPr>
        <w:t>33</w:t>
      </w:r>
      <w:r w:rsidRPr="002D75D4">
        <w:rPr>
          <w:rFonts w:hint="eastAsia"/>
          <w:bCs/>
          <w:kern w:val="0"/>
        </w:rPr>
        <w:t>）</w:t>
      </w:r>
    </w:p>
    <w:p w:rsidR="002D75D4" w:rsidRDefault="0045581C" w:rsidP="00A06BB9">
      <w:pPr>
        <w:jc w:val="both"/>
        <w:rPr>
          <w:b/>
        </w:rPr>
      </w:pPr>
      <w:r w:rsidRPr="002D75D4">
        <w:rPr>
          <w:rFonts w:ascii="新細明體" w:hAnsi="新細明體" w:hint="eastAsia"/>
          <w:b/>
          <w:bdr w:val="single" w:sz="4" w:space="0" w:color="auto"/>
        </w:rPr>
        <w:t>參</w:t>
      </w:r>
      <w:r w:rsidR="00447618" w:rsidRPr="002D75D4">
        <w:rPr>
          <w:rFonts w:ascii="新細明體" w:hAnsi="新細明體" w:hint="eastAsia"/>
          <w:b/>
          <w:bdr w:val="single" w:sz="4" w:space="0" w:color="auto"/>
        </w:rPr>
        <w:t>、欲</w:t>
      </w:r>
      <w:r w:rsidR="00447618" w:rsidRPr="002D75D4">
        <w:rPr>
          <w:rFonts w:ascii="新細明體" w:hAnsi="新細明體"/>
          <w:b/>
          <w:bdr w:val="single" w:sz="4" w:space="0" w:color="auto"/>
        </w:rPr>
        <w:t>信持三世</w:t>
      </w:r>
      <w:r w:rsidR="00447618" w:rsidRPr="002D75D4">
        <w:rPr>
          <w:rFonts w:ascii="新細明體" w:hAnsi="新細明體" w:hint="eastAsia"/>
          <w:b/>
          <w:bdr w:val="single" w:sz="4" w:space="0" w:color="auto"/>
        </w:rPr>
        <w:t>諸</w:t>
      </w:r>
      <w:r w:rsidR="00447618" w:rsidRPr="002D75D4">
        <w:rPr>
          <w:rFonts w:ascii="新細明體" w:hAnsi="新細明體"/>
          <w:b/>
          <w:bdr w:val="single" w:sz="4" w:space="0" w:color="auto"/>
        </w:rPr>
        <w:t>佛法</w:t>
      </w:r>
      <w:r w:rsidR="00447618" w:rsidRPr="002D75D4">
        <w:rPr>
          <w:rFonts w:ascii="新細明體" w:hAnsi="新細明體" w:hint="eastAsia"/>
          <w:b/>
          <w:bdr w:val="single" w:sz="4" w:space="0" w:color="auto"/>
        </w:rPr>
        <w:t>，自行、教他，當學般若</w:t>
      </w:r>
    </w:p>
    <w:p w:rsidR="002D75D4" w:rsidRDefault="00447618" w:rsidP="00870467">
      <w:pPr>
        <w:spacing w:beforeLines="30" w:before="108"/>
        <w:ind w:leftChars="50" w:left="120"/>
        <w:jc w:val="both"/>
        <w:rPr>
          <w:rFonts w:ascii="標楷體" w:eastAsia="標楷體" w:hAnsi="標楷體"/>
          <w:b/>
          <w:sz w:val="22"/>
        </w:rPr>
      </w:pPr>
      <w:r w:rsidRPr="002D75D4">
        <w:rPr>
          <w:rFonts w:ascii="新細明體" w:hAnsi="新細明體" w:hint="eastAsia"/>
          <w:b/>
          <w:bdr w:val="single" w:sz="4" w:space="0" w:color="auto"/>
        </w:rPr>
        <w:t>※ 上已說「欲憶持十方諸佛所說法」，今何以更說「信持三世佛法」</w:t>
      </w:r>
    </w:p>
    <w:p w:rsidR="002D75D4" w:rsidRDefault="00447618" w:rsidP="00870467">
      <w:pPr>
        <w:spacing w:beforeLines="30" w:before="108"/>
        <w:jc w:val="both"/>
        <w:rPr>
          <w:b/>
        </w:rPr>
      </w:pPr>
      <w:r w:rsidRPr="002D75D4">
        <w:rPr>
          <w:rFonts w:ascii="新細明體" w:hAnsi="新細明體" w:hint="eastAsia"/>
          <w:b/>
          <w:bdr w:val="single" w:sz="4" w:space="0" w:color="auto"/>
        </w:rPr>
        <w:t>肆、欲</w:t>
      </w:r>
      <w:r w:rsidRPr="002D75D4">
        <w:rPr>
          <w:rFonts w:ascii="新細明體" w:hAnsi="新細明體"/>
          <w:b/>
          <w:bdr w:val="single" w:sz="4" w:space="0" w:color="auto"/>
        </w:rPr>
        <w:t>聞</w:t>
      </w:r>
      <w:r w:rsidRPr="002D75D4">
        <w:rPr>
          <w:rFonts w:ascii="新細明體" w:hAnsi="新細明體" w:hint="eastAsia"/>
          <w:b/>
          <w:bdr w:val="single" w:sz="4" w:space="0" w:color="auto"/>
        </w:rPr>
        <w:t>過去未來</w:t>
      </w:r>
      <w:r w:rsidRPr="002D75D4">
        <w:rPr>
          <w:rFonts w:ascii="新細明體" w:hAnsi="新細明體"/>
          <w:b/>
          <w:bdr w:val="single" w:sz="4" w:space="0" w:color="auto"/>
        </w:rPr>
        <w:t>諸佛說法</w:t>
      </w:r>
      <w:r w:rsidRPr="002D75D4">
        <w:rPr>
          <w:rFonts w:ascii="新細明體" w:hAnsi="新細明體" w:hint="eastAsia"/>
          <w:b/>
          <w:bdr w:val="single" w:sz="4" w:space="0" w:color="auto"/>
        </w:rPr>
        <w:t>，自利利他，當學般若</w:t>
      </w:r>
    </w:p>
    <w:p w:rsidR="002D75D4" w:rsidRDefault="00447618" w:rsidP="00870467">
      <w:pPr>
        <w:spacing w:beforeLines="30" w:before="108"/>
        <w:ind w:leftChars="50" w:left="120"/>
        <w:jc w:val="both"/>
        <w:rPr>
          <w:rFonts w:ascii="標楷體" w:eastAsia="標楷體" w:hAnsi="標楷體"/>
          <w:b/>
          <w:sz w:val="22"/>
        </w:rPr>
      </w:pPr>
      <w:r w:rsidRPr="002D75D4">
        <w:rPr>
          <w:rFonts w:ascii="新細明體" w:hAnsi="新細明體" w:hint="eastAsia"/>
          <w:b/>
          <w:bdr w:val="single" w:sz="4" w:space="0" w:color="auto"/>
        </w:rPr>
        <w:t>※ 現在佛說法能得聞，過去、未來諸佛說法云何可</w:t>
      </w:r>
      <w:r w:rsidRPr="002D75D4">
        <w:rPr>
          <w:rFonts w:ascii="新細明體" w:hAnsi="新細明體"/>
          <w:b/>
          <w:bdr w:val="single" w:sz="4" w:space="0" w:color="auto"/>
        </w:rPr>
        <w:t>聞</w:t>
      </w:r>
    </w:p>
    <w:p w:rsidR="002D75D4" w:rsidRDefault="00447618" w:rsidP="00870467">
      <w:pPr>
        <w:ind w:leftChars="100" w:left="240"/>
        <w:jc w:val="both"/>
        <w:rPr>
          <w:rFonts w:eastAsia="標楷體"/>
          <w:sz w:val="22"/>
        </w:rPr>
      </w:pPr>
      <w:r w:rsidRPr="002D75D4">
        <w:rPr>
          <w:rFonts w:ascii="新細明體" w:hAnsi="新細明體" w:hint="eastAsia"/>
          <w:b/>
          <w:bdr w:val="single" w:sz="4" w:space="0" w:color="auto"/>
        </w:rPr>
        <w:t>一、觀三世諸佛三昧，入已悉見三世佛，聞其說法</w:t>
      </w:r>
      <w:r w:rsidRPr="002D75D4">
        <w:rPr>
          <w:rFonts w:hint="eastAsia"/>
        </w:rPr>
        <w:t>（</w:t>
      </w:r>
      <w:r w:rsidR="006C4BFD" w:rsidRPr="002D75D4">
        <w:rPr>
          <w:rFonts w:hint="eastAsia"/>
        </w:rPr>
        <w:t>印順法師，《</w:t>
      </w:r>
      <w:r w:rsidRPr="002D75D4">
        <w:rPr>
          <w:rFonts w:hint="eastAsia"/>
        </w:rPr>
        <w:t>大智度論筆記》［</w:t>
      </w:r>
      <w:r w:rsidRPr="002D75D4">
        <w:t>A05</w:t>
      </w:r>
      <w:r w:rsidRPr="002D75D4">
        <w:rPr>
          <w:rFonts w:hint="eastAsia"/>
        </w:rPr>
        <w:t>8</w:t>
      </w:r>
      <w:r w:rsidRPr="002D75D4">
        <w:rPr>
          <w:rFonts w:hint="eastAsia"/>
        </w:rPr>
        <w:t>］</w:t>
      </w:r>
      <w:r w:rsidRPr="002D75D4">
        <w:rPr>
          <w:rFonts w:hint="eastAsia"/>
        </w:rPr>
        <w:t>p.98</w:t>
      </w:r>
      <w:r w:rsidRPr="002D75D4">
        <w:rPr>
          <w:rFonts w:hint="eastAsia"/>
        </w:rPr>
        <w:t>）</w:t>
      </w:r>
    </w:p>
    <w:p w:rsidR="002D75D4" w:rsidRDefault="00447618" w:rsidP="00870467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sz w:val="22"/>
        </w:rPr>
      </w:pPr>
      <w:r w:rsidRPr="002D75D4">
        <w:rPr>
          <w:rFonts w:ascii="新細明體" w:hAnsi="新細明體" w:hint="eastAsia"/>
          <w:b/>
          <w:bdr w:val="single" w:sz="4" w:space="0" w:color="auto"/>
        </w:rPr>
        <w:t>二、</w:t>
      </w:r>
      <w:r w:rsidRPr="002D75D4">
        <w:rPr>
          <w:rFonts w:ascii="新細明體" w:hAnsi="新細明體"/>
          <w:b/>
          <w:bdr w:val="single" w:sz="4" w:space="0" w:color="auto"/>
        </w:rPr>
        <w:t>菩薩不可思議</w:t>
      </w:r>
      <w:r w:rsidRPr="002D75D4">
        <w:rPr>
          <w:rFonts w:ascii="新細明體" w:hAnsi="新細明體" w:hint="eastAsia"/>
          <w:b/>
          <w:bdr w:val="single" w:sz="4" w:space="0" w:color="auto"/>
        </w:rPr>
        <w:t>力、</w:t>
      </w:r>
      <w:r w:rsidRPr="002D75D4">
        <w:rPr>
          <w:rFonts w:ascii="新細明體" w:hAnsi="新細明體"/>
          <w:b/>
          <w:bdr w:val="single" w:sz="4" w:space="0" w:color="auto"/>
        </w:rPr>
        <w:t>陀羅尼力</w:t>
      </w:r>
      <w:r w:rsidRPr="002D75D4">
        <w:rPr>
          <w:rFonts w:ascii="新細明體" w:hAnsi="新細明體" w:hint="eastAsia"/>
          <w:b/>
          <w:bdr w:val="single" w:sz="4" w:space="0" w:color="auto"/>
        </w:rPr>
        <w:t>、以今事</w:t>
      </w:r>
      <w:r w:rsidRPr="002D75D4">
        <w:rPr>
          <w:rFonts w:ascii="新細明體" w:hAnsi="新細明體"/>
          <w:b/>
          <w:bdr w:val="single" w:sz="4" w:space="0" w:color="auto"/>
        </w:rPr>
        <w:t>比知</w:t>
      </w:r>
      <w:r w:rsidRPr="002D75D4">
        <w:rPr>
          <w:rFonts w:ascii="新細明體" w:hAnsi="新細明體" w:hint="eastAsia"/>
          <w:b/>
          <w:bdr w:val="single" w:sz="4" w:space="0" w:color="auto"/>
        </w:rPr>
        <w:t>故</w:t>
      </w:r>
    </w:p>
    <w:p w:rsidR="002D75D4" w:rsidRDefault="00447618" w:rsidP="00870467">
      <w:pPr>
        <w:spacing w:beforeLines="30" w:before="108"/>
        <w:ind w:leftChars="100" w:left="240"/>
        <w:jc w:val="both"/>
        <w:rPr>
          <w:b/>
        </w:rPr>
      </w:pPr>
      <w:r w:rsidRPr="002D75D4">
        <w:rPr>
          <w:rFonts w:ascii="新細明體" w:hAnsi="新細明體" w:hint="eastAsia"/>
          <w:b/>
          <w:bdr w:val="single" w:sz="4" w:space="0" w:color="auto"/>
        </w:rPr>
        <w:t>三、結</w:t>
      </w:r>
    </w:p>
    <w:p w:rsidR="002D75D4" w:rsidRDefault="00447618" w:rsidP="00870467">
      <w:pPr>
        <w:spacing w:beforeLines="30" w:before="108"/>
        <w:jc w:val="both"/>
        <w:rPr>
          <w:b/>
        </w:rPr>
      </w:pPr>
      <w:r w:rsidRPr="002D75D4">
        <w:rPr>
          <w:rFonts w:ascii="新細明體" w:hAnsi="新細明體" w:hint="eastAsia"/>
          <w:b/>
          <w:bdr w:val="single" w:sz="4" w:space="0" w:color="auto"/>
        </w:rPr>
        <w:t>伍、欲</w:t>
      </w:r>
      <w:r w:rsidRPr="002D75D4">
        <w:rPr>
          <w:rFonts w:ascii="新細明體" w:hAnsi="新細明體"/>
          <w:b/>
          <w:bdr w:val="single" w:sz="4" w:space="0" w:color="auto"/>
        </w:rPr>
        <w:t>持光</w:t>
      </w:r>
      <w:r w:rsidRPr="002D75D4">
        <w:rPr>
          <w:rFonts w:ascii="新細明體" w:hAnsi="新細明體" w:hint="eastAsia"/>
          <w:b/>
          <w:bdr w:val="single" w:sz="4" w:space="0" w:color="auto"/>
        </w:rPr>
        <w:t>明</w:t>
      </w:r>
      <w:r w:rsidRPr="002D75D4">
        <w:rPr>
          <w:rFonts w:ascii="新細明體" w:hAnsi="新細明體"/>
          <w:b/>
          <w:bdr w:val="single" w:sz="4" w:space="0" w:color="auto"/>
        </w:rPr>
        <w:t>普照一切</w:t>
      </w:r>
      <w:r w:rsidRPr="002D75D4">
        <w:rPr>
          <w:rFonts w:ascii="新細明體" w:hAnsi="新細明體" w:hint="eastAsia"/>
          <w:b/>
          <w:bdr w:val="single" w:sz="4" w:space="0" w:color="auto"/>
        </w:rPr>
        <w:t>世界，當學般若</w:t>
      </w:r>
    </w:p>
    <w:p w:rsidR="002D75D4" w:rsidRPr="002D75D4" w:rsidRDefault="00447618" w:rsidP="00870467">
      <w:pPr>
        <w:ind w:leftChars="50" w:left="120"/>
        <w:jc w:val="both"/>
        <w:rPr>
          <w:rFonts w:ascii="新細明體" w:hAnsi="新細明體"/>
          <w:b/>
          <w:bdr w:val="single" w:sz="4" w:space="0" w:color="auto"/>
        </w:rPr>
      </w:pPr>
      <w:r w:rsidRPr="002D75D4">
        <w:rPr>
          <w:rFonts w:ascii="新細明體" w:hAnsi="新細明體" w:hint="eastAsia"/>
          <w:b/>
          <w:bdr w:val="single" w:sz="4" w:space="0" w:color="auto"/>
        </w:rPr>
        <w:t>一、釋尊入胎、出生、成道、轉法輪、般涅槃、說法等時皆身現光明</w:t>
      </w:r>
    </w:p>
    <w:p w:rsidR="002D75D4" w:rsidRDefault="00447618" w:rsidP="00870467">
      <w:pPr>
        <w:spacing w:beforeLines="30" w:before="108"/>
        <w:ind w:leftChars="50" w:left="120"/>
        <w:jc w:val="both"/>
        <w:rPr>
          <w:rFonts w:ascii="標楷體" w:eastAsia="標楷體" w:hAnsi="標楷體"/>
          <w:b/>
          <w:sz w:val="22"/>
        </w:rPr>
      </w:pPr>
      <w:r w:rsidRPr="002D75D4">
        <w:rPr>
          <w:rFonts w:ascii="新細明體" w:hAnsi="新細明體" w:hint="eastAsia"/>
          <w:b/>
          <w:bdr w:val="single" w:sz="4" w:space="0" w:color="auto"/>
        </w:rPr>
        <w:t>二、佛身放光明可爾，菩薩云何能身放光明</w:t>
      </w:r>
    </w:p>
    <w:p w:rsidR="002D75D4" w:rsidRDefault="00447618" w:rsidP="00870467">
      <w:pPr>
        <w:ind w:leftChars="100" w:left="240"/>
        <w:jc w:val="both"/>
        <w:rPr>
          <w:rFonts w:eastAsia="標楷體"/>
          <w:b/>
          <w:sz w:val="22"/>
          <w:bdr w:val="single" w:sz="4" w:space="0" w:color="auto" w:frame="1"/>
        </w:rPr>
      </w:pPr>
      <w:r w:rsidRPr="002D75D4">
        <w:rPr>
          <w:rFonts w:ascii="新細明體" w:hAnsi="新細明體" w:hint="eastAsia"/>
          <w:b/>
          <w:bdr w:val="single" w:sz="4" w:space="0" w:color="auto"/>
        </w:rPr>
        <w:t>（一）言菩薩欲得</w:t>
      </w:r>
    </w:p>
    <w:p w:rsidR="002D75D4" w:rsidRDefault="00447618" w:rsidP="00870467">
      <w:pPr>
        <w:spacing w:beforeLines="30" w:before="108"/>
        <w:ind w:leftChars="100" w:left="240"/>
        <w:jc w:val="both"/>
        <w:rPr>
          <w:rFonts w:eastAsia="標楷體"/>
          <w:b/>
          <w:sz w:val="22"/>
          <w:bdr w:val="single" w:sz="4" w:space="0" w:color="auto" w:frame="1"/>
        </w:rPr>
      </w:pPr>
      <w:r w:rsidRPr="002D75D4">
        <w:rPr>
          <w:rFonts w:ascii="新細明體" w:hAnsi="新細明體" w:hint="eastAsia"/>
          <w:b/>
          <w:bdr w:val="single" w:sz="4" w:space="0" w:color="auto"/>
        </w:rPr>
        <w:t>（二）諸大菩薩能有是力，身出無量光明，普照十方世界</w:t>
      </w:r>
    </w:p>
    <w:p w:rsidR="002D75D4" w:rsidRDefault="00447618" w:rsidP="00870467">
      <w:pPr>
        <w:spacing w:beforeLines="30" w:before="108"/>
        <w:ind w:leftChars="100" w:left="240"/>
        <w:jc w:val="both"/>
        <w:rPr>
          <w:rFonts w:eastAsia="標楷體"/>
          <w:sz w:val="22"/>
        </w:rPr>
      </w:pPr>
      <w:r w:rsidRPr="002D75D4">
        <w:rPr>
          <w:rFonts w:ascii="新細明體" w:hAnsi="新細明體" w:hint="eastAsia"/>
          <w:b/>
          <w:bdr w:val="single" w:sz="4" w:space="0" w:color="auto"/>
        </w:rPr>
        <w:t>（三）極樂世界：諸菩薩身出常光，照十萬由旬</w:t>
      </w:r>
      <w:r w:rsidRPr="002D75D4">
        <w:rPr>
          <w:rFonts w:hint="eastAsia"/>
        </w:rPr>
        <w:t>（</w:t>
      </w:r>
      <w:r w:rsidR="006C4BFD" w:rsidRPr="002D75D4">
        <w:rPr>
          <w:rFonts w:hint="eastAsia"/>
        </w:rPr>
        <w:t>印順法師，《</w:t>
      </w:r>
      <w:r w:rsidRPr="002D75D4">
        <w:rPr>
          <w:rFonts w:hint="eastAsia"/>
        </w:rPr>
        <w:t>大智度論筆記》［</w:t>
      </w:r>
      <w:r w:rsidRPr="002D75D4">
        <w:t>C0</w:t>
      </w:r>
      <w:r w:rsidRPr="002D75D4">
        <w:rPr>
          <w:rFonts w:hint="eastAsia"/>
        </w:rPr>
        <w:t>16</w:t>
      </w:r>
      <w:r w:rsidRPr="002D75D4">
        <w:rPr>
          <w:rFonts w:hint="eastAsia"/>
        </w:rPr>
        <w:t>］</w:t>
      </w:r>
      <w:r w:rsidRPr="002D75D4">
        <w:rPr>
          <w:rFonts w:hint="eastAsia"/>
        </w:rPr>
        <w:t>p.211</w:t>
      </w:r>
      <w:r w:rsidRPr="002D75D4">
        <w:rPr>
          <w:rFonts w:hint="eastAsia"/>
        </w:rPr>
        <w:t>）</w:t>
      </w:r>
    </w:p>
    <w:p w:rsidR="002D75D4" w:rsidRDefault="00447618" w:rsidP="00870467">
      <w:pPr>
        <w:spacing w:beforeLines="30" w:before="108"/>
        <w:ind w:leftChars="50" w:left="120"/>
        <w:jc w:val="both"/>
        <w:rPr>
          <w:rFonts w:eastAsia="標楷體"/>
          <w:sz w:val="22"/>
        </w:rPr>
      </w:pPr>
      <w:r w:rsidRPr="002D75D4">
        <w:rPr>
          <w:rFonts w:ascii="新細明體" w:hAnsi="新細明體" w:hint="eastAsia"/>
          <w:b/>
          <w:bdr w:val="single" w:sz="4" w:space="0" w:color="auto"/>
        </w:rPr>
        <w:t>三、身光因緣</w:t>
      </w:r>
      <w:r w:rsidRPr="002D75D4">
        <w:rPr>
          <w:rFonts w:hint="eastAsia"/>
        </w:rPr>
        <w:t>（</w:t>
      </w:r>
      <w:r w:rsidR="006C4BFD" w:rsidRPr="002D75D4">
        <w:rPr>
          <w:rFonts w:hint="eastAsia"/>
        </w:rPr>
        <w:t>印順法師，《</w:t>
      </w:r>
      <w:r w:rsidRPr="002D75D4">
        <w:rPr>
          <w:rFonts w:hint="eastAsia"/>
        </w:rPr>
        <w:t>大智度論筆記》［</w:t>
      </w:r>
      <w:r w:rsidRPr="002D75D4">
        <w:t>C030</w:t>
      </w:r>
      <w:r w:rsidRPr="002D75D4">
        <w:t>］</w:t>
      </w:r>
      <w:r w:rsidRPr="002D75D4">
        <w:t>p.233</w:t>
      </w:r>
      <w:r w:rsidRPr="002D75D4">
        <w:rPr>
          <w:rFonts w:hint="eastAsia"/>
        </w:rPr>
        <w:t>）</w:t>
      </w:r>
    </w:p>
    <w:p w:rsidR="002D75D4" w:rsidRDefault="00447618" w:rsidP="00870467">
      <w:pPr>
        <w:ind w:leftChars="100" w:left="240"/>
        <w:jc w:val="both"/>
        <w:rPr>
          <w:rFonts w:eastAsia="標楷體"/>
          <w:b/>
          <w:sz w:val="22"/>
          <w:bdr w:val="single" w:sz="4" w:space="0" w:color="auto"/>
        </w:rPr>
      </w:pPr>
      <w:r w:rsidRPr="002D75D4">
        <w:rPr>
          <w:rFonts w:ascii="新細明體" w:hAnsi="新細明體" w:hint="eastAsia"/>
          <w:b/>
          <w:bdr w:val="single" w:sz="4" w:space="0" w:color="auto"/>
        </w:rPr>
        <w:t>（一）身業清淨</w:t>
      </w:r>
      <w:r w:rsidRPr="002D75D4">
        <w:rPr>
          <w:rFonts w:ascii="新細明體" w:hAnsi="新細明體"/>
          <w:b/>
          <w:bdr w:val="single" w:sz="4" w:space="0" w:color="auto"/>
        </w:rPr>
        <w:t>故</w:t>
      </w:r>
    </w:p>
    <w:p w:rsidR="002D75D4" w:rsidRDefault="00447618" w:rsidP="00870467">
      <w:pPr>
        <w:spacing w:beforeLines="30" w:before="108"/>
        <w:ind w:leftChars="100" w:left="240"/>
        <w:jc w:val="both"/>
        <w:rPr>
          <w:rFonts w:eastAsia="標楷體"/>
          <w:b/>
          <w:sz w:val="22"/>
          <w:bdr w:val="single" w:sz="4" w:space="0" w:color="auto"/>
        </w:rPr>
      </w:pPr>
      <w:r w:rsidRPr="002D75D4">
        <w:rPr>
          <w:rFonts w:ascii="新細明體" w:hAnsi="新細明體" w:hint="eastAsia"/>
          <w:b/>
          <w:bdr w:val="single" w:sz="4" w:space="0" w:color="auto"/>
        </w:rPr>
        <w:t>（二）</w:t>
      </w:r>
      <w:r w:rsidRPr="002D75D4">
        <w:rPr>
          <w:rFonts w:ascii="新細明體" w:hAnsi="新細明體"/>
          <w:b/>
          <w:bdr w:val="single" w:sz="4" w:space="0" w:color="auto"/>
        </w:rPr>
        <w:t>布施</w:t>
      </w:r>
      <w:r w:rsidRPr="002D75D4">
        <w:rPr>
          <w:rFonts w:ascii="新細明體" w:hAnsi="新細明體" w:hint="eastAsia"/>
          <w:b/>
          <w:bdr w:val="single" w:sz="4" w:space="0" w:color="auto"/>
        </w:rPr>
        <w:t>、</w:t>
      </w:r>
      <w:r w:rsidRPr="002D75D4">
        <w:rPr>
          <w:rFonts w:ascii="新細明體" w:hAnsi="新細明體"/>
          <w:b/>
          <w:bdr w:val="single" w:sz="4" w:space="0" w:color="auto"/>
        </w:rPr>
        <w:t>供養明淨物</w:t>
      </w:r>
    </w:p>
    <w:p w:rsidR="002D75D4" w:rsidRPr="002D75D4" w:rsidRDefault="00447618" w:rsidP="00870467">
      <w:pPr>
        <w:spacing w:beforeLines="30" w:before="108"/>
        <w:ind w:leftChars="100" w:left="240"/>
        <w:jc w:val="both"/>
        <w:rPr>
          <w:rFonts w:ascii="新細明體" w:hAnsi="新細明體"/>
          <w:bdr w:val="single" w:sz="4" w:space="0" w:color="auto"/>
          <w:shd w:val="pct15" w:color="auto" w:fill="FFFFFF"/>
        </w:rPr>
      </w:pPr>
      <w:r w:rsidRPr="002D75D4">
        <w:rPr>
          <w:rFonts w:ascii="新細明體" w:hAnsi="新細明體" w:hint="eastAsia"/>
          <w:b/>
          <w:bdr w:val="single" w:sz="4" w:space="0" w:color="auto"/>
        </w:rPr>
        <w:t>（三）</w:t>
      </w:r>
      <w:r w:rsidRPr="002D75D4">
        <w:rPr>
          <w:rFonts w:ascii="新細明體" w:hAnsi="新細明體" w:hint="eastAsia"/>
          <w:b/>
          <w:bdr w:val="single" w:sz="4" w:space="0" w:color="auto"/>
          <w:shd w:val="pct15" w:color="auto" w:fill="FFFFFF"/>
        </w:rPr>
        <w:t>常修慈心，</w:t>
      </w:r>
      <w:r w:rsidRPr="002D75D4">
        <w:rPr>
          <w:rFonts w:hint="eastAsia"/>
          <w:b/>
          <w:szCs w:val="20"/>
          <w:bdr w:val="single" w:sz="4" w:space="0" w:color="auto"/>
        </w:rPr>
        <w:t>念佛三昧，</w:t>
      </w:r>
      <w:r w:rsidRPr="002D75D4">
        <w:rPr>
          <w:rFonts w:ascii="新細明體" w:hAnsi="新細明體" w:hint="eastAsia"/>
          <w:b/>
          <w:bdr w:val="single" w:sz="4" w:space="0" w:color="auto"/>
        </w:rPr>
        <w:t>念佛光明，得身光明</w:t>
      </w:r>
      <w:r w:rsidRPr="002D75D4">
        <w:rPr>
          <w:rFonts w:hint="eastAsia"/>
        </w:rPr>
        <w:t>（</w:t>
      </w:r>
      <w:r w:rsidR="006C4BFD" w:rsidRPr="002D75D4">
        <w:rPr>
          <w:rFonts w:hint="eastAsia"/>
        </w:rPr>
        <w:t>印順法師，《</w:t>
      </w:r>
      <w:r w:rsidRPr="002D75D4">
        <w:rPr>
          <w:rFonts w:hint="eastAsia"/>
        </w:rPr>
        <w:t>大智度論筆記》［</w:t>
      </w:r>
      <w:r w:rsidRPr="002D75D4">
        <w:t>C00</w:t>
      </w:r>
      <w:r w:rsidRPr="002D75D4">
        <w:rPr>
          <w:rFonts w:hint="eastAsia"/>
        </w:rPr>
        <w:t>2</w:t>
      </w:r>
      <w:r w:rsidRPr="002D75D4">
        <w:rPr>
          <w:rFonts w:hint="eastAsia"/>
        </w:rPr>
        <w:t>］</w:t>
      </w:r>
      <w:r w:rsidRPr="002D75D4">
        <w:rPr>
          <w:rFonts w:hint="eastAsia"/>
        </w:rPr>
        <w:t>p.182</w:t>
      </w:r>
      <w:r w:rsidRPr="002D75D4">
        <w:rPr>
          <w:rFonts w:hint="eastAsia"/>
        </w:rPr>
        <w:t>）</w:t>
      </w:r>
    </w:p>
    <w:p w:rsidR="002D75D4" w:rsidRDefault="00447618" w:rsidP="00870467">
      <w:pPr>
        <w:spacing w:beforeLines="30" w:before="108"/>
        <w:ind w:leftChars="100" w:left="240"/>
        <w:jc w:val="both"/>
        <w:rPr>
          <w:rFonts w:eastAsia="標楷體"/>
          <w:b/>
          <w:sz w:val="22"/>
          <w:bdr w:val="single" w:sz="4" w:space="0" w:color="auto"/>
        </w:rPr>
      </w:pPr>
      <w:r w:rsidRPr="002D75D4">
        <w:rPr>
          <w:rFonts w:ascii="新細明體" w:hAnsi="新細明體" w:hint="eastAsia"/>
          <w:b/>
          <w:bdr w:val="single" w:sz="4" w:space="0" w:color="auto"/>
        </w:rPr>
        <w:t>（四）</w:t>
      </w:r>
      <w:r w:rsidRPr="002D75D4">
        <w:rPr>
          <w:rFonts w:ascii="新細明體" w:hAnsi="新細明體"/>
          <w:b/>
          <w:bdr w:val="single" w:sz="4" w:space="0" w:color="auto"/>
        </w:rPr>
        <w:t>修火一切入</w:t>
      </w:r>
      <w:r w:rsidRPr="002D75D4">
        <w:rPr>
          <w:rFonts w:ascii="新細明體" w:hAnsi="新細明體" w:hint="eastAsia"/>
          <w:b/>
          <w:bdr w:val="single" w:sz="4" w:space="0" w:color="auto"/>
        </w:rPr>
        <w:t>，或</w:t>
      </w:r>
      <w:r w:rsidRPr="002D75D4">
        <w:rPr>
          <w:rFonts w:ascii="新細明體" w:hAnsi="新細明體"/>
          <w:b/>
          <w:bdr w:val="single" w:sz="4" w:space="0" w:color="auto"/>
        </w:rPr>
        <w:t>以智慧教化邪見眾生</w:t>
      </w:r>
      <w:r w:rsidRPr="002D75D4">
        <w:rPr>
          <w:rFonts w:ascii="新細明體" w:hAnsi="新細明體" w:hint="eastAsia"/>
          <w:b/>
          <w:bdr w:val="single" w:sz="4" w:space="0" w:color="auto"/>
        </w:rPr>
        <w:t>，感得</w:t>
      </w:r>
      <w:r w:rsidRPr="002D75D4">
        <w:rPr>
          <w:rFonts w:ascii="新細明體" w:hAnsi="新細明體"/>
          <w:b/>
          <w:bdr w:val="single" w:sz="4" w:space="0" w:color="auto"/>
        </w:rPr>
        <w:t>身光</w:t>
      </w:r>
    </w:p>
    <w:p w:rsidR="002D75D4" w:rsidRDefault="00447618" w:rsidP="00AD61B5">
      <w:pPr>
        <w:spacing w:beforeLines="30" w:before="108"/>
        <w:jc w:val="both"/>
        <w:rPr>
          <w:b/>
          <w:kern w:val="0"/>
        </w:rPr>
      </w:pPr>
      <w:r w:rsidRPr="002D75D4">
        <w:rPr>
          <w:rFonts w:ascii="新細明體" w:hAnsi="新細明體" w:hint="eastAsia"/>
          <w:b/>
          <w:bdr w:val="single" w:sz="4" w:space="0" w:color="auto"/>
        </w:rPr>
        <w:t>陸、有世界無三寶名，欲令一切眾生皆得正見、聞三寶音，當學般若</w:t>
      </w:r>
    </w:p>
    <w:p w:rsidR="002D75D4" w:rsidRDefault="00447618" w:rsidP="00870467">
      <w:pPr>
        <w:tabs>
          <w:tab w:val="left" w:pos="9360"/>
        </w:tabs>
        <w:ind w:leftChars="50" w:left="120"/>
        <w:jc w:val="both"/>
        <w:rPr>
          <w:rFonts w:eastAsia="標楷體"/>
          <w:b/>
          <w:sz w:val="22"/>
          <w:bdr w:val="single" w:sz="4" w:space="0" w:color="auto"/>
        </w:rPr>
      </w:pPr>
      <w:r w:rsidRPr="002D75D4">
        <w:rPr>
          <w:rFonts w:ascii="新細明體" w:hAnsi="新細明體" w:hint="eastAsia"/>
          <w:b/>
          <w:bdr w:val="single" w:sz="4" w:space="0" w:color="auto"/>
        </w:rPr>
        <w:t>一、於無三寶處讚嘆三寶，令眾生入於正見</w:t>
      </w:r>
    </w:p>
    <w:p w:rsidR="002D75D4" w:rsidRDefault="00447618" w:rsidP="007E0722">
      <w:pPr>
        <w:tabs>
          <w:tab w:val="left" w:pos="9360"/>
        </w:tabs>
        <w:spacing w:beforeLines="30" w:before="108" w:line="354" w:lineRule="exact"/>
        <w:ind w:leftChars="50" w:left="120"/>
        <w:jc w:val="both"/>
        <w:rPr>
          <w:rFonts w:eastAsia="標楷體"/>
          <w:sz w:val="22"/>
        </w:rPr>
      </w:pPr>
      <w:r w:rsidRPr="002D75D4">
        <w:rPr>
          <w:rFonts w:hAnsi="新細明體"/>
          <w:b/>
          <w:bdr w:val="single" w:sz="4" w:space="0" w:color="auto"/>
        </w:rPr>
        <w:t>二、釋正見：信三寶、信業因罪福、信有縛有脫</w:t>
      </w:r>
      <w:r w:rsidRPr="002D75D4">
        <w:t>（</w:t>
      </w:r>
      <w:r w:rsidR="006C4BFD" w:rsidRPr="002D75D4">
        <w:t>印順法師，《</w:t>
      </w:r>
      <w:r w:rsidRPr="002D75D4">
        <w:t>大智度論筆記》［</w:t>
      </w:r>
      <w:r w:rsidRPr="002D75D4">
        <w:t>C030</w:t>
      </w:r>
      <w:r w:rsidRPr="002D75D4">
        <w:t>］</w:t>
      </w:r>
      <w:r w:rsidRPr="002D75D4">
        <w:t>p.233</w:t>
      </w:r>
      <w:r w:rsidRPr="002D75D4">
        <w:t>）</w:t>
      </w:r>
    </w:p>
    <w:p w:rsidR="002D75D4" w:rsidRDefault="00447618" w:rsidP="007E0722">
      <w:pPr>
        <w:tabs>
          <w:tab w:val="left" w:pos="9360"/>
        </w:tabs>
        <w:spacing w:beforeLines="30" w:before="108" w:line="354" w:lineRule="exact"/>
        <w:ind w:leftChars="50" w:left="120"/>
        <w:jc w:val="both"/>
        <w:rPr>
          <w:rFonts w:eastAsia="標楷體"/>
          <w:b/>
          <w:sz w:val="22"/>
          <w:bdr w:val="single" w:sz="4" w:space="0" w:color="auto"/>
        </w:rPr>
      </w:pPr>
      <w:r w:rsidRPr="002D75D4">
        <w:rPr>
          <w:rFonts w:hAnsi="新細明體"/>
          <w:b/>
          <w:bdr w:val="single" w:sz="4" w:space="0" w:color="auto"/>
        </w:rPr>
        <w:t>三、釋「讚歎三寶」</w:t>
      </w:r>
    </w:p>
    <w:p w:rsidR="002D75D4" w:rsidRDefault="00447618" w:rsidP="007E0722">
      <w:pPr>
        <w:spacing w:beforeLines="30" w:before="108" w:line="354" w:lineRule="exact"/>
        <w:jc w:val="both"/>
        <w:rPr>
          <w:b/>
        </w:rPr>
      </w:pPr>
      <w:r w:rsidRPr="002D75D4">
        <w:rPr>
          <w:rFonts w:ascii="新細明體" w:hAnsi="新細明體" w:hint="eastAsia"/>
          <w:b/>
          <w:bdr w:val="single" w:sz="4" w:space="0" w:color="auto"/>
        </w:rPr>
        <w:lastRenderedPageBreak/>
        <w:t>柒、欲令眾生諸根完具、衣食無缺，當學般若</w:t>
      </w:r>
    </w:p>
    <w:p w:rsidR="00447618" w:rsidRPr="002D75D4" w:rsidRDefault="00447618" w:rsidP="007E0722">
      <w:pPr>
        <w:tabs>
          <w:tab w:val="left" w:pos="9360"/>
        </w:tabs>
        <w:spacing w:line="354" w:lineRule="exact"/>
        <w:ind w:leftChars="50" w:left="120"/>
        <w:jc w:val="both"/>
        <w:rPr>
          <w:b/>
          <w:bdr w:val="single" w:sz="4" w:space="0" w:color="auto"/>
        </w:rPr>
      </w:pPr>
      <w:r w:rsidRPr="002D75D4">
        <w:rPr>
          <w:rFonts w:ascii="新細明體" w:hAnsi="新細明體" w:hint="eastAsia"/>
          <w:b/>
          <w:bdr w:val="single" w:sz="4" w:space="0" w:color="auto"/>
        </w:rPr>
        <w:t>一、云何以菩薩力故能令</w:t>
      </w:r>
      <w:r w:rsidRPr="002D75D4">
        <w:rPr>
          <w:rFonts w:hAnsi="新細明體"/>
          <w:b/>
          <w:bdr w:val="single" w:sz="4" w:space="0" w:color="auto"/>
        </w:rPr>
        <w:t>盲者得視</w:t>
      </w:r>
    </w:p>
    <w:p w:rsidR="002D75D4" w:rsidRDefault="00447618" w:rsidP="007E0722">
      <w:pPr>
        <w:tabs>
          <w:tab w:val="left" w:pos="9360"/>
        </w:tabs>
        <w:spacing w:line="354" w:lineRule="exact"/>
        <w:ind w:leftChars="100" w:left="240"/>
        <w:jc w:val="both"/>
        <w:rPr>
          <w:b/>
          <w:bdr w:val="single" w:sz="4" w:space="0" w:color="auto"/>
        </w:rPr>
      </w:pPr>
      <w:r w:rsidRPr="002D75D4">
        <w:rPr>
          <w:rFonts w:hint="eastAsia"/>
          <w:b/>
          <w:bdr w:val="single" w:sz="4" w:space="0" w:color="auto"/>
        </w:rPr>
        <w:t>（一）</w:t>
      </w:r>
      <w:r w:rsidRPr="002D75D4">
        <w:rPr>
          <w:rFonts w:hAnsi="新細明體" w:hint="eastAsia"/>
          <w:b/>
          <w:bdr w:val="single" w:sz="4" w:space="0" w:color="auto"/>
        </w:rPr>
        <w:t>眾生見</w:t>
      </w:r>
      <w:r w:rsidRPr="002D75D4">
        <w:rPr>
          <w:b/>
          <w:szCs w:val="20"/>
          <w:bdr w:val="single" w:sz="4" w:space="0" w:color="auto"/>
        </w:rPr>
        <w:t>法性生身佛及法性生身菩薩，皆得</w:t>
      </w:r>
      <w:r w:rsidRPr="002D75D4">
        <w:rPr>
          <w:rFonts w:hint="eastAsia"/>
          <w:b/>
          <w:szCs w:val="20"/>
          <w:bdr w:val="single" w:sz="4" w:space="0" w:color="auto"/>
        </w:rPr>
        <w:t>如</w:t>
      </w:r>
      <w:r w:rsidRPr="002D75D4">
        <w:rPr>
          <w:b/>
          <w:szCs w:val="20"/>
          <w:bdr w:val="single" w:sz="4" w:space="0" w:color="auto"/>
        </w:rPr>
        <w:t>願</w:t>
      </w:r>
    </w:p>
    <w:p w:rsidR="002D75D4" w:rsidRDefault="00447618" w:rsidP="007E0722">
      <w:pPr>
        <w:tabs>
          <w:tab w:val="left" w:pos="9360"/>
        </w:tabs>
        <w:spacing w:beforeLines="30" w:before="108" w:line="354" w:lineRule="exact"/>
        <w:ind w:leftChars="100" w:left="240"/>
        <w:jc w:val="both"/>
        <w:rPr>
          <w:rFonts w:eastAsia="標楷體"/>
          <w:b/>
          <w:sz w:val="22"/>
        </w:rPr>
      </w:pPr>
      <w:r w:rsidRPr="002D75D4">
        <w:rPr>
          <w:rFonts w:hint="eastAsia"/>
          <w:b/>
          <w:bdr w:val="single" w:sz="4" w:space="0" w:color="auto"/>
        </w:rPr>
        <w:t>（二）</w:t>
      </w:r>
      <w:r w:rsidRPr="002D75D4">
        <w:rPr>
          <w:rFonts w:hAnsi="新細明體" w:hint="eastAsia"/>
          <w:b/>
          <w:bdr w:val="single" w:sz="4" w:space="0" w:color="auto"/>
        </w:rPr>
        <w:t>菩薩從無</w:t>
      </w:r>
      <w:r w:rsidRPr="002D75D4">
        <w:rPr>
          <w:rFonts w:hAnsi="新細明體"/>
          <w:b/>
          <w:bdr w:val="single" w:sz="4" w:space="0" w:color="auto"/>
        </w:rPr>
        <w:t>始來</w:t>
      </w:r>
      <w:r w:rsidRPr="002D75D4">
        <w:rPr>
          <w:rFonts w:hAnsi="新細明體" w:hint="eastAsia"/>
          <w:b/>
          <w:bdr w:val="single" w:sz="4" w:space="0" w:color="auto"/>
        </w:rPr>
        <w:t>治一切眾生</w:t>
      </w:r>
      <w:r w:rsidRPr="002D75D4">
        <w:rPr>
          <w:rFonts w:hAnsi="新細明體"/>
          <w:b/>
          <w:bdr w:val="single" w:sz="4" w:space="0" w:color="auto"/>
        </w:rPr>
        <w:t>眼病、施眼目、照慧明、興</w:t>
      </w:r>
      <w:r w:rsidRPr="002D75D4">
        <w:rPr>
          <w:rFonts w:hAnsi="新細明體" w:hint="eastAsia"/>
          <w:b/>
          <w:bdr w:val="single" w:sz="4" w:space="0" w:color="auto"/>
        </w:rPr>
        <w:t>悲願故</w:t>
      </w:r>
    </w:p>
    <w:p w:rsidR="002D75D4" w:rsidRDefault="00447618" w:rsidP="007E0722">
      <w:pPr>
        <w:tabs>
          <w:tab w:val="left" w:pos="9360"/>
        </w:tabs>
        <w:spacing w:beforeLines="30" w:before="108" w:line="354" w:lineRule="exact"/>
        <w:ind w:leftChars="50" w:left="120"/>
        <w:jc w:val="both"/>
        <w:rPr>
          <w:rFonts w:eastAsia="標楷體"/>
          <w:b/>
          <w:sz w:val="22"/>
        </w:rPr>
      </w:pPr>
      <w:r w:rsidRPr="002D75D4">
        <w:rPr>
          <w:rFonts w:hAnsi="新細明體" w:hint="eastAsia"/>
          <w:b/>
          <w:bdr w:val="single" w:sz="4" w:space="0" w:color="auto"/>
        </w:rPr>
        <w:t>二、聾者得聽</w:t>
      </w:r>
      <w:r w:rsidRPr="002D75D4">
        <w:rPr>
          <w:rFonts w:hAnsi="新細明體"/>
          <w:b/>
          <w:bdr w:val="single" w:sz="4" w:space="0" w:color="auto"/>
        </w:rPr>
        <w:t>等</w:t>
      </w:r>
      <w:r w:rsidRPr="002D75D4">
        <w:rPr>
          <w:rFonts w:hAnsi="新細明體" w:hint="eastAsia"/>
          <w:b/>
          <w:bdr w:val="single" w:sz="4" w:space="0" w:color="auto"/>
        </w:rPr>
        <w:t>亦如是</w:t>
      </w:r>
    </w:p>
    <w:p w:rsidR="002D75D4" w:rsidRDefault="00447618" w:rsidP="007E0722">
      <w:pPr>
        <w:tabs>
          <w:tab w:val="left" w:pos="9360"/>
        </w:tabs>
        <w:spacing w:beforeLines="30" w:before="108" w:line="354" w:lineRule="exact"/>
        <w:ind w:leftChars="50" w:left="120"/>
        <w:jc w:val="both"/>
        <w:rPr>
          <w:b/>
        </w:rPr>
      </w:pPr>
      <w:r w:rsidRPr="002D75D4">
        <w:rPr>
          <w:rFonts w:ascii="新細明體" w:hAnsi="新細明體" w:hint="eastAsia"/>
          <w:b/>
          <w:bdr w:val="single" w:sz="4" w:space="0" w:color="auto"/>
        </w:rPr>
        <w:t>三、此義如前「放光」中說</w:t>
      </w:r>
    </w:p>
    <w:p w:rsidR="002D75D4" w:rsidRDefault="00447618" w:rsidP="007E0722">
      <w:pPr>
        <w:spacing w:beforeLines="30" w:before="108" w:line="354" w:lineRule="exact"/>
        <w:ind w:left="721" w:hangingChars="300" w:hanging="721"/>
        <w:jc w:val="both"/>
        <w:rPr>
          <w:b/>
        </w:rPr>
      </w:pPr>
      <w:r w:rsidRPr="002D75D4">
        <w:rPr>
          <w:rFonts w:ascii="新細明體" w:hAnsi="新細明體" w:hint="eastAsia"/>
          <w:b/>
          <w:bdr w:val="single" w:sz="4" w:space="0" w:color="auto"/>
        </w:rPr>
        <w:t>捌、欲</w:t>
      </w:r>
      <w:r w:rsidRPr="002D75D4">
        <w:rPr>
          <w:rFonts w:ascii="新細明體" w:hAnsi="新細明體"/>
          <w:b/>
          <w:bdr w:val="single" w:sz="4" w:space="0" w:color="auto"/>
        </w:rPr>
        <w:t>令三惡道</w:t>
      </w:r>
      <w:r w:rsidRPr="002D75D4">
        <w:rPr>
          <w:rFonts w:ascii="新細明體" w:hAnsi="新細明體" w:hint="eastAsia"/>
          <w:b/>
          <w:bdr w:val="single" w:sz="4" w:space="0" w:color="auto"/>
        </w:rPr>
        <w:t>轉</w:t>
      </w:r>
      <w:r w:rsidRPr="002D75D4">
        <w:rPr>
          <w:rFonts w:ascii="新細明體" w:hAnsi="新細明體"/>
          <w:b/>
          <w:bdr w:val="single" w:sz="4" w:space="0" w:color="auto"/>
        </w:rPr>
        <w:t>得人身</w:t>
      </w:r>
      <w:r w:rsidRPr="002D75D4">
        <w:rPr>
          <w:rFonts w:ascii="新細明體" w:hAnsi="新細明體" w:hint="eastAsia"/>
          <w:b/>
          <w:bdr w:val="single" w:sz="4" w:space="0" w:color="auto"/>
        </w:rPr>
        <w:t>，當學般若</w:t>
      </w:r>
    </w:p>
    <w:p w:rsidR="002D75D4" w:rsidRDefault="00447618" w:rsidP="007E0722">
      <w:pPr>
        <w:tabs>
          <w:tab w:val="left" w:pos="9360"/>
        </w:tabs>
        <w:spacing w:line="354" w:lineRule="exact"/>
        <w:ind w:leftChars="50" w:left="120"/>
        <w:jc w:val="both"/>
        <w:rPr>
          <w:b/>
        </w:rPr>
      </w:pPr>
      <w:r w:rsidRPr="002D75D4">
        <w:rPr>
          <w:rFonts w:ascii="新細明體" w:hAnsi="新細明體" w:hint="eastAsia"/>
          <w:b/>
          <w:bdr w:val="single" w:sz="4" w:space="0" w:color="auto"/>
        </w:rPr>
        <w:t>一、應以善業因緣故得人身，云何以菩薩力能令三惡道眾生皆得人身</w:t>
      </w:r>
    </w:p>
    <w:p w:rsidR="002D75D4" w:rsidRDefault="00447618" w:rsidP="00870467">
      <w:pPr>
        <w:tabs>
          <w:tab w:val="left" w:pos="9360"/>
        </w:tabs>
        <w:ind w:leftChars="100" w:left="240"/>
        <w:jc w:val="both"/>
        <w:rPr>
          <w:rFonts w:eastAsia="標楷體"/>
          <w:b/>
          <w:sz w:val="22"/>
        </w:rPr>
      </w:pPr>
      <w:r w:rsidRPr="002D75D4">
        <w:rPr>
          <w:rFonts w:hAnsi="新細明體"/>
          <w:b/>
          <w:bdr w:val="single" w:sz="4" w:space="0" w:color="auto"/>
        </w:rPr>
        <w:t>（一）菩薩恩力因緣故</w:t>
      </w:r>
    </w:p>
    <w:p w:rsidR="002D75D4" w:rsidRDefault="00447618" w:rsidP="00870467">
      <w:pPr>
        <w:tabs>
          <w:tab w:val="left" w:pos="9360"/>
        </w:tabs>
        <w:spacing w:beforeLines="30" w:before="108"/>
        <w:ind w:leftChars="100" w:left="240"/>
        <w:jc w:val="both"/>
        <w:rPr>
          <w:rFonts w:eastAsia="標楷體"/>
          <w:b/>
          <w:sz w:val="22"/>
          <w:bdr w:val="single" w:sz="4" w:space="0" w:color="auto"/>
        </w:rPr>
      </w:pPr>
      <w:r w:rsidRPr="002D75D4">
        <w:rPr>
          <w:rFonts w:hint="eastAsia"/>
          <w:b/>
          <w:bdr w:val="single" w:sz="4" w:space="0" w:color="auto"/>
        </w:rPr>
        <w:t>（二）</w:t>
      </w:r>
      <w:r w:rsidRPr="002D75D4">
        <w:rPr>
          <w:rFonts w:hAnsi="新細明體"/>
          <w:b/>
          <w:bdr w:val="single" w:sz="4" w:space="0" w:color="auto"/>
        </w:rPr>
        <w:t>菩薩以神通變化說法力故</w:t>
      </w:r>
    </w:p>
    <w:p w:rsidR="002D75D4" w:rsidRPr="002D75D4" w:rsidRDefault="00447618" w:rsidP="00870467">
      <w:pPr>
        <w:tabs>
          <w:tab w:val="left" w:pos="9360"/>
        </w:tabs>
        <w:spacing w:beforeLines="30" w:before="108"/>
        <w:ind w:leftChars="50" w:left="120"/>
        <w:jc w:val="both"/>
        <w:rPr>
          <w:rFonts w:eastAsia="標楷體"/>
          <w:b/>
          <w:szCs w:val="20"/>
          <w:bdr w:val="single" w:sz="4" w:space="0" w:color="auto"/>
        </w:rPr>
      </w:pPr>
      <w:r w:rsidRPr="002D75D4">
        <w:rPr>
          <w:rFonts w:ascii="新細明體" w:hAnsi="新細明體" w:hint="eastAsia"/>
          <w:b/>
          <w:szCs w:val="20"/>
          <w:bdr w:val="single" w:sz="4" w:space="0" w:color="auto"/>
        </w:rPr>
        <w:t>二、釋疑：</w:t>
      </w:r>
      <w:r w:rsidRPr="002D75D4">
        <w:rPr>
          <w:b/>
          <w:szCs w:val="20"/>
          <w:bdr w:val="single" w:sz="4" w:space="0" w:color="auto"/>
        </w:rPr>
        <w:t>佛尚不能</w:t>
      </w:r>
      <w:r w:rsidRPr="002D75D4">
        <w:rPr>
          <w:rFonts w:ascii="新細明體" w:hAnsi="新細明體"/>
          <w:b/>
          <w:szCs w:val="20"/>
          <w:bdr w:val="single" w:sz="4" w:space="0" w:color="auto"/>
        </w:rPr>
        <w:t>令</w:t>
      </w:r>
      <w:r w:rsidRPr="002D75D4">
        <w:rPr>
          <w:rFonts w:ascii="新細明體" w:hAnsi="新細明體" w:hint="eastAsia"/>
          <w:b/>
          <w:szCs w:val="20"/>
          <w:bdr w:val="single" w:sz="4" w:space="0" w:color="auto"/>
        </w:rPr>
        <w:t>一切</w:t>
      </w:r>
      <w:r w:rsidRPr="002D75D4">
        <w:rPr>
          <w:rFonts w:ascii="新細明體" w:hAnsi="新細明體"/>
          <w:b/>
          <w:szCs w:val="20"/>
          <w:bdr w:val="single" w:sz="4" w:space="0" w:color="auto"/>
        </w:rPr>
        <w:t>三惡道</w:t>
      </w:r>
      <w:r w:rsidRPr="002D75D4">
        <w:rPr>
          <w:rFonts w:ascii="新細明體" w:hAnsi="新細明體" w:hint="eastAsia"/>
          <w:b/>
          <w:szCs w:val="20"/>
          <w:bdr w:val="single" w:sz="4" w:space="0" w:color="auto"/>
        </w:rPr>
        <w:t>眾生皆</w:t>
      </w:r>
      <w:r w:rsidRPr="002D75D4">
        <w:rPr>
          <w:rFonts w:ascii="新細明體" w:hAnsi="新細明體"/>
          <w:b/>
          <w:szCs w:val="20"/>
          <w:bdr w:val="single" w:sz="4" w:space="0" w:color="auto"/>
        </w:rPr>
        <w:t>得解脫</w:t>
      </w:r>
      <w:r w:rsidRPr="002D75D4">
        <w:rPr>
          <w:rFonts w:ascii="新細明體" w:hAnsi="新細明體" w:hint="eastAsia"/>
          <w:b/>
          <w:szCs w:val="20"/>
          <w:bdr w:val="single" w:sz="4" w:space="0" w:color="auto"/>
        </w:rPr>
        <w:t>，何況菩薩</w:t>
      </w:r>
    </w:p>
    <w:p w:rsidR="002D75D4" w:rsidRPr="002D75D4" w:rsidRDefault="00447618" w:rsidP="00870467">
      <w:pPr>
        <w:tabs>
          <w:tab w:val="left" w:pos="9360"/>
        </w:tabs>
        <w:ind w:leftChars="100" w:left="240"/>
        <w:jc w:val="both"/>
        <w:rPr>
          <w:rFonts w:ascii="標楷體" w:eastAsia="標楷體" w:hAnsi="標楷體"/>
          <w:b/>
          <w:szCs w:val="20"/>
          <w:bdr w:val="single" w:sz="4" w:space="0" w:color="auto"/>
        </w:rPr>
      </w:pPr>
      <w:r w:rsidRPr="002D75D4">
        <w:rPr>
          <w:rFonts w:ascii="新細明體" w:hAnsi="新細明體" w:hint="eastAsia"/>
          <w:b/>
          <w:szCs w:val="20"/>
          <w:bdr w:val="single" w:sz="4" w:space="0" w:color="auto"/>
        </w:rPr>
        <w:t>（一）</w:t>
      </w:r>
      <w:r w:rsidRPr="002D75D4">
        <w:rPr>
          <w:b/>
          <w:szCs w:val="20"/>
          <w:bdr w:val="single" w:sz="4" w:space="0" w:color="auto"/>
        </w:rPr>
        <w:t>菩薩心願欲爾</w:t>
      </w:r>
    </w:p>
    <w:p w:rsidR="002D75D4" w:rsidRPr="002D75D4" w:rsidRDefault="00447618" w:rsidP="00870467">
      <w:pPr>
        <w:tabs>
          <w:tab w:val="left" w:pos="9360"/>
        </w:tabs>
        <w:spacing w:beforeLines="30" w:before="108"/>
        <w:ind w:leftChars="100" w:left="240"/>
        <w:jc w:val="both"/>
        <w:rPr>
          <w:rFonts w:ascii="標楷體" w:eastAsia="標楷體" w:hAnsi="標楷體"/>
          <w:b/>
          <w:szCs w:val="20"/>
          <w:bdr w:val="single" w:sz="4" w:space="0" w:color="auto"/>
        </w:rPr>
      </w:pPr>
      <w:r w:rsidRPr="002D75D4">
        <w:rPr>
          <w:rFonts w:ascii="新細明體" w:hAnsi="新細明體" w:hint="eastAsia"/>
          <w:b/>
          <w:szCs w:val="20"/>
          <w:bdr w:val="single" w:sz="4" w:space="0" w:color="auto"/>
        </w:rPr>
        <w:t>（二）</w:t>
      </w:r>
      <w:r w:rsidRPr="002D75D4">
        <w:rPr>
          <w:b/>
          <w:szCs w:val="20"/>
          <w:bdr w:val="single" w:sz="4" w:space="0" w:color="auto"/>
        </w:rPr>
        <w:t>多得解脫</w:t>
      </w:r>
      <w:r w:rsidRPr="002D75D4">
        <w:rPr>
          <w:rFonts w:hint="eastAsia"/>
          <w:b/>
          <w:szCs w:val="20"/>
          <w:bdr w:val="single" w:sz="4" w:space="0" w:color="auto"/>
        </w:rPr>
        <w:t>，</w:t>
      </w:r>
      <w:r w:rsidRPr="002D75D4">
        <w:rPr>
          <w:b/>
          <w:szCs w:val="20"/>
          <w:bdr w:val="single" w:sz="4" w:space="0" w:color="auto"/>
        </w:rPr>
        <w:t>故言一切</w:t>
      </w:r>
      <w:r w:rsidRPr="002D75D4">
        <w:rPr>
          <w:rFonts w:hint="eastAsia"/>
          <w:b/>
          <w:szCs w:val="20"/>
          <w:bdr w:val="single" w:sz="4" w:space="0" w:color="auto"/>
        </w:rPr>
        <w:t>，非實一切</w:t>
      </w:r>
    </w:p>
    <w:p w:rsidR="002D75D4" w:rsidRDefault="00447618" w:rsidP="00870467">
      <w:pPr>
        <w:tabs>
          <w:tab w:val="left" w:pos="9360"/>
        </w:tabs>
        <w:spacing w:beforeLines="30" w:before="108"/>
        <w:ind w:leftChars="50" w:left="120"/>
        <w:jc w:val="both"/>
        <w:rPr>
          <w:rFonts w:ascii="標楷體" w:eastAsia="標楷體" w:hAnsi="標楷體"/>
          <w:b/>
          <w:sz w:val="22"/>
          <w:bdr w:val="single" w:sz="4" w:space="0" w:color="auto"/>
        </w:rPr>
      </w:pPr>
      <w:r w:rsidRPr="002D75D4">
        <w:rPr>
          <w:rFonts w:ascii="新細明體" w:hAnsi="新細明體" w:hint="eastAsia"/>
          <w:b/>
          <w:bdr w:val="single" w:sz="4" w:space="0" w:color="auto"/>
        </w:rPr>
        <w:t>三、餘經說「生天人中」，何以此經但說「皆得人身」</w:t>
      </w:r>
    </w:p>
    <w:p w:rsidR="002D75D4" w:rsidRDefault="00447618" w:rsidP="00870467">
      <w:pPr>
        <w:tabs>
          <w:tab w:val="left" w:pos="9360"/>
        </w:tabs>
        <w:ind w:leftChars="100" w:left="240"/>
        <w:jc w:val="both"/>
        <w:rPr>
          <w:rFonts w:ascii="標楷體" w:eastAsia="標楷體" w:hAnsi="標楷體"/>
          <w:b/>
          <w:sz w:val="22"/>
          <w:bdr w:val="single" w:sz="4" w:space="0" w:color="auto"/>
        </w:rPr>
      </w:pPr>
      <w:r w:rsidRPr="002D75D4">
        <w:rPr>
          <w:rFonts w:ascii="新細明體" w:hAnsi="新細明體" w:hint="eastAsia"/>
          <w:b/>
          <w:bdr w:val="single" w:sz="4" w:space="0" w:color="auto"/>
        </w:rPr>
        <w:t>（一）</w:t>
      </w:r>
      <w:r w:rsidRPr="002D75D4">
        <w:rPr>
          <w:rFonts w:ascii="新細明體" w:hAnsi="新細明體"/>
          <w:b/>
          <w:bdr w:val="single" w:sz="4" w:space="0" w:color="auto"/>
        </w:rPr>
        <w:t>人</w:t>
      </w:r>
      <w:r w:rsidRPr="002D75D4">
        <w:rPr>
          <w:rFonts w:ascii="新細明體" w:hAnsi="新細明體" w:hint="eastAsia"/>
          <w:b/>
          <w:bdr w:val="single" w:sz="4" w:space="0" w:color="auto"/>
        </w:rPr>
        <w:t>中得修道、受福，</w:t>
      </w:r>
      <w:r w:rsidRPr="002D75D4">
        <w:rPr>
          <w:rFonts w:ascii="新細明體" w:hAnsi="新細明體"/>
          <w:b/>
          <w:bdr w:val="single" w:sz="4" w:space="0" w:color="auto"/>
        </w:rPr>
        <w:t>天</w:t>
      </w:r>
      <w:r w:rsidRPr="002D75D4">
        <w:rPr>
          <w:rFonts w:ascii="新細明體" w:hAnsi="新細明體" w:hint="eastAsia"/>
          <w:b/>
          <w:bdr w:val="single" w:sz="4" w:space="0" w:color="auto"/>
        </w:rPr>
        <w:t>上易著</w:t>
      </w:r>
      <w:r w:rsidRPr="002D75D4">
        <w:rPr>
          <w:rFonts w:ascii="新細明體" w:hAnsi="新細明體"/>
          <w:b/>
          <w:bdr w:val="single" w:sz="4" w:space="0" w:color="auto"/>
        </w:rPr>
        <w:t>樂</w:t>
      </w:r>
      <w:r w:rsidRPr="002D75D4">
        <w:rPr>
          <w:rFonts w:ascii="新細明體" w:hAnsi="新細明體" w:hint="eastAsia"/>
          <w:b/>
          <w:bdr w:val="single" w:sz="4" w:space="0" w:color="auto"/>
        </w:rPr>
        <w:t>妨</w:t>
      </w:r>
      <w:r w:rsidRPr="002D75D4">
        <w:rPr>
          <w:rFonts w:ascii="新細明體" w:hAnsi="新細明體"/>
          <w:b/>
          <w:bdr w:val="single" w:sz="4" w:space="0" w:color="auto"/>
        </w:rPr>
        <w:t>道</w:t>
      </w:r>
      <w:r w:rsidRPr="002D75D4">
        <w:rPr>
          <w:rFonts w:ascii="新細明體" w:hAnsi="新細明體" w:hint="eastAsia"/>
          <w:b/>
          <w:bdr w:val="single" w:sz="4" w:space="0" w:color="auto"/>
        </w:rPr>
        <w:t>故</w:t>
      </w:r>
    </w:p>
    <w:p w:rsidR="002D75D4" w:rsidRDefault="00447618" w:rsidP="00870467">
      <w:pPr>
        <w:tabs>
          <w:tab w:val="left" w:pos="9360"/>
        </w:tabs>
        <w:spacing w:beforeLines="30" w:before="108"/>
        <w:ind w:leftChars="100" w:left="240"/>
        <w:jc w:val="both"/>
        <w:rPr>
          <w:rFonts w:ascii="標楷體" w:eastAsia="標楷體" w:hAnsi="標楷體"/>
          <w:b/>
          <w:sz w:val="22"/>
        </w:rPr>
      </w:pPr>
      <w:r w:rsidRPr="002D75D4">
        <w:rPr>
          <w:rFonts w:ascii="新細明體" w:hAnsi="新細明體" w:hint="eastAsia"/>
          <w:b/>
          <w:bdr w:val="single" w:sz="4" w:space="0" w:color="auto"/>
        </w:rPr>
        <w:t>（二）</w:t>
      </w:r>
      <w:r w:rsidRPr="002D75D4">
        <w:rPr>
          <w:rFonts w:ascii="新細明體" w:hAnsi="新細明體"/>
          <w:b/>
          <w:bdr w:val="single" w:sz="4" w:space="0" w:color="auto"/>
        </w:rPr>
        <w:t>欲令得解脫</w:t>
      </w:r>
      <w:r w:rsidRPr="002D75D4">
        <w:rPr>
          <w:rFonts w:ascii="新細明體" w:hAnsi="新細明體" w:hint="eastAsia"/>
          <w:b/>
          <w:bdr w:val="single" w:sz="4" w:space="0" w:color="auto"/>
        </w:rPr>
        <w:t>、</w:t>
      </w:r>
      <w:r w:rsidRPr="002D75D4">
        <w:rPr>
          <w:rFonts w:ascii="新細明體" w:hAnsi="新細明體"/>
          <w:b/>
          <w:bdr w:val="single" w:sz="4" w:space="0" w:color="auto"/>
        </w:rPr>
        <w:t>樂涅槃</w:t>
      </w:r>
      <w:r w:rsidRPr="002D75D4">
        <w:rPr>
          <w:rFonts w:ascii="新細明體" w:hAnsi="新細明體" w:hint="eastAsia"/>
          <w:b/>
          <w:bdr w:val="single" w:sz="4" w:space="0" w:color="auto"/>
        </w:rPr>
        <w:t>故</w:t>
      </w:r>
    </w:p>
    <w:p w:rsidR="002D75D4" w:rsidRDefault="00447618" w:rsidP="00AD61B5">
      <w:pPr>
        <w:spacing w:beforeLines="30" w:before="108"/>
        <w:jc w:val="both"/>
        <w:rPr>
          <w:b/>
        </w:rPr>
      </w:pPr>
      <w:r w:rsidRPr="002D75D4">
        <w:rPr>
          <w:rFonts w:ascii="新細明體" w:hAnsi="新細明體" w:hint="eastAsia"/>
          <w:b/>
          <w:bdr w:val="single" w:sz="4" w:space="0" w:color="auto"/>
        </w:rPr>
        <w:t>玖、欲令眾生得</w:t>
      </w:r>
      <w:r w:rsidRPr="002D75D4">
        <w:rPr>
          <w:rFonts w:ascii="新細明體" w:hAnsi="新細明體"/>
          <w:b/>
          <w:bdr w:val="single" w:sz="4" w:space="0" w:color="auto"/>
        </w:rPr>
        <w:t>五</w:t>
      </w:r>
      <w:r w:rsidRPr="002D75D4">
        <w:rPr>
          <w:rFonts w:ascii="新細明體" w:hAnsi="新細明體" w:hint="eastAsia"/>
          <w:b/>
          <w:bdr w:val="single" w:sz="4" w:space="0" w:color="auto"/>
        </w:rPr>
        <w:t>分法身、三乘</w:t>
      </w:r>
      <w:r w:rsidRPr="002D75D4">
        <w:rPr>
          <w:rFonts w:ascii="新細明體" w:hAnsi="新細明體"/>
          <w:b/>
          <w:bdr w:val="single" w:sz="4" w:space="0" w:color="auto"/>
        </w:rPr>
        <w:t>道果</w:t>
      </w:r>
      <w:r w:rsidRPr="002D75D4">
        <w:rPr>
          <w:rFonts w:ascii="新細明體" w:hAnsi="新細明體" w:hint="eastAsia"/>
          <w:b/>
          <w:bdr w:val="single" w:sz="4" w:space="0" w:color="auto"/>
        </w:rPr>
        <w:t>，當學般若</w:t>
      </w:r>
    </w:p>
    <w:p w:rsidR="002D75D4" w:rsidRPr="002D75D4" w:rsidRDefault="00447618" w:rsidP="00440718">
      <w:pPr>
        <w:tabs>
          <w:tab w:val="left" w:pos="9360"/>
        </w:tabs>
        <w:spacing w:line="358" w:lineRule="exact"/>
        <w:ind w:leftChars="50" w:left="120"/>
        <w:jc w:val="both"/>
        <w:rPr>
          <w:rFonts w:eastAsia="標楷體"/>
          <w:b/>
          <w:szCs w:val="20"/>
          <w:bdr w:val="single" w:sz="4" w:space="0" w:color="auto"/>
        </w:rPr>
      </w:pPr>
      <w:r w:rsidRPr="002D75D4">
        <w:rPr>
          <w:rFonts w:ascii="新細明體" w:hAnsi="新細明體" w:hint="eastAsia"/>
          <w:b/>
          <w:szCs w:val="20"/>
          <w:bdr w:val="single" w:sz="4" w:space="0" w:color="auto"/>
        </w:rPr>
        <w:t xml:space="preserve">※ </w:t>
      </w:r>
      <w:r w:rsidRPr="002D75D4">
        <w:rPr>
          <w:b/>
          <w:szCs w:val="20"/>
          <w:bdr w:val="single" w:sz="4" w:space="0" w:color="auto"/>
        </w:rPr>
        <w:t>先已說此五眾</w:t>
      </w:r>
      <w:r w:rsidRPr="002D75D4">
        <w:rPr>
          <w:rFonts w:hint="eastAsia"/>
          <w:b/>
          <w:szCs w:val="20"/>
          <w:bdr w:val="single" w:sz="4" w:space="0" w:color="auto"/>
        </w:rPr>
        <w:t>（</w:t>
      </w:r>
      <w:r w:rsidRPr="002D75D4">
        <w:rPr>
          <w:rFonts w:ascii="新細明體" w:hAnsi="新細明體"/>
          <w:b/>
          <w:bdr w:val="single" w:sz="4" w:space="0" w:color="auto"/>
        </w:rPr>
        <w:t>五</w:t>
      </w:r>
      <w:r w:rsidRPr="002D75D4">
        <w:rPr>
          <w:rFonts w:ascii="新細明體" w:hAnsi="新細明體" w:hint="eastAsia"/>
          <w:b/>
          <w:bdr w:val="single" w:sz="4" w:space="0" w:color="auto"/>
        </w:rPr>
        <w:t>分法身）</w:t>
      </w:r>
      <w:r w:rsidRPr="002D75D4">
        <w:rPr>
          <w:rFonts w:hint="eastAsia"/>
          <w:b/>
          <w:szCs w:val="20"/>
          <w:bdr w:val="single" w:sz="4" w:space="0" w:color="auto"/>
        </w:rPr>
        <w:t>、</w:t>
      </w:r>
      <w:r w:rsidRPr="002D75D4">
        <w:rPr>
          <w:b/>
          <w:szCs w:val="20"/>
          <w:bdr w:val="single" w:sz="4" w:space="0" w:color="auto"/>
        </w:rPr>
        <w:t>道果</w:t>
      </w:r>
      <w:r w:rsidRPr="002D75D4">
        <w:rPr>
          <w:rFonts w:ascii="新細明體" w:hAnsi="新細明體" w:hint="eastAsia"/>
          <w:b/>
          <w:szCs w:val="20"/>
          <w:bdr w:val="single" w:sz="4" w:space="0" w:color="auto"/>
        </w:rPr>
        <w:t>，何以更說</w:t>
      </w:r>
    </w:p>
    <w:p w:rsidR="002D75D4" w:rsidRDefault="00447618" w:rsidP="00440718">
      <w:pPr>
        <w:pStyle w:val="Web"/>
        <w:widowControl w:val="0"/>
        <w:spacing w:beforeLines="30" w:before="108" w:beforeAutospacing="0" w:after="0" w:afterAutospacing="0" w:line="358" w:lineRule="exact"/>
        <w:jc w:val="both"/>
        <w:rPr>
          <w:rFonts w:ascii="Times New Roman" w:hAnsi="Times New Roman"/>
          <w:b/>
          <w:kern w:val="2"/>
        </w:rPr>
      </w:pPr>
      <w:r w:rsidRPr="002D75D4">
        <w:rPr>
          <w:rFonts w:hint="eastAsia"/>
          <w:b/>
          <w:bdr w:val="single" w:sz="4" w:space="0" w:color="auto"/>
        </w:rPr>
        <w:t>拾、欲學諸佛威儀，當學般若</w:t>
      </w:r>
    </w:p>
    <w:p w:rsidR="002D75D4" w:rsidRDefault="00447618" w:rsidP="00440718">
      <w:pPr>
        <w:tabs>
          <w:tab w:val="left" w:pos="9360"/>
        </w:tabs>
        <w:spacing w:line="358" w:lineRule="exact"/>
        <w:ind w:leftChars="50" w:left="120"/>
        <w:jc w:val="both"/>
        <w:rPr>
          <w:rStyle w:val="a7"/>
        </w:rPr>
      </w:pPr>
      <w:r w:rsidRPr="002D75D4">
        <w:rPr>
          <w:rFonts w:ascii="新細明體" w:hAnsi="新細明體" w:hint="eastAsia"/>
          <w:b/>
          <w:szCs w:val="20"/>
          <w:bdr w:val="single" w:sz="4" w:space="0" w:color="auto"/>
        </w:rPr>
        <w:t>※釋「</w:t>
      </w:r>
      <w:r w:rsidRPr="002D75D4">
        <w:rPr>
          <w:b/>
          <w:szCs w:val="20"/>
          <w:bdr w:val="single" w:sz="4" w:space="0" w:color="auto"/>
        </w:rPr>
        <w:t>諸佛威儀</w:t>
      </w:r>
      <w:r w:rsidRPr="002D75D4">
        <w:rPr>
          <w:rFonts w:hint="eastAsia"/>
          <w:b/>
          <w:szCs w:val="20"/>
          <w:bdr w:val="single" w:sz="4" w:space="0" w:color="auto"/>
        </w:rPr>
        <w:t>」</w:t>
      </w:r>
    </w:p>
    <w:p w:rsidR="002D75D4" w:rsidRDefault="00447618" w:rsidP="00440718">
      <w:pPr>
        <w:tabs>
          <w:tab w:val="left" w:pos="9360"/>
        </w:tabs>
        <w:spacing w:line="358" w:lineRule="exact"/>
        <w:ind w:leftChars="100" w:left="240"/>
        <w:jc w:val="both"/>
        <w:rPr>
          <w:rFonts w:eastAsia="標楷體"/>
          <w:sz w:val="22"/>
        </w:rPr>
      </w:pPr>
      <w:r w:rsidRPr="002D75D4">
        <w:rPr>
          <w:rFonts w:ascii="新細明體" w:hAnsi="新細明體" w:hint="eastAsia"/>
          <w:b/>
          <w:bdr w:val="single" w:sz="4" w:space="0" w:color="auto"/>
        </w:rPr>
        <w:t>一、</w:t>
      </w:r>
      <w:r w:rsidRPr="002D75D4">
        <w:rPr>
          <w:rFonts w:ascii="新細明體" w:hAnsi="新細明體" w:hint="eastAsia"/>
          <w:b/>
          <w:bdr w:val="single" w:sz="4" w:space="0" w:color="auto"/>
          <w:shd w:val="pct15" w:color="auto" w:fill="FFFFFF"/>
        </w:rPr>
        <w:t>常身</w:t>
      </w:r>
      <w:r w:rsidRPr="002D75D4">
        <w:rPr>
          <w:rFonts w:ascii="新細明體" w:hAnsi="新細明體" w:hint="eastAsia"/>
          <w:b/>
          <w:bdr w:val="single" w:sz="4" w:space="0" w:color="auto"/>
        </w:rPr>
        <w:t>：</w:t>
      </w:r>
      <w:r w:rsidRPr="002D75D4">
        <w:rPr>
          <w:rFonts w:ascii="新細明體" w:hAnsi="新細明體"/>
          <w:b/>
          <w:bdr w:val="single" w:sz="4" w:space="0" w:color="auto"/>
        </w:rPr>
        <w:t>四威儀</w:t>
      </w:r>
      <w:r w:rsidRPr="002D75D4">
        <w:rPr>
          <w:rFonts w:ascii="新細明體" w:hAnsi="新細明體" w:hint="eastAsia"/>
          <w:b/>
          <w:bdr w:val="single" w:sz="4" w:space="0" w:color="auto"/>
        </w:rPr>
        <w:t>：</w:t>
      </w:r>
      <w:r w:rsidRPr="002D75D4">
        <w:rPr>
          <w:rFonts w:ascii="新細明體" w:hAnsi="新細明體"/>
          <w:b/>
          <w:bdr w:val="single" w:sz="4" w:space="0" w:color="auto"/>
        </w:rPr>
        <w:t>身四動止</w:t>
      </w:r>
      <w:r w:rsidRPr="002D75D4">
        <w:rPr>
          <w:rFonts w:hint="eastAsia"/>
        </w:rPr>
        <w:t>（</w:t>
      </w:r>
      <w:r w:rsidR="006C4BFD" w:rsidRPr="002D75D4">
        <w:rPr>
          <w:rFonts w:hint="eastAsia"/>
        </w:rPr>
        <w:t>印順法師，《</w:t>
      </w:r>
      <w:r w:rsidRPr="002D75D4">
        <w:rPr>
          <w:rFonts w:hint="eastAsia"/>
        </w:rPr>
        <w:t>大智度論筆記》［</w:t>
      </w:r>
      <w:r w:rsidRPr="002D75D4">
        <w:rPr>
          <w:rFonts w:hint="eastAsia"/>
        </w:rPr>
        <w:t>J</w:t>
      </w:r>
      <w:r w:rsidRPr="002D75D4">
        <w:t>0</w:t>
      </w:r>
      <w:r w:rsidRPr="002D75D4">
        <w:rPr>
          <w:rFonts w:hint="eastAsia"/>
        </w:rPr>
        <w:t>01</w:t>
      </w:r>
      <w:r w:rsidRPr="002D75D4">
        <w:rPr>
          <w:rFonts w:hint="eastAsia"/>
        </w:rPr>
        <w:t>］</w:t>
      </w:r>
      <w:r w:rsidRPr="002D75D4">
        <w:rPr>
          <w:rFonts w:hint="eastAsia"/>
        </w:rPr>
        <w:t>p.489</w:t>
      </w:r>
      <w:r w:rsidRPr="002D75D4">
        <w:rPr>
          <w:rFonts w:hint="eastAsia"/>
        </w:rPr>
        <w:t>）</w:t>
      </w:r>
    </w:p>
    <w:p w:rsidR="002D75D4" w:rsidRDefault="00447618" w:rsidP="00440718">
      <w:pPr>
        <w:spacing w:beforeLines="30" w:before="108" w:line="358" w:lineRule="exact"/>
        <w:ind w:leftChars="100" w:left="240"/>
        <w:jc w:val="both"/>
        <w:rPr>
          <w:rFonts w:eastAsia="標楷體"/>
          <w:sz w:val="22"/>
        </w:rPr>
      </w:pPr>
      <w:r w:rsidRPr="002D75D4">
        <w:rPr>
          <w:rFonts w:ascii="新細明體" w:hAnsi="新細明體" w:hint="eastAsia"/>
          <w:b/>
          <w:bdr w:val="single" w:sz="4" w:space="0" w:color="auto"/>
        </w:rPr>
        <w:t>二、法身佛威儀</w:t>
      </w:r>
      <w:r w:rsidRPr="002D75D4">
        <w:rPr>
          <w:rFonts w:hint="eastAsia"/>
        </w:rPr>
        <w:t>（</w:t>
      </w:r>
      <w:r w:rsidR="006C4BFD" w:rsidRPr="002D75D4">
        <w:rPr>
          <w:rFonts w:hint="eastAsia"/>
        </w:rPr>
        <w:t>印順法師，《</w:t>
      </w:r>
      <w:r w:rsidRPr="002D75D4">
        <w:rPr>
          <w:rFonts w:hint="eastAsia"/>
        </w:rPr>
        <w:t>大智度論筆記》［</w:t>
      </w:r>
      <w:r w:rsidRPr="002D75D4">
        <w:t>C00</w:t>
      </w:r>
      <w:r w:rsidRPr="002D75D4">
        <w:rPr>
          <w:rFonts w:hint="eastAsia"/>
        </w:rPr>
        <w:t>2</w:t>
      </w:r>
      <w:r w:rsidRPr="002D75D4">
        <w:rPr>
          <w:rFonts w:hint="eastAsia"/>
        </w:rPr>
        <w:t>］</w:t>
      </w:r>
      <w:r w:rsidRPr="002D75D4">
        <w:rPr>
          <w:rFonts w:hint="eastAsia"/>
        </w:rPr>
        <w:t>p.182</w:t>
      </w:r>
      <w:r w:rsidRPr="002D75D4">
        <w:rPr>
          <w:rFonts w:hint="eastAsia"/>
        </w:rPr>
        <w:t>）</w:t>
      </w:r>
    </w:p>
    <w:p w:rsidR="002D75D4" w:rsidRPr="002D75D4" w:rsidRDefault="00447618" w:rsidP="00440718">
      <w:pPr>
        <w:spacing w:beforeLines="30" w:before="108" w:line="358" w:lineRule="exact"/>
        <w:jc w:val="both"/>
        <w:rPr>
          <w:rFonts w:ascii="新細明體" w:hAnsi="新細明體"/>
          <w:b/>
        </w:rPr>
      </w:pPr>
      <w:r w:rsidRPr="002D75D4">
        <w:rPr>
          <w:rFonts w:ascii="新細明體" w:hAnsi="新細明體" w:hint="eastAsia"/>
          <w:b/>
          <w:bdr w:val="single" w:sz="4" w:space="0" w:color="auto"/>
        </w:rPr>
        <w:t>拾壹、菩薩欲得</w:t>
      </w:r>
      <w:r w:rsidRPr="002D75D4">
        <w:rPr>
          <w:rFonts w:ascii="新細明體" w:hAnsi="新細明體"/>
          <w:b/>
          <w:bdr w:val="single" w:sz="4" w:space="0" w:color="auto"/>
        </w:rPr>
        <w:t>如象王視</w:t>
      </w:r>
      <w:r w:rsidRPr="002D75D4">
        <w:rPr>
          <w:rFonts w:ascii="新細明體" w:hAnsi="新細明體" w:hint="eastAsia"/>
          <w:b/>
          <w:bdr w:val="single" w:sz="4" w:space="0" w:color="auto"/>
        </w:rPr>
        <w:t>觀、</w:t>
      </w:r>
      <w:r w:rsidRPr="002D75D4">
        <w:rPr>
          <w:rFonts w:ascii="新細明體" w:hAnsi="新細明體"/>
          <w:b/>
          <w:bdr w:val="single" w:sz="4" w:space="0" w:color="auto"/>
        </w:rPr>
        <w:t>足不蹈地</w:t>
      </w:r>
      <w:r w:rsidRPr="002D75D4">
        <w:rPr>
          <w:rFonts w:ascii="新細明體" w:hAnsi="新細明體" w:hint="eastAsia"/>
          <w:b/>
          <w:bdr w:val="single" w:sz="4" w:space="0" w:color="auto"/>
        </w:rPr>
        <w:t>、天眾圍繞俱至</w:t>
      </w:r>
      <w:r w:rsidRPr="002D75D4">
        <w:rPr>
          <w:rFonts w:ascii="新細明體" w:hAnsi="新細明體"/>
          <w:b/>
          <w:bdr w:val="single" w:sz="4" w:space="0" w:color="auto"/>
        </w:rPr>
        <w:t>菩提樹</w:t>
      </w:r>
      <w:r w:rsidRPr="002D75D4">
        <w:rPr>
          <w:rFonts w:ascii="新細明體" w:hAnsi="新細明體" w:hint="eastAsia"/>
          <w:b/>
          <w:bdr w:val="single" w:sz="4" w:space="0" w:color="auto"/>
        </w:rPr>
        <w:t>下，當學般若</w:t>
      </w:r>
    </w:p>
    <w:p w:rsidR="002D75D4" w:rsidRDefault="00447618" w:rsidP="00E94B9E">
      <w:pPr>
        <w:tabs>
          <w:tab w:val="left" w:pos="9360"/>
        </w:tabs>
        <w:ind w:leftChars="50" w:left="120"/>
        <w:jc w:val="both"/>
        <w:rPr>
          <w:b/>
          <w:bdr w:val="single" w:sz="4" w:space="0" w:color="auto"/>
        </w:rPr>
      </w:pPr>
      <w:r w:rsidRPr="002D75D4">
        <w:rPr>
          <w:rFonts w:ascii="新細明體" w:hAnsi="新細明體" w:hint="eastAsia"/>
          <w:b/>
          <w:bdr w:val="single" w:sz="4" w:space="0" w:color="auto"/>
        </w:rPr>
        <w:t>一、釋「如象王視觀」</w:t>
      </w:r>
    </w:p>
    <w:p w:rsidR="002D75D4" w:rsidRDefault="00447618" w:rsidP="008028FA">
      <w:pPr>
        <w:tabs>
          <w:tab w:val="left" w:pos="9360"/>
        </w:tabs>
        <w:ind w:leftChars="100" w:left="240"/>
        <w:jc w:val="both"/>
        <w:rPr>
          <w:rFonts w:ascii="標楷體" w:eastAsia="標楷體" w:hAnsi="標楷體"/>
          <w:b/>
          <w:sz w:val="22"/>
          <w:bdr w:val="single" w:sz="4" w:space="0" w:color="auto"/>
        </w:rPr>
      </w:pPr>
      <w:r w:rsidRPr="002D75D4">
        <w:rPr>
          <w:rFonts w:ascii="新細明體" w:hAnsi="新細明體" w:hint="eastAsia"/>
          <w:b/>
          <w:bdr w:val="single" w:sz="4" w:space="0" w:color="auto"/>
        </w:rPr>
        <w:t>（一）</w:t>
      </w:r>
      <w:r w:rsidRPr="002D75D4">
        <w:rPr>
          <w:rFonts w:ascii="新細明體" w:hAnsi="新細明體"/>
          <w:b/>
          <w:bdr w:val="single" w:sz="4" w:space="0" w:color="auto"/>
        </w:rPr>
        <w:t>身心一</w:t>
      </w:r>
      <w:r w:rsidRPr="002D75D4">
        <w:rPr>
          <w:rFonts w:ascii="新細明體" w:hAnsi="新細明體" w:hint="eastAsia"/>
          <w:b/>
          <w:bdr w:val="single" w:sz="4" w:space="0" w:color="auto"/>
        </w:rPr>
        <w:t>如，常</w:t>
      </w:r>
      <w:r w:rsidRPr="002D75D4">
        <w:rPr>
          <w:rFonts w:ascii="新細明體" w:hAnsi="新細明體"/>
          <w:b/>
          <w:bdr w:val="single" w:sz="4" w:space="0" w:color="auto"/>
        </w:rPr>
        <w:t>集一心法</w:t>
      </w:r>
      <w:r w:rsidRPr="002D75D4">
        <w:rPr>
          <w:rFonts w:ascii="新細明體" w:hAnsi="新細明體" w:hint="eastAsia"/>
          <w:b/>
          <w:bdr w:val="single" w:sz="4" w:space="0" w:color="auto"/>
        </w:rPr>
        <w:t>故</w:t>
      </w:r>
    </w:p>
    <w:p w:rsidR="002D75D4" w:rsidRDefault="00447618" w:rsidP="008028FA">
      <w:pPr>
        <w:tabs>
          <w:tab w:val="left" w:pos="9360"/>
        </w:tabs>
        <w:spacing w:beforeLines="30" w:before="108"/>
        <w:ind w:leftChars="100" w:left="240"/>
        <w:jc w:val="both"/>
        <w:rPr>
          <w:rFonts w:ascii="標楷體" w:eastAsia="標楷體" w:hAnsi="標楷體"/>
          <w:b/>
          <w:sz w:val="22"/>
          <w:bdr w:val="single" w:sz="4" w:space="0" w:color="auto"/>
        </w:rPr>
      </w:pPr>
      <w:r w:rsidRPr="002D75D4">
        <w:rPr>
          <w:rFonts w:ascii="新細明體" w:hAnsi="新細明體" w:hint="eastAsia"/>
          <w:b/>
          <w:bdr w:val="single" w:sz="4" w:space="0" w:color="auto"/>
        </w:rPr>
        <w:t>（二）</w:t>
      </w:r>
      <w:r w:rsidRPr="002D75D4">
        <w:rPr>
          <w:rFonts w:ascii="新細明體" w:hAnsi="新細明體"/>
          <w:b/>
          <w:bdr w:val="single" w:sz="4" w:space="0" w:color="auto"/>
        </w:rPr>
        <w:t>破</w:t>
      </w:r>
      <w:r w:rsidRPr="002D75D4">
        <w:rPr>
          <w:rFonts w:ascii="新細明體" w:hAnsi="新細明體" w:hint="eastAsia"/>
          <w:b/>
          <w:bdr w:val="single" w:sz="4" w:space="0" w:color="auto"/>
        </w:rPr>
        <w:t>自</w:t>
      </w:r>
      <w:r w:rsidRPr="002D75D4">
        <w:rPr>
          <w:rFonts w:ascii="新細明體" w:hAnsi="新細明體"/>
          <w:b/>
          <w:bdr w:val="single" w:sz="4" w:space="0" w:color="auto"/>
        </w:rPr>
        <w:t>慢</w:t>
      </w:r>
      <w:r w:rsidRPr="002D75D4">
        <w:rPr>
          <w:rFonts w:ascii="新細明體" w:hAnsi="新細明體" w:hint="eastAsia"/>
          <w:b/>
          <w:bdr w:val="single" w:sz="4" w:space="0" w:color="auto"/>
        </w:rPr>
        <w:t>、不輕他</w:t>
      </w:r>
      <w:r w:rsidRPr="002D75D4">
        <w:rPr>
          <w:rFonts w:ascii="新細明體" w:hAnsi="新細明體"/>
          <w:b/>
          <w:bdr w:val="single" w:sz="4" w:space="0" w:color="auto"/>
        </w:rPr>
        <w:t>故</w:t>
      </w:r>
    </w:p>
    <w:p w:rsidR="002D75D4" w:rsidRDefault="00447618" w:rsidP="008028FA">
      <w:pPr>
        <w:tabs>
          <w:tab w:val="left" w:pos="9360"/>
        </w:tabs>
        <w:spacing w:beforeLines="30" w:before="108"/>
        <w:ind w:leftChars="50" w:left="120"/>
        <w:jc w:val="both"/>
        <w:rPr>
          <w:rFonts w:ascii="標楷體" w:eastAsia="標楷體" w:hAnsi="標楷體"/>
          <w:b/>
          <w:sz w:val="22"/>
          <w:bdr w:val="single" w:sz="4" w:space="0" w:color="auto"/>
        </w:rPr>
      </w:pPr>
      <w:r w:rsidRPr="002D75D4">
        <w:rPr>
          <w:rFonts w:ascii="新細明體" w:hAnsi="新細明體" w:hint="eastAsia"/>
          <w:b/>
          <w:bdr w:val="single" w:sz="4" w:space="0" w:color="auto"/>
        </w:rPr>
        <w:t>二、釋「</w:t>
      </w:r>
      <w:r w:rsidRPr="002D75D4">
        <w:rPr>
          <w:rFonts w:ascii="新細明體" w:hAnsi="新細明體"/>
          <w:b/>
          <w:bdr w:val="single" w:sz="4" w:space="0" w:color="auto"/>
        </w:rPr>
        <w:t>足離地四指</w:t>
      </w:r>
      <w:r w:rsidRPr="002D75D4">
        <w:rPr>
          <w:rFonts w:ascii="新細明體" w:hAnsi="新細明體" w:hint="eastAsia"/>
          <w:b/>
          <w:bdr w:val="single" w:sz="4" w:space="0" w:color="auto"/>
        </w:rPr>
        <w:t>」</w:t>
      </w:r>
    </w:p>
    <w:p w:rsidR="002D75D4" w:rsidRDefault="00447618" w:rsidP="008028FA">
      <w:pPr>
        <w:tabs>
          <w:tab w:val="left" w:pos="9360"/>
        </w:tabs>
        <w:spacing w:beforeLines="30" w:before="108"/>
        <w:ind w:leftChars="100" w:left="240"/>
        <w:jc w:val="both"/>
        <w:rPr>
          <w:rFonts w:eastAsia="標楷體"/>
          <w:b/>
          <w:sz w:val="22"/>
          <w:bdr w:val="single" w:sz="4" w:space="0" w:color="auto"/>
        </w:rPr>
      </w:pPr>
      <w:r w:rsidRPr="002D75D4">
        <w:rPr>
          <w:rFonts w:ascii="新細明體" w:hAnsi="新細明體" w:hint="eastAsia"/>
          <w:b/>
          <w:bdr w:val="single" w:sz="4" w:space="0" w:color="auto"/>
        </w:rPr>
        <w:t>※因論生論</w:t>
      </w:r>
      <w:r w:rsidRPr="002D75D4">
        <w:rPr>
          <w:rFonts w:ascii="新細明體" w:hAnsi="新細明體" w:hint="eastAsia"/>
          <w:b/>
          <w:szCs w:val="20"/>
          <w:bdr w:val="single" w:sz="4" w:space="0" w:color="auto"/>
        </w:rPr>
        <w:t>：</w:t>
      </w:r>
      <w:r w:rsidRPr="002D75D4">
        <w:rPr>
          <w:b/>
          <w:szCs w:val="20"/>
          <w:bdr w:val="single" w:sz="4" w:space="0" w:color="auto"/>
        </w:rPr>
        <w:t>佛常放丈光</w:t>
      </w:r>
      <w:r w:rsidRPr="002D75D4">
        <w:rPr>
          <w:rFonts w:ascii="新細明體" w:hAnsi="新細明體" w:hint="eastAsia"/>
          <w:b/>
          <w:bCs/>
          <w:szCs w:val="20"/>
          <w:bdr w:val="single" w:sz="4" w:space="0" w:color="auto"/>
        </w:rPr>
        <w:t>、</w:t>
      </w:r>
      <w:r w:rsidRPr="002D75D4">
        <w:rPr>
          <w:b/>
          <w:szCs w:val="20"/>
          <w:bdr w:val="single" w:sz="4" w:space="0" w:color="auto"/>
        </w:rPr>
        <w:t>足不</w:t>
      </w:r>
      <w:r w:rsidRPr="002D75D4">
        <w:rPr>
          <w:rFonts w:hint="eastAsia"/>
          <w:b/>
          <w:szCs w:val="20"/>
          <w:bdr w:val="single" w:sz="4" w:space="0" w:color="auto"/>
        </w:rPr>
        <w:t>到地，</w:t>
      </w:r>
      <w:r w:rsidRPr="002D75D4">
        <w:rPr>
          <w:b/>
          <w:szCs w:val="20"/>
          <w:bdr w:val="single" w:sz="4" w:space="0" w:color="auto"/>
        </w:rPr>
        <w:t>眾生何以不盡敬附</w:t>
      </w:r>
    </w:p>
    <w:p w:rsidR="002D75D4" w:rsidRDefault="00447618" w:rsidP="008028FA">
      <w:pPr>
        <w:tabs>
          <w:tab w:val="left" w:pos="9360"/>
        </w:tabs>
        <w:spacing w:beforeLines="30" w:before="108"/>
        <w:ind w:leftChars="50" w:left="120"/>
        <w:jc w:val="both"/>
        <w:rPr>
          <w:rFonts w:ascii="標楷體" w:eastAsia="標楷體" w:hAnsi="標楷體"/>
          <w:b/>
          <w:sz w:val="22"/>
          <w:bdr w:val="single" w:sz="4" w:space="0" w:color="auto"/>
        </w:rPr>
      </w:pPr>
      <w:r w:rsidRPr="002D75D4">
        <w:rPr>
          <w:rFonts w:ascii="新細明體" w:hAnsi="新細明體" w:hint="eastAsia"/>
          <w:b/>
          <w:bdr w:val="single" w:sz="4" w:space="0" w:color="auto"/>
        </w:rPr>
        <w:t>三、釋「</w:t>
      </w:r>
      <w:r w:rsidRPr="002D75D4">
        <w:rPr>
          <w:rFonts w:ascii="新細明體" w:hAnsi="新細明體"/>
          <w:b/>
          <w:bdr w:val="single" w:sz="4" w:space="0" w:color="auto"/>
        </w:rPr>
        <w:t>諸天恭敬圍繞至菩提樹下</w:t>
      </w:r>
      <w:r w:rsidRPr="002D75D4">
        <w:rPr>
          <w:rFonts w:ascii="新細明體" w:hAnsi="新細明體" w:hint="eastAsia"/>
          <w:b/>
          <w:bdr w:val="single" w:sz="4" w:space="0" w:color="auto"/>
        </w:rPr>
        <w:t>」</w:t>
      </w:r>
    </w:p>
    <w:p w:rsidR="002D75D4" w:rsidRPr="002D75D4" w:rsidRDefault="00447618" w:rsidP="008028FA">
      <w:pPr>
        <w:tabs>
          <w:tab w:val="left" w:pos="9360"/>
        </w:tabs>
        <w:spacing w:beforeLines="30" w:before="108"/>
        <w:ind w:leftChars="100" w:left="240"/>
        <w:jc w:val="both"/>
        <w:rPr>
          <w:rFonts w:ascii="標楷體" w:eastAsia="標楷體" w:hAnsi="標楷體"/>
          <w:b/>
          <w:szCs w:val="20"/>
          <w:bdr w:val="single" w:sz="4" w:space="0" w:color="auto"/>
        </w:rPr>
      </w:pPr>
      <w:r w:rsidRPr="002D75D4">
        <w:rPr>
          <w:rFonts w:ascii="新細明體" w:hAnsi="新細明體" w:hint="eastAsia"/>
          <w:b/>
          <w:szCs w:val="20"/>
          <w:bdr w:val="single" w:sz="4" w:space="0" w:color="auto"/>
        </w:rPr>
        <w:t>※ 因論生論：何以</w:t>
      </w:r>
      <w:r w:rsidRPr="002D75D4">
        <w:rPr>
          <w:rFonts w:hint="eastAsia"/>
          <w:b/>
          <w:szCs w:val="20"/>
          <w:bdr w:val="single" w:sz="4" w:space="0" w:color="auto"/>
        </w:rPr>
        <w:t>不說</w:t>
      </w:r>
      <w:r w:rsidRPr="002D75D4">
        <w:rPr>
          <w:b/>
          <w:szCs w:val="20"/>
          <w:bdr w:val="single" w:sz="4" w:space="0" w:color="auto"/>
        </w:rPr>
        <w:t>剎利</w:t>
      </w:r>
      <w:r w:rsidRPr="002D75D4">
        <w:rPr>
          <w:rFonts w:hint="eastAsia"/>
          <w:b/>
          <w:szCs w:val="20"/>
          <w:bdr w:val="single" w:sz="4" w:space="0" w:color="auto"/>
        </w:rPr>
        <w:t>、</w:t>
      </w:r>
      <w:r w:rsidRPr="002D75D4">
        <w:rPr>
          <w:b/>
          <w:szCs w:val="20"/>
          <w:bdr w:val="single" w:sz="4" w:space="0" w:color="auto"/>
        </w:rPr>
        <w:t>婆羅門等</w:t>
      </w:r>
      <w:r w:rsidRPr="002D75D4">
        <w:rPr>
          <w:rFonts w:hint="eastAsia"/>
          <w:b/>
          <w:szCs w:val="20"/>
          <w:bdr w:val="single" w:sz="4" w:space="0" w:color="auto"/>
        </w:rPr>
        <w:t>人</w:t>
      </w:r>
      <w:r w:rsidRPr="002D75D4">
        <w:rPr>
          <w:b/>
          <w:szCs w:val="20"/>
          <w:bdr w:val="single" w:sz="4" w:space="0" w:color="auto"/>
        </w:rPr>
        <w:t>侍送</w:t>
      </w:r>
      <w:r w:rsidRPr="002D75D4">
        <w:rPr>
          <w:rFonts w:hint="eastAsia"/>
          <w:b/>
          <w:szCs w:val="20"/>
          <w:bdr w:val="single" w:sz="4" w:space="0" w:color="auto"/>
        </w:rPr>
        <w:t>菩薩</w:t>
      </w:r>
      <w:r w:rsidRPr="002D75D4">
        <w:rPr>
          <w:b/>
          <w:szCs w:val="20"/>
          <w:bdr w:val="single" w:sz="4" w:space="0" w:color="auto"/>
        </w:rPr>
        <w:t>至菩提樹下</w:t>
      </w:r>
      <w:r w:rsidRPr="002D75D4">
        <w:rPr>
          <w:rFonts w:hint="eastAsia"/>
          <w:b/>
          <w:szCs w:val="20"/>
          <w:bdr w:val="single" w:sz="4" w:space="0" w:color="auto"/>
        </w:rPr>
        <w:t>，而</w:t>
      </w:r>
      <w:r w:rsidRPr="002D75D4">
        <w:rPr>
          <w:rFonts w:ascii="新細明體" w:hAnsi="新細明體" w:hint="eastAsia"/>
          <w:b/>
          <w:szCs w:val="20"/>
          <w:bdr w:val="single" w:sz="4" w:space="0" w:color="auto"/>
        </w:rPr>
        <w:t>但說</w:t>
      </w:r>
      <w:r w:rsidRPr="002D75D4">
        <w:rPr>
          <w:b/>
          <w:szCs w:val="20"/>
          <w:bdr w:val="single" w:sz="4" w:space="0" w:color="auto"/>
        </w:rPr>
        <w:t>諸天</w:t>
      </w:r>
    </w:p>
    <w:p w:rsidR="002D75D4" w:rsidRDefault="00447618" w:rsidP="00AD61B5">
      <w:pPr>
        <w:spacing w:beforeLines="30" w:before="108"/>
        <w:jc w:val="both"/>
        <w:rPr>
          <w:b/>
        </w:rPr>
      </w:pPr>
      <w:r w:rsidRPr="002D75D4">
        <w:rPr>
          <w:rFonts w:hint="eastAsia"/>
          <w:b/>
          <w:bdr w:val="single" w:sz="4" w:space="0" w:color="auto"/>
        </w:rPr>
        <w:t>拾貳、欲</w:t>
      </w:r>
      <w:r w:rsidRPr="002D75D4">
        <w:rPr>
          <w:b/>
          <w:bdr w:val="single" w:sz="4" w:space="0" w:color="auto"/>
        </w:rPr>
        <w:t>坐</w:t>
      </w:r>
      <w:r w:rsidRPr="002D75D4">
        <w:rPr>
          <w:rFonts w:hint="eastAsia"/>
          <w:b/>
          <w:bdr w:val="single" w:sz="4" w:space="0" w:color="auto"/>
        </w:rPr>
        <w:t>於</w:t>
      </w:r>
      <w:r w:rsidRPr="002D75D4">
        <w:rPr>
          <w:b/>
          <w:bdr w:val="single" w:sz="4" w:space="0" w:color="auto"/>
        </w:rPr>
        <w:t>菩提樹</w:t>
      </w:r>
      <w:r w:rsidRPr="002D75D4">
        <w:rPr>
          <w:rFonts w:hint="eastAsia"/>
          <w:b/>
          <w:bdr w:val="single" w:sz="4" w:space="0" w:color="auto"/>
        </w:rPr>
        <w:t>，以天衣為座，當學般若</w:t>
      </w:r>
    </w:p>
    <w:p w:rsidR="00447618" w:rsidRPr="002D75D4" w:rsidRDefault="00447618" w:rsidP="008028FA">
      <w:pPr>
        <w:ind w:leftChars="50" w:left="120"/>
        <w:jc w:val="both"/>
        <w:rPr>
          <w:szCs w:val="20"/>
        </w:rPr>
      </w:pPr>
      <w:r w:rsidRPr="002D75D4">
        <w:rPr>
          <w:rFonts w:hAnsi="新細明體"/>
          <w:b/>
          <w:szCs w:val="20"/>
          <w:bdr w:val="single" w:sz="4" w:space="0" w:color="auto"/>
        </w:rPr>
        <w:t>一、</w:t>
      </w:r>
      <w:r w:rsidRPr="002D75D4">
        <w:rPr>
          <w:rFonts w:hAnsi="新細明體"/>
          <w:b/>
          <w:bdr w:val="single" w:sz="4" w:space="0" w:color="auto"/>
        </w:rPr>
        <w:t>佛所坐座，草、天衣、寶座</w:t>
      </w:r>
      <w:r w:rsidRPr="002D75D4">
        <w:rPr>
          <w:szCs w:val="20"/>
        </w:rPr>
        <w:t>（</w:t>
      </w:r>
      <w:r w:rsidR="006C4BFD" w:rsidRPr="002D75D4">
        <w:rPr>
          <w:szCs w:val="20"/>
        </w:rPr>
        <w:t>印順法師，《</w:t>
      </w:r>
      <w:r w:rsidRPr="002D75D4">
        <w:rPr>
          <w:szCs w:val="20"/>
        </w:rPr>
        <w:t>大智度論筆記》［</w:t>
      </w:r>
      <w:r w:rsidRPr="002D75D4">
        <w:rPr>
          <w:szCs w:val="20"/>
        </w:rPr>
        <w:t>D032</w:t>
      </w:r>
      <w:r w:rsidRPr="002D75D4">
        <w:rPr>
          <w:szCs w:val="20"/>
        </w:rPr>
        <w:t>］</w:t>
      </w:r>
      <w:r w:rsidRPr="002D75D4">
        <w:rPr>
          <w:szCs w:val="20"/>
        </w:rPr>
        <w:t>p.282</w:t>
      </w:r>
      <w:r w:rsidRPr="002D75D4">
        <w:rPr>
          <w:szCs w:val="20"/>
        </w:rPr>
        <w:t>）</w:t>
      </w:r>
    </w:p>
    <w:p w:rsidR="002D75D4" w:rsidRPr="002D75D4" w:rsidRDefault="00447618" w:rsidP="00184E60">
      <w:pPr>
        <w:ind w:leftChars="100" w:left="240"/>
        <w:jc w:val="both"/>
        <w:rPr>
          <w:b/>
          <w:szCs w:val="20"/>
          <w:bdr w:val="single" w:sz="4" w:space="0" w:color="auto"/>
        </w:rPr>
      </w:pPr>
      <w:r w:rsidRPr="002D75D4">
        <w:rPr>
          <w:rFonts w:hAnsi="新細明體"/>
          <w:b/>
          <w:szCs w:val="20"/>
          <w:bdr w:val="single" w:sz="4" w:space="0" w:color="auto"/>
        </w:rPr>
        <w:t>（一）</w:t>
      </w:r>
      <w:r w:rsidRPr="002D75D4">
        <w:rPr>
          <w:b/>
          <w:szCs w:val="20"/>
          <w:bdr w:val="single" w:sz="4" w:space="0" w:color="auto"/>
        </w:rPr>
        <w:t>經說</w:t>
      </w:r>
      <w:r w:rsidRPr="002D75D4">
        <w:rPr>
          <w:rFonts w:hAnsi="新細明體"/>
          <w:b/>
          <w:bCs/>
          <w:szCs w:val="20"/>
          <w:bdr w:val="single" w:sz="4" w:space="0" w:color="auto"/>
        </w:rPr>
        <w:t>「</w:t>
      </w:r>
      <w:r w:rsidRPr="002D75D4">
        <w:rPr>
          <w:b/>
          <w:szCs w:val="20"/>
          <w:bdr w:val="single" w:sz="4" w:space="0" w:color="auto"/>
        </w:rPr>
        <w:t>佛敷草樹下坐而成佛</w:t>
      </w:r>
      <w:r w:rsidRPr="002D75D4">
        <w:rPr>
          <w:rFonts w:hAnsi="新細明體"/>
          <w:b/>
          <w:bCs/>
          <w:szCs w:val="20"/>
          <w:bdr w:val="single" w:sz="4" w:space="0" w:color="auto"/>
        </w:rPr>
        <w:t>」</w:t>
      </w:r>
      <w:r w:rsidRPr="002D75D4">
        <w:rPr>
          <w:rFonts w:hAnsi="新細明體" w:hint="eastAsia"/>
          <w:b/>
          <w:bCs/>
          <w:szCs w:val="20"/>
          <w:bdr w:val="single" w:sz="4" w:space="0" w:color="auto"/>
        </w:rPr>
        <w:t>，</w:t>
      </w:r>
      <w:r w:rsidRPr="002D75D4">
        <w:rPr>
          <w:b/>
          <w:szCs w:val="20"/>
          <w:bdr w:val="single" w:sz="4" w:space="0" w:color="auto"/>
        </w:rPr>
        <w:t>今云何</w:t>
      </w:r>
      <w:r w:rsidRPr="002D75D4">
        <w:rPr>
          <w:rFonts w:hint="eastAsia"/>
          <w:b/>
          <w:szCs w:val="20"/>
          <w:bdr w:val="single" w:sz="4" w:space="0" w:color="auto"/>
        </w:rPr>
        <w:t>發</w:t>
      </w:r>
      <w:r w:rsidRPr="002D75D4">
        <w:rPr>
          <w:b/>
          <w:szCs w:val="20"/>
          <w:bdr w:val="single" w:sz="4" w:space="0" w:color="auto"/>
        </w:rPr>
        <w:t>願</w:t>
      </w:r>
      <w:r w:rsidRPr="002D75D4">
        <w:rPr>
          <w:rFonts w:hAnsi="新細明體"/>
          <w:b/>
          <w:bCs/>
          <w:szCs w:val="20"/>
          <w:bdr w:val="single" w:sz="4" w:space="0" w:color="auto"/>
        </w:rPr>
        <w:t>「</w:t>
      </w:r>
      <w:r w:rsidRPr="002D75D4">
        <w:rPr>
          <w:b/>
          <w:szCs w:val="20"/>
          <w:bdr w:val="single" w:sz="4" w:space="0" w:color="auto"/>
        </w:rPr>
        <w:t>以天衣為座</w:t>
      </w:r>
      <w:r w:rsidRPr="002D75D4">
        <w:rPr>
          <w:rFonts w:hAnsi="新細明體"/>
          <w:b/>
          <w:bCs/>
          <w:szCs w:val="20"/>
          <w:bdr w:val="single" w:sz="4" w:space="0" w:color="auto"/>
        </w:rPr>
        <w:t>」</w:t>
      </w:r>
    </w:p>
    <w:p w:rsidR="002D75D4" w:rsidRDefault="00447618" w:rsidP="00184E60">
      <w:pPr>
        <w:ind w:leftChars="150" w:left="360"/>
        <w:jc w:val="both"/>
      </w:pPr>
      <w:r w:rsidRPr="002D75D4">
        <w:rPr>
          <w:b/>
          <w:bdr w:val="single" w:sz="4" w:space="0" w:color="auto"/>
        </w:rPr>
        <w:lastRenderedPageBreak/>
        <w:t>1</w:t>
      </w:r>
      <w:r w:rsidRPr="002D75D4">
        <w:rPr>
          <w:rFonts w:hAnsi="新細明體"/>
          <w:b/>
          <w:bdr w:val="single" w:sz="4" w:space="0" w:color="auto"/>
        </w:rPr>
        <w:t>、大小差別：敷座不同</w:t>
      </w:r>
      <w:r w:rsidRPr="002D75D4">
        <w:t>（</w:t>
      </w:r>
      <w:r w:rsidR="006C4BFD" w:rsidRPr="002D75D4">
        <w:t>印順法師，《</w:t>
      </w:r>
      <w:r w:rsidRPr="002D75D4">
        <w:t>大智度論筆記》［</w:t>
      </w:r>
      <w:r w:rsidRPr="002D75D4">
        <w:t>D009</w:t>
      </w:r>
      <w:r w:rsidRPr="002D75D4">
        <w:t>］</w:t>
      </w:r>
      <w:r w:rsidRPr="002D75D4">
        <w:t>p.251</w:t>
      </w:r>
      <w:r w:rsidRPr="002D75D4">
        <w:t>）</w:t>
      </w:r>
    </w:p>
    <w:p w:rsidR="002D75D4" w:rsidRDefault="00447618" w:rsidP="00184E60">
      <w:pPr>
        <w:spacing w:beforeLines="30" w:before="108"/>
        <w:ind w:leftChars="150" w:left="360"/>
        <w:jc w:val="both"/>
        <w:rPr>
          <w:rFonts w:eastAsia="標楷體"/>
          <w:sz w:val="22"/>
        </w:rPr>
      </w:pPr>
      <w:r w:rsidRPr="002D75D4">
        <w:rPr>
          <w:b/>
          <w:bdr w:val="single" w:sz="4" w:space="0" w:color="auto"/>
        </w:rPr>
        <w:t>2</w:t>
      </w:r>
      <w:r w:rsidRPr="002D75D4">
        <w:rPr>
          <w:b/>
          <w:bdr w:val="single" w:sz="4" w:space="0" w:color="auto"/>
        </w:rPr>
        <w:t>、</w:t>
      </w:r>
      <w:r w:rsidRPr="002D75D4">
        <w:rPr>
          <w:b/>
          <w:szCs w:val="20"/>
          <w:bdr w:val="single" w:sz="4" w:space="0" w:color="auto"/>
        </w:rPr>
        <w:t>佛身：</w:t>
      </w:r>
      <w:r w:rsidRPr="002D75D4">
        <w:rPr>
          <w:b/>
          <w:bdr w:val="single" w:sz="4" w:space="0" w:color="auto"/>
        </w:rPr>
        <w:t>二身敷座別</w:t>
      </w:r>
      <w:r w:rsidRPr="002D75D4">
        <w:t>（</w:t>
      </w:r>
      <w:r w:rsidR="006C4BFD" w:rsidRPr="002D75D4">
        <w:t>印順法師，《</w:t>
      </w:r>
      <w:r w:rsidRPr="002D75D4">
        <w:t>大智度論筆記》［</w:t>
      </w:r>
      <w:r w:rsidRPr="002D75D4">
        <w:t>C002</w:t>
      </w:r>
      <w:r w:rsidRPr="002D75D4">
        <w:t>］</w:t>
      </w:r>
      <w:r w:rsidRPr="002D75D4">
        <w:t>p.182</w:t>
      </w:r>
      <w:r w:rsidRPr="002D75D4">
        <w:t>）</w:t>
      </w:r>
    </w:p>
    <w:p w:rsidR="002D75D4" w:rsidRDefault="00447618" w:rsidP="00184E60">
      <w:pPr>
        <w:spacing w:beforeLines="30" w:before="108"/>
        <w:ind w:leftChars="150" w:left="360"/>
        <w:jc w:val="both"/>
        <w:rPr>
          <w:rFonts w:eastAsia="標楷體"/>
          <w:b/>
          <w:sz w:val="22"/>
        </w:rPr>
      </w:pPr>
      <w:r w:rsidRPr="002D75D4">
        <w:rPr>
          <w:b/>
          <w:bdr w:val="single" w:sz="4" w:space="0" w:color="auto"/>
        </w:rPr>
        <w:t>3</w:t>
      </w:r>
      <w:r w:rsidRPr="002D75D4">
        <w:rPr>
          <w:rFonts w:hAnsi="新細明體"/>
          <w:b/>
          <w:bdr w:val="single" w:sz="4" w:space="0" w:color="auto"/>
        </w:rPr>
        <w:t>、依人供養有別</w:t>
      </w:r>
    </w:p>
    <w:p w:rsidR="00447618" w:rsidRPr="002D75D4" w:rsidRDefault="00447618" w:rsidP="00922548">
      <w:pPr>
        <w:spacing w:beforeLines="30" w:before="108" w:line="370" w:lineRule="exact"/>
        <w:ind w:leftChars="100" w:left="240"/>
        <w:jc w:val="both"/>
        <w:rPr>
          <w:b/>
          <w:bdr w:val="single" w:sz="4" w:space="0" w:color="auto"/>
        </w:rPr>
      </w:pPr>
      <w:r w:rsidRPr="002D75D4">
        <w:rPr>
          <w:rFonts w:hAnsi="新細明體"/>
          <w:b/>
          <w:bdr w:val="single" w:sz="4" w:space="0" w:color="auto"/>
        </w:rPr>
        <w:t>（二）辨所敷之天衣</w:t>
      </w:r>
    </w:p>
    <w:p w:rsidR="002D75D4" w:rsidRDefault="00447618" w:rsidP="00922548">
      <w:pPr>
        <w:spacing w:line="370" w:lineRule="exact"/>
        <w:ind w:leftChars="150" w:left="360"/>
        <w:jc w:val="both"/>
        <w:rPr>
          <w:rFonts w:eastAsia="標楷體"/>
          <w:sz w:val="22"/>
        </w:rPr>
      </w:pPr>
      <w:r w:rsidRPr="002D75D4">
        <w:rPr>
          <w:b/>
          <w:bdr w:val="single" w:sz="4" w:space="0" w:color="auto"/>
        </w:rPr>
        <w:t>1</w:t>
      </w:r>
      <w:r w:rsidRPr="002D75D4">
        <w:rPr>
          <w:rFonts w:hAnsi="新細明體"/>
          <w:b/>
          <w:bdr w:val="single" w:sz="4" w:space="0" w:color="auto"/>
        </w:rPr>
        <w:t>、天衣輕重</w:t>
      </w:r>
      <w:r w:rsidRPr="002D75D4">
        <w:t>（</w:t>
      </w:r>
      <w:r w:rsidR="006C4BFD" w:rsidRPr="002D75D4">
        <w:t>印順法師，《</w:t>
      </w:r>
      <w:r w:rsidRPr="002D75D4">
        <w:t>大智度論筆記》［</w:t>
      </w:r>
      <w:r w:rsidRPr="002D75D4">
        <w:t>A056</w:t>
      </w:r>
      <w:r w:rsidRPr="002D75D4">
        <w:t>］</w:t>
      </w:r>
      <w:r w:rsidRPr="002D75D4">
        <w:t>p.95</w:t>
      </w:r>
      <w:r w:rsidRPr="002D75D4">
        <w:t>）</w:t>
      </w:r>
    </w:p>
    <w:p w:rsidR="002D75D4" w:rsidRDefault="00447618" w:rsidP="00922548">
      <w:pPr>
        <w:spacing w:line="370" w:lineRule="exact"/>
        <w:ind w:leftChars="200" w:left="480"/>
        <w:jc w:val="both"/>
        <w:rPr>
          <w:rFonts w:eastAsia="標楷體"/>
          <w:b/>
          <w:sz w:val="22"/>
        </w:rPr>
      </w:pPr>
      <w:r w:rsidRPr="002D75D4">
        <w:rPr>
          <w:rFonts w:hAnsi="新細明體"/>
          <w:b/>
          <w:bdr w:val="single" w:sz="4" w:space="0" w:color="auto"/>
        </w:rPr>
        <w:t>（</w:t>
      </w:r>
      <w:r w:rsidRPr="002D75D4">
        <w:rPr>
          <w:b/>
          <w:bdr w:val="single" w:sz="4" w:space="0" w:color="auto"/>
        </w:rPr>
        <w:t>1</w:t>
      </w:r>
      <w:r w:rsidRPr="002D75D4">
        <w:rPr>
          <w:rFonts w:hAnsi="新細明體"/>
          <w:b/>
          <w:bdr w:val="single" w:sz="4" w:space="0" w:color="auto"/>
        </w:rPr>
        <w:t>）欲界天衣</w:t>
      </w:r>
    </w:p>
    <w:p w:rsidR="002D75D4" w:rsidRDefault="00447618" w:rsidP="00922548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2"/>
        </w:rPr>
      </w:pPr>
      <w:r w:rsidRPr="002D75D4">
        <w:rPr>
          <w:rFonts w:hAnsi="新細明體"/>
          <w:b/>
          <w:bdr w:val="single" w:sz="4" w:space="0" w:color="auto"/>
        </w:rPr>
        <w:t>（</w:t>
      </w:r>
      <w:r w:rsidRPr="002D75D4">
        <w:rPr>
          <w:b/>
          <w:bdr w:val="single" w:sz="4" w:space="0" w:color="auto"/>
        </w:rPr>
        <w:t>2</w:t>
      </w:r>
      <w:r w:rsidRPr="002D75D4">
        <w:rPr>
          <w:rFonts w:hAnsi="新細明體"/>
          <w:b/>
          <w:bdr w:val="single" w:sz="4" w:space="0" w:color="auto"/>
        </w:rPr>
        <w:t>）色界天衣</w:t>
      </w:r>
    </w:p>
    <w:p w:rsidR="002D75D4" w:rsidRDefault="00447618" w:rsidP="00922548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2"/>
        </w:rPr>
      </w:pPr>
      <w:r w:rsidRPr="002D75D4">
        <w:rPr>
          <w:b/>
          <w:bdr w:val="single" w:sz="4" w:space="0" w:color="auto"/>
        </w:rPr>
        <w:t>2</w:t>
      </w:r>
      <w:r w:rsidRPr="002D75D4">
        <w:rPr>
          <w:rFonts w:hAnsi="新細明體"/>
          <w:b/>
          <w:bdr w:val="single" w:sz="4" w:space="0" w:color="auto"/>
        </w:rPr>
        <w:t>、天衣差別</w:t>
      </w:r>
    </w:p>
    <w:p w:rsidR="002D75D4" w:rsidRDefault="00447618" w:rsidP="00922548">
      <w:pPr>
        <w:spacing w:line="370" w:lineRule="exact"/>
        <w:ind w:leftChars="200" w:left="480"/>
        <w:jc w:val="both"/>
        <w:rPr>
          <w:b/>
          <w:bdr w:val="single" w:sz="4" w:space="0" w:color="auto"/>
        </w:rPr>
      </w:pPr>
      <w:r w:rsidRPr="002D75D4">
        <w:rPr>
          <w:rFonts w:hAnsi="新細明體"/>
          <w:b/>
          <w:bdr w:val="single" w:sz="4" w:space="0" w:color="auto"/>
        </w:rPr>
        <w:t>（</w:t>
      </w:r>
      <w:r w:rsidRPr="002D75D4">
        <w:rPr>
          <w:b/>
          <w:bdr w:val="single" w:sz="4" w:space="0" w:color="auto"/>
        </w:rPr>
        <w:t>1</w:t>
      </w:r>
      <w:r w:rsidRPr="002D75D4">
        <w:rPr>
          <w:rFonts w:hAnsi="新細明體"/>
          <w:b/>
          <w:bdr w:val="single" w:sz="4" w:space="0" w:color="auto"/>
        </w:rPr>
        <w:t>）欲界天衣</w:t>
      </w:r>
    </w:p>
    <w:p w:rsidR="002D75D4" w:rsidRDefault="00447618" w:rsidP="00922548">
      <w:pPr>
        <w:spacing w:beforeLines="30" w:before="108" w:line="370" w:lineRule="exact"/>
        <w:ind w:leftChars="200" w:left="480"/>
        <w:jc w:val="both"/>
        <w:rPr>
          <w:rFonts w:eastAsia="標楷體"/>
          <w:b/>
          <w:kern w:val="0"/>
          <w:sz w:val="22"/>
          <w:bdr w:val="single" w:sz="4" w:space="0" w:color="auto" w:frame="1"/>
        </w:rPr>
      </w:pPr>
      <w:r w:rsidRPr="002D75D4">
        <w:rPr>
          <w:rFonts w:hAnsi="新細明體"/>
          <w:b/>
          <w:bdr w:val="single" w:sz="4" w:space="0" w:color="auto"/>
        </w:rPr>
        <w:t>（</w:t>
      </w:r>
      <w:r w:rsidRPr="002D75D4">
        <w:rPr>
          <w:b/>
          <w:bdr w:val="single" w:sz="4" w:space="0" w:color="auto"/>
        </w:rPr>
        <w:t>2</w:t>
      </w:r>
      <w:r w:rsidRPr="002D75D4">
        <w:rPr>
          <w:rFonts w:hAnsi="新細明體"/>
          <w:b/>
          <w:bdr w:val="single" w:sz="4" w:space="0" w:color="auto"/>
        </w:rPr>
        <w:t>）色界天衣</w:t>
      </w:r>
    </w:p>
    <w:p w:rsidR="002D75D4" w:rsidRDefault="00447618" w:rsidP="00922548">
      <w:pPr>
        <w:spacing w:beforeLines="30" w:before="108" w:line="370" w:lineRule="exact"/>
        <w:ind w:leftChars="150" w:left="360"/>
        <w:jc w:val="both"/>
        <w:rPr>
          <w:b/>
        </w:rPr>
      </w:pPr>
      <w:r w:rsidRPr="002D75D4">
        <w:rPr>
          <w:b/>
          <w:bdr w:val="single" w:sz="4" w:space="0" w:color="auto"/>
        </w:rPr>
        <w:t>3</w:t>
      </w:r>
      <w:r w:rsidRPr="002D75D4">
        <w:rPr>
          <w:rFonts w:hAnsi="新細明體"/>
          <w:b/>
          <w:bdr w:val="single" w:sz="4" w:space="0" w:color="auto"/>
        </w:rPr>
        <w:t>、結</w:t>
      </w:r>
    </w:p>
    <w:p w:rsidR="002D75D4" w:rsidRPr="002D75D4" w:rsidRDefault="00447618" w:rsidP="00922548">
      <w:pPr>
        <w:spacing w:beforeLines="30" w:before="108" w:line="370" w:lineRule="exact"/>
        <w:ind w:leftChars="50" w:left="120"/>
        <w:jc w:val="both"/>
        <w:rPr>
          <w:rFonts w:eastAsia="標楷體"/>
          <w:b/>
          <w:szCs w:val="20"/>
          <w:bdr w:val="single" w:sz="4" w:space="0" w:color="auto"/>
        </w:rPr>
      </w:pPr>
      <w:r w:rsidRPr="002D75D4">
        <w:rPr>
          <w:rFonts w:hAnsi="新細明體"/>
          <w:b/>
          <w:szCs w:val="20"/>
          <w:bdr w:val="single" w:sz="4" w:space="0" w:color="auto"/>
        </w:rPr>
        <w:t>二、</w:t>
      </w:r>
      <w:r w:rsidRPr="002D75D4">
        <w:rPr>
          <w:b/>
          <w:szCs w:val="20"/>
          <w:bdr w:val="single" w:sz="4" w:space="0" w:color="auto"/>
        </w:rPr>
        <w:t>何以但說諸天敷衣</w:t>
      </w:r>
      <w:r w:rsidRPr="002D75D4">
        <w:rPr>
          <w:rFonts w:hint="eastAsia"/>
          <w:b/>
          <w:szCs w:val="20"/>
          <w:bdr w:val="single" w:sz="4" w:space="0" w:color="auto"/>
        </w:rPr>
        <w:t>為座</w:t>
      </w:r>
      <w:r w:rsidRPr="002D75D4">
        <w:rPr>
          <w:b/>
          <w:szCs w:val="20"/>
          <w:bdr w:val="single" w:sz="4" w:space="0" w:color="auto"/>
        </w:rPr>
        <w:t>，不說十方諸大菩薩為佛敷座</w:t>
      </w:r>
    </w:p>
    <w:p w:rsidR="002D75D4" w:rsidRDefault="00447618" w:rsidP="00922548">
      <w:pPr>
        <w:spacing w:beforeLines="30" w:before="108" w:line="370" w:lineRule="exact"/>
        <w:jc w:val="both"/>
        <w:rPr>
          <w:b/>
        </w:rPr>
      </w:pPr>
      <w:r w:rsidRPr="002D75D4">
        <w:rPr>
          <w:rFonts w:ascii="新細明體" w:hAnsi="新細明體" w:hint="eastAsia"/>
          <w:b/>
          <w:bdr w:val="single" w:sz="4" w:space="0" w:color="auto"/>
        </w:rPr>
        <w:t>拾</w:t>
      </w:r>
      <w:r w:rsidR="0045581C" w:rsidRPr="002D75D4">
        <w:rPr>
          <w:rFonts w:ascii="新細明體" w:hAnsi="新細明體" w:hint="eastAsia"/>
          <w:b/>
          <w:bdr w:val="single" w:sz="4" w:space="0" w:color="auto"/>
        </w:rPr>
        <w:t>參</w:t>
      </w:r>
      <w:r w:rsidRPr="002D75D4">
        <w:rPr>
          <w:rFonts w:ascii="新細明體" w:hAnsi="新細明體" w:hint="eastAsia"/>
          <w:b/>
          <w:bdr w:val="single" w:sz="4" w:space="0" w:color="auto"/>
        </w:rPr>
        <w:t>、</w:t>
      </w:r>
      <w:r w:rsidRPr="002D75D4">
        <w:rPr>
          <w:rFonts w:ascii="新細明體" w:hAnsi="新細明體"/>
          <w:b/>
          <w:bdr w:val="single" w:sz="4" w:space="0" w:color="auto"/>
        </w:rPr>
        <w:t>得</w:t>
      </w:r>
      <w:r w:rsidRPr="002D75D4">
        <w:rPr>
          <w:rFonts w:ascii="新細明體" w:hAnsi="新細明體" w:hint="eastAsia"/>
          <w:b/>
          <w:bdr w:val="single" w:sz="4" w:space="0" w:color="auto"/>
        </w:rPr>
        <w:t>無上</w:t>
      </w:r>
      <w:r w:rsidRPr="002D75D4">
        <w:rPr>
          <w:rFonts w:ascii="新細明體" w:hAnsi="新細明體"/>
          <w:b/>
          <w:bdr w:val="single" w:sz="4" w:space="0" w:color="auto"/>
        </w:rPr>
        <w:t>菩提時</w:t>
      </w:r>
      <w:r w:rsidRPr="002D75D4">
        <w:rPr>
          <w:rFonts w:ascii="新細明體" w:hAnsi="新細明體" w:hint="eastAsia"/>
          <w:b/>
          <w:bdr w:val="single" w:sz="4" w:space="0" w:color="auto"/>
        </w:rPr>
        <w:t>，欲使四威儀處皆轉</w:t>
      </w:r>
      <w:r w:rsidRPr="002D75D4">
        <w:rPr>
          <w:rFonts w:ascii="新細明體" w:hAnsi="新細明體"/>
          <w:b/>
          <w:bdr w:val="single" w:sz="4" w:space="0" w:color="auto"/>
        </w:rPr>
        <w:t>為金剛</w:t>
      </w:r>
      <w:r w:rsidRPr="002D75D4">
        <w:rPr>
          <w:rFonts w:ascii="新細明體" w:hAnsi="新細明體" w:hint="eastAsia"/>
          <w:b/>
          <w:bdr w:val="single" w:sz="4" w:space="0" w:color="auto"/>
        </w:rPr>
        <w:t>，當學般若</w:t>
      </w:r>
    </w:p>
    <w:p w:rsidR="002D75D4" w:rsidRPr="002D75D4" w:rsidRDefault="00447618" w:rsidP="00922548">
      <w:pPr>
        <w:spacing w:beforeLines="30" w:before="108" w:line="370" w:lineRule="exact"/>
        <w:ind w:leftChars="50" w:left="120"/>
        <w:jc w:val="both"/>
        <w:rPr>
          <w:b/>
          <w:szCs w:val="20"/>
          <w:bdr w:val="single" w:sz="4" w:space="0" w:color="auto"/>
        </w:rPr>
      </w:pPr>
      <w:r w:rsidRPr="002D75D4">
        <w:rPr>
          <w:rFonts w:hint="eastAsia"/>
          <w:b/>
          <w:szCs w:val="20"/>
          <w:bdr w:val="single" w:sz="4" w:space="0" w:color="auto"/>
        </w:rPr>
        <w:t>※</w:t>
      </w:r>
      <w:r w:rsidRPr="002D75D4">
        <w:rPr>
          <w:rFonts w:hint="eastAsia"/>
          <w:b/>
          <w:szCs w:val="20"/>
          <w:bdr w:val="single" w:sz="4" w:space="0" w:color="auto"/>
        </w:rPr>
        <w:t xml:space="preserve"> </w:t>
      </w:r>
      <w:r w:rsidRPr="002D75D4">
        <w:rPr>
          <w:b/>
          <w:szCs w:val="20"/>
          <w:bdr w:val="single" w:sz="4" w:space="0" w:color="auto"/>
        </w:rPr>
        <w:t>何故佛四威儀中</w:t>
      </w:r>
      <w:r w:rsidRPr="002D75D4">
        <w:rPr>
          <w:rFonts w:hint="eastAsia"/>
          <w:b/>
          <w:szCs w:val="20"/>
          <w:bdr w:val="single" w:sz="4" w:space="0" w:color="auto"/>
        </w:rPr>
        <w:t>，</w:t>
      </w:r>
      <w:r w:rsidRPr="002D75D4">
        <w:rPr>
          <w:b/>
          <w:szCs w:val="20"/>
          <w:bdr w:val="single" w:sz="4" w:space="0" w:color="auto"/>
        </w:rPr>
        <w:t>地悉為金剛</w:t>
      </w:r>
    </w:p>
    <w:p w:rsidR="002D75D4" w:rsidRDefault="00447618" w:rsidP="00922548">
      <w:pPr>
        <w:keepNext/>
        <w:spacing w:line="370" w:lineRule="exact"/>
        <w:ind w:leftChars="100" w:left="240"/>
        <w:jc w:val="both"/>
        <w:rPr>
          <w:rFonts w:eastAsia="標楷體"/>
          <w:b/>
          <w:sz w:val="22"/>
          <w:bdr w:val="single" w:sz="4" w:space="0" w:color="auto"/>
        </w:rPr>
      </w:pPr>
      <w:r w:rsidRPr="002D75D4">
        <w:rPr>
          <w:rFonts w:ascii="新細明體" w:hAnsi="新細明體" w:hint="eastAsia"/>
          <w:b/>
          <w:bdr w:val="single" w:sz="4" w:space="0" w:color="auto"/>
        </w:rPr>
        <w:t>一、無有地能舉實相智慧身故</w:t>
      </w:r>
    </w:p>
    <w:p w:rsidR="002D75D4" w:rsidRDefault="00447618" w:rsidP="00922548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2"/>
          <w:bdr w:val="single" w:sz="4" w:space="0" w:color="auto"/>
        </w:rPr>
      </w:pPr>
      <w:r w:rsidRPr="002D75D4">
        <w:rPr>
          <w:rFonts w:hAnsi="新細明體"/>
          <w:b/>
          <w:bdr w:val="single" w:sz="4" w:space="0" w:color="auto"/>
        </w:rPr>
        <w:t>二、從金剛際出故說</w:t>
      </w:r>
    </w:p>
    <w:p w:rsidR="002D75D4" w:rsidRDefault="00447618" w:rsidP="00922548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2"/>
          <w:bdr w:val="single" w:sz="4" w:space="0" w:color="auto"/>
        </w:rPr>
      </w:pPr>
      <w:r w:rsidRPr="002D75D4">
        <w:rPr>
          <w:rFonts w:hAnsi="新細明體"/>
          <w:b/>
          <w:bdr w:val="single" w:sz="4" w:space="0" w:color="auto"/>
        </w:rPr>
        <w:t>三、成佛道已，四威儀處悉變為金剛故</w:t>
      </w:r>
    </w:p>
    <w:p w:rsidR="002D75D4" w:rsidRPr="002D75D4" w:rsidRDefault="00447618" w:rsidP="00922548">
      <w:pPr>
        <w:spacing w:beforeLines="30" w:before="108" w:line="370" w:lineRule="exact"/>
        <w:ind w:leftChars="150" w:left="360"/>
        <w:jc w:val="both"/>
        <w:rPr>
          <w:rFonts w:eastAsia="標楷體"/>
          <w:b/>
          <w:bCs/>
          <w:kern w:val="0"/>
          <w:szCs w:val="20"/>
          <w:bdr w:val="single" w:sz="4" w:space="0" w:color="auto"/>
        </w:rPr>
      </w:pPr>
      <w:r w:rsidRPr="002D75D4">
        <w:rPr>
          <w:rFonts w:ascii="新細明體" w:hAnsi="新細明體" w:hint="eastAsia"/>
          <w:b/>
          <w:szCs w:val="20"/>
          <w:bdr w:val="single" w:sz="4" w:space="0" w:color="auto"/>
        </w:rPr>
        <w:t>※因論生論：</w:t>
      </w:r>
      <w:r w:rsidRPr="002D75D4">
        <w:rPr>
          <w:b/>
          <w:szCs w:val="20"/>
          <w:bdr w:val="single" w:sz="4" w:space="0" w:color="auto"/>
        </w:rPr>
        <w:t>金剛亦是眾生虛誑業因緣</w:t>
      </w:r>
      <w:r w:rsidRPr="002D75D4">
        <w:rPr>
          <w:rFonts w:hint="eastAsia"/>
          <w:b/>
          <w:szCs w:val="20"/>
          <w:bdr w:val="single" w:sz="4" w:space="0" w:color="auto"/>
        </w:rPr>
        <w:t>而</w:t>
      </w:r>
      <w:r w:rsidRPr="002D75D4">
        <w:rPr>
          <w:b/>
          <w:szCs w:val="20"/>
          <w:bdr w:val="single" w:sz="4" w:space="0" w:color="auto"/>
        </w:rPr>
        <w:t>有</w:t>
      </w:r>
      <w:r w:rsidRPr="002D75D4">
        <w:rPr>
          <w:rFonts w:hint="eastAsia"/>
          <w:b/>
          <w:szCs w:val="20"/>
          <w:bdr w:val="single" w:sz="4" w:space="0" w:color="auto"/>
        </w:rPr>
        <w:t>，</w:t>
      </w:r>
      <w:r w:rsidRPr="002D75D4">
        <w:rPr>
          <w:b/>
          <w:szCs w:val="20"/>
          <w:bdr w:val="single" w:sz="4" w:space="0" w:color="auto"/>
        </w:rPr>
        <w:t>云何能舉佛</w:t>
      </w:r>
    </w:p>
    <w:p w:rsidR="002D75D4" w:rsidRDefault="00447618" w:rsidP="00922548">
      <w:pPr>
        <w:spacing w:beforeLines="30" w:before="108" w:line="370" w:lineRule="exact"/>
        <w:jc w:val="both"/>
        <w:rPr>
          <w:b/>
        </w:rPr>
      </w:pPr>
      <w:r w:rsidRPr="002D75D4">
        <w:rPr>
          <w:rFonts w:ascii="新細明體" w:hAnsi="新細明體" w:hint="eastAsia"/>
          <w:b/>
          <w:bdr w:val="single" w:sz="4" w:space="0" w:color="auto"/>
        </w:rPr>
        <w:t>拾肆、欲出家日即成佛，即是日轉法輪度眾生等，當學般若</w:t>
      </w:r>
    </w:p>
    <w:p w:rsidR="002D75D4" w:rsidRPr="002D75D4" w:rsidRDefault="00447618" w:rsidP="00922548">
      <w:pPr>
        <w:spacing w:line="370" w:lineRule="exact"/>
        <w:ind w:leftChars="50" w:left="120"/>
        <w:jc w:val="both"/>
        <w:rPr>
          <w:b/>
          <w:bdr w:val="single" w:sz="4" w:space="0" w:color="auto"/>
        </w:rPr>
      </w:pPr>
      <w:r w:rsidRPr="002D75D4">
        <w:rPr>
          <w:rFonts w:hAnsi="新細明體"/>
          <w:b/>
          <w:bdr w:val="single" w:sz="4" w:space="0" w:color="auto"/>
        </w:rPr>
        <w:t>一、</w:t>
      </w:r>
      <w:r w:rsidRPr="002D75D4">
        <w:rPr>
          <w:rFonts w:hAnsi="新細明體" w:hint="eastAsia"/>
          <w:b/>
          <w:bdr w:val="single" w:sz="4" w:space="0" w:color="auto"/>
        </w:rPr>
        <w:t>釋「</w:t>
      </w:r>
      <w:r w:rsidRPr="002D75D4">
        <w:rPr>
          <w:rFonts w:hAnsi="新細明體"/>
          <w:b/>
          <w:bdr w:val="single" w:sz="4" w:space="0" w:color="auto"/>
        </w:rPr>
        <w:t>欲出家日即成佛</w:t>
      </w:r>
      <w:r w:rsidRPr="002D75D4">
        <w:rPr>
          <w:rFonts w:hAnsi="新細明體" w:hint="eastAsia"/>
          <w:b/>
          <w:bdr w:val="single" w:sz="4" w:space="0" w:color="auto"/>
        </w:rPr>
        <w:t>」</w:t>
      </w:r>
    </w:p>
    <w:p w:rsidR="002D75D4" w:rsidRPr="002D75D4" w:rsidRDefault="00447618" w:rsidP="007E0722">
      <w:pPr>
        <w:keepNext/>
        <w:spacing w:beforeLines="30" w:before="108"/>
        <w:ind w:leftChars="50" w:left="120"/>
        <w:jc w:val="both"/>
        <w:rPr>
          <w:b/>
          <w:bdr w:val="single" w:sz="4" w:space="0" w:color="auto"/>
        </w:rPr>
      </w:pPr>
      <w:r w:rsidRPr="002D75D4">
        <w:rPr>
          <w:rFonts w:hAnsi="新細明體"/>
          <w:b/>
          <w:bdr w:val="single" w:sz="4" w:space="0" w:color="auto"/>
        </w:rPr>
        <w:t>二、</w:t>
      </w:r>
      <w:r w:rsidRPr="002D75D4">
        <w:rPr>
          <w:rFonts w:hAnsi="新細明體" w:hint="eastAsia"/>
          <w:b/>
          <w:bdr w:val="single" w:sz="4" w:space="0" w:color="auto"/>
        </w:rPr>
        <w:t>釋「</w:t>
      </w:r>
      <w:r w:rsidRPr="002D75D4">
        <w:rPr>
          <w:rFonts w:hAnsi="新細明體"/>
          <w:b/>
          <w:bdr w:val="single" w:sz="4" w:space="0" w:color="auto"/>
        </w:rPr>
        <w:t>願成佛已，</w:t>
      </w:r>
      <w:r w:rsidRPr="002D75D4">
        <w:rPr>
          <w:rFonts w:hAnsi="新細明體" w:hint="eastAsia"/>
          <w:b/>
          <w:bdr w:val="single" w:sz="4" w:space="0" w:color="auto"/>
        </w:rPr>
        <w:t>當日</w:t>
      </w:r>
      <w:r w:rsidRPr="002D75D4">
        <w:rPr>
          <w:rFonts w:hAnsi="新細明體"/>
          <w:b/>
          <w:bdr w:val="single" w:sz="4" w:space="0" w:color="auto"/>
        </w:rPr>
        <w:t>即轉法輪</w:t>
      </w:r>
      <w:r w:rsidRPr="002D75D4">
        <w:rPr>
          <w:rFonts w:hAnsi="新細明體" w:hint="eastAsia"/>
          <w:b/>
          <w:bdr w:val="single" w:sz="4" w:space="0" w:color="auto"/>
        </w:rPr>
        <w:t>」</w:t>
      </w:r>
    </w:p>
    <w:p w:rsidR="002D75D4" w:rsidRPr="002D75D4" w:rsidRDefault="00447618" w:rsidP="000F5C1F">
      <w:pPr>
        <w:spacing w:beforeLines="30" w:before="108"/>
        <w:ind w:leftChars="50" w:left="120"/>
        <w:jc w:val="both"/>
        <w:rPr>
          <w:rFonts w:ascii="新細明體" w:hAnsi="新細明體"/>
          <w:b/>
          <w:szCs w:val="20"/>
          <w:bdr w:val="single" w:sz="4" w:space="0" w:color="auto"/>
        </w:rPr>
      </w:pPr>
      <w:r w:rsidRPr="002D75D4">
        <w:rPr>
          <w:rFonts w:ascii="新細明體" w:hAnsi="新細明體"/>
          <w:b/>
          <w:szCs w:val="20"/>
          <w:bdr w:val="single" w:sz="4" w:space="0" w:color="auto"/>
        </w:rPr>
        <w:t>三、</w:t>
      </w:r>
      <w:r w:rsidRPr="002D75D4">
        <w:rPr>
          <w:rFonts w:ascii="新細明體" w:hAnsi="新細明體" w:hint="eastAsia"/>
          <w:b/>
          <w:szCs w:val="20"/>
          <w:bdr w:val="single" w:sz="4" w:space="0" w:color="auto"/>
        </w:rPr>
        <w:t>釋「</w:t>
      </w:r>
      <w:r w:rsidRPr="002D75D4">
        <w:rPr>
          <w:rFonts w:ascii="新細明體" w:hAnsi="新細明體"/>
          <w:b/>
          <w:szCs w:val="20"/>
          <w:bdr w:val="single" w:sz="4" w:space="0" w:color="auto"/>
        </w:rPr>
        <w:t>轉法輪時，</w:t>
      </w:r>
      <w:r w:rsidRPr="002D75D4">
        <w:rPr>
          <w:rFonts w:ascii="新細明體" w:hAnsi="新細明體" w:hint="eastAsia"/>
          <w:b/>
          <w:szCs w:val="20"/>
          <w:bdr w:val="single" w:sz="4" w:space="0" w:color="auto"/>
        </w:rPr>
        <w:t>令無</w:t>
      </w:r>
      <w:r w:rsidRPr="002D75D4">
        <w:rPr>
          <w:rFonts w:ascii="新細明體" w:hAnsi="新細明體"/>
          <w:b/>
          <w:szCs w:val="20"/>
          <w:bdr w:val="single" w:sz="4" w:space="0" w:color="auto"/>
        </w:rPr>
        <w:t>量眾生遠塵離垢</w:t>
      </w:r>
      <w:r w:rsidRPr="002D75D4">
        <w:rPr>
          <w:rFonts w:ascii="新細明體" w:hAnsi="新細明體" w:hint="eastAsia"/>
          <w:b/>
          <w:szCs w:val="20"/>
          <w:bdr w:val="single" w:sz="4" w:space="0" w:color="auto"/>
        </w:rPr>
        <w:t>，</w:t>
      </w:r>
      <w:r w:rsidRPr="002D75D4">
        <w:rPr>
          <w:rFonts w:ascii="新細明體" w:hAnsi="新細明體"/>
          <w:b/>
          <w:szCs w:val="20"/>
          <w:bdr w:val="single" w:sz="4" w:space="0" w:color="auto"/>
        </w:rPr>
        <w:t>得法眼淨</w:t>
      </w:r>
      <w:r w:rsidRPr="002D75D4">
        <w:rPr>
          <w:rFonts w:ascii="新細明體" w:hAnsi="新細明體" w:hint="eastAsia"/>
          <w:b/>
          <w:szCs w:val="20"/>
          <w:bdr w:val="single" w:sz="4" w:space="0" w:color="auto"/>
        </w:rPr>
        <w:t>」</w:t>
      </w:r>
    </w:p>
    <w:p w:rsidR="002D75D4" w:rsidRPr="002D75D4" w:rsidRDefault="00447618" w:rsidP="000F5C1F">
      <w:pPr>
        <w:spacing w:beforeLines="30" w:before="108"/>
        <w:ind w:leftChars="50" w:left="120"/>
        <w:jc w:val="both"/>
        <w:rPr>
          <w:b/>
          <w:bdr w:val="single" w:sz="4" w:space="0" w:color="auto"/>
        </w:rPr>
      </w:pPr>
      <w:r w:rsidRPr="002D75D4">
        <w:rPr>
          <w:rFonts w:hAnsi="新細明體"/>
          <w:b/>
          <w:bdr w:val="single" w:sz="4" w:space="0" w:color="auto"/>
        </w:rPr>
        <w:t>四</w:t>
      </w:r>
      <w:r w:rsidRPr="002D75D4">
        <w:rPr>
          <w:rFonts w:hAnsi="新細明體" w:hint="eastAsia"/>
          <w:b/>
          <w:bdr w:val="single" w:sz="4" w:space="0" w:color="auto"/>
        </w:rPr>
        <w:t>、</w:t>
      </w:r>
      <w:r w:rsidRPr="002D75D4">
        <w:rPr>
          <w:rFonts w:hAnsi="新細明體"/>
          <w:b/>
          <w:bdr w:val="single" w:sz="4" w:space="0" w:color="auto"/>
        </w:rPr>
        <w:t>願使無量眾生諸漏心得解脫，及於無上菩提得不退轉</w:t>
      </w:r>
    </w:p>
    <w:p w:rsidR="002D75D4" w:rsidRDefault="00447618" w:rsidP="000F5C1F">
      <w:pPr>
        <w:spacing w:beforeLines="30" w:before="108"/>
        <w:ind w:leftChars="100" w:left="240"/>
        <w:jc w:val="both"/>
        <w:rPr>
          <w:rFonts w:eastAsia="標楷體"/>
          <w:b/>
          <w:sz w:val="22"/>
        </w:rPr>
      </w:pPr>
      <w:r w:rsidRPr="002D75D4">
        <w:rPr>
          <w:rFonts w:hAnsi="新細明體" w:hint="eastAsia"/>
          <w:b/>
          <w:bdr w:val="single" w:sz="4" w:space="0" w:color="auto"/>
        </w:rPr>
        <w:t>※</w:t>
      </w:r>
      <w:r w:rsidRPr="002D75D4">
        <w:rPr>
          <w:rFonts w:hAnsi="新細明體" w:hint="eastAsia"/>
          <w:b/>
          <w:bdr w:val="single" w:sz="4" w:space="0" w:color="auto"/>
        </w:rPr>
        <w:t xml:space="preserve"> </w:t>
      </w:r>
      <w:r w:rsidRPr="002D75D4">
        <w:rPr>
          <w:rFonts w:hAnsi="新細明體" w:hint="eastAsia"/>
          <w:b/>
          <w:bdr w:val="single" w:sz="4" w:space="0" w:color="auto"/>
        </w:rPr>
        <w:t>因論生論：一切諸佛功德、度眾生皆平等，此菩薩何以發願欲勝諸佛</w:t>
      </w:r>
    </w:p>
    <w:p w:rsidR="002D75D4" w:rsidRDefault="00447618" w:rsidP="000F5C1F">
      <w:pPr>
        <w:spacing w:beforeLines="30" w:before="108"/>
        <w:jc w:val="both"/>
        <w:rPr>
          <w:b/>
        </w:rPr>
      </w:pPr>
      <w:r w:rsidRPr="002D75D4">
        <w:rPr>
          <w:rFonts w:ascii="新細明體" w:hAnsi="新細明體" w:hint="eastAsia"/>
          <w:b/>
          <w:bdr w:val="single" w:sz="4" w:space="0" w:color="auto"/>
        </w:rPr>
        <w:t>拾伍、</w:t>
      </w:r>
      <w:r w:rsidRPr="002D75D4">
        <w:rPr>
          <w:rFonts w:ascii="新細明體" w:hAnsi="新細明體"/>
          <w:b/>
          <w:bdr w:val="single" w:sz="4" w:space="0" w:color="auto"/>
        </w:rPr>
        <w:t>願以無量</w:t>
      </w:r>
      <w:r w:rsidRPr="002D75D4">
        <w:rPr>
          <w:rFonts w:ascii="新細明體" w:hAnsi="新細明體" w:hint="eastAsia"/>
          <w:b/>
          <w:bdr w:val="single" w:sz="4" w:space="0" w:color="auto"/>
        </w:rPr>
        <w:t>數</w:t>
      </w:r>
      <w:r w:rsidRPr="002D75D4">
        <w:rPr>
          <w:rFonts w:ascii="新細明體" w:hAnsi="新細明體"/>
          <w:b/>
          <w:bdr w:val="single" w:sz="4" w:space="0" w:color="auto"/>
        </w:rPr>
        <w:t>聲聞為僧</w:t>
      </w:r>
      <w:r w:rsidRPr="002D75D4">
        <w:rPr>
          <w:rFonts w:ascii="新細明體" w:hAnsi="新細明體" w:hint="eastAsia"/>
          <w:b/>
          <w:bdr w:val="single" w:sz="4" w:space="0" w:color="auto"/>
        </w:rPr>
        <w:t>，彼</w:t>
      </w:r>
      <w:r w:rsidRPr="002D75D4">
        <w:rPr>
          <w:rFonts w:ascii="新細明體" w:hAnsi="新細明體"/>
          <w:b/>
          <w:bdr w:val="single" w:sz="4" w:space="0" w:color="auto"/>
        </w:rPr>
        <w:t>一</w:t>
      </w:r>
      <w:r w:rsidRPr="002D75D4">
        <w:rPr>
          <w:rFonts w:ascii="新細明體" w:hAnsi="新細明體" w:hint="eastAsia"/>
          <w:b/>
          <w:bdr w:val="single" w:sz="4" w:space="0" w:color="auto"/>
        </w:rPr>
        <w:t>聞</w:t>
      </w:r>
      <w:r w:rsidRPr="002D75D4">
        <w:rPr>
          <w:rFonts w:ascii="新細明體" w:hAnsi="新細明體"/>
          <w:b/>
          <w:bdr w:val="single" w:sz="4" w:space="0" w:color="auto"/>
        </w:rPr>
        <w:t>法</w:t>
      </w:r>
      <w:r w:rsidRPr="002D75D4">
        <w:rPr>
          <w:rFonts w:ascii="新細明體" w:hAnsi="新細明體" w:hint="eastAsia"/>
          <w:b/>
          <w:bdr w:val="single" w:sz="4" w:space="0" w:color="auto"/>
        </w:rPr>
        <w:t>即</w:t>
      </w:r>
      <w:r w:rsidRPr="002D75D4">
        <w:rPr>
          <w:rFonts w:ascii="新細明體" w:hAnsi="新細明體"/>
          <w:b/>
          <w:bdr w:val="single" w:sz="4" w:space="0" w:color="auto"/>
        </w:rPr>
        <w:t>得阿羅漢</w:t>
      </w:r>
    </w:p>
    <w:p w:rsidR="002D75D4" w:rsidRDefault="00447618" w:rsidP="000F5C1F">
      <w:pPr>
        <w:ind w:leftChars="50" w:left="120"/>
        <w:jc w:val="both"/>
        <w:rPr>
          <w:b/>
        </w:rPr>
      </w:pPr>
      <w:r w:rsidRPr="002D75D4">
        <w:rPr>
          <w:rFonts w:ascii="新細明體" w:hAnsi="新細明體" w:hint="eastAsia"/>
          <w:b/>
          <w:bdr w:val="single" w:sz="4" w:space="0" w:color="auto"/>
        </w:rPr>
        <w:t>一、見彼聲聞僧數有限之類，發願當有</w:t>
      </w:r>
      <w:r w:rsidRPr="002D75D4">
        <w:rPr>
          <w:rFonts w:ascii="新細明體" w:hAnsi="新細明體"/>
          <w:b/>
          <w:bdr w:val="single" w:sz="4" w:space="0" w:color="auto"/>
        </w:rPr>
        <w:t>無量聲聞僧</w:t>
      </w:r>
    </w:p>
    <w:p w:rsidR="002D75D4" w:rsidRDefault="00447618" w:rsidP="000F5C1F">
      <w:pPr>
        <w:spacing w:beforeLines="30" w:before="108"/>
        <w:ind w:leftChars="50" w:left="120"/>
        <w:jc w:val="both"/>
        <w:rPr>
          <w:rFonts w:ascii="標楷體" w:eastAsia="標楷體" w:hAnsi="標楷體"/>
          <w:b/>
          <w:sz w:val="22"/>
        </w:rPr>
      </w:pPr>
      <w:r w:rsidRPr="002D75D4">
        <w:rPr>
          <w:rFonts w:ascii="新細明體" w:hAnsi="新細明體" w:hint="eastAsia"/>
          <w:b/>
          <w:bdr w:val="single" w:sz="4" w:space="0" w:color="auto"/>
        </w:rPr>
        <w:t>二、</w:t>
      </w:r>
      <w:r w:rsidRPr="002D75D4">
        <w:rPr>
          <w:rFonts w:ascii="新細明體" w:hAnsi="新細明體"/>
          <w:b/>
          <w:bdr w:val="single" w:sz="4" w:space="0" w:color="auto"/>
        </w:rPr>
        <w:t>有佛說法</w:t>
      </w:r>
      <w:r w:rsidRPr="002D75D4">
        <w:rPr>
          <w:rFonts w:ascii="新細明體" w:hAnsi="新細明體" w:hint="eastAsia"/>
          <w:b/>
          <w:bdr w:val="single" w:sz="4" w:space="0" w:color="auto"/>
        </w:rPr>
        <w:t>，眾生異時方得阿羅漢果，發願能令彼聞</w:t>
      </w:r>
      <w:r w:rsidRPr="002D75D4">
        <w:rPr>
          <w:rFonts w:ascii="新細明體" w:hAnsi="新細明體"/>
          <w:b/>
          <w:bdr w:val="single" w:sz="4" w:space="0" w:color="auto"/>
        </w:rPr>
        <w:t>法</w:t>
      </w:r>
      <w:r w:rsidRPr="002D75D4">
        <w:rPr>
          <w:rFonts w:ascii="新細明體" w:hAnsi="新細明體" w:hint="eastAsia"/>
          <w:b/>
          <w:bdr w:val="single" w:sz="4" w:space="0" w:color="auto"/>
        </w:rPr>
        <w:t>即證</w:t>
      </w:r>
      <w:r w:rsidRPr="002D75D4">
        <w:rPr>
          <w:rFonts w:ascii="新細明體" w:hAnsi="新細明體"/>
          <w:b/>
          <w:bdr w:val="single" w:sz="4" w:space="0" w:color="auto"/>
        </w:rPr>
        <w:t>阿羅漢</w:t>
      </w:r>
    </w:p>
    <w:p w:rsidR="002D75D4" w:rsidRDefault="00447618" w:rsidP="000F5C1F">
      <w:pPr>
        <w:spacing w:beforeLines="30" w:before="108"/>
        <w:jc w:val="both"/>
        <w:rPr>
          <w:b/>
        </w:rPr>
      </w:pPr>
      <w:r w:rsidRPr="002D75D4">
        <w:rPr>
          <w:rFonts w:ascii="新細明體" w:hAnsi="新細明體" w:hint="eastAsia"/>
          <w:b/>
          <w:bdr w:val="single" w:sz="4" w:space="0" w:color="auto"/>
        </w:rPr>
        <w:t>拾陸、</w:t>
      </w:r>
      <w:r w:rsidRPr="002D75D4">
        <w:rPr>
          <w:rFonts w:ascii="新細明體" w:hAnsi="新細明體"/>
          <w:b/>
          <w:bdr w:val="single" w:sz="4" w:space="0" w:color="auto"/>
        </w:rPr>
        <w:t>願</w:t>
      </w:r>
      <w:r w:rsidRPr="002D75D4">
        <w:rPr>
          <w:rFonts w:ascii="新細明體" w:hAnsi="新細明體" w:hint="eastAsia"/>
          <w:b/>
          <w:bdr w:val="single" w:sz="4" w:space="0" w:color="auto"/>
        </w:rPr>
        <w:t>以</w:t>
      </w:r>
      <w:r w:rsidRPr="002D75D4">
        <w:rPr>
          <w:rFonts w:ascii="新細明體" w:hAnsi="新細明體"/>
          <w:b/>
          <w:bdr w:val="single" w:sz="4" w:space="0" w:color="auto"/>
        </w:rPr>
        <w:t>無量</w:t>
      </w:r>
      <w:r w:rsidRPr="002D75D4">
        <w:rPr>
          <w:rFonts w:ascii="新細明體" w:hAnsi="新細明體" w:hint="eastAsia"/>
          <w:b/>
          <w:bdr w:val="single" w:sz="4" w:space="0" w:color="auto"/>
        </w:rPr>
        <w:t>諸大菩薩為</w:t>
      </w:r>
      <w:r w:rsidRPr="002D75D4">
        <w:rPr>
          <w:rFonts w:ascii="新細明體" w:hAnsi="新細明體"/>
          <w:b/>
          <w:bdr w:val="single" w:sz="4" w:space="0" w:color="auto"/>
        </w:rPr>
        <w:t>僧</w:t>
      </w:r>
      <w:r w:rsidRPr="002D75D4">
        <w:rPr>
          <w:rFonts w:ascii="新細明體" w:hAnsi="新細明體" w:hint="eastAsia"/>
          <w:b/>
          <w:bdr w:val="single" w:sz="4" w:space="0" w:color="auto"/>
        </w:rPr>
        <w:t>，彼</w:t>
      </w:r>
      <w:r w:rsidRPr="002D75D4">
        <w:rPr>
          <w:rFonts w:ascii="新細明體" w:hAnsi="新細明體"/>
          <w:b/>
          <w:bdr w:val="single" w:sz="4" w:space="0" w:color="auto"/>
        </w:rPr>
        <w:t>一</w:t>
      </w:r>
      <w:r w:rsidRPr="002D75D4">
        <w:rPr>
          <w:rFonts w:ascii="新細明體" w:hAnsi="新細明體" w:hint="eastAsia"/>
          <w:b/>
          <w:bdr w:val="single" w:sz="4" w:space="0" w:color="auto"/>
        </w:rPr>
        <w:t>聞</w:t>
      </w:r>
      <w:r w:rsidRPr="002D75D4">
        <w:rPr>
          <w:rFonts w:ascii="新細明體" w:hAnsi="新細明體"/>
          <w:b/>
          <w:bdr w:val="single" w:sz="4" w:space="0" w:color="auto"/>
        </w:rPr>
        <w:t>法</w:t>
      </w:r>
      <w:r w:rsidRPr="002D75D4">
        <w:rPr>
          <w:rFonts w:ascii="新細明體" w:hAnsi="新細明體" w:hint="eastAsia"/>
          <w:b/>
          <w:bdr w:val="single" w:sz="4" w:space="0" w:color="auto"/>
        </w:rPr>
        <w:t>即</w:t>
      </w:r>
      <w:r w:rsidRPr="002D75D4">
        <w:rPr>
          <w:rFonts w:ascii="新細明體" w:hAnsi="新細明體"/>
          <w:b/>
          <w:bdr w:val="single" w:sz="4" w:space="0" w:color="auto"/>
        </w:rPr>
        <w:t>得阿鞞跋致</w:t>
      </w:r>
    </w:p>
    <w:p w:rsidR="002D75D4" w:rsidRDefault="00447618" w:rsidP="000F5C1F">
      <w:pPr>
        <w:ind w:leftChars="50" w:left="120"/>
        <w:jc w:val="both"/>
        <w:rPr>
          <w:b/>
        </w:rPr>
      </w:pPr>
      <w:r w:rsidRPr="002D75D4">
        <w:rPr>
          <w:rFonts w:ascii="新細明體" w:hAnsi="新細明體" w:hint="eastAsia"/>
          <w:b/>
          <w:bdr w:val="single" w:sz="4" w:space="0" w:color="auto"/>
        </w:rPr>
        <w:t>一、釋「願以無量菩薩為</w:t>
      </w:r>
      <w:r w:rsidRPr="002D75D4">
        <w:rPr>
          <w:rFonts w:ascii="新細明體" w:hAnsi="新細明體"/>
          <w:b/>
          <w:bdr w:val="single" w:sz="4" w:space="0" w:color="auto"/>
        </w:rPr>
        <w:t>僧</w:t>
      </w:r>
      <w:r w:rsidRPr="002D75D4">
        <w:rPr>
          <w:rFonts w:ascii="新細明體" w:hAnsi="新細明體" w:hint="eastAsia"/>
          <w:b/>
          <w:bdr w:val="single" w:sz="4" w:space="0" w:color="auto"/>
        </w:rPr>
        <w:t>」</w:t>
      </w:r>
    </w:p>
    <w:p w:rsidR="002D75D4" w:rsidRDefault="00447618" w:rsidP="000F5C1F">
      <w:pPr>
        <w:ind w:leftChars="100" w:left="240"/>
        <w:jc w:val="both"/>
        <w:rPr>
          <w:rFonts w:eastAsia="標楷體"/>
          <w:b/>
          <w:sz w:val="22"/>
          <w:bdr w:val="single" w:sz="4" w:space="0" w:color="auto"/>
        </w:rPr>
      </w:pPr>
      <w:r w:rsidRPr="002D75D4">
        <w:rPr>
          <w:rFonts w:ascii="新細明體" w:hAnsi="新細明體" w:hint="eastAsia"/>
          <w:b/>
          <w:bdr w:val="single" w:sz="4" w:space="0" w:color="auto"/>
        </w:rPr>
        <w:t>（一）如釋迦佛</w:t>
      </w:r>
      <w:r w:rsidRPr="002D75D4">
        <w:rPr>
          <w:rFonts w:ascii="新細明體" w:hAnsi="新細明體" w:hint="eastAsia"/>
          <w:b/>
          <w:szCs w:val="20"/>
          <w:bdr w:val="single" w:sz="4" w:space="0" w:color="auto"/>
        </w:rPr>
        <w:t>無菩薩僧，菩薩入聲聞眾中坐</w:t>
      </w:r>
    </w:p>
    <w:p w:rsidR="002D75D4" w:rsidRDefault="00447618" w:rsidP="00440718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2"/>
        </w:rPr>
      </w:pPr>
      <w:r w:rsidRPr="002D75D4">
        <w:rPr>
          <w:rFonts w:ascii="新細明體" w:hAnsi="新細明體" w:hint="eastAsia"/>
          <w:b/>
          <w:bdr w:val="single" w:sz="4" w:space="0" w:color="auto"/>
        </w:rPr>
        <w:t>（二）有佛純以菩薩為僧</w:t>
      </w:r>
    </w:p>
    <w:p w:rsidR="002D75D4" w:rsidRPr="002D75D4" w:rsidRDefault="00447618" w:rsidP="00440718">
      <w:pPr>
        <w:spacing w:beforeLines="30" w:before="108" w:line="370" w:lineRule="exact"/>
        <w:ind w:leftChars="100" w:left="240"/>
        <w:jc w:val="both"/>
        <w:rPr>
          <w:rFonts w:ascii="新細明體" w:hAnsi="新細明體"/>
          <w:b/>
          <w:bdr w:val="single" w:sz="4" w:space="0" w:color="auto"/>
        </w:rPr>
      </w:pPr>
      <w:r w:rsidRPr="002D75D4">
        <w:rPr>
          <w:rFonts w:ascii="新細明體" w:hAnsi="新細明體" w:hint="eastAsia"/>
          <w:b/>
          <w:bdr w:val="single" w:sz="4" w:space="0" w:color="auto"/>
        </w:rPr>
        <w:lastRenderedPageBreak/>
        <w:t>（三）有</w:t>
      </w:r>
      <w:r w:rsidRPr="002D75D4">
        <w:rPr>
          <w:rFonts w:ascii="新細明體" w:hAnsi="新細明體"/>
          <w:b/>
          <w:bdr w:val="single" w:sz="4" w:space="0" w:color="auto"/>
        </w:rPr>
        <w:t>聲聞</w:t>
      </w:r>
      <w:r w:rsidRPr="002D75D4">
        <w:rPr>
          <w:rFonts w:ascii="新細明體" w:hAnsi="新細明體" w:hint="eastAsia"/>
          <w:b/>
          <w:bdr w:val="single" w:sz="4" w:space="0" w:color="auto"/>
        </w:rPr>
        <w:t>、</w:t>
      </w:r>
      <w:r w:rsidRPr="002D75D4">
        <w:rPr>
          <w:rFonts w:ascii="新細明體" w:hAnsi="新細明體"/>
          <w:b/>
          <w:bdr w:val="single" w:sz="4" w:space="0" w:color="auto"/>
        </w:rPr>
        <w:t>菩薩雜以為僧</w:t>
      </w:r>
      <w:r w:rsidRPr="002D75D4">
        <w:rPr>
          <w:rFonts w:ascii="新細明體" w:hAnsi="新細明體" w:hint="eastAsia"/>
          <w:b/>
          <w:bdr w:val="single" w:sz="4" w:space="0" w:color="auto"/>
        </w:rPr>
        <w:t>者</w:t>
      </w:r>
    </w:p>
    <w:p w:rsidR="002D75D4" w:rsidRPr="002D75D4" w:rsidRDefault="00447618" w:rsidP="00440718">
      <w:pPr>
        <w:spacing w:beforeLines="30" w:before="108" w:line="370" w:lineRule="exact"/>
        <w:ind w:leftChars="50" w:left="120"/>
        <w:jc w:val="both"/>
        <w:rPr>
          <w:rFonts w:ascii="新細明體" w:hAnsi="新細明體"/>
          <w:b/>
          <w:szCs w:val="20"/>
        </w:rPr>
      </w:pPr>
      <w:r w:rsidRPr="002D75D4">
        <w:rPr>
          <w:rFonts w:ascii="新細明體" w:hAnsi="新細明體" w:hint="eastAsia"/>
          <w:b/>
          <w:szCs w:val="20"/>
          <w:bdr w:val="single" w:sz="4" w:space="0" w:color="auto"/>
        </w:rPr>
        <w:t>二、釋「我一說法時，</w:t>
      </w:r>
      <w:r w:rsidRPr="002D75D4">
        <w:rPr>
          <w:rFonts w:ascii="新細明體" w:hAnsi="新細明體"/>
          <w:b/>
          <w:szCs w:val="20"/>
          <w:bdr w:val="single" w:sz="4" w:space="0" w:color="auto"/>
        </w:rPr>
        <w:t>無量阿僧祇菩薩皆得阿鞞跋致</w:t>
      </w:r>
      <w:r w:rsidRPr="002D75D4">
        <w:rPr>
          <w:rFonts w:ascii="新細明體" w:hAnsi="新細明體" w:hint="eastAsia"/>
          <w:b/>
          <w:szCs w:val="20"/>
          <w:bdr w:val="single" w:sz="4" w:space="0" w:color="auto"/>
        </w:rPr>
        <w:t>」</w:t>
      </w:r>
    </w:p>
    <w:p w:rsidR="002D75D4" w:rsidRDefault="00447618" w:rsidP="00440718">
      <w:pPr>
        <w:spacing w:beforeLines="30" w:before="108" w:line="370" w:lineRule="exact"/>
        <w:jc w:val="both"/>
        <w:rPr>
          <w:b/>
        </w:rPr>
      </w:pPr>
      <w:r w:rsidRPr="002D75D4">
        <w:rPr>
          <w:rFonts w:ascii="新細明體" w:hAnsi="新細明體" w:hint="eastAsia"/>
          <w:b/>
          <w:bdr w:val="single" w:sz="4" w:space="0" w:color="auto"/>
        </w:rPr>
        <w:t>拾柒、</w:t>
      </w:r>
      <w:r w:rsidRPr="002D75D4">
        <w:rPr>
          <w:rFonts w:ascii="新細明體" w:hAnsi="新細明體"/>
          <w:b/>
          <w:bdr w:val="single" w:sz="4" w:space="0" w:color="auto"/>
        </w:rPr>
        <w:t>欲得壽命無量</w:t>
      </w:r>
      <w:r w:rsidRPr="002D75D4">
        <w:rPr>
          <w:rFonts w:ascii="新細明體" w:hAnsi="新細明體" w:hint="eastAsia"/>
          <w:b/>
          <w:bdr w:val="single" w:sz="4" w:space="0" w:color="auto"/>
        </w:rPr>
        <w:t>、</w:t>
      </w:r>
      <w:r w:rsidRPr="002D75D4">
        <w:rPr>
          <w:rFonts w:ascii="新細明體" w:hAnsi="新細明體"/>
          <w:b/>
          <w:bdr w:val="single" w:sz="4" w:space="0" w:color="auto"/>
        </w:rPr>
        <w:t>光明具足</w:t>
      </w:r>
      <w:r w:rsidRPr="002D75D4">
        <w:rPr>
          <w:rFonts w:ascii="新細明體" w:hAnsi="新細明體" w:hint="eastAsia"/>
          <w:b/>
          <w:bdr w:val="single" w:sz="4" w:space="0" w:color="auto"/>
        </w:rPr>
        <w:t>，當學般若</w:t>
      </w:r>
    </w:p>
    <w:p w:rsidR="00447618" w:rsidRPr="002D75D4" w:rsidRDefault="00447618" w:rsidP="00440718">
      <w:pPr>
        <w:spacing w:line="370" w:lineRule="exact"/>
        <w:ind w:leftChars="50" w:left="120"/>
        <w:jc w:val="both"/>
        <w:rPr>
          <w:rFonts w:hAnsi="新細明體"/>
          <w:b/>
          <w:bdr w:val="single" w:sz="4" w:space="0" w:color="auto"/>
        </w:rPr>
      </w:pPr>
      <w:r w:rsidRPr="002D75D4">
        <w:rPr>
          <w:rFonts w:hAnsi="新細明體"/>
          <w:b/>
          <w:bdr w:val="single" w:sz="4" w:space="0" w:color="auto"/>
        </w:rPr>
        <w:t>一、</w:t>
      </w:r>
      <w:r w:rsidRPr="002D75D4">
        <w:rPr>
          <w:rFonts w:hAnsi="新細明體" w:hint="eastAsia"/>
          <w:b/>
          <w:bdr w:val="single" w:sz="4" w:space="0" w:color="auto"/>
        </w:rPr>
        <w:t>佛</w:t>
      </w:r>
      <w:r w:rsidRPr="002D75D4">
        <w:rPr>
          <w:rFonts w:hAnsi="新細明體"/>
          <w:b/>
          <w:bdr w:val="single" w:sz="4" w:space="0" w:color="auto"/>
        </w:rPr>
        <w:t>壽</w:t>
      </w:r>
      <w:r w:rsidRPr="002D75D4">
        <w:rPr>
          <w:rFonts w:hAnsi="新細明體" w:hint="eastAsia"/>
          <w:b/>
          <w:bdr w:val="single" w:sz="4" w:space="0" w:color="auto"/>
        </w:rPr>
        <w:t>有長有短，佛</w:t>
      </w:r>
      <w:r w:rsidRPr="002D75D4">
        <w:rPr>
          <w:rFonts w:hAnsi="新細明體"/>
          <w:b/>
          <w:bdr w:val="single" w:sz="4" w:space="0" w:color="auto"/>
        </w:rPr>
        <w:t>常光</w:t>
      </w:r>
      <w:r w:rsidRPr="002D75D4">
        <w:rPr>
          <w:rFonts w:hAnsi="新細明體" w:hint="eastAsia"/>
          <w:b/>
          <w:bdr w:val="single" w:sz="4" w:space="0" w:color="auto"/>
        </w:rPr>
        <w:t>有遠有近</w:t>
      </w:r>
    </w:p>
    <w:p w:rsidR="002D75D4" w:rsidRDefault="00447618" w:rsidP="00440718">
      <w:pPr>
        <w:spacing w:line="370" w:lineRule="exact"/>
        <w:ind w:leftChars="100" w:left="240"/>
        <w:jc w:val="both"/>
        <w:rPr>
          <w:b/>
        </w:rPr>
      </w:pPr>
      <w:r w:rsidRPr="002D75D4">
        <w:rPr>
          <w:rFonts w:hAnsi="新細明體"/>
          <w:b/>
          <w:bdr w:val="single" w:sz="4" w:space="0" w:color="auto"/>
        </w:rPr>
        <w:t>（一）</w:t>
      </w:r>
      <w:r w:rsidRPr="002D75D4">
        <w:rPr>
          <w:rFonts w:hAnsi="新細明體" w:hint="eastAsia"/>
          <w:b/>
          <w:bdr w:val="single" w:sz="4" w:space="0" w:color="auto"/>
        </w:rPr>
        <w:t>佛</w:t>
      </w:r>
      <w:r w:rsidRPr="002D75D4">
        <w:rPr>
          <w:rFonts w:hAnsi="新細明體"/>
          <w:b/>
          <w:bdr w:val="single" w:sz="4" w:space="0" w:color="auto"/>
        </w:rPr>
        <w:t>壽</w:t>
      </w:r>
    </w:p>
    <w:p w:rsidR="002D75D4" w:rsidRDefault="00447618" w:rsidP="00440718">
      <w:pPr>
        <w:spacing w:beforeLines="30" w:before="108" w:line="370" w:lineRule="exact"/>
        <w:ind w:leftChars="100" w:left="240"/>
        <w:jc w:val="both"/>
        <w:rPr>
          <w:rFonts w:eastAsia="標楷體"/>
          <w:b/>
          <w:bCs/>
          <w:sz w:val="22"/>
        </w:rPr>
      </w:pPr>
      <w:r w:rsidRPr="002D75D4">
        <w:rPr>
          <w:rFonts w:hAnsi="新細明體"/>
          <w:b/>
          <w:bdr w:val="single" w:sz="4" w:space="0" w:color="auto"/>
        </w:rPr>
        <w:t>（二）</w:t>
      </w:r>
      <w:r w:rsidRPr="002D75D4">
        <w:rPr>
          <w:rFonts w:hAnsi="新細明體" w:hint="eastAsia"/>
          <w:b/>
          <w:bdr w:val="single" w:sz="4" w:space="0" w:color="auto"/>
        </w:rPr>
        <w:t>佛</w:t>
      </w:r>
      <w:r w:rsidRPr="002D75D4">
        <w:rPr>
          <w:rFonts w:hAnsi="新細明體"/>
          <w:b/>
          <w:bdr w:val="single" w:sz="4" w:space="0" w:color="auto"/>
        </w:rPr>
        <w:t>常光</w:t>
      </w:r>
    </w:p>
    <w:p w:rsidR="002D75D4" w:rsidRDefault="00447618" w:rsidP="00440718">
      <w:pPr>
        <w:spacing w:beforeLines="30" w:before="108" w:line="370" w:lineRule="exact"/>
        <w:ind w:leftChars="50" w:left="120"/>
        <w:jc w:val="both"/>
        <w:rPr>
          <w:rFonts w:ascii="標楷體" w:eastAsia="標楷體" w:hAnsi="標楷體" w:hint="eastAsia"/>
          <w:bdr w:val="single" w:sz="4" w:space="0" w:color="auto"/>
        </w:rPr>
      </w:pPr>
      <w:r w:rsidRPr="002D75D4">
        <w:rPr>
          <w:rFonts w:hAnsi="新細明體"/>
          <w:b/>
          <w:bdr w:val="single" w:sz="4" w:space="0" w:color="auto"/>
        </w:rPr>
        <w:t>二、</w:t>
      </w:r>
      <w:r w:rsidRPr="002D75D4">
        <w:rPr>
          <w:rFonts w:hAnsi="新細明體" w:hint="eastAsia"/>
          <w:b/>
          <w:szCs w:val="20"/>
          <w:bdr w:val="single" w:sz="4" w:space="0" w:color="auto"/>
        </w:rPr>
        <w:t>佛壽、光明各有二種</w:t>
      </w:r>
    </w:p>
    <w:p w:rsidR="002D75D4" w:rsidRDefault="00447618" w:rsidP="00440718">
      <w:pPr>
        <w:spacing w:beforeLines="30" w:before="108" w:line="370" w:lineRule="exact"/>
        <w:ind w:leftChars="50" w:left="120"/>
        <w:jc w:val="both"/>
        <w:rPr>
          <w:rStyle w:val="a7"/>
          <w:rFonts w:hAnsi="新細明體"/>
        </w:rPr>
      </w:pPr>
      <w:r w:rsidRPr="002D75D4">
        <w:rPr>
          <w:rFonts w:hAnsi="新細明體" w:hint="eastAsia"/>
          <w:b/>
          <w:szCs w:val="20"/>
          <w:bdr w:val="single" w:sz="4" w:space="0" w:color="auto"/>
        </w:rPr>
        <w:t>真實：無量、顯現；</w:t>
      </w:r>
      <w:r w:rsidRPr="002D75D4">
        <w:rPr>
          <w:rFonts w:hint="eastAsia"/>
          <w:b/>
          <w:szCs w:val="20"/>
          <w:bdr w:val="single" w:sz="4" w:space="0" w:color="auto"/>
        </w:rPr>
        <w:t>為眾生故</w:t>
      </w:r>
      <w:r w:rsidRPr="002D75D4">
        <w:rPr>
          <w:rFonts w:hAnsi="新細明體" w:hint="eastAsia"/>
          <w:b/>
          <w:szCs w:val="20"/>
          <w:bdr w:val="single" w:sz="4" w:space="0" w:color="auto"/>
        </w:rPr>
        <w:t>：</w:t>
      </w:r>
      <w:r w:rsidRPr="002D75D4">
        <w:rPr>
          <w:rFonts w:hint="eastAsia"/>
          <w:b/>
          <w:szCs w:val="20"/>
          <w:bdr w:val="single" w:sz="4" w:space="0" w:color="auto"/>
        </w:rPr>
        <w:t>有量、隱藏</w:t>
      </w:r>
    </w:p>
    <w:p w:rsidR="00447618" w:rsidRPr="002D75D4" w:rsidRDefault="00447618" w:rsidP="00440718">
      <w:pPr>
        <w:spacing w:beforeLines="30" w:before="108" w:line="370" w:lineRule="exact"/>
        <w:ind w:leftChars="50" w:left="120"/>
        <w:jc w:val="both"/>
        <w:rPr>
          <w:rFonts w:hAnsi="新細明體"/>
          <w:b/>
          <w:bdr w:val="single" w:sz="4" w:space="0" w:color="auto"/>
        </w:rPr>
      </w:pPr>
      <w:r w:rsidRPr="002D75D4">
        <w:rPr>
          <w:rFonts w:hAnsi="新細明體" w:hint="eastAsia"/>
          <w:b/>
          <w:bdr w:val="single" w:sz="4" w:space="0" w:color="auto"/>
        </w:rPr>
        <w:t>三</w:t>
      </w:r>
      <w:r w:rsidRPr="002D75D4">
        <w:rPr>
          <w:rFonts w:hAnsi="新細明體"/>
          <w:b/>
          <w:bdr w:val="single" w:sz="4" w:space="0" w:color="auto"/>
        </w:rPr>
        <w:t>、佛壽長短之抉擇</w:t>
      </w:r>
      <w:r w:rsidRPr="002D75D4">
        <w:t>（</w:t>
      </w:r>
      <w:r w:rsidR="006C4BFD" w:rsidRPr="002D75D4">
        <w:t>印順法師，《</w:t>
      </w:r>
      <w:r w:rsidRPr="002D75D4">
        <w:t>大智度論筆記》［</w:t>
      </w:r>
      <w:r w:rsidRPr="002D75D4">
        <w:t>D032</w:t>
      </w:r>
      <w:r w:rsidRPr="002D75D4">
        <w:t>］</w:t>
      </w:r>
      <w:r w:rsidRPr="002D75D4">
        <w:t>p.282</w:t>
      </w:r>
      <w:r w:rsidRPr="002D75D4">
        <w:t>）</w:t>
      </w:r>
    </w:p>
    <w:p w:rsidR="00447618" w:rsidRPr="002D75D4" w:rsidRDefault="00447618" w:rsidP="00440718">
      <w:pPr>
        <w:spacing w:line="370" w:lineRule="exact"/>
        <w:ind w:leftChars="100" w:left="240"/>
        <w:jc w:val="both"/>
        <w:rPr>
          <w:rFonts w:hAnsi="新細明體"/>
          <w:b/>
          <w:bdr w:val="single" w:sz="4" w:space="0" w:color="auto"/>
        </w:rPr>
      </w:pPr>
      <w:r w:rsidRPr="002D75D4">
        <w:rPr>
          <w:rFonts w:hAnsi="新細明體" w:hint="eastAsia"/>
          <w:b/>
          <w:bdr w:val="single" w:sz="4" w:space="0" w:color="auto"/>
        </w:rPr>
        <w:t>（一）</w:t>
      </w:r>
      <w:r w:rsidRPr="002D75D4">
        <w:rPr>
          <w:rFonts w:hAnsi="新細明體"/>
          <w:b/>
          <w:bdr w:val="single" w:sz="4" w:space="0" w:color="auto"/>
        </w:rPr>
        <w:t>佛壽</w:t>
      </w:r>
      <w:r w:rsidRPr="002D75D4">
        <w:rPr>
          <w:rFonts w:hAnsi="新細明體" w:hint="eastAsia"/>
          <w:b/>
          <w:bdr w:val="single" w:sz="4" w:space="0" w:color="auto"/>
        </w:rPr>
        <w:t>應無量</w:t>
      </w:r>
    </w:p>
    <w:p w:rsidR="002D75D4" w:rsidRPr="002D75D4" w:rsidRDefault="00447618" w:rsidP="00440718">
      <w:pPr>
        <w:spacing w:line="370" w:lineRule="exact"/>
        <w:ind w:leftChars="150" w:left="360"/>
        <w:jc w:val="both"/>
        <w:rPr>
          <w:rFonts w:hAnsi="新細明體"/>
          <w:b/>
          <w:bdr w:val="single" w:sz="4" w:space="0" w:color="auto"/>
        </w:rPr>
      </w:pPr>
      <w:r w:rsidRPr="002D75D4">
        <w:rPr>
          <w:rFonts w:hint="eastAsia"/>
          <w:b/>
          <w:bdr w:val="single" w:sz="4" w:space="0" w:color="auto"/>
        </w:rPr>
        <w:t>1</w:t>
      </w:r>
      <w:r w:rsidRPr="002D75D4">
        <w:rPr>
          <w:rFonts w:hAnsi="新細明體" w:hint="eastAsia"/>
          <w:b/>
          <w:bdr w:val="single" w:sz="4" w:space="0" w:color="auto"/>
        </w:rPr>
        <w:t>、</w:t>
      </w:r>
      <w:r w:rsidRPr="002D75D4">
        <w:rPr>
          <w:rFonts w:hAnsi="新細明體"/>
          <w:b/>
          <w:bdr w:val="single" w:sz="4" w:space="0" w:color="auto"/>
        </w:rPr>
        <w:t>諸佛具足長壽業因</w:t>
      </w:r>
      <w:r w:rsidRPr="002D75D4">
        <w:rPr>
          <w:rFonts w:hAnsi="新細明體" w:hint="eastAsia"/>
          <w:b/>
          <w:bdr w:val="single" w:sz="4" w:space="0" w:color="auto"/>
        </w:rPr>
        <w:t>緣</w:t>
      </w:r>
    </w:p>
    <w:p w:rsidR="002D75D4" w:rsidRDefault="00447618" w:rsidP="00440718">
      <w:pPr>
        <w:keepNext/>
        <w:spacing w:line="370" w:lineRule="exact"/>
        <w:ind w:leftChars="200" w:left="480"/>
        <w:jc w:val="both"/>
        <w:rPr>
          <w:rFonts w:eastAsia="標楷體"/>
          <w:sz w:val="22"/>
        </w:rPr>
      </w:pPr>
      <w:r w:rsidRPr="002D75D4">
        <w:rPr>
          <w:rFonts w:hAnsi="新細明體"/>
          <w:b/>
          <w:bdr w:val="single" w:sz="4" w:space="0" w:color="auto"/>
        </w:rPr>
        <w:t>（</w:t>
      </w:r>
      <w:r w:rsidRPr="002D75D4">
        <w:rPr>
          <w:rFonts w:hint="eastAsia"/>
          <w:b/>
          <w:bdr w:val="single" w:sz="4" w:space="0" w:color="auto"/>
        </w:rPr>
        <w:t>1</w:t>
      </w:r>
      <w:r w:rsidRPr="002D75D4">
        <w:rPr>
          <w:rFonts w:hAnsi="新細明體"/>
          <w:b/>
          <w:bdr w:val="single" w:sz="4" w:space="0" w:color="auto"/>
        </w:rPr>
        <w:t>）救無量眾生故</w:t>
      </w:r>
      <w:r w:rsidRPr="002D75D4">
        <w:t>（</w:t>
      </w:r>
      <w:r w:rsidR="006C4BFD" w:rsidRPr="002D75D4">
        <w:t>印順法師，《</w:t>
      </w:r>
      <w:r w:rsidRPr="002D75D4">
        <w:t>大智度論筆記》［</w:t>
      </w:r>
      <w:r w:rsidRPr="002D75D4">
        <w:t>F024</w:t>
      </w:r>
      <w:r w:rsidRPr="002D75D4">
        <w:t>］</w:t>
      </w:r>
      <w:r w:rsidRPr="002D75D4">
        <w:t>p.356</w:t>
      </w:r>
      <w:r w:rsidRPr="002D75D4">
        <w:t>）</w:t>
      </w:r>
    </w:p>
    <w:p w:rsidR="002D75D4" w:rsidRDefault="00447618" w:rsidP="00440718">
      <w:pPr>
        <w:spacing w:beforeLines="30" w:before="108" w:line="370" w:lineRule="exact"/>
        <w:ind w:leftChars="200" w:left="480"/>
        <w:jc w:val="both"/>
        <w:rPr>
          <w:rFonts w:eastAsia="標楷體"/>
          <w:sz w:val="22"/>
        </w:rPr>
      </w:pPr>
      <w:r w:rsidRPr="002D75D4">
        <w:rPr>
          <w:rFonts w:hAnsi="新細明體"/>
          <w:b/>
          <w:bdr w:val="single" w:sz="4" w:space="0" w:color="auto"/>
        </w:rPr>
        <w:t>（</w:t>
      </w:r>
      <w:r w:rsidRPr="002D75D4">
        <w:rPr>
          <w:rFonts w:hint="eastAsia"/>
          <w:b/>
          <w:bdr w:val="single" w:sz="4" w:space="0" w:color="auto"/>
        </w:rPr>
        <w:t>2</w:t>
      </w:r>
      <w:r w:rsidRPr="002D75D4">
        <w:rPr>
          <w:rFonts w:hAnsi="新細明體"/>
          <w:b/>
          <w:bdr w:val="single" w:sz="4" w:space="0" w:color="auto"/>
        </w:rPr>
        <w:t>）持不殺生戒故</w:t>
      </w:r>
      <w:r w:rsidRPr="002D75D4">
        <w:t>（</w:t>
      </w:r>
      <w:r w:rsidR="006C4BFD" w:rsidRPr="002D75D4">
        <w:t>印順法師，《</w:t>
      </w:r>
      <w:r w:rsidRPr="002D75D4">
        <w:t>大智度論筆記》［</w:t>
      </w:r>
      <w:r w:rsidRPr="002D75D4">
        <w:t>F024</w:t>
      </w:r>
      <w:r w:rsidRPr="002D75D4">
        <w:t>］</w:t>
      </w:r>
      <w:r w:rsidRPr="002D75D4">
        <w:t>p.356</w:t>
      </w:r>
      <w:r w:rsidRPr="002D75D4">
        <w:t>）</w:t>
      </w:r>
    </w:p>
    <w:p w:rsidR="002D75D4" w:rsidRDefault="00447618" w:rsidP="00440718">
      <w:pPr>
        <w:spacing w:beforeLines="30" w:before="108" w:line="370" w:lineRule="exact"/>
        <w:ind w:leftChars="200" w:left="480"/>
        <w:jc w:val="both"/>
        <w:rPr>
          <w:rFonts w:eastAsia="標楷體"/>
          <w:sz w:val="22"/>
        </w:rPr>
      </w:pPr>
      <w:r w:rsidRPr="002D75D4">
        <w:rPr>
          <w:rFonts w:hAnsi="新細明體"/>
          <w:b/>
          <w:bdr w:val="single" w:sz="4" w:space="0" w:color="auto"/>
        </w:rPr>
        <w:t>（</w:t>
      </w:r>
      <w:r w:rsidRPr="002D75D4">
        <w:rPr>
          <w:rFonts w:hint="eastAsia"/>
          <w:b/>
          <w:bdr w:val="single" w:sz="4" w:space="0" w:color="auto"/>
        </w:rPr>
        <w:t>3</w:t>
      </w:r>
      <w:r w:rsidRPr="002D75D4">
        <w:rPr>
          <w:rFonts w:hAnsi="新細明體"/>
          <w:b/>
          <w:bdr w:val="single" w:sz="4" w:space="0" w:color="auto"/>
        </w:rPr>
        <w:t>）有實相智慧故</w:t>
      </w:r>
      <w:r w:rsidRPr="002D75D4">
        <w:t>（</w:t>
      </w:r>
      <w:r w:rsidR="006C4BFD" w:rsidRPr="002D75D4">
        <w:t>印順法師，《</w:t>
      </w:r>
      <w:r w:rsidRPr="002D75D4">
        <w:t>大智度論筆記》［</w:t>
      </w:r>
      <w:r w:rsidRPr="002D75D4">
        <w:t>F024</w:t>
      </w:r>
      <w:r w:rsidRPr="002D75D4">
        <w:t>］</w:t>
      </w:r>
      <w:r w:rsidRPr="002D75D4">
        <w:t>p.356</w:t>
      </w:r>
      <w:r w:rsidRPr="002D75D4">
        <w:t>）</w:t>
      </w:r>
    </w:p>
    <w:p w:rsidR="002D75D4" w:rsidRDefault="00447618" w:rsidP="00440718">
      <w:pPr>
        <w:spacing w:beforeLines="30" w:before="108" w:line="370" w:lineRule="exact"/>
        <w:ind w:leftChars="200" w:left="480"/>
        <w:jc w:val="both"/>
        <w:rPr>
          <w:rFonts w:eastAsia="標楷體"/>
          <w:sz w:val="22"/>
        </w:rPr>
      </w:pPr>
      <w:r w:rsidRPr="002D75D4">
        <w:rPr>
          <w:rFonts w:hAnsi="新細明體"/>
          <w:b/>
          <w:bdr w:val="single" w:sz="4" w:space="0" w:color="auto"/>
        </w:rPr>
        <w:t>（</w:t>
      </w:r>
      <w:r w:rsidRPr="002D75D4">
        <w:rPr>
          <w:rFonts w:hint="eastAsia"/>
          <w:b/>
          <w:bdr w:val="single" w:sz="4" w:space="0" w:color="auto"/>
        </w:rPr>
        <w:t>4</w:t>
      </w:r>
      <w:r w:rsidRPr="002D75D4">
        <w:rPr>
          <w:rFonts w:hAnsi="新細明體"/>
          <w:b/>
          <w:bdr w:val="single" w:sz="4" w:space="0" w:color="auto"/>
        </w:rPr>
        <w:t>）般若和合戒等功德故</w:t>
      </w:r>
      <w:r w:rsidRPr="002D75D4">
        <w:t>（</w:t>
      </w:r>
      <w:r w:rsidR="006C4BFD" w:rsidRPr="002D75D4">
        <w:t>印順法師，《</w:t>
      </w:r>
      <w:r w:rsidRPr="002D75D4">
        <w:t>大智度論筆記》［</w:t>
      </w:r>
      <w:r w:rsidRPr="002D75D4">
        <w:t>F024</w:t>
      </w:r>
      <w:r w:rsidRPr="002D75D4">
        <w:t>］</w:t>
      </w:r>
      <w:r w:rsidRPr="002D75D4">
        <w:t>p.356</w:t>
      </w:r>
      <w:r w:rsidRPr="002D75D4">
        <w:t>）</w:t>
      </w:r>
    </w:p>
    <w:p w:rsidR="002D75D4" w:rsidRDefault="00447618" w:rsidP="00440718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2"/>
          <w:bdr w:val="single" w:sz="4" w:space="0" w:color="auto"/>
        </w:rPr>
      </w:pPr>
      <w:r w:rsidRPr="002D75D4">
        <w:rPr>
          <w:rFonts w:hint="eastAsia"/>
          <w:b/>
          <w:bdr w:val="single" w:sz="4" w:space="0" w:color="auto"/>
        </w:rPr>
        <w:t>2</w:t>
      </w:r>
      <w:r w:rsidRPr="002D75D4">
        <w:rPr>
          <w:rFonts w:hAnsi="新細明體"/>
          <w:b/>
          <w:bdr w:val="single" w:sz="4" w:space="0" w:color="auto"/>
        </w:rPr>
        <w:t>、佛</w:t>
      </w:r>
      <w:r w:rsidRPr="002D75D4">
        <w:rPr>
          <w:rFonts w:hAnsi="新細明體" w:hint="eastAsia"/>
          <w:b/>
          <w:bdr w:val="single" w:sz="4" w:space="0" w:color="auto"/>
        </w:rPr>
        <w:t>為人中之上首，佛壽亦應第一</w:t>
      </w:r>
    </w:p>
    <w:p w:rsidR="002D75D4" w:rsidRDefault="00447618" w:rsidP="00440718">
      <w:pPr>
        <w:spacing w:beforeLines="30" w:before="108" w:line="370" w:lineRule="exact"/>
        <w:ind w:leftChars="100" w:left="240"/>
        <w:jc w:val="both"/>
        <w:rPr>
          <w:rStyle w:val="a7"/>
          <w:rFonts w:hAnsi="新細明體"/>
        </w:rPr>
      </w:pPr>
      <w:r w:rsidRPr="002D75D4">
        <w:rPr>
          <w:rFonts w:hAnsi="新細明體" w:hint="eastAsia"/>
          <w:b/>
          <w:bdr w:val="single" w:sz="4" w:space="0" w:color="auto"/>
        </w:rPr>
        <w:t>（二）</w:t>
      </w:r>
      <w:r w:rsidRPr="002D75D4">
        <w:rPr>
          <w:rFonts w:hAnsi="新細明體"/>
          <w:b/>
          <w:bdr w:val="single" w:sz="4" w:space="0" w:color="auto"/>
        </w:rPr>
        <w:t>遣佛壽可短之疑</w:t>
      </w:r>
    </w:p>
    <w:p w:rsidR="002D75D4" w:rsidRDefault="00447618" w:rsidP="00440718">
      <w:pPr>
        <w:spacing w:beforeLines="30" w:before="108" w:line="370" w:lineRule="exact"/>
        <w:ind w:leftChars="100" w:left="240"/>
        <w:jc w:val="both"/>
        <w:rPr>
          <w:rFonts w:eastAsia="標楷體"/>
          <w:sz w:val="22"/>
        </w:rPr>
      </w:pPr>
      <w:r w:rsidRPr="002D75D4">
        <w:t>（</w:t>
      </w:r>
      <w:r w:rsidR="006C4BFD" w:rsidRPr="002D75D4">
        <w:t>印順法師，《</w:t>
      </w:r>
      <w:r w:rsidRPr="002D75D4">
        <w:t>大智度論筆記》［</w:t>
      </w:r>
      <w:r w:rsidRPr="002D75D4">
        <w:t>F024</w:t>
      </w:r>
      <w:r w:rsidRPr="002D75D4">
        <w:t>］</w:t>
      </w:r>
      <w:r w:rsidRPr="002D75D4">
        <w:t>p.356</w:t>
      </w:r>
      <w:r w:rsidRPr="002D75D4">
        <w:t>）</w:t>
      </w:r>
    </w:p>
    <w:p w:rsidR="002D75D4" w:rsidRDefault="00447618" w:rsidP="00440718">
      <w:pPr>
        <w:spacing w:line="370" w:lineRule="exact"/>
        <w:ind w:leftChars="150" w:left="360"/>
        <w:jc w:val="both"/>
        <w:rPr>
          <w:rFonts w:eastAsia="標楷體"/>
          <w:sz w:val="22"/>
        </w:rPr>
      </w:pPr>
      <w:r w:rsidRPr="002D75D4">
        <w:rPr>
          <w:rFonts w:hint="eastAsia"/>
          <w:b/>
          <w:bdr w:val="single" w:sz="4" w:space="0" w:color="auto"/>
        </w:rPr>
        <w:t>1</w:t>
      </w:r>
      <w:r w:rsidRPr="002D75D4">
        <w:rPr>
          <w:rFonts w:hAnsi="新細明體"/>
          <w:b/>
          <w:bdr w:val="single" w:sz="4" w:space="0" w:color="auto"/>
        </w:rPr>
        <w:t>、生惡世故</w:t>
      </w:r>
      <w:r w:rsidRPr="002D75D4">
        <w:t>（</w:t>
      </w:r>
      <w:r w:rsidR="006C4BFD" w:rsidRPr="002D75D4">
        <w:t>印順法師，《</w:t>
      </w:r>
      <w:r w:rsidRPr="002D75D4">
        <w:t>大智度論筆記》［</w:t>
      </w:r>
      <w:r w:rsidRPr="002D75D4">
        <w:t>F024</w:t>
      </w:r>
      <w:r w:rsidRPr="002D75D4">
        <w:t>］</w:t>
      </w:r>
      <w:r w:rsidRPr="002D75D4">
        <w:t>p.356</w:t>
      </w:r>
      <w:r w:rsidRPr="002D75D4">
        <w:t>）</w:t>
      </w:r>
    </w:p>
    <w:p w:rsidR="002D75D4" w:rsidRDefault="00447618" w:rsidP="00440718">
      <w:pPr>
        <w:spacing w:line="370" w:lineRule="exact"/>
        <w:ind w:leftChars="200" w:left="480"/>
        <w:jc w:val="both"/>
        <w:rPr>
          <w:bdr w:val="single" w:sz="4" w:space="0" w:color="auto"/>
        </w:rPr>
      </w:pPr>
      <w:r w:rsidRPr="002D75D4">
        <w:rPr>
          <w:rFonts w:hAnsi="新細明體"/>
          <w:b/>
          <w:bdr w:val="single" w:sz="4" w:space="0" w:color="auto"/>
        </w:rPr>
        <w:t>（</w:t>
      </w:r>
      <w:r w:rsidRPr="002D75D4">
        <w:rPr>
          <w:rFonts w:hint="eastAsia"/>
          <w:b/>
          <w:bdr w:val="single" w:sz="4" w:space="0" w:color="auto"/>
        </w:rPr>
        <w:t>1</w:t>
      </w:r>
      <w:r w:rsidRPr="002D75D4">
        <w:rPr>
          <w:rFonts w:hAnsi="新細明體"/>
          <w:b/>
          <w:bdr w:val="single" w:sz="4" w:space="0" w:color="auto"/>
        </w:rPr>
        <w:t>）出惡世似短</w:t>
      </w:r>
      <w:r w:rsidRPr="002D75D4">
        <w:t>（</w:t>
      </w:r>
      <w:r w:rsidR="006C4BFD" w:rsidRPr="002D75D4">
        <w:t>印順法師，《</w:t>
      </w:r>
      <w:r w:rsidRPr="002D75D4">
        <w:t>大智度論筆記》［</w:t>
      </w:r>
      <w:r w:rsidRPr="002D75D4">
        <w:t>F024</w:t>
      </w:r>
      <w:r w:rsidRPr="002D75D4">
        <w:t>］</w:t>
      </w:r>
      <w:r w:rsidRPr="002D75D4">
        <w:t>p.356</w:t>
      </w:r>
      <w:r w:rsidRPr="002D75D4">
        <w:t>）</w:t>
      </w:r>
    </w:p>
    <w:p w:rsidR="002D75D4" w:rsidRDefault="00447618" w:rsidP="00440718">
      <w:pPr>
        <w:spacing w:beforeLines="30" w:before="108" w:line="370" w:lineRule="exact"/>
        <w:ind w:leftChars="200" w:left="480"/>
        <w:jc w:val="both"/>
        <w:rPr>
          <w:rFonts w:eastAsia="標楷體"/>
          <w:sz w:val="22"/>
        </w:rPr>
      </w:pPr>
      <w:r w:rsidRPr="002D75D4">
        <w:rPr>
          <w:rFonts w:hAnsi="新細明體"/>
          <w:b/>
          <w:bdr w:val="single" w:sz="4" w:space="0" w:color="auto"/>
        </w:rPr>
        <w:t>（</w:t>
      </w:r>
      <w:r w:rsidRPr="002D75D4">
        <w:rPr>
          <w:rFonts w:hint="eastAsia"/>
          <w:b/>
          <w:bdr w:val="single" w:sz="4" w:space="0" w:color="auto"/>
        </w:rPr>
        <w:t>2</w:t>
      </w:r>
      <w:r w:rsidRPr="002D75D4">
        <w:rPr>
          <w:rFonts w:hAnsi="新細明體"/>
          <w:b/>
          <w:bdr w:val="single" w:sz="4" w:space="0" w:color="auto"/>
        </w:rPr>
        <w:t>）生淨土即長</w:t>
      </w:r>
      <w:r w:rsidRPr="002D75D4">
        <w:t>（</w:t>
      </w:r>
      <w:r w:rsidR="006C4BFD" w:rsidRPr="002D75D4">
        <w:t>印順法師，《</w:t>
      </w:r>
      <w:r w:rsidRPr="002D75D4">
        <w:t>大智度論筆記》［</w:t>
      </w:r>
      <w:r w:rsidRPr="002D75D4">
        <w:t>F024</w:t>
      </w:r>
      <w:r w:rsidRPr="002D75D4">
        <w:t>］</w:t>
      </w:r>
      <w:r w:rsidRPr="002D75D4">
        <w:t>p.356</w:t>
      </w:r>
      <w:r w:rsidRPr="002D75D4">
        <w:t>）</w:t>
      </w:r>
    </w:p>
    <w:p w:rsidR="002D75D4" w:rsidRPr="002D75D4" w:rsidRDefault="00447618" w:rsidP="00440718">
      <w:pPr>
        <w:spacing w:beforeLines="30" w:before="108" w:line="370" w:lineRule="exact"/>
        <w:ind w:leftChars="250" w:left="600"/>
        <w:jc w:val="both"/>
        <w:rPr>
          <w:rFonts w:eastAsia="標楷體"/>
          <w:b/>
          <w:szCs w:val="20"/>
          <w:bdr w:val="single" w:sz="4" w:space="0" w:color="auto"/>
        </w:rPr>
      </w:pPr>
      <w:r w:rsidRPr="002D75D4">
        <w:rPr>
          <w:rFonts w:ascii="新細明體" w:hAnsi="新細明體" w:cs="新細明體" w:hint="eastAsia"/>
          <w:b/>
          <w:bdr w:val="single" w:sz="4" w:space="0" w:color="auto"/>
        </w:rPr>
        <w:t>※</w:t>
      </w:r>
      <w:r w:rsidRPr="002D75D4">
        <w:rPr>
          <w:b/>
          <w:bdr w:val="single" w:sz="4" w:space="0" w:color="auto"/>
        </w:rPr>
        <w:t>因論生論</w:t>
      </w:r>
      <w:r w:rsidRPr="002D75D4">
        <w:rPr>
          <w:rFonts w:hint="eastAsia"/>
          <w:b/>
          <w:bdr w:val="single" w:sz="4" w:space="0" w:color="auto"/>
        </w:rPr>
        <w:t>：若釋尊於</w:t>
      </w:r>
      <w:r w:rsidRPr="002D75D4">
        <w:rPr>
          <w:rFonts w:hint="eastAsia"/>
          <w:b/>
          <w:szCs w:val="20"/>
          <w:bdr w:val="single" w:sz="4" w:space="0" w:color="auto"/>
        </w:rPr>
        <w:t>此</w:t>
      </w:r>
      <w:r w:rsidRPr="002D75D4">
        <w:rPr>
          <w:b/>
          <w:szCs w:val="20"/>
          <w:bdr w:val="single" w:sz="4" w:space="0" w:color="auto"/>
        </w:rPr>
        <w:t>閻浮提</w:t>
      </w:r>
      <w:r w:rsidRPr="002D75D4">
        <w:rPr>
          <w:rFonts w:hint="eastAsia"/>
          <w:b/>
          <w:szCs w:val="20"/>
          <w:bdr w:val="single" w:sz="4" w:space="0" w:color="auto"/>
        </w:rPr>
        <w:t>成道是實佛，餘處皆是神通變化作佛以度眾生耶</w:t>
      </w:r>
    </w:p>
    <w:p w:rsidR="002D75D4" w:rsidRDefault="00447618" w:rsidP="00B33DCB">
      <w:pPr>
        <w:spacing w:beforeLines="30" w:before="108"/>
        <w:ind w:leftChars="150" w:left="360"/>
        <w:jc w:val="both"/>
        <w:rPr>
          <w:rFonts w:eastAsia="標楷體"/>
          <w:sz w:val="22"/>
        </w:rPr>
      </w:pPr>
      <w:r w:rsidRPr="002D75D4">
        <w:rPr>
          <w:rFonts w:hint="eastAsia"/>
          <w:b/>
          <w:bdr w:val="single" w:sz="4" w:space="0" w:color="auto"/>
        </w:rPr>
        <w:t>2</w:t>
      </w:r>
      <w:r w:rsidRPr="002D75D4">
        <w:rPr>
          <w:rFonts w:hint="eastAsia"/>
          <w:b/>
          <w:bdr w:val="single" w:sz="4" w:space="0" w:color="auto"/>
        </w:rPr>
        <w:t>、</w:t>
      </w:r>
      <w:r w:rsidRPr="002D75D4">
        <w:rPr>
          <w:b/>
          <w:bdr w:val="single" w:sz="4" w:space="0" w:color="auto"/>
        </w:rPr>
        <w:t>神通力能速度故</w:t>
      </w:r>
      <w:r w:rsidRPr="002D75D4">
        <w:rPr>
          <w:rFonts w:hint="eastAsia"/>
          <w:b/>
          <w:szCs w:val="20"/>
          <w:bdr w:val="single" w:sz="4" w:space="0" w:color="auto"/>
        </w:rPr>
        <w:t>，一日亦可，何假百歲，</w:t>
      </w:r>
      <w:r w:rsidRPr="002D75D4">
        <w:rPr>
          <w:b/>
          <w:szCs w:val="20"/>
          <w:bdr w:val="single" w:sz="4" w:space="0" w:color="auto"/>
        </w:rPr>
        <w:t>如日影水，隨水大小</w:t>
      </w:r>
      <w:r w:rsidRPr="002D75D4">
        <w:t>（［</w:t>
      </w:r>
      <w:r w:rsidRPr="002D75D4">
        <w:t>F024</w:t>
      </w:r>
      <w:r w:rsidRPr="002D75D4">
        <w:t>］</w:t>
      </w:r>
      <w:r w:rsidRPr="002D75D4">
        <w:t>p.356</w:t>
      </w:r>
      <w:r w:rsidRPr="002D75D4">
        <w:t>）</w:t>
      </w:r>
    </w:p>
    <w:p w:rsidR="002D75D4" w:rsidRDefault="00447618" w:rsidP="00B33DCB">
      <w:pPr>
        <w:spacing w:beforeLines="30" w:before="108"/>
        <w:ind w:leftChars="50" w:left="120"/>
        <w:jc w:val="both"/>
        <w:rPr>
          <w:rFonts w:eastAsia="標楷體"/>
          <w:b/>
          <w:sz w:val="22"/>
          <w:bdr w:val="single" w:sz="4" w:space="0" w:color="auto"/>
        </w:rPr>
      </w:pPr>
      <w:r w:rsidRPr="002D75D4">
        <w:rPr>
          <w:rFonts w:hAnsi="新細明體" w:hint="eastAsia"/>
          <w:b/>
          <w:bdr w:val="single" w:sz="4" w:space="0" w:color="auto"/>
        </w:rPr>
        <w:t>四、</w:t>
      </w:r>
      <w:r w:rsidRPr="002D75D4">
        <w:rPr>
          <w:b/>
          <w:bdr w:val="single" w:sz="4" w:space="0" w:color="auto"/>
        </w:rPr>
        <w:t>「光明」義例同</w:t>
      </w:r>
    </w:p>
    <w:p w:rsidR="002D75D4" w:rsidRDefault="00447618" w:rsidP="00AD61B5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A807CA">
        <w:rPr>
          <w:rFonts w:eastAsia="標楷體" w:cs="Roman Unicode"/>
          <w:b/>
          <w:bCs/>
          <w:sz w:val="28"/>
          <w:szCs w:val="28"/>
        </w:rPr>
        <w:t>〈</w:t>
      </w:r>
      <w:r w:rsidRPr="00A807CA">
        <w:rPr>
          <w:rFonts w:eastAsia="標楷體" w:cs="Roman Unicode" w:hint="eastAsia"/>
          <w:b/>
          <w:bCs/>
          <w:sz w:val="28"/>
          <w:szCs w:val="28"/>
        </w:rPr>
        <w:t>釋初品中信持無三毒義第五十二</w:t>
      </w:r>
      <w:r w:rsidRPr="00A807CA">
        <w:rPr>
          <w:rFonts w:eastAsia="標楷體" w:cs="Roman Unicode"/>
          <w:b/>
          <w:bCs/>
          <w:sz w:val="28"/>
          <w:szCs w:val="28"/>
        </w:rPr>
        <w:t>〉</w:t>
      </w:r>
    </w:p>
    <w:p w:rsidR="002D75D4" w:rsidRDefault="00447618" w:rsidP="00594E5F">
      <w:pPr>
        <w:spacing w:beforeLines="50" w:before="180"/>
        <w:jc w:val="both"/>
        <w:rPr>
          <w:b/>
        </w:rPr>
      </w:pPr>
      <w:r w:rsidRPr="002D75D4">
        <w:rPr>
          <w:rFonts w:ascii="新細明體" w:hAnsi="新細明體" w:hint="eastAsia"/>
          <w:b/>
          <w:bdr w:val="single" w:sz="4" w:space="0" w:color="auto"/>
        </w:rPr>
        <w:t>壹、願成佛時世界無有三毒，當學般若</w:t>
      </w:r>
    </w:p>
    <w:p w:rsidR="002D75D4" w:rsidRPr="002D75D4" w:rsidRDefault="00447618" w:rsidP="008A76FE">
      <w:pPr>
        <w:ind w:leftChars="50" w:left="120"/>
        <w:jc w:val="both"/>
        <w:rPr>
          <w:rFonts w:ascii="新細明體" w:hAnsi="新細明體"/>
          <w:b/>
          <w:bdr w:val="single" w:sz="4" w:space="0" w:color="auto"/>
        </w:rPr>
      </w:pPr>
      <w:r w:rsidRPr="002D75D4">
        <w:rPr>
          <w:rFonts w:ascii="新細明體" w:hAnsi="新細明體" w:hint="eastAsia"/>
          <w:b/>
          <w:bdr w:val="single" w:sz="4" w:space="0" w:color="auto"/>
        </w:rPr>
        <w:t>一、佛應度眾生，若世界無三毒，佛為何故而生其國</w:t>
      </w:r>
    </w:p>
    <w:p w:rsidR="002D75D4" w:rsidRDefault="00447618" w:rsidP="008A76FE">
      <w:pPr>
        <w:ind w:leftChars="100" w:left="240"/>
        <w:jc w:val="both"/>
        <w:rPr>
          <w:b/>
        </w:rPr>
      </w:pPr>
      <w:r w:rsidRPr="002D75D4">
        <w:rPr>
          <w:rFonts w:ascii="新細明體" w:hAnsi="新細明體" w:hint="eastAsia"/>
          <w:b/>
          <w:bdr w:val="single" w:sz="4" w:space="0" w:color="auto"/>
        </w:rPr>
        <w:t>（一）</w:t>
      </w:r>
      <w:r w:rsidRPr="002D75D4">
        <w:rPr>
          <w:rFonts w:hAnsi="新細明體" w:hint="eastAsia"/>
          <w:b/>
          <w:bdr w:val="single" w:sz="4" w:space="0" w:color="auto"/>
        </w:rPr>
        <w:t>菩薩發願成佛時，其世界無三毒及三毒之名</w:t>
      </w:r>
    </w:p>
    <w:p w:rsidR="002D75D4" w:rsidRDefault="00447618" w:rsidP="008A76FE">
      <w:pPr>
        <w:spacing w:beforeLines="30" w:before="108"/>
        <w:ind w:leftChars="100" w:left="240"/>
        <w:jc w:val="both"/>
        <w:rPr>
          <w:rFonts w:eastAsia="標楷體"/>
          <w:b/>
          <w:sz w:val="22"/>
          <w:bdr w:val="single" w:sz="4" w:space="0" w:color="auto"/>
        </w:rPr>
      </w:pPr>
      <w:r w:rsidRPr="002D75D4">
        <w:rPr>
          <w:rFonts w:hint="eastAsia"/>
          <w:b/>
          <w:bdr w:val="single" w:sz="4" w:space="0" w:color="auto"/>
        </w:rPr>
        <w:t>（二）有清淨佛國，純不退菩薩，無諸煩惱，唯有習氣故說</w:t>
      </w:r>
    </w:p>
    <w:p w:rsidR="002D75D4" w:rsidRDefault="00447618" w:rsidP="008A76FE">
      <w:pPr>
        <w:spacing w:beforeLines="30" w:before="108"/>
        <w:ind w:leftChars="100" w:left="240"/>
        <w:jc w:val="both"/>
        <w:rPr>
          <w:rFonts w:eastAsia="標楷體"/>
          <w:sz w:val="22"/>
          <w:bdr w:val="single" w:sz="4" w:space="0" w:color="auto"/>
        </w:rPr>
      </w:pPr>
      <w:r w:rsidRPr="002D75D4">
        <w:rPr>
          <w:rFonts w:hint="eastAsia"/>
          <w:b/>
          <w:bdr w:val="single" w:sz="4" w:space="0" w:color="auto"/>
        </w:rPr>
        <w:t>（三）菩薩雖欲令世界無三毒之名，而實三毒不盡</w:t>
      </w:r>
    </w:p>
    <w:p w:rsidR="002D75D4" w:rsidRPr="002D75D4" w:rsidRDefault="00447618" w:rsidP="008A76FE">
      <w:pPr>
        <w:spacing w:beforeLines="30" w:before="108"/>
        <w:ind w:leftChars="100" w:left="240"/>
        <w:jc w:val="both"/>
        <w:rPr>
          <w:b/>
          <w:bdr w:val="single" w:sz="4" w:space="0" w:color="auto"/>
        </w:rPr>
      </w:pPr>
      <w:r w:rsidRPr="002D75D4">
        <w:rPr>
          <w:rFonts w:hint="eastAsia"/>
          <w:b/>
          <w:bdr w:val="single" w:sz="4" w:space="0" w:color="auto"/>
        </w:rPr>
        <w:t>（四）</w:t>
      </w:r>
      <w:r w:rsidRPr="002D75D4">
        <w:rPr>
          <w:b/>
          <w:bdr w:val="single" w:sz="4" w:space="0" w:color="auto"/>
        </w:rPr>
        <w:t>有世界眾生</w:t>
      </w:r>
      <w:r w:rsidRPr="002D75D4">
        <w:rPr>
          <w:rFonts w:hint="eastAsia"/>
          <w:b/>
          <w:bdr w:val="single" w:sz="4" w:space="0" w:color="auto"/>
        </w:rPr>
        <w:t>多</w:t>
      </w:r>
      <w:r w:rsidRPr="002D75D4">
        <w:rPr>
          <w:b/>
          <w:bdr w:val="single" w:sz="4" w:space="0" w:color="auto"/>
        </w:rPr>
        <w:t>戲論</w:t>
      </w:r>
      <w:r w:rsidRPr="002D75D4">
        <w:rPr>
          <w:rFonts w:hint="eastAsia"/>
          <w:b/>
          <w:bdr w:val="single" w:sz="4" w:space="0" w:color="auto"/>
        </w:rPr>
        <w:t>，故菩薩發願言：知三毒實相即是涅槃</w:t>
      </w:r>
    </w:p>
    <w:p w:rsidR="00447618" w:rsidRPr="002D75D4" w:rsidRDefault="00447618" w:rsidP="00730994">
      <w:pPr>
        <w:spacing w:beforeLines="30" w:before="108"/>
        <w:ind w:leftChars="50" w:left="120"/>
        <w:jc w:val="both"/>
        <w:rPr>
          <w:rFonts w:ascii="新細明體" w:hAnsi="新細明體"/>
          <w:b/>
          <w:szCs w:val="20"/>
          <w:bdr w:val="single" w:sz="4" w:space="0" w:color="auto"/>
        </w:rPr>
      </w:pPr>
      <w:r w:rsidRPr="002D75D4">
        <w:rPr>
          <w:rFonts w:ascii="新細明體" w:hAnsi="新細明體" w:hint="eastAsia"/>
          <w:b/>
          <w:szCs w:val="20"/>
          <w:bdr w:val="single" w:sz="4" w:space="0" w:color="auto"/>
        </w:rPr>
        <w:lastRenderedPageBreak/>
        <w:t>二、釋「一切眾生成就如是智慧，善施、善戒、善定、善梵行、善不嬈眾生」</w:t>
      </w:r>
    </w:p>
    <w:p w:rsidR="002D75D4" w:rsidRPr="002D75D4" w:rsidRDefault="00447618" w:rsidP="008A76FE">
      <w:pPr>
        <w:ind w:leftChars="100" w:left="240"/>
        <w:jc w:val="both"/>
        <w:rPr>
          <w:rFonts w:ascii="新細明體" w:hAnsi="新細明體"/>
          <w:b/>
          <w:bdr w:val="single" w:sz="4" w:space="0" w:color="auto"/>
        </w:rPr>
      </w:pPr>
      <w:r w:rsidRPr="002D75D4">
        <w:rPr>
          <w:rFonts w:ascii="新細明體" w:hAnsi="新細明體" w:hint="eastAsia"/>
          <w:b/>
          <w:bdr w:val="single" w:sz="4" w:space="0" w:color="auto"/>
        </w:rPr>
        <w:t>（一）釋「</w:t>
      </w:r>
      <w:r w:rsidRPr="002D75D4">
        <w:rPr>
          <w:rFonts w:ascii="新細明體" w:hAnsi="新細明體" w:hint="eastAsia"/>
          <w:b/>
          <w:szCs w:val="20"/>
          <w:bdr w:val="single" w:sz="4" w:space="0" w:color="auto"/>
        </w:rPr>
        <w:t>一切眾生成就如是智慧</w:t>
      </w:r>
      <w:r w:rsidRPr="002D75D4">
        <w:rPr>
          <w:rFonts w:ascii="新細明體" w:hAnsi="新細明體" w:hint="eastAsia"/>
          <w:b/>
          <w:bdr w:val="single" w:sz="4" w:space="0" w:color="auto"/>
        </w:rPr>
        <w:t>」</w:t>
      </w:r>
    </w:p>
    <w:p w:rsidR="002D75D4" w:rsidRPr="002D75D4" w:rsidRDefault="00447618" w:rsidP="008A76FE">
      <w:pPr>
        <w:spacing w:beforeLines="30" w:before="108"/>
        <w:ind w:leftChars="100" w:left="240"/>
        <w:jc w:val="both"/>
        <w:rPr>
          <w:rFonts w:ascii="新細明體" w:hAnsi="新細明體"/>
          <w:b/>
          <w:bdr w:val="single" w:sz="4" w:space="0" w:color="auto"/>
        </w:rPr>
      </w:pPr>
      <w:r w:rsidRPr="002D75D4">
        <w:rPr>
          <w:rFonts w:ascii="新細明體" w:hAnsi="新細明體" w:hint="eastAsia"/>
          <w:b/>
          <w:bdr w:val="single" w:sz="4" w:space="0" w:color="auto"/>
        </w:rPr>
        <w:t>（二）釋「善施、善戒、善定、善梵行、善不嬈眾生」</w:t>
      </w:r>
    </w:p>
    <w:p w:rsidR="002D75D4" w:rsidRPr="002D75D4" w:rsidRDefault="00447618" w:rsidP="008A76FE">
      <w:pPr>
        <w:spacing w:beforeLines="30" w:before="108"/>
        <w:ind w:leftChars="100" w:left="240"/>
        <w:jc w:val="both"/>
        <w:rPr>
          <w:rFonts w:ascii="新細明體" w:hAnsi="新細明體"/>
          <w:b/>
          <w:bdr w:val="single" w:sz="4" w:space="0" w:color="auto"/>
        </w:rPr>
      </w:pPr>
      <w:r w:rsidRPr="002D75D4">
        <w:rPr>
          <w:rFonts w:ascii="新細明體" w:hAnsi="新細明體" w:hint="eastAsia"/>
          <w:b/>
          <w:bdr w:val="single" w:sz="4" w:space="0" w:color="auto"/>
        </w:rPr>
        <w:t>（三）釋「無三毒之名」</w:t>
      </w:r>
    </w:p>
    <w:p w:rsidR="002D75D4" w:rsidRPr="002D75D4" w:rsidRDefault="00447618" w:rsidP="008A76FE">
      <w:pPr>
        <w:spacing w:beforeLines="30" w:before="108"/>
        <w:ind w:leftChars="100" w:left="240"/>
        <w:jc w:val="both"/>
        <w:rPr>
          <w:rFonts w:ascii="新細明體" w:hAnsi="新細明體"/>
          <w:b/>
          <w:bdr w:val="single" w:sz="4" w:space="0" w:color="auto"/>
        </w:rPr>
      </w:pPr>
      <w:r w:rsidRPr="002D75D4">
        <w:rPr>
          <w:rFonts w:ascii="新細明體" w:hAnsi="新細明體"/>
          <w:b/>
          <w:bdr w:val="single" w:sz="4" w:space="0" w:color="auto"/>
        </w:rPr>
        <w:t>（四）善施等義</w:t>
      </w:r>
      <w:r w:rsidRPr="002D75D4">
        <w:rPr>
          <w:rFonts w:ascii="新細明體" w:hAnsi="新細明體" w:hint="eastAsia"/>
          <w:b/>
          <w:bdr w:val="single" w:sz="4" w:space="0" w:color="auto"/>
        </w:rPr>
        <w:t>，如前</w:t>
      </w:r>
      <w:r w:rsidRPr="002D75D4">
        <w:rPr>
          <w:rFonts w:ascii="新細明體" w:hAnsi="新細明體"/>
          <w:b/>
          <w:bdr w:val="single" w:sz="4" w:space="0" w:color="auto"/>
        </w:rPr>
        <w:t>說</w:t>
      </w:r>
    </w:p>
    <w:p w:rsidR="002D75D4" w:rsidRDefault="00447618" w:rsidP="00AD61B5">
      <w:pPr>
        <w:spacing w:beforeLines="30" w:before="108"/>
        <w:jc w:val="both"/>
        <w:rPr>
          <w:b/>
        </w:rPr>
      </w:pPr>
      <w:r w:rsidRPr="002D75D4">
        <w:rPr>
          <w:rFonts w:ascii="新細明體" w:hAnsi="新細明體" w:hint="eastAsia"/>
          <w:b/>
          <w:bdr w:val="single" w:sz="4" w:space="0" w:color="auto"/>
        </w:rPr>
        <w:t>貳、願般涅槃後，法無滅盡，當學般若</w:t>
      </w:r>
    </w:p>
    <w:p w:rsidR="002D75D4" w:rsidRDefault="00447618" w:rsidP="00730994">
      <w:pPr>
        <w:spacing w:beforeLines="30" w:before="108"/>
        <w:ind w:leftChars="50" w:left="120"/>
        <w:jc w:val="both"/>
        <w:rPr>
          <w:rFonts w:eastAsia="標楷體"/>
          <w:b/>
          <w:sz w:val="22"/>
        </w:rPr>
      </w:pPr>
      <w:r w:rsidRPr="002D75D4">
        <w:rPr>
          <w:rFonts w:ascii="新細明體" w:hAnsi="新細明體" w:hint="eastAsia"/>
          <w:b/>
          <w:bdr w:val="single" w:sz="4" w:space="0" w:color="auto"/>
        </w:rPr>
        <w:t>※ 佛尚滅度，云何言「法無滅盡」</w:t>
      </w:r>
    </w:p>
    <w:p w:rsidR="002D75D4" w:rsidRDefault="00447618" w:rsidP="00730994">
      <w:pPr>
        <w:ind w:leftChars="100" w:left="240"/>
        <w:jc w:val="both"/>
        <w:rPr>
          <w:rFonts w:eastAsia="標楷體"/>
          <w:b/>
          <w:sz w:val="22"/>
        </w:rPr>
      </w:pPr>
      <w:r w:rsidRPr="002D75D4">
        <w:rPr>
          <w:rFonts w:ascii="新細明體" w:hAnsi="新細明體" w:hint="eastAsia"/>
          <w:b/>
          <w:bdr w:val="single" w:sz="4" w:space="0" w:color="auto"/>
        </w:rPr>
        <w:t>一、佛法久住，無見滅者，故名不滅</w:t>
      </w:r>
    </w:p>
    <w:p w:rsidR="002D75D4" w:rsidRPr="002D75D4" w:rsidRDefault="00447618" w:rsidP="00730994">
      <w:pPr>
        <w:spacing w:beforeLines="30" w:before="108"/>
        <w:ind w:leftChars="100" w:left="240"/>
        <w:jc w:val="both"/>
        <w:rPr>
          <w:rFonts w:ascii="新細明體" w:hAnsi="新細明體"/>
          <w:b/>
          <w:bdr w:val="single" w:sz="4" w:space="0" w:color="auto"/>
        </w:rPr>
      </w:pPr>
      <w:r w:rsidRPr="002D75D4">
        <w:rPr>
          <w:rFonts w:ascii="新細明體" w:hAnsi="新細明體" w:hint="eastAsia"/>
          <w:b/>
          <w:bdr w:val="single" w:sz="4" w:space="0" w:color="auto"/>
        </w:rPr>
        <w:t>二、見餘佛法住時有多有少，故發願得相續不滅</w:t>
      </w:r>
    </w:p>
    <w:p w:rsidR="002D75D4" w:rsidRPr="002D75D4" w:rsidRDefault="00447618" w:rsidP="00730994">
      <w:pPr>
        <w:spacing w:beforeLines="30" w:before="108"/>
        <w:ind w:leftChars="100" w:left="240"/>
        <w:jc w:val="both"/>
        <w:rPr>
          <w:rFonts w:ascii="新細明體" w:hAnsi="新細明體"/>
          <w:bdr w:val="single" w:sz="4" w:space="0" w:color="auto"/>
        </w:rPr>
      </w:pPr>
      <w:r w:rsidRPr="002D75D4">
        <w:rPr>
          <w:rFonts w:ascii="新細明體" w:hAnsi="新細明體" w:hint="eastAsia"/>
          <w:b/>
          <w:bdr w:val="single" w:sz="4" w:space="0" w:color="auto"/>
        </w:rPr>
        <w:t>三、法滅不滅：實相法不滅</w:t>
      </w:r>
      <w:r w:rsidRPr="002D75D4">
        <w:rPr>
          <w:rFonts w:hint="eastAsia"/>
        </w:rPr>
        <w:t>（</w:t>
      </w:r>
      <w:r w:rsidR="006C4BFD" w:rsidRPr="002D75D4">
        <w:rPr>
          <w:rFonts w:hint="eastAsia"/>
        </w:rPr>
        <w:t>印順法師，《</w:t>
      </w:r>
      <w:r w:rsidRPr="002D75D4">
        <w:rPr>
          <w:rFonts w:hint="eastAsia"/>
        </w:rPr>
        <w:t>大智度論筆記》［</w:t>
      </w:r>
      <w:r w:rsidRPr="002D75D4">
        <w:rPr>
          <w:rFonts w:hint="eastAsia"/>
        </w:rPr>
        <w:t>D007</w:t>
      </w:r>
      <w:r w:rsidRPr="002D75D4">
        <w:rPr>
          <w:rFonts w:hint="eastAsia"/>
        </w:rPr>
        <w:t>］</w:t>
      </w:r>
      <w:r w:rsidRPr="002D75D4">
        <w:rPr>
          <w:rFonts w:hint="eastAsia"/>
        </w:rPr>
        <w:t>p.249</w:t>
      </w:r>
      <w:r w:rsidRPr="002D75D4">
        <w:rPr>
          <w:rFonts w:hint="eastAsia"/>
        </w:rPr>
        <w:t>）</w:t>
      </w:r>
    </w:p>
    <w:p w:rsidR="002D75D4" w:rsidRDefault="00447618" w:rsidP="00730994">
      <w:pPr>
        <w:spacing w:beforeLines="30" w:before="108"/>
        <w:ind w:leftChars="150" w:left="360"/>
        <w:jc w:val="both"/>
        <w:rPr>
          <w:rFonts w:eastAsia="標楷體"/>
          <w:b/>
          <w:sz w:val="22"/>
          <w:bdr w:val="single" w:sz="4" w:space="0" w:color="auto"/>
        </w:rPr>
      </w:pPr>
      <w:r w:rsidRPr="002D75D4">
        <w:rPr>
          <w:rFonts w:ascii="新細明體" w:hAnsi="新細明體" w:hint="eastAsia"/>
          <w:b/>
          <w:bdr w:val="single" w:sz="4" w:space="0" w:color="auto"/>
        </w:rPr>
        <w:t>※ 因論生論：若實法相不生不滅，則</w:t>
      </w:r>
      <w:r w:rsidRPr="002D75D4">
        <w:rPr>
          <w:rFonts w:hint="eastAsia"/>
          <w:b/>
          <w:szCs w:val="20"/>
          <w:bdr w:val="single" w:sz="4" w:space="0" w:color="auto"/>
        </w:rPr>
        <w:t>一切佛法皆應不滅耶</w:t>
      </w:r>
    </w:p>
    <w:p w:rsidR="002D75D4" w:rsidRDefault="00447618" w:rsidP="00730994">
      <w:pPr>
        <w:spacing w:beforeLines="30" w:before="108"/>
        <w:ind w:leftChars="100" w:left="240"/>
        <w:jc w:val="both"/>
      </w:pPr>
      <w:r w:rsidRPr="002D75D4">
        <w:rPr>
          <w:rFonts w:ascii="新細明體" w:hAnsi="新細明體" w:hint="eastAsia"/>
          <w:b/>
          <w:bdr w:val="single" w:sz="4" w:space="0" w:color="auto"/>
        </w:rPr>
        <w:t>四、般若集功德，隨本願相續，無有見其滅，要必當滅</w:t>
      </w:r>
      <w:r w:rsidRPr="002D75D4">
        <w:rPr>
          <w:rFonts w:hint="eastAsia"/>
        </w:rPr>
        <w:t>（</w:t>
      </w:r>
      <w:r w:rsidR="006C4BFD" w:rsidRPr="002D75D4">
        <w:rPr>
          <w:rFonts w:hint="eastAsia"/>
        </w:rPr>
        <w:t>印順法師，《</w:t>
      </w:r>
      <w:r w:rsidRPr="002D75D4">
        <w:rPr>
          <w:rFonts w:hint="eastAsia"/>
        </w:rPr>
        <w:t>大智度論筆記》［</w:t>
      </w:r>
      <w:r w:rsidRPr="002D75D4">
        <w:rPr>
          <w:rFonts w:hint="eastAsia"/>
        </w:rPr>
        <w:t>D007</w:t>
      </w:r>
      <w:r w:rsidRPr="002D75D4">
        <w:rPr>
          <w:rFonts w:hint="eastAsia"/>
        </w:rPr>
        <w:t>］</w:t>
      </w:r>
      <w:r w:rsidRPr="002D75D4">
        <w:rPr>
          <w:rFonts w:hint="eastAsia"/>
        </w:rPr>
        <w:t>p.249</w:t>
      </w:r>
      <w:r w:rsidRPr="002D75D4">
        <w:rPr>
          <w:rFonts w:hint="eastAsia"/>
        </w:rPr>
        <w:t>）</w:t>
      </w:r>
    </w:p>
    <w:p w:rsidR="002D75D4" w:rsidRDefault="00447618" w:rsidP="00730994">
      <w:pPr>
        <w:spacing w:beforeLines="30" w:before="108"/>
        <w:jc w:val="both"/>
        <w:rPr>
          <w:b/>
        </w:rPr>
      </w:pPr>
      <w:r w:rsidRPr="002D75D4">
        <w:rPr>
          <w:rFonts w:ascii="新細明體" w:hAnsi="新細明體" w:hint="eastAsia"/>
          <w:b/>
          <w:bdr w:val="single" w:sz="4" w:space="0" w:color="auto"/>
        </w:rPr>
        <w:t>參、成佛時，欲令眾生聞名者必得無上菩提，當學般若</w:t>
      </w:r>
    </w:p>
    <w:p w:rsidR="002D75D4" w:rsidRDefault="00447618" w:rsidP="00730994">
      <w:pPr>
        <w:ind w:leftChars="50" w:left="120"/>
        <w:jc w:val="both"/>
        <w:rPr>
          <w:rStyle w:val="a7"/>
        </w:rPr>
      </w:pPr>
      <w:r w:rsidRPr="002D75D4">
        <w:rPr>
          <w:rFonts w:ascii="新細明體" w:hAnsi="新細明體" w:hint="eastAsia"/>
          <w:b/>
          <w:bdr w:val="single" w:sz="4" w:space="0" w:color="auto"/>
        </w:rPr>
        <w:t>一、佛世時尚有犯罪墮地獄者，云何言「</w:t>
      </w:r>
      <w:r w:rsidRPr="002D75D4">
        <w:rPr>
          <w:rFonts w:hint="eastAsia"/>
          <w:b/>
          <w:szCs w:val="20"/>
          <w:bdr w:val="single" w:sz="4" w:space="0" w:color="auto"/>
        </w:rPr>
        <w:t>去佛如恒河沙等世界，</w:t>
      </w:r>
      <w:r w:rsidRPr="002D75D4">
        <w:rPr>
          <w:rFonts w:ascii="新細明體" w:hAnsi="新細明體" w:hint="eastAsia"/>
          <w:b/>
          <w:bdr w:val="single" w:sz="4" w:space="0" w:color="auto"/>
        </w:rPr>
        <w:t>但聞佛名便得道」</w:t>
      </w:r>
    </w:p>
    <w:p w:rsidR="002D75D4" w:rsidRDefault="00447618" w:rsidP="00730994">
      <w:pPr>
        <w:ind w:leftChars="100" w:left="240"/>
        <w:jc w:val="both"/>
        <w:rPr>
          <w:rFonts w:eastAsia="標楷體"/>
          <w:sz w:val="22"/>
          <w:bdr w:val="single" w:sz="4" w:space="0" w:color="auto"/>
        </w:rPr>
      </w:pPr>
      <w:r w:rsidRPr="002D75D4">
        <w:rPr>
          <w:rFonts w:hint="eastAsia"/>
          <w:b/>
          <w:bdr w:val="single" w:sz="4" w:space="0" w:color="auto"/>
        </w:rPr>
        <w:t>（一）</w:t>
      </w:r>
      <w:r w:rsidRPr="002D75D4">
        <w:rPr>
          <w:rFonts w:hAnsi="新細明體"/>
          <w:b/>
          <w:bdr w:val="single" w:sz="4" w:space="0" w:color="auto"/>
        </w:rPr>
        <w:t>約法性生身佛說</w:t>
      </w:r>
      <w:r w:rsidRPr="002D75D4">
        <w:t>（</w:t>
      </w:r>
      <w:r w:rsidR="006C4BFD" w:rsidRPr="002D75D4">
        <w:t>印順法師，《</w:t>
      </w:r>
      <w:r w:rsidRPr="002D75D4">
        <w:t>大智度論筆記》［</w:t>
      </w:r>
      <w:r w:rsidRPr="002D75D4">
        <w:t>F024</w:t>
      </w:r>
      <w:r w:rsidRPr="002D75D4">
        <w:t>］</w:t>
      </w:r>
      <w:r w:rsidRPr="002D75D4">
        <w:t>p.356</w:t>
      </w:r>
      <w:r w:rsidRPr="002D75D4">
        <w:t>）</w:t>
      </w:r>
    </w:p>
    <w:p w:rsidR="002D75D4" w:rsidRPr="002D75D4" w:rsidRDefault="00447618" w:rsidP="00440718">
      <w:pPr>
        <w:spacing w:beforeLines="30" w:before="108" w:line="370" w:lineRule="exact"/>
        <w:ind w:leftChars="150" w:left="360"/>
        <w:jc w:val="both"/>
        <w:rPr>
          <w:rFonts w:eastAsia="標楷體"/>
          <w:b/>
          <w:szCs w:val="20"/>
          <w:bdr w:val="single" w:sz="4" w:space="0" w:color="auto"/>
        </w:rPr>
      </w:pPr>
      <w:r w:rsidRPr="002D75D4">
        <w:rPr>
          <w:rFonts w:hAnsi="新細明體"/>
          <w:b/>
          <w:szCs w:val="20"/>
          <w:bdr w:val="single" w:sz="4" w:space="0" w:color="auto"/>
        </w:rPr>
        <w:t>※</w:t>
      </w:r>
      <w:r w:rsidRPr="002D75D4">
        <w:rPr>
          <w:rFonts w:hAnsi="新細明體" w:hint="eastAsia"/>
          <w:b/>
          <w:szCs w:val="20"/>
          <w:bdr w:val="single" w:sz="4" w:space="0" w:color="auto"/>
        </w:rPr>
        <w:t xml:space="preserve"> </w:t>
      </w:r>
      <w:r w:rsidRPr="002D75D4">
        <w:rPr>
          <w:rFonts w:hAnsi="新細明體"/>
          <w:b/>
          <w:szCs w:val="20"/>
          <w:bdr w:val="single" w:sz="4" w:space="0" w:color="auto"/>
        </w:rPr>
        <w:t>因論生論：釋迦佛</w:t>
      </w:r>
      <w:r w:rsidRPr="002D75D4">
        <w:rPr>
          <w:b/>
          <w:szCs w:val="20"/>
          <w:bdr w:val="single" w:sz="4" w:space="0" w:color="auto"/>
        </w:rPr>
        <w:t>亦是法性生身分</w:t>
      </w:r>
      <w:r w:rsidRPr="002D75D4">
        <w:rPr>
          <w:rFonts w:hAnsi="新細明體" w:hint="eastAsia"/>
          <w:b/>
          <w:szCs w:val="20"/>
          <w:bdr w:val="single" w:sz="4" w:space="0" w:color="auto"/>
        </w:rPr>
        <w:t>，云何仍有五逆、</w:t>
      </w:r>
      <w:r w:rsidRPr="002D75D4">
        <w:rPr>
          <w:b/>
          <w:szCs w:val="20"/>
          <w:bdr w:val="single" w:sz="4" w:space="0" w:color="auto"/>
        </w:rPr>
        <w:t>飢餓、賊盜等惡</w:t>
      </w:r>
    </w:p>
    <w:p w:rsidR="002D75D4" w:rsidRPr="002D75D4" w:rsidRDefault="00447618" w:rsidP="00440718">
      <w:pPr>
        <w:spacing w:line="37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2D75D4">
        <w:rPr>
          <w:rFonts w:hint="eastAsia"/>
          <w:b/>
          <w:szCs w:val="20"/>
          <w:bdr w:val="single" w:sz="4" w:space="0" w:color="auto"/>
        </w:rPr>
        <w:t>1</w:t>
      </w:r>
      <w:r w:rsidRPr="002D75D4">
        <w:rPr>
          <w:rFonts w:hint="eastAsia"/>
          <w:b/>
          <w:szCs w:val="20"/>
          <w:bdr w:val="single" w:sz="4" w:space="0" w:color="auto"/>
        </w:rPr>
        <w:t>、釋迦佛本誓欲度惡世眾生故出世，</w:t>
      </w:r>
      <w:r w:rsidRPr="002D75D4">
        <w:rPr>
          <w:b/>
          <w:szCs w:val="20"/>
          <w:bdr w:val="single" w:sz="4" w:space="0" w:color="auto"/>
        </w:rPr>
        <w:t>若佛以力與之</w:t>
      </w:r>
      <w:r w:rsidRPr="002D75D4">
        <w:rPr>
          <w:rFonts w:hAnsi="新細明體"/>
          <w:b/>
          <w:bCs/>
          <w:szCs w:val="20"/>
          <w:bdr w:val="single" w:sz="4" w:space="0" w:color="auto"/>
        </w:rPr>
        <w:t>，</w:t>
      </w:r>
      <w:r w:rsidRPr="002D75D4">
        <w:rPr>
          <w:b/>
          <w:szCs w:val="20"/>
          <w:bdr w:val="single" w:sz="4" w:space="0" w:color="auto"/>
        </w:rPr>
        <w:t>則無事不能</w:t>
      </w:r>
    </w:p>
    <w:p w:rsidR="002D75D4" w:rsidRPr="002D75D4" w:rsidRDefault="00447618" w:rsidP="00440718">
      <w:pPr>
        <w:spacing w:beforeLines="30" w:before="108" w:line="37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2D75D4">
        <w:rPr>
          <w:b/>
          <w:szCs w:val="20"/>
          <w:bdr w:val="single" w:sz="4" w:space="0" w:color="auto"/>
        </w:rPr>
        <w:t>2</w:t>
      </w:r>
      <w:r w:rsidRPr="002D75D4">
        <w:rPr>
          <w:rFonts w:hAnsi="新細明體"/>
          <w:b/>
          <w:szCs w:val="20"/>
          <w:bdr w:val="single" w:sz="4" w:space="0" w:color="auto"/>
        </w:rPr>
        <w:t>、</w:t>
      </w:r>
      <w:r w:rsidRPr="002D75D4">
        <w:rPr>
          <w:b/>
          <w:szCs w:val="20"/>
          <w:bdr w:val="single" w:sz="4" w:space="0" w:color="auto"/>
        </w:rPr>
        <w:t>眾生福德力薄、罪垢深重故</w:t>
      </w:r>
    </w:p>
    <w:p w:rsidR="002D75D4" w:rsidRPr="002D75D4" w:rsidRDefault="00447618" w:rsidP="00440718">
      <w:pPr>
        <w:spacing w:beforeLines="30" w:before="108" w:line="370" w:lineRule="exact"/>
        <w:ind w:leftChars="200" w:left="480"/>
        <w:jc w:val="both"/>
        <w:rPr>
          <w:b/>
          <w:szCs w:val="20"/>
        </w:rPr>
      </w:pPr>
      <w:r w:rsidRPr="002D75D4">
        <w:rPr>
          <w:rFonts w:hint="eastAsia"/>
          <w:b/>
          <w:szCs w:val="20"/>
          <w:bdr w:val="single" w:sz="4" w:space="0" w:color="auto"/>
        </w:rPr>
        <w:t>3</w:t>
      </w:r>
      <w:r w:rsidRPr="002D75D4">
        <w:rPr>
          <w:rFonts w:hint="eastAsia"/>
          <w:b/>
          <w:szCs w:val="20"/>
          <w:bdr w:val="single" w:sz="4" w:space="0" w:color="auto"/>
        </w:rPr>
        <w:t>、眾生難調，若雜以世樂則不得度</w:t>
      </w:r>
    </w:p>
    <w:p w:rsidR="002D75D4" w:rsidRDefault="00447618" w:rsidP="003C190C">
      <w:pPr>
        <w:spacing w:beforeLines="30" w:before="108"/>
        <w:ind w:leftChars="150" w:left="360"/>
        <w:jc w:val="both"/>
        <w:rPr>
          <w:rStyle w:val="a7"/>
        </w:rPr>
      </w:pPr>
      <w:r w:rsidRPr="002D75D4">
        <w:rPr>
          <w:rFonts w:hint="eastAsia"/>
          <w:b/>
          <w:bdr w:val="single" w:sz="4" w:space="0" w:color="auto"/>
        </w:rPr>
        <w:t>（二）</w:t>
      </w:r>
      <w:r w:rsidRPr="002D75D4">
        <w:rPr>
          <w:b/>
          <w:bdr w:val="single" w:sz="4" w:space="0" w:color="auto"/>
        </w:rPr>
        <w:t>約聞名得道之眾生說</w:t>
      </w:r>
    </w:p>
    <w:p w:rsidR="002D75D4" w:rsidRDefault="00447618" w:rsidP="003C190C">
      <w:pPr>
        <w:spacing w:beforeLines="30" w:before="108"/>
        <w:ind w:leftChars="150" w:left="360"/>
        <w:jc w:val="both"/>
        <w:rPr>
          <w:rFonts w:eastAsia="標楷體"/>
          <w:sz w:val="22"/>
          <w:bdr w:val="single" w:sz="4" w:space="0" w:color="auto"/>
        </w:rPr>
      </w:pPr>
      <w:r w:rsidRPr="002D75D4">
        <w:t>（</w:t>
      </w:r>
      <w:r w:rsidR="006C4BFD" w:rsidRPr="002D75D4">
        <w:t>印順法師，《</w:t>
      </w:r>
      <w:r w:rsidRPr="002D75D4">
        <w:t>大智度論筆記》［</w:t>
      </w:r>
      <w:r w:rsidRPr="002D75D4">
        <w:t>F024</w:t>
      </w:r>
      <w:r w:rsidRPr="002D75D4">
        <w:t>］</w:t>
      </w:r>
      <w:r w:rsidRPr="002D75D4">
        <w:t>p.356</w:t>
      </w:r>
      <w:r w:rsidRPr="002D75D4">
        <w:t>）</w:t>
      </w:r>
    </w:p>
    <w:p w:rsidR="002D75D4" w:rsidRDefault="00447618" w:rsidP="003C190C">
      <w:pPr>
        <w:spacing w:beforeLines="30" w:before="108"/>
        <w:ind w:leftChars="150" w:left="360"/>
        <w:jc w:val="both"/>
        <w:rPr>
          <w:rFonts w:eastAsia="標楷體"/>
          <w:sz w:val="22"/>
          <w:bdr w:val="single" w:sz="4" w:space="0" w:color="auto"/>
        </w:rPr>
      </w:pPr>
      <w:r w:rsidRPr="002D75D4">
        <w:rPr>
          <w:rFonts w:hint="eastAsia"/>
          <w:b/>
          <w:bdr w:val="single" w:sz="4" w:space="0" w:color="auto"/>
        </w:rPr>
        <w:t>（三）</w:t>
      </w:r>
      <w:r w:rsidRPr="002D75D4">
        <w:rPr>
          <w:b/>
          <w:bdr w:val="single" w:sz="4" w:space="0" w:color="auto"/>
        </w:rPr>
        <w:t>約聞名漸次得道說</w:t>
      </w:r>
      <w:r w:rsidRPr="002D75D4">
        <w:t>（</w:t>
      </w:r>
      <w:r w:rsidR="006C4BFD" w:rsidRPr="002D75D4">
        <w:t>印順法師，《</w:t>
      </w:r>
      <w:r w:rsidRPr="002D75D4">
        <w:t>大智度論筆記》［</w:t>
      </w:r>
      <w:r w:rsidRPr="002D75D4">
        <w:t>F024</w:t>
      </w:r>
      <w:r w:rsidRPr="002D75D4">
        <w:t>］</w:t>
      </w:r>
      <w:r w:rsidRPr="002D75D4">
        <w:t>p.356</w:t>
      </w:r>
      <w:r w:rsidRPr="002D75D4">
        <w:t>）</w:t>
      </w:r>
    </w:p>
    <w:p w:rsidR="002D75D4" w:rsidRDefault="00447618" w:rsidP="003C190C">
      <w:pPr>
        <w:spacing w:beforeLines="30" w:before="108"/>
        <w:ind w:leftChars="200" w:left="480"/>
        <w:jc w:val="both"/>
        <w:rPr>
          <w:rFonts w:eastAsia="標楷體"/>
          <w:b/>
          <w:sz w:val="22"/>
          <w:bdr w:val="single" w:sz="4" w:space="0" w:color="auto"/>
        </w:rPr>
      </w:pPr>
      <w:r w:rsidRPr="002D75D4">
        <w:rPr>
          <w:rFonts w:ascii="新細明體" w:hAnsi="新細明體" w:cs="新細明體" w:hint="eastAsia"/>
          <w:b/>
          <w:bdr w:val="single" w:sz="4" w:space="0" w:color="auto"/>
        </w:rPr>
        <w:t>※</w:t>
      </w:r>
      <w:r w:rsidRPr="002D75D4">
        <w:rPr>
          <w:b/>
          <w:bdr w:val="single" w:sz="4" w:space="0" w:color="auto"/>
        </w:rPr>
        <w:t>釋「即時」之義</w:t>
      </w:r>
    </w:p>
    <w:p w:rsidR="002D75D4" w:rsidRDefault="00447618" w:rsidP="00E5626C">
      <w:pPr>
        <w:spacing w:beforeLines="30" w:before="108"/>
        <w:ind w:leftChars="150" w:left="360"/>
        <w:jc w:val="both"/>
        <w:rPr>
          <w:rFonts w:eastAsia="標楷體"/>
          <w:sz w:val="22"/>
        </w:rPr>
      </w:pPr>
      <w:r w:rsidRPr="002D75D4">
        <w:rPr>
          <w:rFonts w:hint="eastAsia"/>
          <w:b/>
          <w:bdr w:val="single" w:sz="4" w:space="0" w:color="auto"/>
        </w:rPr>
        <w:t>（四）</w:t>
      </w:r>
      <w:r w:rsidRPr="002D75D4">
        <w:rPr>
          <w:b/>
          <w:bdr w:val="single" w:sz="4" w:space="0" w:color="auto"/>
        </w:rPr>
        <w:t>約福熟結薄應得度者說</w:t>
      </w:r>
      <w:r w:rsidRPr="002D75D4">
        <w:t>（</w:t>
      </w:r>
      <w:r w:rsidR="006C4BFD" w:rsidRPr="002D75D4">
        <w:t>印順法師，《</w:t>
      </w:r>
      <w:r w:rsidRPr="002D75D4">
        <w:t>大智度論筆記》［</w:t>
      </w:r>
      <w:r w:rsidRPr="002D75D4">
        <w:t>F024</w:t>
      </w:r>
      <w:r w:rsidRPr="002D75D4">
        <w:t>］</w:t>
      </w:r>
      <w:r w:rsidRPr="002D75D4">
        <w:t>p.356</w:t>
      </w:r>
      <w:r w:rsidRPr="002D75D4">
        <w:t>）</w:t>
      </w:r>
    </w:p>
    <w:p w:rsidR="002D75D4" w:rsidRDefault="00447618" w:rsidP="00E5626C">
      <w:pPr>
        <w:spacing w:beforeLines="30" w:before="108"/>
        <w:ind w:leftChars="150" w:left="360"/>
        <w:jc w:val="both"/>
        <w:rPr>
          <w:rFonts w:eastAsia="標楷體"/>
          <w:sz w:val="22"/>
          <w:bdr w:val="single" w:sz="4" w:space="0" w:color="auto"/>
        </w:rPr>
      </w:pPr>
      <w:r w:rsidRPr="002D75D4">
        <w:rPr>
          <w:rFonts w:hint="eastAsia"/>
          <w:b/>
          <w:bdr w:val="single" w:sz="4" w:space="0" w:color="auto"/>
        </w:rPr>
        <w:t>（五）</w:t>
      </w:r>
      <w:r w:rsidRPr="002D75D4">
        <w:rPr>
          <w:b/>
          <w:bdr w:val="single" w:sz="4" w:space="0" w:color="auto"/>
        </w:rPr>
        <w:t>約佛威力說</w:t>
      </w:r>
      <w:r w:rsidRPr="002D75D4">
        <w:t>（</w:t>
      </w:r>
      <w:r w:rsidR="006C4BFD" w:rsidRPr="002D75D4">
        <w:t>印順法師，《</w:t>
      </w:r>
      <w:r w:rsidRPr="002D75D4">
        <w:t>大智度論筆記》［</w:t>
      </w:r>
      <w:r w:rsidRPr="002D75D4">
        <w:t>F024</w:t>
      </w:r>
      <w:r w:rsidRPr="002D75D4">
        <w:t>］</w:t>
      </w:r>
      <w:r w:rsidRPr="002D75D4">
        <w:t>p.356</w:t>
      </w:r>
      <w:r w:rsidRPr="002D75D4">
        <w:t>）</w:t>
      </w:r>
    </w:p>
    <w:p w:rsidR="002D75D4" w:rsidRPr="002D75D4" w:rsidRDefault="00447618" w:rsidP="00E5626C">
      <w:pPr>
        <w:spacing w:beforeLines="30" w:before="108"/>
        <w:ind w:leftChars="50" w:left="120"/>
        <w:jc w:val="both"/>
        <w:rPr>
          <w:rFonts w:ascii="新細明體" w:hAnsi="新細明體"/>
          <w:b/>
          <w:szCs w:val="20"/>
          <w:bdr w:val="single" w:sz="4" w:space="0" w:color="auto"/>
        </w:rPr>
      </w:pPr>
      <w:r w:rsidRPr="002D75D4">
        <w:rPr>
          <w:rFonts w:ascii="新細明體" w:hAnsi="新細明體" w:hint="eastAsia"/>
          <w:b/>
          <w:szCs w:val="20"/>
          <w:bdr w:val="single" w:sz="4" w:space="0" w:color="auto"/>
        </w:rPr>
        <w:t>二、經言「如恒河沙等世界眾生聞我名者必得菩提」，誰傳此名令諸世界眾生得聞</w:t>
      </w:r>
    </w:p>
    <w:p w:rsidR="002D75D4" w:rsidRPr="002D75D4" w:rsidRDefault="00447618" w:rsidP="00E5626C">
      <w:pPr>
        <w:ind w:leftChars="100" w:left="240"/>
        <w:jc w:val="both"/>
        <w:rPr>
          <w:b/>
          <w:szCs w:val="20"/>
          <w:bdr w:val="single" w:sz="4" w:space="0" w:color="auto"/>
        </w:rPr>
      </w:pPr>
      <w:r w:rsidRPr="002D75D4">
        <w:rPr>
          <w:rFonts w:hint="eastAsia"/>
          <w:b/>
          <w:szCs w:val="20"/>
          <w:bdr w:val="single" w:sz="4" w:space="0" w:color="auto"/>
        </w:rPr>
        <w:t>（一）</w:t>
      </w:r>
      <w:r w:rsidRPr="002D75D4">
        <w:rPr>
          <w:b/>
          <w:szCs w:val="20"/>
          <w:bdr w:val="single" w:sz="4" w:space="0" w:color="auto"/>
        </w:rPr>
        <w:t>佛身放無量光，光光有華，華華有佛，佛佛說法</w:t>
      </w:r>
      <w:r w:rsidRPr="002D75D4">
        <w:rPr>
          <w:rFonts w:hint="eastAsia"/>
          <w:b/>
          <w:szCs w:val="20"/>
          <w:bdr w:val="single" w:sz="4" w:space="0" w:color="auto"/>
        </w:rPr>
        <w:t>又說諸佛名字故得聞</w:t>
      </w:r>
    </w:p>
    <w:p w:rsidR="002D75D4" w:rsidRPr="002D75D4" w:rsidRDefault="00447618" w:rsidP="00E5626C">
      <w:pPr>
        <w:spacing w:beforeLines="30" w:before="108"/>
        <w:ind w:leftChars="100" w:left="240"/>
        <w:jc w:val="both"/>
        <w:rPr>
          <w:b/>
          <w:szCs w:val="20"/>
          <w:bdr w:val="single" w:sz="4" w:space="0" w:color="auto"/>
        </w:rPr>
      </w:pPr>
      <w:r w:rsidRPr="002D75D4">
        <w:rPr>
          <w:rFonts w:hint="eastAsia"/>
          <w:b/>
          <w:szCs w:val="20"/>
          <w:bdr w:val="single" w:sz="4" w:space="0" w:color="auto"/>
        </w:rPr>
        <w:t>（二）諸大菩薩以本願至無佛法處稱揚佛名故得聞</w:t>
      </w:r>
    </w:p>
    <w:p w:rsidR="002D75D4" w:rsidRPr="002D75D4" w:rsidRDefault="00447618" w:rsidP="00E5626C">
      <w:pPr>
        <w:spacing w:beforeLines="30" w:before="108"/>
        <w:ind w:leftChars="100" w:left="240"/>
        <w:jc w:val="both"/>
        <w:rPr>
          <w:b/>
          <w:szCs w:val="20"/>
          <w:bdr w:val="single" w:sz="4" w:space="0" w:color="auto"/>
        </w:rPr>
      </w:pPr>
      <w:r w:rsidRPr="002D75D4">
        <w:rPr>
          <w:rFonts w:hint="eastAsia"/>
          <w:b/>
          <w:szCs w:val="20"/>
          <w:bdr w:val="single" w:sz="4" w:space="0" w:color="auto"/>
        </w:rPr>
        <w:t>（三）有大功德人從虛空中聞</w:t>
      </w:r>
    </w:p>
    <w:p w:rsidR="002D75D4" w:rsidRPr="002D75D4" w:rsidRDefault="00447618" w:rsidP="00E5626C">
      <w:pPr>
        <w:spacing w:beforeLines="30" w:before="108"/>
        <w:ind w:leftChars="100" w:left="240"/>
        <w:jc w:val="both"/>
        <w:rPr>
          <w:b/>
          <w:szCs w:val="20"/>
          <w:bdr w:val="single" w:sz="4" w:space="0" w:color="auto"/>
        </w:rPr>
      </w:pPr>
      <w:r w:rsidRPr="002D75D4">
        <w:rPr>
          <w:rFonts w:hint="eastAsia"/>
          <w:b/>
          <w:szCs w:val="20"/>
          <w:bdr w:val="single" w:sz="4" w:space="0" w:color="auto"/>
        </w:rPr>
        <w:t>（四）從諸天聞，從樹木音聲中聞，從夢中聞</w:t>
      </w:r>
    </w:p>
    <w:p w:rsidR="002D75D4" w:rsidRPr="002D75D4" w:rsidRDefault="00447618" w:rsidP="00E5626C">
      <w:pPr>
        <w:spacing w:beforeLines="30" w:before="108"/>
        <w:ind w:leftChars="100" w:left="240"/>
        <w:jc w:val="both"/>
        <w:rPr>
          <w:b/>
          <w:szCs w:val="20"/>
          <w:bdr w:val="single" w:sz="4" w:space="0" w:color="auto"/>
        </w:rPr>
      </w:pPr>
      <w:r w:rsidRPr="002D75D4">
        <w:rPr>
          <w:rFonts w:hint="eastAsia"/>
          <w:b/>
          <w:szCs w:val="20"/>
          <w:bdr w:val="single" w:sz="4" w:space="0" w:color="auto"/>
        </w:rPr>
        <w:lastRenderedPageBreak/>
        <w:t>（五）佛有不可思議力故自往語，或以聲告故得聞</w:t>
      </w:r>
    </w:p>
    <w:p w:rsidR="002D75D4" w:rsidRPr="002D75D4" w:rsidRDefault="00447618" w:rsidP="00E5626C">
      <w:pPr>
        <w:spacing w:beforeLines="30" w:before="108"/>
        <w:ind w:leftChars="100" w:left="240"/>
        <w:jc w:val="both"/>
        <w:rPr>
          <w:b/>
          <w:szCs w:val="20"/>
          <w:bdr w:val="single" w:sz="4" w:space="0" w:color="auto"/>
        </w:rPr>
      </w:pPr>
      <w:r w:rsidRPr="002D75D4">
        <w:rPr>
          <w:rFonts w:hint="eastAsia"/>
          <w:b/>
          <w:szCs w:val="20"/>
          <w:bdr w:val="single" w:sz="4" w:space="0" w:color="auto"/>
        </w:rPr>
        <w:t>（六）菩薩作願誓度一切眾生故作是說</w:t>
      </w:r>
    </w:p>
    <w:p w:rsidR="002D75D4" w:rsidRDefault="00447618" w:rsidP="00E61285">
      <w:pPr>
        <w:spacing w:beforeLines="30" w:before="108"/>
        <w:jc w:val="both"/>
        <w:rPr>
          <w:rStyle w:val="a7"/>
        </w:rPr>
      </w:pPr>
      <w:r w:rsidRPr="002D75D4">
        <w:rPr>
          <w:rFonts w:ascii="新細明體" w:hAnsi="新細明體" w:hint="eastAsia"/>
          <w:b/>
          <w:bdr w:val="single" w:sz="4" w:space="0" w:color="auto"/>
        </w:rPr>
        <w:t>肆、</w:t>
      </w:r>
      <w:r w:rsidRPr="002D75D4">
        <w:rPr>
          <w:b/>
          <w:szCs w:val="20"/>
          <w:bdr w:val="single" w:sz="4" w:space="0" w:color="auto"/>
        </w:rPr>
        <w:t>諸功德及諸所願</w:t>
      </w:r>
      <w:r w:rsidRPr="002D75D4">
        <w:rPr>
          <w:rFonts w:hint="eastAsia"/>
          <w:b/>
          <w:szCs w:val="20"/>
          <w:bdr w:val="single" w:sz="4" w:space="0" w:color="auto"/>
        </w:rPr>
        <w:t>皆是眾行</w:t>
      </w:r>
      <w:r w:rsidRPr="002D75D4">
        <w:rPr>
          <w:b/>
          <w:szCs w:val="20"/>
          <w:bdr w:val="single" w:sz="4" w:space="0" w:color="auto"/>
        </w:rPr>
        <w:t>和合</w:t>
      </w:r>
      <w:r w:rsidRPr="002D75D4">
        <w:rPr>
          <w:rFonts w:hint="eastAsia"/>
          <w:b/>
          <w:szCs w:val="20"/>
          <w:bdr w:val="single" w:sz="4" w:space="0" w:color="auto"/>
        </w:rPr>
        <w:t>所成，何故獨讚般若</w:t>
      </w:r>
    </w:p>
    <w:p w:rsidR="002D75D4" w:rsidRDefault="00447618" w:rsidP="005F269B">
      <w:pPr>
        <w:ind w:leftChars="50" w:left="120"/>
        <w:jc w:val="both"/>
        <w:rPr>
          <w:rFonts w:eastAsia="標楷體"/>
          <w:sz w:val="22"/>
          <w:bdr w:val="single" w:sz="4" w:space="0" w:color="auto"/>
        </w:rPr>
      </w:pPr>
      <w:r w:rsidRPr="002D75D4">
        <w:rPr>
          <w:rFonts w:hint="eastAsia"/>
          <w:b/>
          <w:bdr w:val="single" w:sz="4" w:space="0" w:color="auto"/>
        </w:rPr>
        <w:t>一、</w:t>
      </w:r>
      <w:r w:rsidRPr="002D75D4">
        <w:rPr>
          <w:rFonts w:hAnsi="新細明體"/>
          <w:b/>
          <w:bdr w:val="single" w:sz="4" w:space="0" w:color="auto"/>
        </w:rPr>
        <w:t>此經是般若經故</w:t>
      </w:r>
      <w:r w:rsidRPr="002D75D4">
        <w:t>（</w:t>
      </w:r>
      <w:r w:rsidR="006C4BFD" w:rsidRPr="002D75D4">
        <w:t>印順法師，《</w:t>
      </w:r>
      <w:r w:rsidRPr="002D75D4">
        <w:t>大智度論筆記》［</w:t>
      </w:r>
      <w:r w:rsidRPr="002D75D4">
        <w:t>D005</w:t>
      </w:r>
      <w:r w:rsidRPr="002D75D4">
        <w:t>］</w:t>
      </w:r>
      <w:r w:rsidRPr="002D75D4">
        <w:t>p.246</w:t>
      </w:r>
      <w:r w:rsidRPr="002D75D4">
        <w:t>）</w:t>
      </w:r>
    </w:p>
    <w:p w:rsidR="002D75D4" w:rsidRDefault="00447618" w:rsidP="005F269B">
      <w:pPr>
        <w:spacing w:beforeLines="30" w:before="108"/>
        <w:ind w:leftChars="50" w:left="120"/>
        <w:jc w:val="both"/>
        <w:rPr>
          <w:rFonts w:eastAsia="標楷體"/>
          <w:sz w:val="22"/>
          <w:bdr w:val="single" w:sz="4" w:space="0" w:color="auto"/>
        </w:rPr>
      </w:pPr>
      <w:r w:rsidRPr="002D75D4">
        <w:rPr>
          <w:rFonts w:hint="eastAsia"/>
          <w:b/>
          <w:bdr w:val="single" w:sz="4" w:space="0" w:color="auto"/>
        </w:rPr>
        <w:t>二、</w:t>
      </w:r>
      <w:r w:rsidRPr="002D75D4">
        <w:rPr>
          <w:b/>
          <w:bdr w:val="single" w:sz="4" w:space="0" w:color="auto"/>
        </w:rPr>
        <w:t>般若是佛母故</w:t>
      </w:r>
      <w:r w:rsidRPr="002D75D4">
        <w:t>（</w:t>
      </w:r>
      <w:r w:rsidR="006C4BFD" w:rsidRPr="002D75D4">
        <w:t>印順法師，《</w:t>
      </w:r>
      <w:r w:rsidRPr="002D75D4">
        <w:t>大智度論筆記》［</w:t>
      </w:r>
      <w:r w:rsidRPr="002D75D4">
        <w:t>D005</w:t>
      </w:r>
      <w:r w:rsidRPr="002D75D4">
        <w:t>］</w:t>
      </w:r>
      <w:r w:rsidRPr="002D75D4">
        <w:t>p.246</w:t>
      </w:r>
      <w:r w:rsidRPr="002D75D4">
        <w:t>）</w:t>
      </w:r>
    </w:p>
    <w:p w:rsidR="002D75D4" w:rsidRDefault="00447618" w:rsidP="005F269B">
      <w:pPr>
        <w:spacing w:beforeLines="30" w:before="108"/>
        <w:ind w:leftChars="50" w:left="120"/>
        <w:jc w:val="both"/>
        <w:rPr>
          <w:rFonts w:eastAsia="標楷體"/>
          <w:sz w:val="22"/>
          <w:bdr w:val="single" w:sz="4" w:space="0" w:color="auto"/>
        </w:rPr>
      </w:pPr>
      <w:r w:rsidRPr="002D75D4">
        <w:rPr>
          <w:rFonts w:hint="eastAsia"/>
          <w:b/>
          <w:bdr w:val="single" w:sz="4" w:space="0" w:color="auto"/>
        </w:rPr>
        <w:t>三、</w:t>
      </w:r>
      <w:r w:rsidRPr="002D75D4">
        <w:rPr>
          <w:rFonts w:hAnsi="新細明體"/>
          <w:b/>
          <w:bdr w:val="single" w:sz="4" w:space="0" w:color="auto"/>
        </w:rPr>
        <w:t>離般若不成波羅蜜故</w:t>
      </w:r>
      <w:r w:rsidRPr="002D75D4">
        <w:t>（</w:t>
      </w:r>
      <w:r w:rsidR="006C4BFD" w:rsidRPr="002D75D4">
        <w:t>印順法師，《</w:t>
      </w:r>
      <w:r w:rsidRPr="002D75D4">
        <w:t>大智度論筆記》［</w:t>
      </w:r>
      <w:r w:rsidRPr="002D75D4">
        <w:t>D005</w:t>
      </w:r>
      <w:r w:rsidRPr="002D75D4">
        <w:t>］</w:t>
      </w:r>
      <w:r w:rsidRPr="002D75D4">
        <w:t>p.246</w:t>
      </w:r>
      <w:r w:rsidRPr="002D75D4">
        <w:t>）</w:t>
      </w:r>
    </w:p>
    <w:p w:rsidR="002D75D4" w:rsidRDefault="00447618" w:rsidP="005F269B">
      <w:pPr>
        <w:spacing w:beforeLines="30" w:before="108"/>
        <w:ind w:leftChars="50" w:left="120"/>
        <w:jc w:val="both"/>
        <w:rPr>
          <w:rFonts w:eastAsia="標楷體"/>
          <w:sz w:val="22"/>
          <w:bdr w:val="single" w:sz="4" w:space="0" w:color="auto"/>
        </w:rPr>
      </w:pPr>
      <w:r w:rsidRPr="002D75D4">
        <w:rPr>
          <w:rFonts w:hint="eastAsia"/>
          <w:b/>
          <w:bdr w:val="single" w:sz="4" w:space="0" w:color="auto"/>
        </w:rPr>
        <w:t>四、</w:t>
      </w:r>
      <w:r w:rsidRPr="002D75D4">
        <w:rPr>
          <w:rFonts w:hAnsi="新細明體"/>
          <w:b/>
          <w:bdr w:val="single" w:sz="4" w:space="0" w:color="auto"/>
        </w:rPr>
        <w:t>以無礙慧起方便力故</w:t>
      </w:r>
      <w:r w:rsidRPr="002D75D4">
        <w:t>（</w:t>
      </w:r>
      <w:r w:rsidR="006C4BFD" w:rsidRPr="002D75D4">
        <w:t>印順法師，《</w:t>
      </w:r>
      <w:r w:rsidRPr="002D75D4">
        <w:t>大智度論筆記》［</w:t>
      </w:r>
      <w:r w:rsidRPr="002D75D4">
        <w:t>D005</w:t>
      </w:r>
      <w:r w:rsidRPr="002D75D4">
        <w:t>］</w:t>
      </w:r>
      <w:r w:rsidRPr="002D75D4">
        <w:t>p.246</w:t>
      </w:r>
      <w:r w:rsidRPr="002D75D4">
        <w:t>）</w:t>
      </w:r>
    </w:p>
    <w:p w:rsidR="002D75D4" w:rsidRDefault="00447618" w:rsidP="005F269B">
      <w:pPr>
        <w:spacing w:beforeLines="30" w:before="108"/>
        <w:ind w:leftChars="50" w:left="120"/>
        <w:jc w:val="both"/>
        <w:rPr>
          <w:rFonts w:eastAsia="標楷體"/>
          <w:sz w:val="22"/>
          <w:bdr w:val="single" w:sz="4" w:space="0" w:color="auto"/>
        </w:rPr>
      </w:pPr>
      <w:r w:rsidRPr="002D75D4">
        <w:rPr>
          <w:rFonts w:hint="eastAsia"/>
          <w:b/>
          <w:bdr w:val="single" w:sz="4" w:space="0" w:color="auto"/>
        </w:rPr>
        <w:t>五、</w:t>
      </w:r>
      <w:r w:rsidRPr="002D75D4">
        <w:rPr>
          <w:rFonts w:hAnsi="新細明體"/>
          <w:b/>
          <w:bdr w:val="single" w:sz="4" w:space="0" w:color="auto"/>
        </w:rPr>
        <w:t>五度如盲等故</w:t>
      </w:r>
      <w:r w:rsidRPr="002D75D4">
        <w:t>（</w:t>
      </w:r>
      <w:r w:rsidR="006C4BFD" w:rsidRPr="002D75D4">
        <w:t>印順法師，《</w:t>
      </w:r>
      <w:r w:rsidRPr="002D75D4">
        <w:t>大智度論筆記》［</w:t>
      </w:r>
      <w:r w:rsidRPr="002D75D4">
        <w:rPr>
          <w:rFonts w:cs="Roman Unicode"/>
          <w:bCs/>
          <w:szCs w:val="32"/>
        </w:rPr>
        <w:t>D</w:t>
      </w:r>
      <w:r w:rsidRPr="002D75D4">
        <w:rPr>
          <w:bCs/>
          <w:szCs w:val="32"/>
        </w:rPr>
        <w:t>005</w:t>
      </w:r>
      <w:r w:rsidRPr="002D75D4">
        <w:rPr>
          <w:bCs/>
          <w:szCs w:val="32"/>
        </w:rPr>
        <w:t>］</w:t>
      </w:r>
      <w:r w:rsidRPr="002D75D4">
        <w:rPr>
          <w:bCs/>
          <w:szCs w:val="32"/>
        </w:rPr>
        <w:t>p.246</w:t>
      </w:r>
      <w:r w:rsidRPr="002D75D4">
        <w:t>）</w:t>
      </w:r>
    </w:p>
    <w:p w:rsidR="002D75D4" w:rsidRPr="002D75D4" w:rsidRDefault="00447618" w:rsidP="005F269B">
      <w:pPr>
        <w:spacing w:beforeLines="30" w:before="108"/>
        <w:ind w:leftChars="50" w:left="120"/>
        <w:jc w:val="both"/>
        <w:rPr>
          <w:b/>
          <w:bdr w:val="single" w:sz="4" w:space="0" w:color="auto"/>
        </w:rPr>
      </w:pPr>
      <w:r w:rsidRPr="002D75D4">
        <w:rPr>
          <w:rFonts w:hint="eastAsia"/>
          <w:b/>
          <w:bdr w:val="single" w:sz="4" w:space="0" w:color="auto"/>
        </w:rPr>
        <w:t>六、</w:t>
      </w:r>
      <w:r w:rsidRPr="002D75D4">
        <w:rPr>
          <w:b/>
          <w:bdr w:val="single" w:sz="4" w:space="0" w:color="auto"/>
        </w:rPr>
        <w:t>結</w:t>
      </w:r>
    </w:p>
    <w:p w:rsidR="00831870" w:rsidRPr="00A807CA" w:rsidRDefault="00831870" w:rsidP="005F269B">
      <w:pPr>
        <w:ind w:leftChars="50" w:left="120"/>
        <w:jc w:val="both"/>
      </w:pPr>
    </w:p>
    <w:sectPr w:rsidR="00831870" w:rsidRPr="00A807CA" w:rsidSect="00090C67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18" w:right="1418" w:bottom="1418" w:left="1418" w:header="851" w:footer="992" w:gutter="0"/>
      <w:pgNumType w:start="973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15D2" w:rsidRDefault="00E915D2" w:rsidP="00447618">
      <w:r>
        <w:separator/>
      </w:r>
    </w:p>
  </w:endnote>
  <w:endnote w:type="continuationSeparator" w:id="0">
    <w:p w:rsidR="00E915D2" w:rsidRDefault="00E915D2" w:rsidP="00447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Malgun Gothic Semilight"/>
    <w:charset w:val="88"/>
    <w:family w:val="auto"/>
    <w:pitch w:val="variable"/>
    <w:sig w:usb0="00000000" w:usb1="FBDFFFFF" w:usb2="FFFFFFFF" w:usb3="00000000" w:csb0="8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117669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40718" w:rsidRDefault="00440718" w:rsidP="00090C67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75D4">
          <w:rPr>
            <w:noProof/>
          </w:rPr>
          <w:t>974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83956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40718" w:rsidRDefault="00440718" w:rsidP="00090C67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75D4">
          <w:rPr>
            <w:noProof/>
          </w:rPr>
          <w:t>973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15D2" w:rsidRDefault="00E915D2" w:rsidP="00447618">
      <w:r>
        <w:separator/>
      </w:r>
    </w:p>
  </w:footnote>
  <w:footnote w:type="continuationSeparator" w:id="0">
    <w:p w:rsidR="00E915D2" w:rsidRDefault="00E915D2" w:rsidP="004476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18" w:rsidRPr="002B57F0" w:rsidRDefault="00440718" w:rsidP="002B57F0">
    <w:pPr>
      <w:pStyle w:val="ac"/>
    </w:pPr>
    <w:r w:rsidRPr="00CD6917">
      <w:rPr>
        <w:rFonts w:hint="eastAsia"/>
      </w:rPr>
      <w:t>《大智度論》講義（第</w:t>
    </w:r>
    <w:r w:rsidRPr="00CD6917">
      <w:t>06</w:t>
    </w:r>
    <w:r w:rsidRPr="00CD6917">
      <w:rPr>
        <w:rFonts w:hint="eastAsia"/>
      </w:rP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18" w:rsidRPr="00B665BD" w:rsidRDefault="00440718">
    <w:pPr>
      <w:jc w:val="right"/>
      <w:rPr>
        <w:sz w:val="20"/>
      </w:rPr>
    </w:pPr>
    <w:r w:rsidRPr="00B665BD">
      <w:rPr>
        <w:sz w:val="20"/>
      </w:rPr>
      <w:t>第三冊：</w:t>
    </w:r>
    <w:r w:rsidRPr="00B665BD">
      <w:rPr>
        <w:rFonts w:hint="eastAsia"/>
        <w:sz w:val="20"/>
      </w:rPr>
      <w:t>《</w:t>
    </w:r>
    <w:r w:rsidRPr="00B665BD">
      <w:rPr>
        <w:sz w:val="20"/>
      </w:rPr>
      <w:t>大智度論</w:t>
    </w:r>
    <w:r w:rsidRPr="00B665BD">
      <w:rPr>
        <w:rFonts w:hint="eastAsia"/>
        <w:sz w:val="20"/>
      </w:rPr>
      <w:t>》卷</w:t>
    </w:r>
    <w:r w:rsidRPr="00B665BD">
      <w:rPr>
        <w:rFonts w:hint="eastAsia"/>
        <w:sz w:val="20"/>
      </w:rPr>
      <w:t>034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EA068EA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4F679DD"/>
    <w:multiLevelType w:val="hybridMultilevel"/>
    <w:tmpl w:val="F3187354"/>
    <w:lvl w:ilvl="0" w:tplc="3FF63148">
      <w:start w:val="1"/>
      <w:numFmt w:val="bullet"/>
      <w:lvlText w:val="◎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2" w15:restartNumberingAfterBreak="0">
    <w:nsid w:val="07BF5DFE"/>
    <w:multiLevelType w:val="hybridMultilevel"/>
    <w:tmpl w:val="F18C4690"/>
    <w:lvl w:ilvl="0" w:tplc="EEA26BB2">
      <w:start w:val="1"/>
      <w:numFmt w:val="taiwaneseCountingThousand"/>
      <w:lvlText w:val="（%1）"/>
      <w:lvlJc w:val="left"/>
      <w:pPr>
        <w:tabs>
          <w:tab w:val="num" w:pos="940"/>
        </w:tabs>
        <w:ind w:left="940" w:hanging="720"/>
      </w:pPr>
      <w:rPr>
        <w:rFonts w:hint="eastAsia"/>
        <w:sz w:val="22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80"/>
        </w:tabs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20"/>
        </w:tabs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0"/>
        </w:tabs>
        <w:ind w:left="35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60"/>
        </w:tabs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40"/>
        </w:tabs>
        <w:ind w:left="4540" w:hanging="480"/>
      </w:pPr>
    </w:lvl>
  </w:abstractNum>
  <w:abstractNum w:abstractNumId="3" w15:restartNumberingAfterBreak="0">
    <w:nsid w:val="090125AF"/>
    <w:multiLevelType w:val="hybridMultilevel"/>
    <w:tmpl w:val="7A9E8298"/>
    <w:lvl w:ilvl="0" w:tplc="D1262770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ascii="新細明體" w:hAnsi="新細明體" w:hint="eastAsia"/>
        <w:sz w:val="2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4" w15:restartNumberingAfterBreak="0">
    <w:nsid w:val="0AC37A82"/>
    <w:multiLevelType w:val="hybridMultilevel"/>
    <w:tmpl w:val="ABB003B8"/>
    <w:lvl w:ilvl="0" w:tplc="BCBAB3B4">
      <w:start w:val="1"/>
      <w:numFmt w:val="decimal"/>
      <w:lvlText w:val="%1、"/>
      <w:lvlJc w:val="left"/>
      <w:pPr>
        <w:tabs>
          <w:tab w:val="num" w:pos="1320"/>
        </w:tabs>
        <w:ind w:left="1320" w:hanging="360"/>
      </w:pPr>
      <w:rPr>
        <w:rFonts w:ascii="新細明體" w:hAnsi="新細明體" w:hint="eastAsia"/>
        <w:sz w:val="22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5" w15:restartNumberingAfterBreak="0">
    <w:nsid w:val="0BE213CE"/>
    <w:multiLevelType w:val="hybridMultilevel"/>
    <w:tmpl w:val="A6F0CB06"/>
    <w:lvl w:ilvl="0" w:tplc="EC9CABF0">
      <w:start w:val="4"/>
      <w:numFmt w:val="bullet"/>
      <w:lvlText w:val="◎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6" w15:restartNumberingAfterBreak="0">
    <w:nsid w:val="0CD90CEE"/>
    <w:multiLevelType w:val="hybridMultilevel"/>
    <w:tmpl w:val="B19C26DE"/>
    <w:lvl w:ilvl="0" w:tplc="2E9ECEF8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ascii="新細明體" w:hAnsi="新細明體" w:hint="eastAsia"/>
        <w:sz w:val="2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7" w15:restartNumberingAfterBreak="0">
    <w:nsid w:val="0E120ABD"/>
    <w:multiLevelType w:val="hybridMultilevel"/>
    <w:tmpl w:val="A980284E"/>
    <w:lvl w:ilvl="0" w:tplc="5F12D3AA">
      <w:start w:val="1"/>
      <w:numFmt w:val="taiwaneseCountingThousand"/>
      <w:lvlText w:val="（%1）"/>
      <w:lvlJc w:val="left"/>
      <w:pPr>
        <w:tabs>
          <w:tab w:val="num" w:pos="1160"/>
        </w:tabs>
        <w:ind w:left="1160" w:hanging="720"/>
      </w:pPr>
      <w:rPr>
        <w:rFonts w:hint="eastAsia"/>
      </w:rPr>
    </w:lvl>
    <w:lvl w:ilvl="1" w:tplc="A724853E">
      <w:start w:val="1"/>
      <w:numFmt w:val="bullet"/>
      <w:lvlText w:val="◎"/>
      <w:lvlJc w:val="left"/>
      <w:pPr>
        <w:tabs>
          <w:tab w:val="num" w:pos="1280"/>
        </w:tabs>
        <w:ind w:left="1280" w:hanging="360"/>
      </w:pPr>
      <w:rPr>
        <w:rFonts w:ascii="新細明體" w:eastAsia="新細明體" w:hAnsi="新細明體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80"/>
        </w:tabs>
        <w:ind w:left="18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60"/>
        </w:tabs>
        <w:ind w:left="23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40"/>
        </w:tabs>
        <w:ind w:left="28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20"/>
        </w:tabs>
        <w:ind w:left="33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00"/>
        </w:tabs>
        <w:ind w:left="38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80"/>
        </w:tabs>
        <w:ind w:left="42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80"/>
      </w:pPr>
    </w:lvl>
  </w:abstractNum>
  <w:abstractNum w:abstractNumId="8" w15:restartNumberingAfterBreak="0">
    <w:nsid w:val="0F206B69"/>
    <w:multiLevelType w:val="hybridMultilevel"/>
    <w:tmpl w:val="A4B2ECAE"/>
    <w:lvl w:ilvl="0" w:tplc="5A76C2E0">
      <w:start w:val="1"/>
      <w:numFmt w:val="decimal"/>
      <w:lvlText w:val="%1、"/>
      <w:lvlJc w:val="left"/>
      <w:pPr>
        <w:tabs>
          <w:tab w:val="num" w:pos="958"/>
        </w:tabs>
        <w:ind w:left="958" w:hanging="360"/>
      </w:pPr>
      <w:rPr>
        <w:rFonts w:ascii="新細明體" w:hAnsi="新細明體" w:hint="eastAsia"/>
        <w:sz w:val="2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58"/>
        </w:tabs>
        <w:ind w:left="15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8"/>
        </w:tabs>
        <w:ind w:left="20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8"/>
        </w:tabs>
        <w:ind w:left="25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98"/>
        </w:tabs>
        <w:ind w:left="29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78"/>
        </w:tabs>
        <w:ind w:left="34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58"/>
        </w:tabs>
        <w:ind w:left="39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38"/>
        </w:tabs>
        <w:ind w:left="44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18"/>
        </w:tabs>
        <w:ind w:left="4918" w:hanging="480"/>
      </w:pPr>
    </w:lvl>
  </w:abstractNum>
  <w:abstractNum w:abstractNumId="9" w15:restartNumberingAfterBreak="0">
    <w:nsid w:val="112600FB"/>
    <w:multiLevelType w:val="hybridMultilevel"/>
    <w:tmpl w:val="7DD0286C"/>
    <w:lvl w:ilvl="0" w:tplc="04090001">
      <w:start w:val="1"/>
      <w:numFmt w:val="bullet"/>
      <w:lvlText w:val=""/>
      <w:lvlJc w:val="left"/>
      <w:pPr>
        <w:tabs>
          <w:tab w:val="num" w:pos="1120"/>
        </w:tabs>
        <w:ind w:left="11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00"/>
        </w:tabs>
        <w:ind w:left="16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80"/>
        </w:tabs>
        <w:ind w:left="20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60"/>
        </w:tabs>
        <w:ind w:left="25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40"/>
        </w:tabs>
        <w:ind w:left="30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20"/>
        </w:tabs>
        <w:ind w:left="35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00"/>
        </w:tabs>
        <w:ind w:left="40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80"/>
        </w:tabs>
        <w:ind w:left="44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60"/>
        </w:tabs>
        <w:ind w:left="4960" w:hanging="480"/>
      </w:pPr>
      <w:rPr>
        <w:rFonts w:ascii="Wingdings" w:hAnsi="Wingdings" w:hint="default"/>
      </w:rPr>
    </w:lvl>
  </w:abstractNum>
  <w:abstractNum w:abstractNumId="10" w15:restartNumberingAfterBreak="0">
    <w:nsid w:val="11FB77A4"/>
    <w:multiLevelType w:val="hybridMultilevel"/>
    <w:tmpl w:val="265AACC6"/>
    <w:lvl w:ilvl="0" w:tplc="BA585084">
      <w:start w:val="2"/>
      <w:numFmt w:val="bullet"/>
      <w:lvlText w:val="◎"/>
      <w:lvlJc w:val="left"/>
      <w:pPr>
        <w:tabs>
          <w:tab w:val="num" w:pos="800"/>
        </w:tabs>
        <w:ind w:left="800" w:hanging="360"/>
      </w:pPr>
      <w:rPr>
        <w:rFonts w:ascii="標楷體" w:eastAsia="標楷體" w:hAnsi="標楷體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1400"/>
        </w:tabs>
        <w:ind w:left="1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80"/>
        </w:tabs>
        <w:ind w:left="1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60"/>
        </w:tabs>
        <w:ind w:left="2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40"/>
        </w:tabs>
        <w:ind w:left="2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20"/>
        </w:tabs>
        <w:ind w:left="3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00"/>
        </w:tabs>
        <w:ind w:left="3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80"/>
        </w:tabs>
        <w:ind w:left="4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60"/>
        </w:tabs>
        <w:ind w:left="4760" w:hanging="480"/>
      </w:pPr>
      <w:rPr>
        <w:rFonts w:ascii="Wingdings" w:hAnsi="Wingdings" w:hint="default"/>
      </w:rPr>
    </w:lvl>
  </w:abstractNum>
  <w:abstractNum w:abstractNumId="11" w15:restartNumberingAfterBreak="0">
    <w:nsid w:val="13944560"/>
    <w:multiLevelType w:val="hybridMultilevel"/>
    <w:tmpl w:val="7DD0286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1737525B"/>
    <w:multiLevelType w:val="hybridMultilevel"/>
    <w:tmpl w:val="917EF53C"/>
    <w:lvl w:ilvl="0" w:tplc="F5402AA6">
      <w:start w:val="1"/>
      <w:numFmt w:val="taiwaneseCountingThousand"/>
      <w:lvlText w:val="（%1）"/>
      <w:lvlJc w:val="left"/>
      <w:pPr>
        <w:tabs>
          <w:tab w:val="num" w:pos="960"/>
        </w:tabs>
        <w:ind w:left="960" w:hanging="720"/>
      </w:pPr>
      <w:rPr>
        <w:rFonts w:hint="eastAsia"/>
      </w:rPr>
    </w:lvl>
    <w:lvl w:ilvl="1" w:tplc="ADD44F5A">
      <w:start w:val="3"/>
      <w:numFmt w:val="bullet"/>
      <w:lvlText w:val="※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13" w15:restartNumberingAfterBreak="0">
    <w:nsid w:val="183B3F16"/>
    <w:multiLevelType w:val="hybridMultilevel"/>
    <w:tmpl w:val="51268F44"/>
    <w:lvl w:ilvl="0" w:tplc="039E08EA">
      <w:start w:val="1"/>
      <w:numFmt w:val="decimal"/>
      <w:lvlText w:val="%1、"/>
      <w:lvlJc w:val="left"/>
      <w:pPr>
        <w:tabs>
          <w:tab w:val="num" w:pos="1560"/>
        </w:tabs>
        <w:ind w:left="1560" w:hanging="360"/>
      </w:pPr>
      <w:rPr>
        <w:rFonts w:ascii="新細明體" w:hAnsi="新細明體" w:hint="eastAsia"/>
        <w:sz w:val="22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160"/>
        </w:tabs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00"/>
        </w:tabs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60"/>
        </w:tabs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040"/>
        </w:tabs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480"/>
      </w:pPr>
    </w:lvl>
  </w:abstractNum>
  <w:abstractNum w:abstractNumId="14" w15:restartNumberingAfterBreak="0">
    <w:nsid w:val="20D95412"/>
    <w:multiLevelType w:val="hybridMultilevel"/>
    <w:tmpl w:val="6936A45C"/>
    <w:lvl w:ilvl="0" w:tplc="61ECFB82">
      <w:start w:val="1"/>
      <w:numFmt w:val="decimal"/>
      <w:lvlText w:val="%1、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15" w15:restartNumberingAfterBreak="0">
    <w:nsid w:val="231A5A1D"/>
    <w:multiLevelType w:val="hybridMultilevel"/>
    <w:tmpl w:val="CDBE8796"/>
    <w:lvl w:ilvl="0" w:tplc="368E40A8">
      <w:start w:val="4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35930752"/>
    <w:multiLevelType w:val="hybridMultilevel"/>
    <w:tmpl w:val="A78045C2"/>
    <w:lvl w:ilvl="0" w:tplc="00249D14">
      <w:start w:val="1"/>
      <w:numFmt w:val="taiwaneseCountingThousand"/>
      <w:lvlText w:val="%1、"/>
      <w:lvlJc w:val="left"/>
      <w:pPr>
        <w:tabs>
          <w:tab w:val="num" w:pos="664"/>
        </w:tabs>
        <w:ind w:left="664" w:hanging="444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80"/>
        </w:tabs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20"/>
        </w:tabs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0"/>
        </w:tabs>
        <w:ind w:left="35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60"/>
        </w:tabs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40"/>
        </w:tabs>
        <w:ind w:left="4540" w:hanging="480"/>
      </w:pPr>
    </w:lvl>
  </w:abstractNum>
  <w:abstractNum w:abstractNumId="17" w15:restartNumberingAfterBreak="0">
    <w:nsid w:val="386A0970"/>
    <w:multiLevelType w:val="hybridMultilevel"/>
    <w:tmpl w:val="A10CE1D8"/>
    <w:lvl w:ilvl="0" w:tplc="684CC680">
      <w:start w:val="1"/>
      <w:numFmt w:val="decimal"/>
      <w:lvlText w:val="%1、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18" w15:restartNumberingAfterBreak="0">
    <w:nsid w:val="45A474AC"/>
    <w:multiLevelType w:val="hybridMultilevel"/>
    <w:tmpl w:val="DEBA24B8"/>
    <w:lvl w:ilvl="0" w:tplc="032C14EC">
      <w:start w:val="3"/>
      <w:numFmt w:val="bullet"/>
      <w:lvlText w:val="※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2668C814">
      <w:start w:val="4"/>
      <w:numFmt w:val="bullet"/>
      <w:lvlText w:val="◎"/>
      <w:lvlJc w:val="left"/>
      <w:pPr>
        <w:tabs>
          <w:tab w:val="num" w:pos="1560"/>
        </w:tabs>
        <w:ind w:left="1560" w:hanging="360"/>
      </w:pPr>
      <w:rPr>
        <w:rFonts w:ascii="新細明體" w:eastAsia="新細明體" w:hAnsi="新細明體" w:cs="Times New Roman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19" w15:restartNumberingAfterBreak="0">
    <w:nsid w:val="468821FB"/>
    <w:multiLevelType w:val="hybridMultilevel"/>
    <w:tmpl w:val="EAF8DC3C"/>
    <w:lvl w:ilvl="0" w:tplc="70F836DC">
      <w:start w:val="1"/>
      <w:numFmt w:val="decimal"/>
      <w:lvlText w:val="%1、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20" w15:restartNumberingAfterBreak="0">
    <w:nsid w:val="47E274D9"/>
    <w:multiLevelType w:val="hybridMultilevel"/>
    <w:tmpl w:val="F2DC6A48"/>
    <w:lvl w:ilvl="0" w:tplc="B148B4AE">
      <w:start w:val="7"/>
      <w:numFmt w:val="bullet"/>
      <w:lvlText w:val="◎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21" w15:restartNumberingAfterBreak="0">
    <w:nsid w:val="48D56A56"/>
    <w:multiLevelType w:val="hybridMultilevel"/>
    <w:tmpl w:val="484CFD7A"/>
    <w:lvl w:ilvl="0" w:tplc="FFC8260E">
      <w:start w:val="1"/>
      <w:numFmt w:val="decimal"/>
      <w:lvlText w:val="%1、"/>
      <w:lvlJc w:val="left"/>
      <w:pPr>
        <w:tabs>
          <w:tab w:val="num" w:pos="1160"/>
        </w:tabs>
        <w:ind w:left="11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760"/>
        </w:tabs>
        <w:ind w:left="17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40"/>
        </w:tabs>
        <w:ind w:left="22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0"/>
        </w:tabs>
        <w:ind w:left="27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00"/>
        </w:tabs>
        <w:ind w:left="32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80"/>
        </w:tabs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60"/>
        </w:tabs>
        <w:ind w:left="41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40"/>
        </w:tabs>
        <w:ind w:left="46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20"/>
        </w:tabs>
        <w:ind w:left="5120" w:hanging="480"/>
      </w:pPr>
    </w:lvl>
  </w:abstractNum>
  <w:abstractNum w:abstractNumId="22" w15:restartNumberingAfterBreak="0">
    <w:nsid w:val="4CE07794"/>
    <w:multiLevelType w:val="hybridMultilevel"/>
    <w:tmpl w:val="CF5EC0E4"/>
    <w:lvl w:ilvl="0" w:tplc="31D8B380">
      <w:start w:val="1"/>
      <w:numFmt w:val="decimal"/>
      <w:lvlText w:val="%1、"/>
      <w:lvlJc w:val="left"/>
      <w:pPr>
        <w:tabs>
          <w:tab w:val="num" w:pos="1080"/>
        </w:tabs>
        <w:ind w:left="1080" w:hanging="360"/>
      </w:pPr>
      <w:rPr>
        <w:rFonts w:ascii="新細明體" w:hAnsi="新細明體" w:hint="eastAsia"/>
        <w:sz w:val="22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23" w15:restartNumberingAfterBreak="0">
    <w:nsid w:val="4D6F6A21"/>
    <w:multiLevelType w:val="hybridMultilevel"/>
    <w:tmpl w:val="F2205022"/>
    <w:lvl w:ilvl="0" w:tplc="766CAE72">
      <w:start w:val="1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5477268B"/>
    <w:multiLevelType w:val="hybridMultilevel"/>
    <w:tmpl w:val="4F70F43C"/>
    <w:lvl w:ilvl="0" w:tplc="4B94F7C2">
      <w:start w:val="4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Times New Roman" w:eastAsia="新細明體" w:hAnsi="Times New Roman" w:cs="Times New Roman" w:hint="default"/>
        <w:sz w:val="22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5B4D54BB"/>
    <w:multiLevelType w:val="hybridMultilevel"/>
    <w:tmpl w:val="80802B18"/>
    <w:lvl w:ilvl="0" w:tplc="2C2856AC">
      <w:start w:val="2"/>
      <w:numFmt w:val="bullet"/>
      <w:lvlText w:val="※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26" w15:restartNumberingAfterBreak="0">
    <w:nsid w:val="623439FA"/>
    <w:multiLevelType w:val="hybridMultilevel"/>
    <w:tmpl w:val="16C04D58"/>
    <w:lvl w:ilvl="0" w:tplc="B8D2FD10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663308A6"/>
    <w:multiLevelType w:val="hybridMultilevel"/>
    <w:tmpl w:val="CBCE1B16"/>
    <w:lvl w:ilvl="0" w:tplc="ADFE5CCE">
      <w:start w:val="2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684C7FD8"/>
    <w:multiLevelType w:val="hybridMultilevel"/>
    <w:tmpl w:val="73923988"/>
    <w:lvl w:ilvl="0" w:tplc="07D00A32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9" w15:restartNumberingAfterBreak="0">
    <w:nsid w:val="6E0B6871"/>
    <w:multiLevelType w:val="hybridMultilevel"/>
    <w:tmpl w:val="E4E48D40"/>
    <w:lvl w:ilvl="0" w:tplc="67082996">
      <w:start w:val="2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0" w15:restartNumberingAfterBreak="0">
    <w:nsid w:val="73B418CB"/>
    <w:multiLevelType w:val="hybridMultilevel"/>
    <w:tmpl w:val="34BA3CA2"/>
    <w:lvl w:ilvl="0" w:tplc="4C5E48B8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1" w15:restartNumberingAfterBreak="0">
    <w:nsid w:val="74095813"/>
    <w:multiLevelType w:val="hybridMultilevel"/>
    <w:tmpl w:val="0532CD16"/>
    <w:lvl w:ilvl="0" w:tplc="6756C180">
      <w:start w:val="1"/>
      <w:numFmt w:val="decimal"/>
      <w:lvlText w:val="（%1）"/>
      <w:lvlJc w:val="left"/>
      <w:pPr>
        <w:tabs>
          <w:tab w:val="num" w:pos="1822"/>
        </w:tabs>
        <w:ind w:left="1822" w:hanging="720"/>
      </w:pPr>
      <w:rPr>
        <w:rFonts w:ascii="新細明體" w:hAnsi="新細明體" w:hint="eastAsia"/>
        <w:sz w:val="22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062"/>
        </w:tabs>
        <w:ind w:left="206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42"/>
        </w:tabs>
        <w:ind w:left="254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22"/>
        </w:tabs>
        <w:ind w:left="302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502"/>
        </w:tabs>
        <w:ind w:left="350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82"/>
        </w:tabs>
        <w:ind w:left="398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62"/>
        </w:tabs>
        <w:ind w:left="446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942"/>
        </w:tabs>
        <w:ind w:left="494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22"/>
        </w:tabs>
        <w:ind w:left="5422" w:hanging="480"/>
      </w:pPr>
    </w:lvl>
  </w:abstractNum>
  <w:abstractNum w:abstractNumId="32" w15:restartNumberingAfterBreak="0">
    <w:nsid w:val="75EB1C1B"/>
    <w:multiLevelType w:val="hybridMultilevel"/>
    <w:tmpl w:val="42A633C8"/>
    <w:lvl w:ilvl="0" w:tplc="228EF8EC">
      <w:start w:val="2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7BDC6DC0"/>
    <w:multiLevelType w:val="hybridMultilevel"/>
    <w:tmpl w:val="36A60024"/>
    <w:lvl w:ilvl="0" w:tplc="34366280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4" w15:restartNumberingAfterBreak="0">
    <w:nsid w:val="7DB567ED"/>
    <w:multiLevelType w:val="hybridMultilevel"/>
    <w:tmpl w:val="9B34AF26"/>
    <w:lvl w:ilvl="0" w:tplc="49E0AE42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5" w15:restartNumberingAfterBreak="0">
    <w:nsid w:val="7F750FD4"/>
    <w:multiLevelType w:val="hybridMultilevel"/>
    <w:tmpl w:val="67464C56"/>
    <w:lvl w:ilvl="0" w:tplc="CF72FEEC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num w:numId="1">
    <w:abstractNumId w:val="26"/>
  </w:num>
  <w:num w:numId="2">
    <w:abstractNumId w:val="12"/>
  </w:num>
  <w:num w:numId="3">
    <w:abstractNumId w:val="33"/>
  </w:num>
  <w:num w:numId="4">
    <w:abstractNumId w:val="30"/>
  </w:num>
  <w:num w:numId="5">
    <w:abstractNumId w:val="28"/>
  </w:num>
  <w:num w:numId="6">
    <w:abstractNumId w:val="17"/>
  </w:num>
  <w:num w:numId="7">
    <w:abstractNumId w:val="29"/>
  </w:num>
  <w:num w:numId="8">
    <w:abstractNumId w:val="14"/>
  </w:num>
  <w:num w:numId="9">
    <w:abstractNumId w:val="31"/>
  </w:num>
  <w:num w:numId="10">
    <w:abstractNumId w:val="16"/>
  </w:num>
  <w:num w:numId="11">
    <w:abstractNumId w:val="9"/>
  </w:num>
  <w:num w:numId="12">
    <w:abstractNumId w:val="11"/>
  </w:num>
  <w:num w:numId="13">
    <w:abstractNumId w:val="18"/>
  </w:num>
  <w:num w:numId="14">
    <w:abstractNumId w:val="6"/>
  </w:num>
  <w:num w:numId="15">
    <w:abstractNumId w:val="20"/>
  </w:num>
  <w:num w:numId="16">
    <w:abstractNumId w:val="23"/>
  </w:num>
  <w:num w:numId="17">
    <w:abstractNumId w:val="19"/>
  </w:num>
  <w:num w:numId="18">
    <w:abstractNumId w:val="5"/>
  </w:num>
  <w:num w:numId="19">
    <w:abstractNumId w:val="7"/>
  </w:num>
  <w:num w:numId="20">
    <w:abstractNumId w:val="22"/>
  </w:num>
  <w:num w:numId="21">
    <w:abstractNumId w:val="1"/>
  </w:num>
  <w:num w:numId="22">
    <w:abstractNumId w:val="2"/>
  </w:num>
  <w:num w:numId="23">
    <w:abstractNumId w:val="13"/>
  </w:num>
  <w:num w:numId="24">
    <w:abstractNumId w:val="21"/>
  </w:num>
  <w:num w:numId="25">
    <w:abstractNumId w:val="32"/>
  </w:num>
  <w:num w:numId="26">
    <w:abstractNumId w:val="35"/>
  </w:num>
  <w:num w:numId="27">
    <w:abstractNumId w:val="34"/>
  </w:num>
  <w:num w:numId="28">
    <w:abstractNumId w:val="3"/>
  </w:num>
  <w:num w:numId="29">
    <w:abstractNumId w:val="24"/>
  </w:num>
  <w:num w:numId="30">
    <w:abstractNumId w:val="4"/>
  </w:num>
  <w:num w:numId="31">
    <w:abstractNumId w:val="8"/>
  </w:num>
  <w:num w:numId="32">
    <w:abstractNumId w:val="27"/>
  </w:num>
  <w:num w:numId="33">
    <w:abstractNumId w:val="15"/>
  </w:num>
  <w:num w:numId="34">
    <w:abstractNumId w:val="25"/>
  </w:num>
  <w:num w:numId="35">
    <w:abstractNumId w:val="10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618"/>
    <w:rsid w:val="00002F47"/>
    <w:rsid w:val="00011A1F"/>
    <w:rsid w:val="00025185"/>
    <w:rsid w:val="000338AF"/>
    <w:rsid w:val="000877E1"/>
    <w:rsid w:val="00090C67"/>
    <w:rsid w:val="000C220D"/>
    <w:rsid w:val="000D4741"/>
    <w:rsid w:val="000D65A5"/>
    <w:rsid w:val="000F0EAF"/>
    <w:rsid w:val="000F5C1F"/>
    <w:rsid w:val="00100BCA"/>
    <w:rsid w:val="00102F49"/>
    <w:rsid w:val="001250D9"/>
    <w:rsid w:val="00135FB6"/>
    <w:rsid w:val="00136AF7"/>
    <w:rsid w:val="00161006"/>
    <w:rsid w:val="00167C01"/>
    <w:rsid w:val="00171927"/>
    <w:rsid w:val="00184E60"/>
    <w:rsid w:val="001B37A0"/>
    <w:rsid w:val="001B48F2"/>
    <w:rsid w:val="00216B18"/>
    <w:rsid w:val="00222C2B"/>
    <w:rsid w:val="00224C95"/>
    <w:rsid w:val="00225050"/>
    <w:rsid w:val="0025768F"/>
    <w:rsid w:val="00275750"/>
    <w:rsid w:val="00276819"/>
    <w:rsid w:val="002B57F0"/>
    <w:rsid w:val="002C2856"/>
    <w:rsid w:val="002D75D4"/>
    <w:rsid w:val="002E42E5"/>
    <w:rsid w:val="002F030A"/>
    <w:rsid w:val="00326D4C"/>
    <w:rsid w:val="00347C26"/>
    <w:rsid w:val="00373BA9"/>
    <w:rsid w:val="00376367"/>
    <w:rsid w:val="003C190C"/>
    <w:rsid w:val="003F5AAE"/>
    <w:rsid w:val="00413CFB"/>
    <w:rsid w:val="004172A6"/>
    <w:rsid w:val="00422FBE"/>
    <w:rsid w:val="0042376D"/>
    <w:rsid w:val="00431C40"/>
    <w:rsid w:val="00440718"/>
    <w:rsid w:val="00447618"/>
    <w:rsid w:val="00453B78"/>
    <w:rsid w:val="0045581C"/>
    <w:rsid w:val="00463B7F"/>
    <w:rsid w:val="004B5227"/>
    <w:rsid w:val="004E3885"/>
    <w:rsid w:val="004F1AFA"/>
    <w:rsid w:val="00564D37"/>
    <w:rsid w:val="00571F2B"/>
    <w:rsid w:val="00575AE0"/>
    <w:rsid w:val="0058326C"/>
    <w:rsid w:val="00594E5F"/>
    <w:rsid w:val="005C5238"/>
    <w:rsid w:val="005D2A1D"/>
    <w:rsid w:val="005E5FCD"/>
    <w:rsid w:val="005F070F"/>
    <w:rsid w:val="005F269B"/>
    <w:rsid w:val="00616339"/>
    <w:rsid w:val="00637989"/>
    <w:rsid w:val="006548FB"/>
    <w:rsid w:val="00676195"/>
    <w:rsid w:val="00680505"/>
    <w:rsid w:val="00694AC0"/>
    <w:rsid w:val="006959D1"/>
    <w:rsid w:val="006B6F31"/>
    <w:rsid w:val="006C4BFD"/>
    <w:rsid w:val="006C7627"/>
    <w:rsid w:val="006D72A1"/>
    <w:rsid w:val="006E7EFF"/>
    <w:rsid w:val="007260BC"/>
    <w:rsid w:val="00730994"/>
    <w:rsid w:val="00730EEF"/>
    <w:rsid w:val="00731B9A"/>
    <w:rsid w:val="00737594"/>
    <w:rsid w:val="0079186F"/>
    <w:rsid w:val="007D4C32"/>
    <w:rsid w:val="007D6A94"/>
    <w:rsid w:val="007E0722"/>
    <w:rsid w:val="007F042B"/>
    <w:rsid w:val="007F11CC"/>
    <w:rsid w:val="008028FA"/>
    <w:rsid w:val="00831870"/>
    <w:rsid w:val="00835022"/>
    <w:rsid w:val="0085130E"/>
    <w:rsid w:val="00870467"/>
    <w:rsid w:val="00871430"/>
    <w:rsid w:val="00882842"/>
    <w:rsid w:val="008A76FE"/>
    <w:rsid w:val="008B4EB3"/>
    <w:rsid w:val="008C7CAE"/>
    <w:rsid w:val="00922548"/>
    <w:rsid w:val="00937010"/>
    <w:rsid w:val="00976ADC"/>
    <w:rsid w:val="00994A65"/>
    <w:rsid w:val="009A3989"/>
    <w:rsid w:val="00A06BB9"/>
    <w:rsid w:val="00A414CB"/>
    <w:rsid w:val="00A41C04"/>
    <w:rsid w:val="00A5069E"/>
    <w:rsid w:val="00A530B4"/>
    <w:rsid w:val="00A807CA"/>
    <w:rsid w:val="00A914B0"/>
    <w:rsid w:val="00AA0DB2"/>
    <w:rsid w:val="00AD61B5"/>
    <w:rsid w:val="00AF04A8"/>
    <w:rsid w:val="00AF79D4"/>
    <w:rsid w:val="00B234DB"/>
    <w:rsid w:val="00B33DCB"/>
    <w:rsid w:val="00B41803"/>
    <w:rsid w:val="00B54D3F"/>
    <w:rsid w:val="00B56845"/>
    <w:rsid w:val="00B659CE"/>
    <w:rsid w:val="00B665BD"/>
    <w:rsid w:val="00BB4052"/>
    <w:rsid w:val="00BE42E8"/>
    <w:rsid w:val="00BF24AB"/>
    <w:rsid w:val="00C01F5E"/>
    <w:rsid w:val="00C11607"/>
    <w:rsid w:val="00C22921"/>
    <w:rsid w:val="00C232F7"/>
    <w:rsid w:val="00C41D45"/>
    <w:rsid w:val="00C42C23"/>
    <w:rsid w:val="00C46314"/>
    <w:rsid w:val="00C5220B"/>
    <w:rsid w:val="00C66F1C"/>
    <w:rsid w:val="00CA4130"/>
    <w:rsid w:val="00CB551B"/>
    <w:rsid w:val="00CC01BB"/>
    <w:rsid w:val="00CE0645"/>
    <w:rsid w:val="00CE57C1"/>
    <w:rsid w:val="00D12093"/>
    <w:rsid w:val="00D213CD"/>
    <w:rsid w:val="00D705E4"/>
    <w:rsid w:val="00D90A08"/>
    <w:rsid w:val="00D9210B"/>
    <w:rsid w:val="00DB3F72"/>
    <w:rsid w:val="00DB4D74"/>
    <w:rsid w:val="00DB5D33"/>
    <w:rsid w:val="00DE064A"/>
    <w:rsid w:val="00DE3D43"/>
    <w:rsid w:val="00E01CEC"/>
    <w:rsid w:val="00E13C5B"/>
    <w:rsid w:val="00E5626C"/>
    <w:rsid w:val="00E61285"/>
    <w:rsid w:val="00E915D2"/>
    <w:rsid w:val="00E94B9E"/>
    <w:rsid w:val="00EA0120"/>
    <w:rsid w:val="00EE555C"/>
    <w:rsid w:val="00F17433"/>
    <w:rsid w:val="00F17D4F"/>
    <w:rsid w:val="00F46154"/>
    <w:rsid w:val="00F46D48"/>
    <w:rsid w:val="00F7478C"/>
    <w:rsid w:val="00FB6A8C"/>
    <w:rsid w:val="00FB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4AFCE93-7595-4287-BC74-CC7FA2B72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447618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rsid w:val="00447618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3">
    <w:name w:val="footer"/>
    <w:basedOn w:val="a"/>
    <w:link w:val="a4"/>
    <w:uiPriority w:val="99"/>
    <w:rsid w:val="004476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447618"/>
    <w:rPr>
      <w:rFonts w:ascii="Times New Roman" w:eastAsia="新細明體" w:hAnsi="Times New Roman" w:cs="Times New Roman"/>
      <w:sz w:val="20"/>
      <w:szCs w:val="20"/>
    </w:rPr>
  </w:style>
  <w:style w:type="character" w:styleId="a5">
    <w:name w:val="page number"/>
    <w:basedOn w:val="a0"/>
    <w:rsid w:val="00447618"/>
  </w:style>
  <w:style w:type="paragraph" w:styleId="a6">
    <w:name w:val="footnote text"/>
    <w:aliases w:val="註腳文字 字元 字元 字元 字元,註腳文字 字元 字元 字元 字元 字元 字元,註腳文字 字元"/>
    <w:basedOn w:val="a"/>
    <w:link w:val="1"/>
    <w:rsid w:val="00447618"/>
    <w:pPr>
      <w:snapToGrid w:val="0"/>
    </w:pPr>
    <w:rPr>
      <w:sz w:val="20"/>
      <w:szCs w:val="20"/>
    </w:rPr>
  </w:style>
  <w:style w:type="character" w:customStyle="1" w:styleId="1">
    <w:name w:val="註腳文字 字元1"/>
    <w:aliases w:val="註腳文字 字元 字元 字元 字元 字元,註腳文字 字元 字元 字元 字元 字元 字元 字元,註腳文字 字元 字元"/>
    <w:basedOn w:val="a0"/>
    <w:link w:val="a6"/>
    <w:rsid w:val="00447618"/>
    <w:rPr>
      <w:rFonts w:ascii="Times New Roman" w:eastAsia="新細明體" w:hAnsi="Times New Roman" w:cs="Times New Roman"/>
      <w:sz w:val="20"/>
      <w:szCs w:val="20"/>
    </w:rPr>
  </w:style>
  <w:style w:type="character" w:styleId="a7">
    <w:name w:val="footnote reference"/>
    <w:semiHidden/>
    <w:rsid w:val="00447618"/>
    <w:rPr>
      <w:vertAlign w:val="superscript"/>
    </w:rPr>
  </w:style>
  <w:style w:type="character" w:customStyle="1" w:styleId="gaiji">
    <w:name w:val="gaiji"/>
    <w:rsid w:val="00447618"/>
    <w:rPr>
      <w:rFonts w:ascii="SimSun" w:eastAsia="SimSun" w:hAnsi="SimSun" w:hint="eastAsia"/>
    </w:rPr>
  </w:style>
  <w:style w:type="paragraph" w:styleId="a8">
    <w:name w:val="Salutation"/>
    <w:basedOn w:val="a"/>
    <w:next w:val="a"/>
    <w:link w:val="a9"/>
    <w:rsid w:val="00447618"/>
    <w:rPr>
      <w:color w:val="000000"/>
    </w:rPr>
  </w:style>
  <w:style w:type="character" w:customStyle="1" w:styleId="a9">
    <w:name w:val="問候 字元"/>
    <w:basedOn w:val="a0"/>
    <w:link w:val="a8"/>
    <w:rsid w:val="00447618"/>
    <w:rPr>
      <w:rFonts w:ascii="Times New Roman" w:eastAsia="新細明體" w:hAnsi="Times New Roman" w:cs="Times New Roman"/>
      <w:color w:val="000000"/>
      <w:szCs w:val="24"/>
    </w:rPr>
  </w:style>
  <w:style w:type="character" w:customStyle="1" w:styleId="corr">
    <w:name w:val="corr"/>
    <w:rsid w:val="00447618"/>
    <w:rPr>
      <w:b w:val="0"/>
      <w:bCs w:val="0"/>
      <w:color w:val="FF0000"/>
    </w:rPr>
  </w:style>
  <w:style w:type="paragraph" w:styleId="aa">
    <w:name w:val="Plain Text"/>
    <w:basedOn w:val="a"/>
    <w:link w:val="ab"/>
    <w:rsid w:val="00447618"/>
    <w:rPr>
      <w:rFonts w:ascii="細明體" w:eastAsia="細明體" w:hAnsi="Courier New" w:cs="Courier New"/>
    </w:rPr>
  </w:style>
  <w:style w:type="character" w:customStyle="1" w:styleId="ab">
    <w:name w:val="純文字 字元"/>
    <w:basedOn w:val="a0"/>
    <w:link w:val="aa"/>
    <w:rsid w:val="00447618"/>
    <w:rPr>
      <w:rFonts w:ascii="細明體" w:eastAsia="細明體" w:hAnsi="Courier New" w:cs="Courier New"/>
      <w:szCs w:val="24"/>
    </w:rPr>
  </w:style>
  <w:style w:type="paragraph" w:styleId="ac">
    <w:name w:val="header"/>
    <w:basedOn w:val="a"/>
    <w:link w:val="ad"/>
    <w:uiPriority w:val="99"/>
    <w:unhideWhenUsed/>
    <w:rsid w:val="006C4B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6C4BFD"/>
    <w:rPr>
      <w:rFonts w:ascii="Times New Roman" w:eastAsia="新細明體" w:hAnsi="Times New Roman" w:cs="Times New Roman"/>
      <w:sz w:val="20"/>
      <w:szCs w:val="20"/>
    </w:rPr>
  </w:style>
  <w:style w:type="character" w:customStyle="1" w:styleId="ttsigdiff1">
    <w:name w:val="ttsigdiff1"/>
    <w:basedOn w:val="a0"/>
    <w:rsid w:val="00C11607"/>
    <w:rPr>
      <w:color w:val="FF0000"/>
    </w:rPr>
  </w:style>
  <w:style w:type="paragraph" w:styleId="ae">
    <w:name w:val="Balloon Text"/>
    <w:basedOn w:val="a"/>
    <w:link w:val="af"/>
    <w:uiPriority w:val="99"/>
    <w:semiHidden/>
    <w:unhideWhenUsed/>
    <w:rsid w:val="008350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8350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腳文字 字元 字元 字元"/>
    <w:rsid w:val="00136AF7"/>
    <w:rPr>
      <w:rFonts w:eastAsia="新細明體"/>
      <w:kern w:val="2"/>
      <w:lang w:val="en-US" w:eastAsia="zh-TW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hunxian</cp:lastModifiedBy>
  <cp:revision>4</cp:revision>
  <cp:lastPrinted>2014-08-06T08:59:00Z</cp:lastPrinted>
  <dcterms:created xsi:type="dcterms:W3CDTF">2015-10-04T06:32:00Z</dcterms:created>
  <dcterms:modified xsi:type="dcterms:W3CDTF">2016-04-07T08:01:00Z</dcterms:modified>
</cp:coreProperties>
</file>