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37" w:rsidRDefault="00227737" w:rsidP="00E2334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1B790D" w:rsidRPr="002F133C" w:rsidRDefault="001B790D" w:rsidP="00E23346">
      <w:pPr>
        <w:jc w:val="center"/>
        <w:rPr>
          <w:rFonts w:eastAsia="標楷體" w:cs="Roman Unicode"/>
          <w:b/>
          <w:sz w:val="44"/>
          <w:szCs w:val="44"/>
        </w:rPr>
      </w:pPr>
      <w:r w:rsidRPr="002F133C">
        <w:rPr>
          <w:rFonts w:eastAsia="標楷體" w:cs="Roman Unicode"/>
          <w:b/>
          <w:sz w:val="44"/>
          <w:szCs w:val="44"/>
        </w:rPr>
        <w:t>《大智度論》卷</w:t>
      </w:r>
      <w:r w:rsidRPr="002F133C">
        <w:rPr>
          <w:rFonts w:eastAsia="標楷體" w:cs="Roman Unicode" w:hint="eastAsia"/>
          <w:b/>
          <w:sz w:val="44"/>
          <w:szCs w:val="44"/>
        </w:rPr>
        <w:t>73</w:t>
      </w:r>
    </w:p>
    <w:p w:rsidR="00227737" w:rsidRDefault="001B790D" w:rsidP="00E23346">
      <w:pPr>
        <w:snapToGrid w:val="0"/>
        <w:jc w:val="center"/>
        <w:rPr>
          <w:rStyle w:val="a8"/>
          <w:rFonts w:eastAsia="標楷體" w:cs="Roman Unicode"/>
          <w:bCs/>
        </w:rPr>
      </w:pPr>
      <w:r w:rsidRPr="002F133C">
        <w:rPr>
          <w:rFonts w:eastAsia="標楷體" w:cs="Roman Unicode"/>
          <w:b/>
          <w:bCs/>
          <w:sz w:val="28"/>
          <w:szCs w:val="28"/>
        </w:rPr>
        <w:t>〈</w:t>
      </w:r>
      <w:r w:rsidRPr="002F133C">
        <w:rPr>
          <w:rFonts w:eastAsia="標楷體" w:cs="Roman Unicode" w:hint="eastAsia"/>
          <w:b/>
          <w:bCs/>
          <w:sz w:val="28"/>
          <w:szCs w:val="28"/>
        </w:rPr>
        <w:t>釋阿毘跋致品第五十五</w:t>
      </w:r>
      <w:r w:rsidRPr="002F133C">
        <w:rPr>
          <w:rFonts w:eastAsia="標楷體" w:cs="Roman Unicode"/>
          <w:b/>
          <w:bCs/>
          <w:sz w:val="28"/>
          <w:szCs w:val="28"/>
        </w:rPr>
        <w:t>〉</w:t>
      </w:r>
    </w:p>
    <w:p w:rsidR="00227737" w:rsidRDefault="001B790D" w:rsidP="00E23346">
      <w:pPr>
        <w:jc w:val="right"/>
        <w:rPr>
          <w:rFonts w:eastAsia="SimSun"/>
        </w:rPr>
      </w:pPr>
      <w:r w:rsidRPr="002F133C">
        <w:rPr>
          <w:rFonts w:eastAsia="標楷體" w:cs="Roman Unicode"/>
          <w:sz w:val="26"/>
        </w:rPr>
        <w:t>釋厚觀</w:t>
      </w:r>
      <w:r w:rsidRPr="002F133C">
        <w:rPr>
          <w:rFonts w:cs="Roman Unicode"/>
          <w:sz w:val="26"/>
        </w:rPr>
        <w:t>（</w:t>
      </w:r>
      <w:r w:rsidRPr="002F133C">
        <w:rPr>
          <w:rFonts w:cs="Roman Unicode"/>
          <w:sz w:val="26"/>
        </w:rPr>
        <w:t>20</w:t>
      </w:r>
      <w:r w:rsidRPr="002F133C">
        <w:rPr>
          <w:rFonts w:cs="Roman Unicode" w:hint="eastAsia"/>
          <w:sz w:val="26"/>
        </w:rPr>
        <w:t>11</w:t>
      </w:r>
      <w:r w:rsidRPr="002F133C">
        <w:rPr>
          <w:rFonts w:cs="Roman Unicode"/>
          <w:sz w:val="26"/>
        </w:rPr>
        <w:t>.</w:t>
      </w:r>
      <w:r w:rsidRPr="002F133C">
        <w:rPr>
          <w:rFonts w:cs="Roman Unicode" w:hint="eastAsia"/>
          <w:sz w:val="26"/>
        </w:rPr>
        <w:t>11</w:t>
      </w:r>
      <w:r w:rsidRPr="002F133C">
        <w:rPr>
          <w:rFonts w:cs="Roman Unicode"/>
          <w:sz w:val="26"/>
        </w:rPr>
        <w:t>.</w:t>
      </w:r>
      <w:r w:rsidRPr="002F133C">
        <w:rPr>
          <w:rFonts w:cs="Roman Unicode" w:hint="eastAsia"/>
          <w:sz w:val="26"/>
        </w:rPr>
        <w:t>26</w:t>
      </w:r>
      <w:r w:rsidRPr="002F133C">
        <w:rPr>
          <w:rFonts w:cs="Roman Unicode"/>
          <w:sz w:val="26"/>
        </w:rPr>
        <w:t>）</w:t>
      </w:r>
    </w:p>
    <w:p w:rsidR="00227737" w:rsidRDefault="001B790D" w:rsidP="009B1851">
      <w:pPr>
        <w:spacing w:line="346" w:lineRule="exact"/>
        <w:jc w:val="both"/>
        <w:rPr>
          <w:rStyle w:val="a8"/>
        </w:rPr>
      </w:pP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之相貌</w:t>
      </w:r>
    </w:p>
    <w:p w:rsidR="00227737" w:rsidRDefault="001B790D" w:rsidP="009B1851">
      <w:pPr>
        <w:spacing w:line="346" w:lineRule="exact"/>
        <w:ind w:leftChars="50" w:left="120"/>
        <w:jc w:val="both"/>
        <w:rPr>
          <w:rStyle w:val="a8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阿鞞跋致菩薩之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體</w:t>
      </w:r>
    </w:p>
    <w:p w:rsidR="00227737" w:rsidRDefault="001B790D" w:rsidP="009B1851">
      <w:pPr>
        <w:spacing w:line="34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:rsidR="00227737" w:rsidRDefault="001B790D" w:rsidP="009B1851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佛述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入諸法如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如實知諸地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</w:p>
    <w:p w:rsidR="00227737" w:rsidRDefault="001B790D" w:rsidP="009B1851">
      <w:pPr>
        <w:spacing w:beforeLines="30" w:before="108" w:line="346" w:lineRule="exact"/>
        <w:ind w:leftChars="50" w:left="120"/>
        <w:jc w:val="both"/>
        <w:rPr>
          <w:rStyle w:val="a8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阿鞞跋致菩薩之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</w:p>
    <w:p w:rsidR="001B790D" w:rsidRPr="002F133C" w:rsidRDefault="001B790D" w:rsidP="009B1851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略述行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轉門</w:t>
      </w:r>
    </w:p>
    <w:p w:rsidR="001B790D" w:rsidRPr="002F133C" w:rsidRDefault="001B790D" w:rsidP="009B1851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行門</w:t>
      </w:r>
    </w:p>
    <w:p w:rsidR="00227737" w:rsidRDefault="001B790D" w:rsidP="009B1851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略述</w:t>
      </w:r>
    </w:p>
    <w:p w:rsidR="00227737" w:rsidRDefault="001B790D" w:rsidP="009B1851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重明阿鞞跋致相</w:t>
      </w:r>
      <w:r w:rsidR="00CF0443" w:rsidRPr="002F133C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一切法無行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無類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無相貌</w:t>
      </w:r>
    </w:p>
    <w:p w:rsidR="001B790D" w:rsidRPr="002F133C" w:rsidRDefault="001B790D" w:rsidP="009B185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轉門</w:t>
      </w:r>
    </w:p>
    <w:p w:rsidR="00227737" w:rsidRDefault="001B790D" w:rsidP="009B1851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:rsidR="00227737" w:rsidRDefault="001B790D" w:rsidP="009B1851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</w:t>
      </w:r>
    </w:p>
    <w:p w:rsidR="00227737" w:rsidRDefault="001B790D" w:rsidP="006177C9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門</w:t>
      </w:r>
    </w:p>
    <w:p w:rsidR="001B790D" w:rsidRPr="002F133C" w:rsidRDefault="001B790D" w:rsidP="006177C9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廣說行門</w:t>
      </w:r>
    </w:p>
    <w:p w:rsidR="00227737" w:rsidRDefault="001B790D" w:rsidP="006177C9">
      <w:pPr>
        <w:ind w:leftChars="200" w:left="480"/>
        <w:jc w:val="both"/>
        <w:rPr>
          <w:rStyle w:val="a8"/>
          <w:rFonts w:eastAsia="標楷體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明離內過為阿鞞跋致行相</w:t>
      </w:r>
    </w:p>
    <w:p w:rsidR="00227737" w:rsidRDefault="001B790D" w:rsidP="006177C9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不念外道有實智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不生疑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戒取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邪見等</w:t>
      </w:r>
    </w:p>
    <w:p w:rsidR="00227737" w:rsidRDefault="001B790D" w:rsidP="006177C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不生下賤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家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八難等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處</w:t>
      </w:r>
    </w:p>
    <w:p w:rsidR="00227737" w:rsidRDefault="001B790D" w:rsidP="006177C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具足四行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常行十善道</w:t>
      </w:r>
    </w:p>
    <w:p w:rsidR="00227737" w:rsidRDefault="001B790D" w:rsidP="006177C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乃至夢中不行十惡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為益眾生行六度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為益眾生行法施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於甚深法不疑悔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身口意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業柔軟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9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慈身口意三業成就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0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不與五蓋俱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一切處無所愛著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常念一心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舉止安詳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好樂淨潔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少於疾病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lastRenderedPageBreak/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身無八萬戶虫</w:t>
      </w:r>
    </w:p>
    <w:p w:rsidR="00227737" w:rsidRDefault="001B790D" w:rsidP="009B1851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身心清淨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過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地</w:t>
      </w:r>
    </w:p>
    <w:p w:rsidR="00227737" w:rsidRDefault="001B790D" w:rsidP="00CA08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利養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雖修頭陀行而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其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</w:t>
      </w:r>
    </w:p>
    <w:p w:rsidR="00227737" w:rsidRDefault="001B790D" w:rsidP="00CA08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煩惱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惡心</w:t>
      </w:r>
    </w:p>
    <w:p w:rsidR="00227737" w:rsidRDefault="001B790D" w:rsidP="00CA08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心住不動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智慧深入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所見聞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事皆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與般若合</w:t>
      </w:r>
    </w:p>
    <w:p w:rsidR="001B790D" w:rsidRPr="00227737" w:rsidRDefault="001B790D" w:rsidP="00E23346">
      <w:pPr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壹、阿鞞跋致菩薩</w:t>
      </w:r>
      <w:r w:rsidRPr="00227737">
        <w:rPr>
          <w:rFonts w:hint="eastAsia"/>
          <w:b/>
          <w:szCs w:val="20"/>
          <w:bdr w:val="single" w:sz="4" w:space="0" w:color="auto"/>
        </w:rPr>
        <w:t>之</w:t>
      </w:r>
      <w:r w:rsidRPr="00227737">
        <w:rPr>
          <w:b/>
          <w:szCs w:val="20"/>
          <w:bdr w:val="single" w:sz="4" w:space="0" w:color="auto"/>
        </w:rPr>
        <w:t>相</w:t>
      </w:r>
      <w:r w:rsidRPr="00227737">
        <w:rPr>
          <w:rFonts w:hint="eastAsia"/>
          <w:b/>
          <w:szCs w:val="20"/>
          <w:bdr w:val="single" w:sz="4" w:space="0" w:color="auto"/>
        </w:rPr>
        <w:t>貌</w:t>
      </w:r>
    </w:p>
    <w:p w:rsidR="001B790D" w:rsidRPr="00227737" w:rsidRDefault="001B790D" w:rsidP="00974483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（壹）</w:t>
      </w:r>
      <w:r w:rsidRPr="00227737">
        <w:rPr>
          <w:b/>
          <w:szCs w:val="20"/>
          <w:bdr w:val="single" w:sz="4" w:space="0" w:color="auto"/>
        </w:rPr>
        <w:t>阿鞞跋致菩薩之</w:t>
      </w:r>
      <w:r w:rsidRPr="00227737">
        <w:rPr>
          <w:rFonts w:hint="eastAsia"/>
          <w:b/>
          <w:szCs w:val="20"/>
          <w:bdr w:val="single" w:sz="4" w:space="0" w:color="auto"/>
        </w:rPr>
        <w:t>體相</w:t>
      </w:r>
    </w:p>
    <w:p w:rsidR="001B790D" w:rsidRPr="00227737" w:rsidRDefault="001B790D" w:rsidP="00974483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一、須菩提問</w:t>
      </w:r>
    </w:p>
    <w:p w:rsidR="00227737" w:rsidRPr="00227737" w:rsidRDefault="001B790D" w:rsidP="00974483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（一）須菩提重問</w:t>
      </w:r>
      <w:r w:rsidRPr="00227737">
        <w:rPr>
          <w:b/>
          <w:szCs w:val="20"/>
          <w:bdr w:val="single" w:sz="4" w:space="0" w:color="auto"/>
        </w:rPr>
        <w:t>阿鞞跋致相</w:t>
      </w:r>
      <w:r w:rsidRPr="00227737">
        <w:rPr>
          <w:rFonts w:hint="eastAsia"/>
          <w:b/>
          <w:szCs w:val="20"/>
          <w:bdr w:val="single" w:sz="4" w:space="0" w:color="auto"/>
        </w:rPr>
        <w:t>之理由</w:t>
      </w:r>
    </w:p>
    <w:p w:rsidR="00227737" w:rsidRDefault="001B790D" w:rsidP="00974483">
      <w:pPr>
        <w:ind w:leftChars="200" w:left="480"/>
        <w:jc w:val="both"/>
        <w:rPr>
          <w:b/>
          <w:sz w:val="21"/>
          <w:szCs w:val="21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、此品欲廣說阿鞞跋致相故</w:t>
      </w:r>
    </w:p>
    <w:p w:rsidR="00227737" w:rsidRPr="00227737" w:rsidRDefault="001B790D" w:rsidP="0097448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2</w:t>
      </w:r>
      <w:r w:rsidRPr="00227737">
        <w:rPr>
          <w:rFonts w:hint="eastAsia"/>
          <w:b/>
          <w:szCs w:val="20"/>
          <w:bdr w:val="single" w:sz="4" w:space="0" w:color="auto"/>
        </w:rPr>
        <w:t>、欲顯</w:t>
      </w:r>
      <w:r w:rsidRPr="00227737">
        <w:rPr>
          <w:b/>
          <w:szCs w:val="20"/>
          <w:bdr w:val="single" w:sz="4" w:space="0" w:color="auto"/>
        </w:rPr>
        <w:t>信受般若者是阿鞞跋致</w:t>
      </w:r>
      <w:r w:rsidRPr="00227737">
        <w:rPr>
          <w:rFonts w:hint="eastAsia"/>
          <w:b/>
          <w:szCs w:val="20"/>
          <w:bdr w:val="single" w:sz="4" w:space="0" w:color="auto"/>
        </w:rPr>
        <w:t>故</w:t>
      </w:r>
    </w:p>
    <w:p w:rsidR="00227737" w:rsidRPr="00227737" w:rsidRDefault="001B790D" w:rsidP="0097448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3</w:t>
      </w:r>
      <w:r w:rsidRPr="00227737">
        <w:rPr>
          <w:rFonts w:hint="eastAsia"/>
          <w:b/>
          <w:szCs w:val="20"/>
          <w:bdr w:val="single" w:sz="4" w:space="0" w:color="auto"/>
        </w:rPr>
        <w:t>、阿鞞跋致事微妙難得故，須菩提問其行貌</w:t>
      </w:r>
    </w:p>
    <w:p w:rsidR="00227737" w:rsidRPr="00227737" w:rsidRDefault="001B790D" w:rsidP="0097448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4</w:t>
      </w:r>
      <w:r w:rsidRPr="00227737">
        <w:rPr>
          <w:rFonts w:hint="eastAsia"/>
          <w:b/>
          <w:szCs w:val="20"/>
          <w:bdr w:val="single" w:sz="4" w:space="0" w:color="auto"/>
        </w:rPr>
        <w:t>、佛命須菩提說般若波羅蜜，故須菩提問</w:t>
      </w:r>
    </w:p>
    <w:p w:rsidR="00227737" w:rsidRPr="00227737" w:rsidRDefault="001B790D" w:rsidP="0097448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（二）</w:t>
      </w:r>
      <w:r w:rsidRPr="00227737">
        <w:rPr>
          <w:b/>
          <w:szCs w:val="20"/>
          <w:bdr w:val="single" w:sz="4" w:space="0" w:color="auto"/>
        </w:rPr>
        <w:t>明</w:t>
      </w:r>
      <w:r w:rsidRPr="00227737">
        <w:rPr>
          <w:rFonts w:hint="eastAsia"/>
          <w:b/>
          <w:szCs w:val="20"/>
          <w:bdr w:val="single" w:sz="4" w:space="0" w:color="auto"/>
        </w:rPr>
        <w:t>「</w:t>
      </w:r>
      <w:r w:rsidRPr="00227737">
        <w:rPr>
          <w:b/>
          <w:szCs w:val="20"/>
          <w:bdr w:val="single" w:sz="4" w:space="0" w:color="auto"/>
        </w:rPr>
        <w:t>行、類、相貌</w:t>
      </w:r>
      <w:r w:rsidRPr="00227737">
        <w:rPr>
          <w:rFonts w:hint="eastAsia"/>
          <w:b/>
          <w:szCs w:val="20"/>
          <w:bdr w:val="single" w:sz="4" w:space="0" w:color="auto"/>
        </w:rPr>
        <w:t>」之同異</w:t>
      </w:r>
    </w:p>
    <w:p w:rsidR="001B790D" w:rsidRPr="00227737" w:rsidRDefault="001B790D" w:rsidP="00747F61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227737">
        <w:rPr>
          <w:rFonts w:hint="eastAsia"/>
          <w:szCs w:val="20"/>
          <w:bdr w:val="single" w:sz="4" w:space="0" w:color="auto"/>
        </w:rPr>
        <w:t>二、</w:t>
      </w:r>
      <w:r w:rsidRPr="00227737">
        <w:rPr>
          <w:b/>
          <w:szCs w:val="20"/>
          <w:bdr w:val="single" w:sz="4" w:space="0" w:color="auto"/>
        </w:rPr>
        <w:t>佛述：入諸法如</w:t>
      </w:r>
      <w:r w:rsidRPr="00227737">
        <w:rPr>
          <w:rFonts w:hint="eastAsia"/>
          <w:b/>
          <w:szCs w:val="20"/>
          <w:bdr w:val="single" w:sz="4" w:space="0" w:color="auto"/>
        </w:rPr>
        <w:t>相</w:t>
      </w:r>
      <w:r w:rsidRPr="00227737">
        <w:rPr>
          <w:b/>
          <w:szCs w:val="20"/>
          <w:bdr w:val="single" w:sz="4" w:space="0" w:color="auto"/>
        </w:rPr>
        <w:t>，如實知諸地，無二無別</w:t>
      </w:r>
    </w:p>
    <w:p w:rsidR="00227737" w:rsidRPr="00227737" w:rsidRDefault="001B790D" w:rsidP="00974483">
      <w:pPr>
        <w:ind w:leftChars="150" w:left="360"/>
        <w:jc w:val="both"/>
        <w:rPr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（一）明經義趣</w:t>
      </w:r>
    </w:p>
    <w:p w:rsidR="001B790D" w:rsidRPr="00227737" w:rsidRDefault="001B790D" w:rsidP="0097448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（二）</w:t>
      </w:r>
      <w:r w:rsidRPr="00227737">
        <w:rPr>
          <w:b/>
          <w:szCs w:val="20"/>
          <w:bdr w:val="single" w:sz="4" w:space="0" w:color="auto"/>
        </w:rPr>
        <w:t>論主釋義</w:t>
      </w:r>
    </w:p>
    <w:p w:rsidR="00227737" w:rsidRPr="00227737" w:rsidRDefault="001B790D" w:rsidP="00747F61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、略說文意</w:t>
      </w:r>
    </w:p>
    <w:p w:rsidR="00227737" w:rsidRPr="00227737" w:rsidRDefault="001B790D" w:rsidP="00747F61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2</w:t>
      </w:r>
      <w:r w:rsidRPr="00227737">
        <w:rPr>
          <w:rFonts w:hint="eastAsia"/>
          <w:b/>
          <w:szCs w:val="20"/>
          <w:bdr w:val="single" w:sz="4" w:space="0" w:color="auto"/>
        </w:rPr>
        <w:t>、敘經文脈：先明「阿鞞跋致正體」，次述「畢竟空行果」</w:t>
      </w:r>
    </w:p>
    <w:p w:rsidR="00227737" w:rsidRDefault="001B790D" w:rsidP="00747F61">
      <w:pPr>
        <w:spacing w:beforeLines="30" w:before="108"/>
        <w:ind w:leftChars="50" w:left="120"/>
        <w:jc w:val="both"/>
      </w:pPr>
      <w:r w:rsidRPr="00227737">
        <w:rPr>
          <w:rFonts w:hint="eastAsia"/>
          <w:b/>
          <w:szCs w:val="20"/>
          <w:bdr w:val="single" w:sz="4" w:space="0" w:color="auto"/>
        </w:rPr>
        <w:t>（貳）</w:t>
      </w:r>
      <w:r w:rsidRPr="00227737">
        <w:rPr>
          <w:b/>
          <w:szCs w:val="20"/>
          <w:bdr w:val="single" w:sz="4" w:space="0" w:color="auto"/>
        </w:rPr>
        <w:t>阿鞞跋致菩薩之</w:t>
      </w:r>
      <w:r w:rsidRPr="00227737">
        <w:rPr>
          <w:rFonts w:hint="eastAsia"/>
          <w:b/>
          <w:szCs w:val="20"/>
          <w:bdr w:val="single" w:sz="4" w:space="0" w:color="auto"/>
        </w:rPr>
        <w:t>行</w:t>
      </w:r>
      <w:r w:rsidRPr="00227737">
        <w:rPr>
          <w:b/>
          <w:szCs w:val="20"/>
          <w:bdr w:val="single" w:sz="4" w:space="0" w:color="auto"/>
        </w:rPr>
        <w:t>果</w:t>
      </w:r>
      <w:r w:rsidRPr="00227737">
        <w:rPr>
          <w:rFonts w:hint="eastAsia"/>
          <w:b/>
          <w:szCs w:val="20"/>
          <w:bdr w:val="single" w:sz="4" w:space="0" w:color="auto"/>
        </w:rPr>
        <w:t>相</w:t>
      </w:r>
    </w:p>
    <w:p w:rsidR="001B790D" w:rsidRPr="00227737" w:rsidRDefault="001B790D" w:rsidP="00747F61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一、</w:t>
      </w:r>
      <w:r w:rsidRPr="00227737">
        <w:rPr>
          <w:b/>
          <w:szCs w:val="20"/>
          <w:bdr w:val="single" w:sz="4" w:space="0" w:color="auto"/>
        </w:rPr>
        <w:t>略述行</w:t>
      </w:r>
      <w:r w:rsidRPr="00227737">
        <w:rPr>
          <w:rFonts w:hint="eastAsia"/>
          <w:b/>
          <w:szCs w:val="20"/>
          <w:bdr w:val="single" w:sz="4" w:space="0" w:color="auto"/>
        </w:rPr>
        <w:t>門、</w:t>
      </w:r>
      <w:r w:rsidRPr="00227737">
        <w:rPr>
          <w:b/>
          <w:szCs w:val="20"/>
          <w:bdr w:val="single" w:sz="4" w:space="0" w:color="auto"/>
        </w:rPr>
        <w:t>轉</w:t>
      </w:r>
      <w:r w:rsidRPr="00227737">
        <w:rPr>
          <w:rFonts w:hint="eastAsia"/>
          <w:b/>
          <w:szCs w:val="20"/>
          <w:bdr w:val="single" w:sz="4" w:space="0" w:color="auto"/>
        </w:rPr>
        <w:t>不</w:t>
      </w:r>
      <w:r w:rsidRPr="00227737">
        <w:rPr>
          <w:b/>
          <w:szCs w:val="20"/>
          <w:bdr w:val="single" w:sz="4" w:space="0" w:color="auto"/>
        </w:rPr>
        <w:t>轉門</w:t>
      </w:r>
    </w:p>
    <w:p w:rsidR="001B790D" w:rsidRPr="00227737" w:rsidRDefault="001B790D" w:rsidP="00747F61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（一）</w:t>
      </w:r>
      <w:r w:rsidRPr="00227737">
        <w:rPr>
          <w:b/>
          <w:szCs w:val="20"/>
          <w:bdr w:val="single" w:sz="4" w:space="0" w:color="auto"/>
        </w:rPr>
        <w:t>行門</w:t>
      </w:r>
    </w:p>
    <w:p w:rsidR="001B790D" w:rsidRPr="00227737" w:rsidRDefault="001B790D" w:rsidP="00747F61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略述</w:t>
      </w:r>
    </w:p>
    <w:p w:rsidR="00227737" w:rsidRPr="00227737" w:rsidRDefault="001B790D" w:rsidP="00747F61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）釋「不作無益語，但說利益相應語」</w:t>
      </w:r>
    </w:p>
    <w:p w:rsidR="00227737" w:rsidRPr="00227737" w:rsidRDefault="001B790D" w:rsidP="00747F61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b/>
          <w:szCs w:val="20"/>
          <w:bdr w:val="single" w:sz="4" w:space="0" w:color="auto"/>
        </w:rPr>
        <w:t>2</w:t>
      </w:r>
      <w:r w:rsidRPr="00227737">
        <w:rPr>
          <w:rFonts w:hint="eastAsia"/>
          <w:b/>
          <w:szCs w:val="20"/>
          <w:bdr w:val="single" w:sz="4" w:space="0" w:color="auto"/>
        </w:rPr>
        <w:t>）釋「不視他人長短」</w:t>
      </w:r>
    </w:p>
    <w:p w:rsidR="00227737" w:rsidRPr="00227737" w:rsidRDefault="001B790D" w:rsidP="001D64AF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2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rFonts w:ascii="新細明體" w:hAnsi="新細明體"/>
          <w:b/>
          <w:szCs w:val="20"/>
          <w:bdr w:val="single" w:sz="4" w:space="0" w:color="auto"/>
        </w:rPr>
        <w:t>重明阿鞞跋致相</w:t>
      </w:r>
      <w:r w:rsidR="00CF0443" w:rsidRPr="00227737">
        <w:rPr>
          <w:rFonts w:ascii="新細明體" w:hAnsi="新細明體" w:hint="eastAsia"/>
          <w:b/>
          <w:szCs w:val="20"/>
          <w:bdr w:val="single" w:sz="4" w:space="0" w:color="auto"/>
        </w:rPr>
        <w:t>──</w:t>
      </w:r>
      <w:r w:rsidRPr="00227737">
        <w:rPr>
          <w:rFonts w:ascii="新細明體" w:hAnsi="新細明體" w:hint="eastAsia"/>
          <w:b/>
          <w:szCs w:val="20"/>
          <w:bdr w:val="single" w:sz="4" w:space="0" w:color="auto"/>
        </w:rPr>
        <w:t>觀</w:t>
      </w:r>
      <w:r w:rsidRPr="00227737">
        <w:rPr>
          <w:rFonts w:ascii="新細明體" w:hAnsi="新細明體"/>
          <w:b/>
          <w:szCs w:val="20"/>
          <w:bdr w:val="single" w:sz="4" w:space="0" w:color="auto"/>
        </w:rPr>
        <w:t>一切法無行、無類、無相貌</w:t>
      </w:r>
    </w:p>
    <w:p w:rsidR="001B790D" w:rsidRPr="00227737" w:rsidRDefault="001B790D" w:rsidP="001D64AF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（二）</w:t>
      </w:r>
      <w:r w:rsidRPr="00227737">
        <w:rPr>
          <w:b/>
          <w:szCs w:val="20"/>
          <w:bdr w:val="single" w:sz="4" w:space="0" w:color="auto"/>
        </w:rPr>
        <w:t>轉</w:t>
      </w:r>
      <w:r w:rsidRPr="00227737">
        <w:rPr>
          <w:rFonts w:hint="eastAsia"/>
          <w:b/>
          <w:szCs w:val="20"/>
          <w:bdr w:val="single" w:sz="4" w:space="0" w:color="auto"/>
        </w:rPr>
        <w:t>不</w:t>
      </w:r>
      <w:r w:rsidRPr="00227737">
        <w:rPr>
          <w:b/>
          <w:szCs w:val="20"/>
          <w:bdr w:val="single" w:sz="4" w:space="0" w:color="auto"/>
        </w:rPr>
        <w:t>轉門</w:t>
      </w:r>
    </w:p>
    <w:p w:rsidR="00227737" w:rsidRPr="00227737" w:rsidRDefault="001B790D" w:rsidP="001D64AF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須菩提問</w:t>
      </w:r>
    </w:p>
    <w:p w:rsidR="00227737" w:rsidRPr="00227737" w:rsidRDefault="001B790D" w:rsidP="001D64AF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2</w:t>
      </w:r>
      <w:r w:rsidRPr="00227737">
        <w:rPr>
          <w:rFonts w:hint="eastAsia"/>
          <w:b/>
          <w:szCs w:val="20"/>
          <w:bdr w:val="single" w:sz="4" w:space="0" w:color="auto"/>
        </w:rPr>
        <w:t>、佛答</w:t>
      </w:r>
    </w:p>
    <w:p w:rsidR="001B790D" w:rsidRPr="00227737" w:rsidRDefault="001B790D" w:rsidP="001D64AF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二、</w:t>
      </w:r>
      <w:r w:rsidRPr="00227737">
        <w:rPr>
          <w:b/>
          <w:szCs w:val="20"/>
          <w:bdr w:val="single" w:sz="4" w:space="0" w:color="auto"/>
        </w:rPr>
        <w:t>廣</w:t>
      </w:r>
      <w:r w:rsidRPr="00227737">
        <w:rPr>
          <w:rFonts w:hint="eastAsia"/>
          <w:b/>
          <w:szCs w:val="20"/>
          <w:bdr w:val="single" w:sz="4" w:space="0" w:color="auto"/>
        </w:rPr>
        <w:t>說</w:t>
      </w:r>
      <w:r w:rsidRPr="00227737">
        <w:rPr>
          <w:b/>
          <w:szCs w:val="20"/>
          <w:bdr w:val="single" w:sz="4" w:space="0" w:color="auto"/>
        </w:rPr>
        <w:t>行</w:t>
      </w:r>
      <w:r w:rsidRPr="00227737">
        <w:rPr>
          <w:rFonts w:hint="eastAsia"/>
          <w:b/>
          <w:szCs w:val="20"/>
          <w:bdr w:val="single" w:sz="4" w:space="0" w:color="auto"/>
        </w:rPr>
        <w:t>門、</w:t>
      </w:r>
      <w:r w:rsidRPr="00227737">
        <w:rPr>
          <w:b/>
          <w:szCs w:val="20"/>
          <w:bdr w:val="single" w:sz="4" w:space="0" w:color="auto"/>
        </w:rPr>
        <w:t>轉</w:t>
      </w:r>
      <w:r w:rsidRPr="00227737">
        <w:rPr>
          <w:rFonts w:hint="eastAsia"/>
          <w:b/>
          <w:szCs w:val="20"/>
          <w:bdr w:val="single" w:sz="4" w:space="0" w:color="auto"/>
        </w:rPr>
        <w:t>不轉</w:t>
      </w:r>
      <w:r w:rsidRPr="00227737">
        <w:rPr>
          <w:b/>
          <w:szCs w:val="20"/>
          <w:bdr w:val="single" w:sz="4" w:space="0" w:color="auto"/>
        </w:rPr>
        <w:t>門</w:t>
      </w:r>
    </w:p>
    <w:p w:rsidR="001B790D" w:rsidRPr="00227737" w:rsidRDefault="001B790D" w:rsidP="001D64AF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（一）廣說</w:t>
      </w:r>
      <w:r w:rsidRPr="00227737">
        <w:rPr>
          <w:b/>
          <w:szCs w:val="20"/>
          <w:bdr w:val="single" w:sz="4" w:space="0" w:color="auto"/>
        </w:rPr>
        <w:t>行門</w:t>
      </w:r>
    </w:p>
    <w:p w:rsidR="001B790D" w:rsidRPr="00227737" w:rsidRDefault="001B790D" w:rsidP="001D64AF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明離內過為阿鞞跋致行相</w:t>
      </w:r>
    </w:p>
    <w:p w:rsidR="00227737" w:rsidRDefault="001B790D" w:rsidP="001D64AF">
      <w:pPr>
        <w:spacing w:line="370" w:lineRule="exact"/>
        <w:ind w:leftChars="250" w:left="600"/>
        <w:jc w:val="both"/>
        <w:rPr>
          <w:b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b/>
          <w:szCs w:val="20"/>
          <w:bdr w:val="single" w:sz="4" w:space="0" w:color="auto"/>
        </w:rPr>
        <w:t>1</w:t>
      </w:r>
      <w:r w:rsidRPr="00227737">
        <w:rPr>
          <w:b/>
          <w:szCs w:val="20"/>
          <w:bdr w:val="single" w:sz="4" w:space="0" w:color="auto"/>
        </w:rPr>
        <w:t>）不念外道有實智</w:t>
      </w:r>
      <w:r w:rsidRPr="00227737">
        <w:rPr>
          <w:rFonts w:hint="eastAsia"/>
          <w:b/>
          <w:szCs w:val="20"/>
          <w:bdr w:val="single" w:sz="4" w:space="0" w:color="auto"/>
        </w:rPr>
        <w:t>，</w:t>
      </w:r>
      <w:r w:rsidRPr="00227737">
        <w:rPr>
          <w:b/>
          <w:szCs w:val="20"/>
          <w:bdr w:val="single" w:sz="4" w:space="0" w:color="auto"/>
        </w:rPr>
        <w:t>不生疑、戒取、邪見等</w:t>
      </w:r>
    </w:p>
    <w:p w:rsidR="00227737" w:rsidRDefault="001B790D" w:rsidP="001D64AF">
      <w:pPr>
        <w:spacing w:line="370" w:lineRule="exact"/>
        <w:ind w:leftChars="300" w:left="720"/>
        <w:jc w:val="both"/>
        <w:rPr>
          <w:b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lastRenderedPageBreak/>
        <w:t>A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不念外道有實智</w:t>
      </w:r>
    </w:p>
    <w:p w:rsidR="001B790D" w:rsidRPr="00227737" w:rsidRDefault="001B790D" w:rsidP="001D64AF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不生疑、戒取、邪見等</w:t>
      </w:r>
    </w:p>
    <w:p w:rsidR="00227737" w:rsidRDefault="001B790D" w:rsidP="001D64AF">
      <w:pPr>
        <w:spacing w:line="370" w:lineRule="exact"/>
        <w:ind w:leftChars="350" w:left="840"/>
        <w:jc w:val="both"/>
        <w:rPr>
          <w:b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）辨「</w:t>
      </w:r>
      <w:r w:rsidRPr="00227737">
        <w:rPr>
          <w:b/>
          <w:szCs w:val="20"/>
          <w:bdr w:val="single" w:sz="4" w:space="0" w:color="auto"/>
        </w:rPr>
        <w:t>不生疑</w:t>
      </w:r>
      <w:r w:rsidRPr="00227737">
        <w:rPr>
          <w:rFonts w:hint="eastAsia"/>
          <w:b/>
          <w:szCs w:val="20"/>
          <w:bdr w:val="single" w:sz="4" w:space="0" w:color="auto"/>
        </w:rPr>
        <w:t>」與</w:t>
      </w:r>
      <w:r w:rsidRPr="00227737">
        <w:rPr>
          <w:rFonts w:hint="eastAsia"/>
          <w:b/>
          <w:bdr w:val="single" w:sz="4" w:space="0" w:color="auto"/>
        </w:rPr>
        <w:t>「於</w:t>
      </w:r>
      <w:r w:rsidRPr="00227737">
        <w:rPr>
          <w:b/>
          <w:bdr w:val="single" w:sz="4" w:space="0" w:color="auto"/>
        </w:rPr>
        <w:t>深法不疑</w:t>
      </w:r>
      <w:r w:rsidRPr="00227737">
        <w:rPr>
          <w:rFonts w:hint="eastAsia"/>
          <w:b/>
          <w:bCs/>
          <w:bdr w:val="single" w:sz="4" w:space="0" w:color="auto"/>
        </w:rPr>
        <w:t>」之異</w:t>
      </w:r>
    </w:p>
    <w:p w:rsidR="00227737" w:rsidRPr="00227737" w:rsidRDefault="001B790D" w:rsidP="001D64AF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）釋「</w:t>
      </w:r>
      <w:r w:rsidRPr="00227737">
        <w:rPr>
          <w:b/>
          <w:szCs w:val="20"/>
          <w:bdr w:val="single" w:sz="4" w:space="0" w:color="auto"/>
        </w:rPr>
        <w:t>戒</w:t>
      </w:r>
      <w:r w:rsidRPr="00227737">
        <w:rPr>
          <w:rFonts w:hint="eastAsia"/>
          <w:b/>
          <w:szCs w:val="20"/>
          <w:bdr w:val="single" w:sz="4" w:space="0" w:color="auto"/>
        </w:rPr>
        <w:t>禁</w:t>
      </w:r>
      <w:r w:rsidRPr="00227737">
        <w:rPr>
          <w:b/>
          <w:szCs w:val="20"/>
          <w:bdr w:val="single" w:sz="4" w:space="0" w:color="auto"/>
        </w:rPr>
        <w:t>取</w:t>
      </w:r>
      <w:r w:rsidRPr="00227737">
        <w:rPr>
          <w:rFonts w:hint="eastAsia"/>
          <w:b/>
          <w:szCs w:val="20"/>
          <w:bdr w:val="single" w:sz="4" w:space="0" w:color="auto"/>
        </w:rPr>
        <w:t>見」及其過失</w:t>
      </w:r>
    </w:p>
    <w:p w:rsidR="00227737" w:rsidRPr="00227737" w:rsidRDefault="001B790D" w:rsidP="001D64AF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）釋「</w:t>
      </w:r>
      <w:r w:rsidRPr="00227737">
        <w:rPr>
          <w:b/>
          <w:szCs w:val="20"/>
          <w:bdr w:val="single" w:sz="4" w:space="0" w:color="auto"/>
        </w:rPr>
        <w:t>邪見</w:t>
      </w:r>
      <w:r w:rsidRPr="00227737">
        <w:rPr>
          <w:rFonts w:hint="eastAsia"/>
          <w:b/>
          <w:szCs w:val="20"/>
          <w:bdr w:val="single" w:sz="4" w:space="0" w:color="auto"/>
        </w:rPr>
        <w:t>」</w:t>
      </w:r>
    </w:p>
    <w:p w:rsidR="00227737" w:rsidRPr="00227737" w:rsidRDefault="001B790D" w:rsidP="001D64AF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D</w:t>
      </w:r>
      <w:r w:rsidRPr="00227737">
        <w:rPr>
          <w:rFonts w:hint="eastAsia"/>
          <w:b/>
          <w:szCs w:val="20"/>
          <w:bdr w:val="single" w:sz="4" w:space="0" w:color="auto"/>
        </w:rPr>
        <w:t>）明</w:t>
      </w:r>
      <w:r w:rsidRPr="00227737">
        <w:rPr>
          <w:b/>
          <w:szCs w:val="20"/>
          <w:bdr w:val="single" w:sz="4" w:space="0" w:color="auto"/>
        </w:rPr>
        <w:t>不求</w:t>
      </w:r>
      <w:r w:rsidRPr="00227737">
        <w:rPr>
          <w:rFonts w:hint="eastAsia"/>
          <w:b/>
          <w:szCs w:val="20"/>
          <w:bdr w:val="single" w:sz="4" w:space="0" w:color="auto"/>
        </w:rPr>
        <w:t>世俗吉事、不供養天</w:t>
      </w:r>
    </w:p>
    <w:p w:rsidR="00227737" w:rsidRPr="00227737" w:rsidRDefault="001B790D" w:rsidP="001D64AF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2</w:t>
      </w:r>
      <w:r w:rsidRPr="00227737">
        <w:rPr>
          <w:b/>
          <w:szCs w:val="20"/>
          <w:bdr w:val="single" w:sz="4" w:space="0" w:color="auto"/>
        </w:rPr>
        <w:t>）不生下賤</w:t>
      </w:r>
      <w:r w:rsidRPr="00227737">
        <w:rPr>
          <w:rFonts w:hint="eastAsia"/>
          <w:b/>
          <w:szCs w:val="20"/>
          <w:bdr w:val="single" w:sz="4" w:space="0" w:color="auto"/>
        </w:rPr>
        <w:t>家、八</w:t>
      </w:r>
      <w:r w:rsidRPr="00227737">
        <w:rPr>
          <w:b/>
          <w:szCs w:val="20"/>
          <w:bdr w:val="single" w:sz="4" w:space="0" w:color="auto"/>
        </w:rPr>
        <w:t>難</w:t>
      </w:r>
      <w:r w:rsidRPr="00227737">
        <w:rPr>
          <w:rFonts w:hint="eastAsia"/>
          <w:b/>
          <w:szCs w:val="20"/>
          <w:bdr w:val="single" w:sz="4" w:space="0" w:color="auto"/>
        </w:rPr>
        <w:t>等處</w:t>
      </w:r>
    </w:p>
    <w:p w:rsidR="00227737" w:rsidRPr="00227737" w:rsidRDefault="001B790D" w:rsidP="001D64AF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3</w:t>
      </w:r>
      <w:r w:rsidRPr="00227737">
        <w:rPr>
          <w:b/>
          <w:szCs w:val="20"/>
          <w:bdr w:val="single" w:sz="4" w:space="0" w:color="auto"/>
        </w:rPr>
        <w:t>）具足四行、常行十善道</w:t>
      </w:r>
    </w:p>
    <w:p w:rsidR="00227737" w:rsidRPr="00227737" w:rsidRDefault="001B790D" w:rsidP="001D64AF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4</w:t>
      </w:r>
      <w:r w:rsidRPr="00227737">
        <w:rPr>
          <w:b/>
          <w:szCs w:val="20"/>
          <w:bdr w:val="single" w:sz="4" w:space="0" w:color="auto"/>
        </w:rPr>
        <w:t>）乃至夢中不行十惡</w:t>
      </w:r>
    </w:p>
    <w:p w:rsidR="00227737" w:rsidRPr="00227737" w:rsidRDefault="001B790D" w:rsidP="001D64AF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5</w:t>
      </w:r>
      <w:r w:rsidRPr="00227737">
        <w:rPr>
          <w:b/>
          <w:szCs w:val="20"/>
          <w:bdr w:val="single" w:sz="4" w:space="0" w:color="auto"/>
        </w:rPr>
        <w:t>）為益眾生行六度</w:t>
      </w:r>
      <w:r w:rsidRPr="00227737">
        <w:rPr>
          <w:rFonts w:hint="eastAsia"/>
          <w:b/>
          <w:szCs w:val="20"/>
          <w:bdr w:val="single" w:sz="4" w:space="0" w:color="auto"/>
        </w:rPr>
        <w:t>，</w:t>
      </w: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6</w:t>
      </w:r>
      <w:r w:rsidRPr="00227737">
        <w:rPr>
          <w:b/>
          <w:szCs w:val="20"/>
          <w:bdr w:val="single" w:sz="4" w:space="0" w:color="auto"/>
        </w:rPr>
        <w:t>）為益眾生行法施</w:t>
      </w:r>
    </w:p>
    <w:p w:rsidR="00227737" w:rsidRPr="00227737" w:rsidRDefault="001B790D" w:rsidP="001D64AF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7</w:t>
      </w:r>
      <w:r w:rsidRPr="00227737">
        <w:rPr>
          <w:b/>
          <w:szCs w:val="20"/>
          <w:bdr w:val="single" w:sz="4" w:space="0" w:color="auto"/>
        </w:rPr>
        <w:t>）於甚深法不疑悔</w:t>
      </w:r>
    </w:p>
    <w:p w:rsidR="00227737" w:rsidRPr="00227737" w:rsidRDefault="001B790D" w:rsidP="001D64AF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8</w:t>
      </w:r>
      <w:r w:rsidRPr="00227737">
        <w:rPr>
          <w:b/>
          <w:szCs w:val="20"/>
          <w:bdr w:val="single" w:sz="4" w:space="0" w:color="auto"/>
        </w:rPr>
        <w:t>）身口意</w:t>
      </w:r>
      <w:r w:rsidRPr="00227737">
        <w:rPr>
          <w:rFonts w:hint="eastAsia"/>
          <w:b/>
          <w:szCs w:val="20"/>
          <w:bdr w:val="single" w:sz="4" w:space="0" w:color="auto"/>
        </w:rPr>
        <w:t>三</w:t>
      </w:r>
      <w:r w:rsidRPr="00227737">
        <w:rPr>
          <w:b/>
          <w:szCs w:val="20"/>
          <w:bdr w:val="single" w:sz="4" w:space="0" w:color="auto"/>
        </w:rPr>
        <w:t>業柔軟</w:t>
      </w:r>
      <w:r w:rsidRPr="00227737">
        <w:rPr>
          <w:rFonts w:hint="eastAsia"/>
          <w:b/>
          <w:szCs w:val="20"/>
          <w:bdr w:val="single" w:sz="4" w:space="0" w:color="auto"/>
        </w:rPr>
        <w:t>，</w:t>
      </w: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9</w:t>
      </w:r>
      <w:r w:rsidRPr="00227737">
        <w:rPr>
          <w:b/>
          <w:szCs w:val="20"/>
          <w:bdr w:val="single" w:sz="4" w:space="0" w:color="auto"/>
        </w:rPr>
        <w:t>）慈身口意三業成就</w:t>
      </w:r>
    </w:p>
    <w:p w:rsidR="00227737" w:rsidRPr="00227737" w:rsidRDefault="006F2AD6" w:rsidP="001D64AF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※</w:t>
      </w:r>
      <w:r w:rsidRPr="00227737">
        <w:rPr>
          <w:rFonts w:hint="eastAsia"/>
          <w:b/>
          <w:szCs w:val="20"/>
          <w:bdr w:val="single" w:sz="4" w:space="0" w:color="auto"/>
        </w:rPr>
        <w:t xml:space="preserve"> </w:t>
      </w:r>
      <w:r w:rsidR="001B790D" w:rsidRPr="00227737">
        <w:rPr>
          <w:b/>
          <w:szCs w:val="20"/>
          <w:bdr w:val="single" w:sz="4" w:space="0" w:color="auto"/>
        </w:rPr>
        <w:t>因論生論</w:t>
      </w:r>
      <w:r w:rsidR="001B790D" w:rsidRPr="00227737">
        <w:rPr>
          <w:rFonts w:hint="eastAsia"/>
          <w:b/>
          <w:szCs w:val="20"/>
          <w:bdr w:val="single" w:sz="4" w:space="0" w:color="auto"/>
        </w:rPr>
        <w:t>：外道慈悲心與不退轉菩薩慈悲心有何差異</w:t>
      </w:r>
    </w:p>
    <w:p w:rsidR="00227737" w:rsidRPr="00227737" w:rsidRDefault="001B790D" w:rsidP="001D64AF">
      <w:pPr>
        <w:spacing w:beforeLines="30" w:before="108" w:line="35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0</w:t>
      </w:r>
      <w:r w:rsidRPr="00227737">
        <w:rPr>
          <w:b/>
          <w:szCs w:val="20"/>
          <w:bdr w:val="single" w:sz="4" w:space="0" w:color="auto"/>
        </w:rPr>
        <w:t>）不與五蓋俱</w:t>
      </w:r>
    </w:p>
    <w:p w:rsidR="00227737" w:rsidRPr="00227737" w:rsidRDefault="001B790D" w:rsidP="001D64AF">
      <w:pPr>
        <w:spacing w:beforeLines="30" w:before="108" w:line="35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1</w:t>
      </w:r>
      <w:r w:rsidRPr="00227737">
        <w:rPr>
          <w:b/>
          <w:szCs w:val="20"/>
          <w:bdr w:val="single" w:sz="4" w:space="0" w:color="auto"/>
        </w:rPr>
        <w:t>）</w:t>
      </w:r>
      <w:r w:rsidRPr="00227737">
        <w:rPr>
          <w:rFonts w:hint="eastAsia"/>
          <w:b/>
          <w:szCs w:val="20"/>
          <w:bdr w:val="single" w:sz="4" w:space="0" w:color="auto"/>
        </w:rPr>
        <w:t>於</w:t>
      </w:r>
      <w:r w:rsidRPr="00227737">
        <w:rPr>
          <w:b/>
          <w:szCs w:val="20"/>
          <w:bdr w:val="single" w:sz="4" w:space="0" w:color="auto"/>
        </w:rPr>
        <w:t>一切處無所愛著</w:t>
      </w:r>
    </w:p>
    <w:p w:rsidR="00227737" w:rsidRPr="00227737" w:rsidRDefault="001B790D" w:rsidP="001D64AF">
      <w:pPr>
        <w:spacing w:beforeLines="30" w:before="108" w:line="35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2</w:t>
      </w:r>
      <w:r w:rsidRPr="00227737">
        <w:rPr>
          <w:b/>
          <w:szCs w:val="20"/>
          <w:bdr w:val="single" w:sz="4" w:space="0" w:color="auto"/>
        </w:rPr>
        <w:t>）常念一心</w:t>
      </w:r>
      <w:r w:rsidRPr="00227737">
        <w:rPr>
          <w:rFonts w:hint="eastAsia"/>
          <w:b/>
          <w:szCs w:val="20"/>
          <w:bdr w:val="single" w:sz="4" w:space="0" w:color="auto"/>
        </w:rPr>
        <w:t>，</w:t>
      </w:r>
      <w:r w:rsidRPr="00227737">
        <w:rPr>
          <w:b/>
          <w:szCs w:val="20"/>
          <w:bdr w:val="single" w:sz="4" w:space="0" w:color="auto"/>
        </w:rPr>
        <w:t>舉止安詳</w:t>
      </w:r>
    </w:p>
    <w:p w:rsidR="00227737" w:rsidRPr="00227737" w:rsidRDefault="001B790D" w:rsidP="001D64AF">
      <w:pPr>
        <w:spacing w:beforeLines="30" w:before="108" w:line="35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3</w:t>
      </w:r>
      <w:r w:rsidRPr="00227737">
        <w:rPr>
          <w:b/>
          <w:szCs w:val="20"/>
          <w:bdr w:val="single" w:sz="4" w:space="0" w:color="auto"/>
        </w:rPr>
        <w:t>）好樂淨潔，少於疾病</w:t>
      </w:r>
      <w:r w:rsidRPr="00227737">
        <w:rPr>
          <w:rFonts w:hint="eastAsia"/>
          <w:b/>
          <w:szCs w:val="20"/>
          <w:bdr w:val="single" w:sz="4" w:space="0" w:color="auto"/>
        </w:rPr>
        <w:t>，</w:t>
      </w:r>
      <w:r w:rsidRPr="00227737">
        <w:rPr>
          <w:b/>
          <w:szCs w:val="20"/>
          <w:bdr w:val="single" w:sz="4" w:space="0" w:color="auto"/>
        </w:rPr>
        <w:t>（</w:t>
      </w:r>
      <w:r w:rsidRPr="00227737">
        <w:rPr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4</w:t>
      </w:r>
      <w:r w:rsidRPr="00227737">
        <w:rPr>
          <w:b/>
          <w:szCs w:val="20"/>
          <w:bdr w:val="single" w:sz="4" w:space="0" w:color="auto"/>
        </w:rPr>
        <w:t>）身無</w:t>
      </w:r>
      <w:r w:rsidRPr="00227737">
        <w:rPr>
          <w:rFonts w:hint="eastAsia"/>
          <w:b/>
          <w:szCs w:val="20"/>
          <w:bdr w:val="single" w:sz="4" w:space="0" w:color="auto"/>
        </w:rPr>
        <w:t>八萬</w:t>
      </w:r>
      <w:r w:rsidRPr="00227737">
        <w:rPr>
          <w:b/>
          <w:szCs w:val="20"/>
          <w:bdr w:val="single" w:sz="4" w:space="0" w:color="auto"/>
        </w:rPr>
        <w:t>戶虫</w:t>
      </w:r>
    </w:p>
    <w:p w:rsidR="00227737" w:rsidRPr="00227737" w:rsidRDefault="001B790D" w:rsidP="001D64AF">
      <w:pPr>
        <w:spacing w:beforeLines="30" w:before="108" w:line="35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15</w:t>
      </w:r>
      <w:r w:rsidRPr="00227737">
        <w:rPr>
          <w:rFonts w:hint="eastAsia"/>
          <w:b/>
          <w:szCs w:val="20"/>
          <w:bdr w:val="single" w:sz="4" w:space="0" w:color="auto"/>
        </w:rPr>
        <w:t>）身心清淨，</w:t>
      </w:r>
      <w:r w:rsidRPr="00227737">
        <w:rPr>
          <w:b/>
          <w:szCs w:val="20"/>
          <w:bdr w:val="single" w:sz="4" w:space="0" w:color="auto"/>
        </w:rPr>
        <w:t>過</w:t>
      </w:r>
      <w:r w:rsidRPr="00227737">
        <w:rPr>
          <w:rFonts w:hint="eastAsia"/>
          <w:b/>
          <w:szCs w:val="20"/>
          <w:bdr w:val="single" w:sz="4" w:space="0" w:color="auto"/>
        </w:rPr>
        <w:t>二乘</w:t>
      </w:r>
      <w:r w:rsidRPr="00227737">
        <w:rPr>
          <w:b/>
          <w:szCs w:val="20"/>
          <w:bdr w:val="single" w:sz="4" w:space="0" w:color="auto"/>
        </w:rPr>
        <w:t>地</w:t>
      </w:r>
    </w:p>
    <w:p w:rsidR="00227737" w:rsidRPr="00227737" w:rsidRDefault="001B790D" w:rsidP="001D64AF">
      <w:pPr>
        <w:spacing w:beforeLines="30" w:before="108" w:line="35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16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不貴</w:t>
      </w:r>
      <w:r w:rsidRPr="00227737">
        <w:rPr>
          <w:rFonts w:hint="eastAsia"/>
          <w:b/>
          <w:szCs w:val="20"/>
          <w:bdr w:val="single" w:sz="4" w:space="0" w:color="auto"/>
        </w:rPr>
        <w:t>利養，雖修頭陀行而</w:t>
      </w:r>
      <w:r w:rsidRPr="00227737">
        <w:rPr>
          <w:b/>
          <w:szCs w:val="20"/>
          <w:bdr w:val="single" w:sz="4" w:space="0" w:color="auto"/>
        </w:rPr>
        <w:t>不貴</w:t>
      </w:r>
      <w:r w:rsidRPr="00227737">
        <w:rPr>
          <w:rFonts w:hint="eastAsia"/>
          <w:b/>
          <w:szCs w:val="20"/>
          <w:bdr w:val="single" w:sz="4" w:space="0" w:color="auto"/>
        </w:rPr>
        <w:t>其</w:t>
      </w:r>
      <w:r w:rsidRPr="00227737">
        <w:rPr>
          <w:b/>
          <w:szCs w:val="20"/>
          <w:bdr w:val="single" w:sz="4" w:space="0" w:color="auto"/>
        </w:rPr>
        <w:t>法</w:t>
      </w:r>
    </w:p>
    <w:p w:rsidR="00227737" w:rsidRPr="00227737" w:rsidRDefault="001B790D" w:rsidP="001D64AF">
      <w:pPr>
        <w:spacing w:beforeLines="30" w:before="108" w:line="354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17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不生</w:t>
      </w:r>
      <w:r w:rsidRPr="00227737">
        <w:rPr>
          <w:rFonts w:hint="eastAsia"/>
          <w:b/>
          <w:szCs w:val="20"/>
          <w:bdr w:val="single" w:sz="4" w:space="0" w:color="auto"/>
        </w:rPr>
        <w:t>煩惱</w:t>
      </w:r>
      <w:r w:rsidRPr="00227737">
        <w:rPr>
          <w:b/>
          <w:szCs w:val="20"/>
          <w:bdr w:val="single" w:sz="4" w:space="0" w:color="auto"/>
        </w:rPr>
        <w:t>惡心</w:t>
      </w:r>
    </w:p>
    <w:p w:rsidR="00227737" w:rsidRPr="00227737" w:rsidRDefault="001B790D" w:rsidP="001E296F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18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心住不動，智慧深入，所見聞</w:t>
      </w:r>
      <w:r w:rsidRPr="00227737">
        <w:rPr>
          <w:rFonts w:hint="eastAsia"/>
          <w:b/>
          <w:szCs w:val="20"/>
          <w:bdr w:val="single" w:sz="4" w:space="0" w:color="auto"/>
        </w:rPr>
        <w:t>事皆</w:t>
      </w:r>
      <w:r w:rsidRPr="00227737">
        <w:rPr>
          <w:b/>
          <w:szCs w:val="20"/>
          <w:bdr w:val="single" w:sz="4" w:space="0" w:color="auto"/>
        </w:rPr>
        <w:t>與般若合</w:t>
      </w:r>
    </w:p>
    <w:p w:rsidR="001B790D" w:rsidRPr="002F133C" w:rsidRDefault="001B790D" w:rsidP="001E296F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離外惡為阿鞞跋致行相</w:t>
      </w:r>
    </w:p>
    <w:p w:rsidR="001B790D" w:rsidRPr="002F133C" w:rsidRDefault="001B790D" w:rsidP="001E296F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惡魔化作八大地獄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言行善者受地獄記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而菩薩心堅不驚疑</w:t>
      </w:r>
    </w:p>
    <w:p w:rsidR="00227737" w:rsidRDefault="001B790D" w:rsidP="001E296F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227737" w:rsidRDefault="001B790D" w:rsidP="00BD10BB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:rsidR="001B790D" w:rsidRPr="002F133C" w:rsidRDefault="001B790D" w:rsidP="001E3FEC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勸捨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昔所修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行願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自知不隨他語</w:t>
      </w:r>
    </w:p>
    <w:p w:rsidR="00227737" w:rsidRDefault="001B790D" w:rsidP="001E3FEC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魔化比丘形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勸捨昔所修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行願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</w:p>
    <w:p w:rsidR="00227737" w:rsidRDefault="001B790D" w:rsidP="001E3FE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明有退行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未受記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聞說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心驚疑</w:t>
      </w:r>
    </w:p>
    <w:p w:rsidR="001B790D" w:rsidRPr="002F133C" w:rsidRDefault="001B790D" w:rsidP="001E3FE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順無生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自知不隨他語</w:t>
      </w:r>
    </w:p>
    <w:p w:rsidR="00227737" w:rsidRDefault="001B790D" w:rsidP="001E3FEC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:rsidR="00227737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</w:p>
    <w:p w:rsidR="00227737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227737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227737" w:rsidRDefault="001B790D" w:rsidP="001E3FEC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</w:t>
      </w:r>
    </w:p>
    <w:p w:rsidR="001B790D" w:rsidRPr="002F133C" w:rsidRDefault="001B790D" w:rsidP="00AE26F8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似道法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菩薩知真道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心不動轉</w:t>
      </w:r>
    </w:p>
    <w:p w:rsidR="001B790D" w:rsidRPr="002F133C" w:rsidRDefault="001B790D" w:rsidP="00AE26F8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惡魔化比丘身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不淨觀等三界繫法令捨行願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而菩薩不為所惑</w:t>
      </w:r>
    </w:p>
    <w:p w:rsidR="00227737" w:rsidRDefault="001B790D" w:rsidP="00AE26F8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227737" w:rsidRDefault="001B790D" w:rsidP="001E296F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:rsidR="00227737" w:rsidRDefault="001B790D" w:rsidP="001E296F">
      <w:pPr>
        <w:spacing w:beforeLines="30" w:before="108" w:line="370" w:lineRule="exact"/>
        <w:ind w:leftChars="300" w:left="720"/>
        <w:jc w:val="both"/>
        <w:rPr>
          <w:rFonts w:eastAsia="標楷體"/>
          <w:b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菩薩知魔說似道法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深信行六度不退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定能得無上菩提</w:t>
      </w:r>
    </w:p>
    <w:p w:rsidR="001B790D" w:rsidRPr="002F133C" w:rsidRDefault="001B790D" w:rsidP="001E296F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魔化無量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久行而不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無上菩提</w:t>
      </w:r>
    </w:p>
    <w:p w:rsidR="00227737" w:rsidRDefault="001B790D" w:rsidP="001E296F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227737" w:rsidRDefault="001B790D" w:rsidP="001E296F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不退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</w:p>
    <w:p w:rsidR="001B790D" w:rsidRPr="002F133C" w:rsidRDefault="001B790D" w:rsidP="001E296F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魔化作多比丘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久行佛道而取證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阿羅漢</w:t>
      </w:r>
    </w:p>
    <w:p w:rsidR="00227737" w:rsidRDefault="001B790D" w:rsidP="001E296F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227737" w:rsidRDefault="001B790D" w:rsidP="001E296F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不退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</w:p>
    <w:p w:rsidR="00227737" w:rsidRDefault="001B790D" w:rsidP="001E296F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能如佛所說心常不離六度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覺知魔事而不隨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阿鞞跋致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</w:t>
      </w:r>
    </w:p>
    <w:p w:rsidR="001B790D" w:rsidRPr="002F133C" w:rsidRDefault="001B790D" w:rsidP="001E296F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廣說轉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門</w:t>
      </w:r>
    </w:p>
    <w:p w:rsidR="00227737" w:rsidRDefault="001B790D" w:rsidP="001E296F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須菩提問</w:t>
      </w:r>
    </w:p>
    <w:p w:rsidR="001B790D" w:rsidRPr="002F133C" w:rsidRDefault="001B790D" w:rsidP="001E296F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227737" w:rsidRDefault="001B790D" w:rsidP="001E296F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正明轉不轉</w:t>
      </w:r>
    </w:p>
    <w:p w:rsidR="001B790D" w:rsidRPr="00227737" w:rsidRDefault="001B790D" w:rsidP="001E296F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2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離外惡為阿鞞跋致行相</w:t>
      </w:r>
    </w:p>
    <w:p w:rsidR="001B790D" w:rsidRPr="00227737" w:rsidRDefault="001B790D" w:rsidP="001E296F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）惡魔化作八大地獄，言行善者受地獄記，而菩薩心堅不驚疑</w:t>
      </w:r>
    </w:p>
    <w:p w:rsidR="00227737" w:rsidRPr="00227737" w:rsidRDefault="001B790D" w:rsidP="001E296F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出魔</w:t>
      </w:r>
      <w:r w:rsidRPr="00227737">
        <w:rPr>
          <w:rFonts w:hint="eastAsia"/>
          <w:b/>
          <w:szCs w:val="20"/>
          <w:bdr w:val="single" w:sz="4" w:space="0" w:color="auto"/>
        </w:rPr>
        <w:t>難</w:t>
      </w:r>
      <w:r w:rsidRPr="00227737">
        <w:rPr>
          <w:b/>
          <w:szCs w:val="20"/>
          <w:bdr w:val="single" w:sz="4" w:space="0" w:color="auto"/>
        </w:rPr>
        <w:t>事</w:t>
      </w:r>
    </w:p>
    <w:p w:rsidR="00227737" w:rsidRPr="00227737" w:rsidRDefault="006F2AD6" w:rsidP="001E296F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ascii="新細明體" w:hAnsi="新細明體" w:cs="新細明體" w:hint="eastAsia"/>
          <w:b/>
          <w:szCs w:val="20"/>
          <w:bdr w:val="single" w:sz="4" w:space="0" w:color="auto"/>
        </w:rPr>
        <w:t>※</w:t>
      </w:r>
      <w:r w:rsidRPr="00227737">
        <w:rPr>
          <w:b/>
          <w:szCs w:val="20"/>
          <w:bdr w:val="single" w:sz="4" w:space="0" w:color="auto"/>
        </w:rPr>
        <w:t xml:space="preserve"> </w:t>
      </w:r>
      <w:r w:rsidR="001B790D" w:rsidRPr="00227737">
        <w:rPr>
          <w:rFonts w:hint="eastAsia"/>
          <w:b/>
          <w:szCs w:val="20"/>
          <w:bdr w:val="single" w:sz="4" w:space="0" w:color="auto"/>
        </w:rPr>
        <w:t>因論生論：</w:t>
      </w:r>
      <w:r w:rsidR="001B790D" w:rsidRPr="00227737">
        <w:rPr>
          <w:b/>
          <w:bdr w:val="single" w:sz="4" w:space="0" w:color="auto"/>
        </w:rPr>
        <w:t>魔</w:t>
      </w:r>
      <w:r w:rsidR="001B790D" w:rsidRPr="00227737">
        <w:rPr>
          <w:rFonts w:hint="eastAsia"/>
          <w:b/>
          <w:bdr w:val="single" w:sz="4" w:space="0" w:color="auto"/>
        </w:rPr>
        <w:t>何故言「</w:t>
      </w:r>
      <w:r w:rsidR="001B790D" w:rsidRPr="00227737">
        <w:rPr>
          <w:b/>
          <w:szCs w:val="20"/>
          <w:bdr w:val="single" w:sz="4" w:space="0" w:color="auto"/>
        </w:rPr>
        <w:t>行善者受地獄記</w:t>
      </w:r>
      <w:r w:rsidR="001B790D" w:rsidRPr="00227737">
        <w:rPr>
          <w:rFonts w:hint="eastAsia"/>
          <w:b/>
          <w:szCs w:val="20"/>
          <w:bdr w:val="single" w:sz="4" w:space="0" w:color="auto"/>
        </w:rPr>
        <w:t>」</w:t>
      </w:r>
    </w:p>
    <w:p w:rsidR="00227737" w:rsidRPr="00227737" w:rsidRDefault="001B790D" w:rsidP="001E296F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心</w:t>
      </w:r>
      <w:r w:rsidRPr="00227737">
        <w:rPr>
          <w:rFonts w:hint="eastAsia"/>
          <w:b/>
          <w:szCs w:val="20"/>
          <w:bdr w:val="single" w:sz="4" w:space="0" w:color="auto"/>
        </w:rPr>
        <w:t>若疑悔，信受魔語即有退</w:t>
      </w:r>
    </w:p>
    <w:p w:rsidR="00227737" w:rsidRPr="00227737" w:rsidRDefault="001B790D" w:rsidP="003015D1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心不動</w:t>
      </w:r>
      <w:r w:rsidRPr="00227737">
        <w:rPr>
          <w:rFonts w:hint="eastAsia"/>
          <w:b/>
          <w:szCs w:val="20"/>
          <w:bdr w:val="single" w:sz="4" w:space="0" w:color="auto"/>
        </w:rPr>
        <w:t>者真不退</w:t>
      </w:r>
    </w:p>
    <w:p w:rsidR="001B790D" w:rsidRPr="00227737" w:rsidRDefault="001B790D" w:rsidP="003015D1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2</w:t>
      </w:r>
      <w:r w:rsidRPr="00227737">
        <w:rPr>
          <w:rFonts w:hint="eastAsia"/>
          <w:b/>
          <w:szCs w:val="20"/>
          <w:bdr w:val="single" w:sz="4" w:space="0" w:color="auto"/>
        </w:rPr>
        <w:t>）惡魔</w:t>
      </w:r>
      <w:r w:rsidRPr="00227737">
        <w:rPr>
          <w:b/>
          <w:szCs w:val="20"/>
          <w:bdr w:val="single" w:sz="4" w:space="0" w:color="auto"/>
        </w:rPr>
        <w:t>勸捨</w:t>
      </w:r>
      <w:r w:rsidRPr="00227737">
        <w:rPr>
          <w:rFonts w:hint="eastAsia"/>
          <w:b/>
          <w:szCs w:val="20"/>
          <w:bdr w:val="single" w:sz="4" w:space="0" w:color="auto"/>
        </w:rPr>
        <w:t>昔所修</w:t>
      </w:r>
      <w:r w:rsidRPr="00227737">
        <w:rPr>
          <w:b/>
          <w:szCs w:val="20"/>
          <w:bdr w:val="single" w:sz="4" w:space="0" w:color="auto"/>
        </w:rPr>
        <w:t>行願</w:t>
      </w:r>
      <w:r w:rsidRPr="00227737">
        <w:rPr>
          <w:rFonts w:hint="eastAsia"/>
          <w:b/>
          <w:szCs w:val="20"/>
          <w:bdr w:val="single" w:sz="4" w:space="0" w:color="auto"/>
        </w:rPr>
        <w:t>事，</w:t>
      </w:r>
      <w:r w:rsidRPr="00227737">
        <w:rPr>
          <w:b/>
          <w:szCs w:val="20"/>
          <w:bdr w:val="single" w:sz="4" w:space="0" w:color="auto"/>
        </w:rPr>
        <w:t>菩薩</w:t>
      </w:r>
      <w:r w:rsidRPr="00227737">
        <w:rPr>
          <w:rFonts w:hint="eastAsia"/>
          <w:b/>
          <w:szCs w:val="20"/>
          <w:bdr w:val="single" w:sz="4" w:space="0" w:color="auto"/>
        </w:rPr>
        <w:t>自知不隨他語</w:t>
      </w:r>
    </w:p>
    <w:p w:rsidR="00227737" w:rsidRPr="00227737" w:rsidRDefault="001B790D" w:rsidP="003015D1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出魔</w:t>
      </w:r>
      <w:r w:rsidRPr="00227737">
        <w:rPr>
          <w:rFonts w:hint="eastAsia"/>
          <w:b/>
          <w:szCs w:val="20"/>
          <w:bdr w:val="single" w:sz="4" w:space="0" w:color="auto"/>
        </w:rPr>
        <w:t>難</w:t>
      </w:r>
      <w:r w:rsidRPr="00227737">
        <w:rPr>
          <w:b/>
          <w:szCs w:val="20"/>
          <w:bdr w:val="single" w:sz="4" w:space="0" w:color="auto"/>
        </w:rPr>
        <w:t>事</w:t>
      </w:r>
      <w:r w:rsidRPr="00227737">
        <w:rPr>
          <w:rFonts w:hint="eastAsia"/>
          <w:b/>
          <w:szCs w:val="20"/>
          <w:bdr w:val="single" w:sz="4" w:space="0" w:color="auto"/>
        </w:rPr>
        <w:t>：魔化比丘形，勸捨昔所修</w:t>
      </w:r>
      <w:r w:rsidRPr="00227737">
        <w:rPr>
          <w:b/>
          <w:szCs w:val="20"/>
          <w:bdr w:val="single" w:sz="4" w:space="0" w:color="auto"/>
        </w:rPr>
        <w:t>行願</w:t>
      </w:r>
      <w:r w:rsidRPr="00227737">
        <w:rPr>
          <w:rFonts w:hint="eastAsia"/>
          <w:b/>
          <w:szCs w:val="20"/>
          <w:bdr w:val="single" w:sz="4" w:space="0" w:color="auto"/>
        </w:rPr>
        <w:t>事</w:t>
      </w:r>
    </w:p>
    <w:p w:rsidR="00227737" w:rsidRPr="00227737" w:rsidRDefault="001B790D" w:rsidP="003015D1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、明有退行：</w:t>
      </w:r>
      <w:r w:rsidRPr="00227737">
        <w:rPr>
          <w:b/>
          <w:szCs w:val="20"/>
          <w:bdr w:val="single" w:sz="4" w:space="0" w:color="auto"/>
        </w:rPr>
        <w:t>未受記</w:t>
      </w:r>
      <w:r w:rsidRPr="00227737">
        <w:rPr>
          <w:rFonts w:hint="eastAsia"/>
          <w:b/>
          <w:szCs w:val="20"/>
          <w:bdr w:val="single" w:sz="4" w:space="0" w:color="auto"/>
        </w:rPr>
        <w:t>不退，聞說</w:t>
      </w:r>
      <w:r w:rsidRPr="00227737">
        <w:rPr>
          <w:b/>
          <w:szCs w:val="20"/>
          <w:bdr w:val="single" w:sz="4" w:space="0" w:color="auto"/>
        </w:rPr>
        <w:t>心驚疑</w:t>
      </w:r>
    </w:p>
    <w:p w:rsidR="001B790D" w:rsidRPr="00227737" w:rsidRDefault="001B790D" w:rsidP="003015D1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、明不退行：</w:t>
      </w:r>
      <w:r w:rsidRPr="00227737">
        <w:rPr>
          <w:b/>
          <w:szCs w:val="20"/>
          <w:bdr w:val="single" w:sz="4" w:space="0" w:color="auto"/>
        </w:rPr>
        <w:t>菩薩</w:t>
      </w:r>
      <w:r w:rsidRPr="00227737">
        <w:rPr>
          <w:rFonts w:hint="eastAsia"/>
          <w:b/>
          <w:szCs w:val="20"/>
          <w:bdr w:val="single" w:sz="4" w:space="0" w:color="auto"/>
        </w:rPr>
        <w:t>隨</w:t>
      </w:r>
      <w:r w:rsidRPr="00227737">
        <w:rPr>
          <w:b/>
          <w:szCs w:val="20"/>
          <w:bdr w:val="single" w:sz="4" w:space="0" w:color="auto"/>
        </w:rPr>
        <w:t>順無生</w:t>
      </w:r>
      <w:r w:rsidRPr="00227737">
        <w:rPr>
          <w:rFonts w:hint="eastAsia"/>
          <w:b/>
          <w:szCs w:val="20"/>
          <w:bdr w:val="single" w:sz="4" w:space="0" w:color="auto"/>
        </w:rPr>
        <w:t>，自知不隨他語</w:t>
      </w:r>
    </w:p>
    <w:p w:rsidR="00227737" w:rsidRPr="00227737" w:rsidRDefault="001B790D" w:rsidP="003015D1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）標宗</w:t>
      </w:r>
    </w:p>
    <w:p w:rsidR="00227737" w:rsidRPr="00227737" w:rsidRDefault="001B790D" w:rsidP="003015D1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舉</w:t>
      </w:r>
      <w:r w:rsidRPr="00227737">
        <w:rPr>
          <w:rFonts w:hint="eastAsia"/>
          <w:b/>
          <w:szCs w:val="20"/>
          <w:bdr w:val="single" w:sz="4" w:space="0" w:color="auto"/>
        </w:rPr>
        <w:t>喻</w:t>
      </w:r>
    </w:p>
    <w:p w:rsidR="00227737" w:rsidRPr="00227737" w:rsidRDefault="001B790D" w:rsidP="003015D1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）合法</w:t>
      </w:r>
    </w:p>
    <w:p w:rsidR="00227737" w:rsidRPr="00227737" w:rsidRDefault="001B790D" w:rsidP="003015D1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227737">
        <w:rPr>
          <w:rFonts w:hint="eastAsia"/>
          <w:b/>
          <w:szCs w:val="20"/>
          <w:bdr w:val="single" w:sz="4" w:space="0" w:color="auto"/>
        </w:rPr>
        <w:t>D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釋</w:t>
      </w:r>
      <w:r w:rsidRPr="00227737">
        <w:rPr>
          <w:rFonts w:hint="eastAsia"/>
          <w:b/>
          <w:szCs w:val="20"/>
          <w:bdr w:val="single" w:sz="4" w:space="0" w:color="auto"/>
        </w:rPr>
        <w:t>因由</w:t>
      </w:r>
    </w:p>
    <w:p w:rsidR="001B790D" w:rsidRPr="00227737" w:rsidRDefault="001B790D" w:rsidP="003015D1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3</w:t>
      </w:r>
      <w:r w:rsidRPr="00227737">
        <w:rPr>
          <w:rFonts w:hint="eastAsia"/>
          <w:b/>
          <w:szCs w:val="20"/>
          <w:bdr w:val="single" w:sz="4" w:space="0" w:color="auto"/>
        </w:rPr>
        <w:t>）惡魔</w:t>
      </w:r>
      <w:r w:rsidRPr="00227737">
        <w:rPr>
          <w:b/>
          <w:szCs w:val="20"/>
          <w:bdr w:val="single" w:sz="4" w:space="0" w:color="auto"/>
        </w:rPr>
        <w:t>說</w:t>
      </w:r>
      <w:r w:rsidRPr="00227737">
        <w:rPr>
          <w:rFonts w:hint="eastAsia"/>
          <w:b/>
          <w:szCs w:val="20"/>
          <w:bdr w:val="single" w:sz="4" w:space="0" w:color="auto"/>
        </w:rPr>
        <w:t>似道法，菩薩知真道，心不動轉</w:t>
      </w:r>
    </w:p>
    <w:p w:rsidR="001B790D" w:rsidRPr="00227737" w:rsidRDefault="001B790D" w:rsidP="003015D1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、惡魔化比丘身</w:t>
      </w:r>
      <w:r w:rsidRPr="00227737">
        <w:rPr>
          <w:b/>
          <w:szCs w:val="20"/>
          <w:bdr w:val="single" w:sz="4" w:space="0" w:color="auto"/>
        </w:rPr>
        <w:t>說</w:t>
      </w:r>
      <w:r w:rsidRPr="00227737">
        <w:rPr>
          <w:rFonts w:hint="eastAsia"/>
          <w:b/>
          <w:szCs w:val="20"/>
          <w:bdr w:val="single" w:sz="4" w:space="0" w:color="auto"/>
        </w:rPr>
        <w:t>不淨觀等三界繫法令捨行願，而菩薩不為所惑</w:t>
      </w:r>
    </w:p>
    <w:p w:rsidR="00227737" w:rsidRPr="00227737" w:rsidRDefault="001B790D" w:rsidP="003015D1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出魔</w:t>
      </w:r>
      <w:r w:rsidRPr="00227737">
        <w:rPr>
          <w:rFonts w:hint="eastAsia"/>
          <w:b/>
          <w:szCs w:val="20"/>
          <w:bdr w:val="single" w:sz="4" w:space="0" w:color="auto"/>
        </w:rPr>
        <w:t>難</w:t>
      </w:r>
      <w:r w:rsidRPr="00227737">
        <w:rPr>
          <w:b/>
          <w:szCs w:val="20"/>
          <w:bdr w:val="single" w:sz="4" w:space="0" w:color="auto"/>
        </w:rPr>
        <w:t>事</w:t>
      </w:r>
    </w:p>
    <w:p w:rsidR="00227737" w:rsidRPr="00227737" w:rsidRDefault="001B790D" w:rsidP="003015D1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）明</w:t>
      </w:r>
      <w:r w:rsidRPr="00227737">
        <w:rPr>
          <w:b/>
          <w:szCs w:val="20"/>
          <w:bdr w:val="single" w:sz="4" w:space="0" w:color="auto"/>
        </w:rPr>
        <w:t>不退</w:t>
      </w:r>
      <w:r w:rsidRPr="00227737">
        <w:rPr>
          <w:rFonts w:hint="eastAsia"/>
          <w:b/>
          <w:szCs w:val="20"/>
          <w:bdr w:val="single" w:sz="4" w:space="0" w:color="auto"/>
        </w:rPr>
        <w:t>行</w:t>
      </w:r>
    </w:p>
    <w:p w:rsidR="001B790D" w:rsidRPr="00227737" w:rsidRDefault="001B790D" w:rsidP="003015D1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、菩薩知魔說似道法，深信行六度不退，定能得無上菩提</w:t>
      </w:r>
    </w:p>
    <w:p w:rsidR="001B790D" w:rsidRPr="00227737" w:rsidRDefault="001B790D" w:rsidP="003015D1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）魔化無量</w:t>
      </w:r>
      <w:r w:rsidRPr="00227737">
        <w:rPr>
          <w:b/>
          <w:szCs w:val="20"/>
          <w:bdr w:val="single" w:sz="4" w:space="0" w:color="auto"/>
        </w:rPr>
        <w:t>菩薩</w:t>
      </w:r>
      <w:r w:rsidRPr="00227737">
        <w:rPr>
          <w:rFonts w:hint="eastAsia"/>
          <w:b/>
          <w:szCs w:val="20"/>
          <w:bdr w:val="single" w:sz="4" w:space="0" w:color="auto"/>
        </w:rPr>
        <w:t>久行而不</w:t>
      </w:r>
      <w:r w:rsidRPr="00227737">
        <w:rPr>
          <w:b/>
          <w:szCs w:val="20"/>
          <w:bdr w:val="single" w:sz="4" w:space="0" w:color="auto"/>
        </w:rPr>
        <w:t>證</w:t>
      </w:r>
      <w:r w:rsidRPr="00227737">
        <w:rPr>
          <w:rFonts w:hint="eastAsia"/>
          <w:b/>
          <w:szCs w:val="20"/>
          <w:bdr w:val="single" w:sz="4" w:space="0" w:color="auto"/>
        </w:rPr>
        <w:t>無上菩提</w:t>
      </w:r>
    </w:p>
    <w:p w:rsidR="00227737" w:rsidRPr="00227737" w:rsidRDefault="001B790D" w:rsidP="003015D1">
      <w:pPr>
        <w:spacing w:line="37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出魔</w:t>
      </w:r>
      <w:r w:rsidRPr="00227737">
        <w:rPr>
          <w:rFonts w:hint="eastAsia"/>
          <w:b/>
          <w:szCs w:val="20"/>
          <w:bdr w:val="single" w:sz="4" w:space="0" w:color="auto"/>
        </w:rPr>
        <w:t>難</w:t>
      </w:r>
      <w:r w:rsidRPr="00227737">
        <w:rPr>
          <w:b/>
          <w:szCs w:val="20"/>
          <w:bdr w:val="single" w:sz="4" w:space="0" w:color="auto"/>
        </w:rPr>
        <w:t>事</w:t>
      </w:r>
    </w:p>
    <w:p w:rsidR="00227737" w:rsidRPr="00227737" w:rsidRDefault="001B790D" w:rsidP="003015D1">
      <w:pPr>
        <w:spacing w:beforeLines="30" w:before="108" w:line="37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、明</w:t>
      </w:r>
      <w:r w:rsidRPr="00227737">
        <w:rPr>
          <w:b/>
          <w:szCs w:val="20"/>
          <w:bdr w:val="single" w:sz="4" w:space="0" w:color="auto"/>
        </w:rPr>
        <w:t>不退</w:t>
      </w:r>
      <w:r w:rsidRPr="00227737">
        <w:rPr>
          <w:rFonts w:hint="eastAsia"/>
          <w:b/>
          <w:szCs w:val="20"/>
          <w:bdr w:val="single" w:sz="4" w:space="0" w:color="auto"/>
        </w:rPr>
        <w:t>行</w:t>
      </w:r>
    </w:p>
    <w:p w:rsidR="001B790D" w:rsidRPr="00227737" w:rsidRDefault="001B790D" w:rsidP="003015D1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）魔化作多比丘，久行佛道而取證</w:t>
      </w:r>
      <w:r w:rsidRPr="00227737">
        <w:rPr>
          <w:b/>
          <w:szCs w:val="20"/>
          <w:bdr w:val="single" w:sz="4" w:space="0" w:color="auto"/>
        </w:rPr>
        <w:t>阿羅漢</w:t>
      </w:r>
    </w:p>
    <w:p w:rsidR="00227737" w:rsidRPr="00227737" w:rsidRDefault="001B790D" w:rsidP="003015D1">
      <w:pPr>
        <w:spacing w:line="37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出魔</w:t>
      </w:r>
      <w:r w:rsidRPr="00227737">
        <w:rPr>
          <w:rFonts w:hint="eastAsia"/>
          <w:b/>
          <w:szCs w:val="20"/>
          <w:bdr w:val="single" w:sz="4" w:space="0" w:color="auto"/>
        </w:rPr>
        <w:t>難</w:t>
      </w:r>
      <w:r w:rsidRPr="00227737">
        <w:rPr>
          <w:b/>
          <w:szCs w:val="20"/>
          <w:bdr w:val="single" w:sz="4" w:space="0" w:color="auto"/>
        </w:rPr>
        <w:t>事</w:t>
      </w:r>
    </w:p>
    <w:p w:rsidR="00227737" w:rsidRPr="00227737" w:rsidRDefault="001B790D" w:rsidP="003015D1">
      <w:pPr>
        <w:spacing w:beforeLines="30" w:before="108" w:line="37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、明不退行</w:t>
      </w:r>
    </w:p>
    <w:p w:rsidR="00227737" w:rsidRPr="00227737" w:rsidRDefault="001B790D" w:rsidP="003015D1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3</w:t>
      </w:r>
      <w:r w:rsidRPr="00227737">
        <w:rPr>
          <w:rFonts w:hint="eastAsia"/>
          <w:b/>
          <w:szCs w:val="20"/>
          <w:bdr w:val="single" w:sz="4" w:space="0" w:color="auto"/>
        </w:rPr>
        <w:t>、能如佛所說心常不離六度，覺知魔事而不隨，是名</w:t>
      </w:r>
      <w:r w:rsidRPr="00227737">
        <w:rPr>
          <w:b/>
          <w:szCs w:val="20"/>
          <w:bdr w:val="single" w:sz="4" w:space="0" w:color="auto"/>
        </w:rPr>
        <w:t>阿鞞跋致</w:t>
      </w:r>
      <w:r w:rsidRPr="00227737">
        <w:rPr>
          <w:rFonts w:hint="eastAsia"/>
          <w:b/>
          <w:szCs w:val="20"/>
          <w:bdr w:val="single" w:sz="4" w:space="0" w:color="auto"/>
        </w:rPr>
        <w:t>相</w:t>
      </w:r>
    </w:p>
    <w:p w:rsidR="001B790D" w:rsidRPr="00227737" w:rsidRDefault="001B790D" w:rsidP="00B050D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（二）</w:t>
      </w:r>
      <w:r w:rsidRPr="00227737">
        <w:rPr>
          <w:b/>
          <w:szCs w:val="20"/>
          <w:bdr w:val="single" w:sz="4" w:space="0" w:color="auto"/>
        </w:rPr>
        <w:t>廣說轉</w:t>
      </w:r>
      <w:r w:rsidRPr="00227737">
        <w:rPr>
          <w:rFonts w:hint="eastAsia"/>
          <w:b/>
          <w:szCs w:val="20"/>
          <w:bdr w:val="single" w:sz="4" w:space="0" w:color="auto"/>
        </w:rPr>
        <w:t>不轉</w:t>
      </w:r>
      <w:r w:rsidRPr="00227737">
        <w:rPr>
          <w:b/>
          <w:szCs w:val="20"/>
          <w:bdr w:val="single" w:sz="4" w:space="0" w:color="auto"/>
        </w:rPr>
        <w:t>門</w:t>
      </w:r>
    </w:p>
    <w:p w:rsidR="00227737" w:rsidRPr="00227737" w:rsidRDefault="001B790D" w:rsidP="00B050D0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、須菩提問</w:t>
      </w:r>
    </w:p>
    <w:p w:rsidR="001B790D" w:rsidRPr="00227737" w:rsidRDefault="001B790D" w:rsidP="00B050D0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2</w:t>
      </w:r>
      <w:r w:rsidRPr="00227737">
        <w:rPr>
          <w:rFonts w:hint="eastAsia"/>
          <w:b/>
          <w:szCs w:val="20"/>
          <w:bdr w:val="single" w:sz="4" w:space="0" w:color="auto"/>
        </w:rPr>
        <w:t>、佛答</w:t>
      </w:r>
    </w:p>
    <w:p w:rsidR="00227737" w:rsidRPr="00227737" w:rsidRDefault="001B790D" w:rsidP="00B050D0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1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正明轉不轉</w:t>
      </w:r>
    </w:p>
    <w:p w:rsidR="00227737" w:rsidRDefault="001B790D" w:rsidP="00E23346">
      <w:pPr>
        <w:snapToGrid w:val="0"/>
        <w:jc w:val="center"/>
        <w:rPr>
          <w:rStyle w:val="a8"/>
        </w:rPr>
      </w:pPr>
      <w:r w:rsidRPr="002F133C">
        <w:rPr>
          <w:rFonts w:eastAsia="標楷體" w:cs="Roman Unicode"/>
          <w:b/>
          <w:bCs/>
          <w:sz w:val="28"/>
          <w:szCs w:val="28"/>
        </w:rPr>
        <w:t>〈</w:t>
      </w:r>
      <w:r w:rsidRPr="002F133C">
        <w:rPr>
          <w:rFonts w:eastAsia="標楷體" w:cs="Roman Unicode" w:hint="eastAsia"/>
          <w:b/>
          <w:bCs/>
          <w:sz w:val="28"/>
          <w:szCs w:val="28"/>
        </w:rPr>
        <w:t>釋轉不轉品第五十六</w:t>
      </w:r>
      <w:r w:rsidRPr="002F133C">
        <w:rPr>
          <w:rFonts w:eastAsia="標楷體" w:cs="Roman Unicode"/>
          <w:b/>
          <w:bCs/>
          <w:sz w:val="28"/>
          <w:szCs w:val="28"/>
        </w:rPr>
        <w:t>〉</w:t>
      </w:r>
    </w:p>
    <w:p w:rsidR="001B790D" w:rsidRPr="002F133C" w:rsidRDefault="001B790D" w:rsidP="005430BD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明外惡緣不能壞</w:t>
      </w:r>
    </w:p>
    <w:p w:rsidR="001B790D" w:rsidRPr="002F133C" w:rsidRDefault="001B790D" w:rsidP="005430BD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227737" w:rsidRDefault="001B790D" w:rsidP="005430BD">
      <w:pPr>
        <w:spacing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出魔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事</w:t>
      </w:r>
    </w:p>
    <w:p w:rsidR="001B790D" w:rsidRPr="002F133C" w:rsidRDefault="001B790D" w:rsidP="005430BD">
      <w:pPr>
        <w:spacing w:beforeLines="30" w:before="108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明不退行</w:t>
      </w:r>
    </w:p>
    <w:p w:rsidR="00227737" w:rsidRDefault="001B790D" w:rsidP="005430BD">
      <w:pPr>
        <w:spacing w:line="35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覺知魔難事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更修自相空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莊嚴得一切種智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說法度眾生令得解脫</w:t>
      </w:r>
    </w:p>
    <w:p w:rsidR="00227737" w:rsidRDefault="001B790D" w:rsidP="005430BD">
      <w:pPr>
        <w:spacing w:beforeLines="30" w:before="108" w:line="35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以堅固心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不動心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不轉心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行六度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得入菩薩位</w:t>
      </w:r>
    </w:p>
    <w:p w:rsidR="00227737" w:rsidRDefault="001B790D" w:rsidP="005430BD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釋轉不轉疑</w:t>
      </w:r>
    </w:p>
    <w:p w:rsidR="00227737" w:rsidRDefault="001B790D" w:rsidP="005430BD">
      <w:pPr>
        <w:spacing w:beforeLines="30" w:before="108" w:line="346" w:lineRule="exact"/>
        <w:ind w:leftChars="250" w:left="600"/>
        <w:jc w:val="both"/>
        <w:rPr>
          <w:b/>
        </w:rPr>
      </w:pPr>
      <w:r w:rsidRPr="002F133C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明於善法得自在</w:t>
      </w:r>
    </w:p>
    <w:p w:rsidR="00227737" w:rsidRDefault="001B790D" w:rsidP="005430BD">
      <w:pPr>
        <w:spacing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禪定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道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果自在</w:t>
      </w:r>
    </w:p>
    <w:p w:rsidR="001B790D" w:rsidRPr="002F133C" w:rsidRDefault="001B790D" w:rsidP="005430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於諸功德自在</w:t>
      </w:r>
    </w:p>
    <w:p w:rsidR="00227737" w:rsidRDefault="001B790D" w:rsidP="005430BD">
      <w:pPr>
        <w:spacing w:line="370" w:lineRule="exact"/>
        <w:ind w:leftChars="350" w:left="840"/>
        <w:jc w:val="both"/>
        <w:rPr>
          <w:rFonts w:eastAsia="標楷體"/>
          <w:b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觀一切法自相空</w:t>
      </w:r>
      <w:r w:rsidRPr="002F133C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不貴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</w:p>
    <w:p w:rsidR="00227737" w:rsidRDefault="001B790D" w:rsidP="005430BD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身行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於四威儀中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心不亂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無違失</w:t>
      </w:r>
    </w:p>
    <w:p w:rsidR="00227737" w:rsidRDefault="001B790D" w:rsidP="005430BD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227737" w:rsidRDefault="001B790D" w:rsidP="005430BD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為利益眾生故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受五欲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而自不生染著</w:t>
      </w:r>
    </w:p>
    <w:p w:rsidR="00227737" w:rsidRDefault="001B790D" w:rsidP="007F381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執金剛神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王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常隨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</w:t>
      </w:r>
    </w:p>
    <w:p w:rsidR="00227737" w:rsidRDefault="001B790D" w:rsidP="007F381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E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常具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足菩薩信等五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根</w:t>
      </w:r>
    </w:p>
    <w:p w:rsidR="00227737" w:rsidRDefault="001B790D" w:rsidP="007F381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一心行無上佛道</w:t>
      </w:r>
    </w:p>
    <w:p w:rsidR="00227737" w:rsidRDefault="001B790D" w:rsidP="00AE0131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2F133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常念佛道不</w:t>
      </w:r>
      <w:r w:rsidRPr="002F133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Pr="002F133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邪命</w:t>
      </w:r>
    </w:p>
    <w:p w:rsidR="001B790D" w:rsidRPr="00227737" w:rsidRDefault="001B790D" w:rsidP="00AE0131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2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明外惡緣不能壞</w:t>
      </w:r>
    </w:p>
    <w:p w:rsidR="001B790D" w:rsidRPr="00227737" w:rsidRDefault="001B790D" w:rsidP="00AE0131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正明</w:t>
      </w:r>
    </w:p>
    <w:p w:rsidR="00227737" w:rsidRPr="00227737" w:rsidRDefault="001B790D" w:rsidP="00AE0131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cs="Roman Unicode" w:hint="eastAsia"/>
          <w:b/>
          <w:szCs w:val="20"/>
          <w:bdr w:val="single" w:sz="4" w:space="0" w:color="auto"/>
        </w:rPr>
        <w:t>（</w:t>
      </w:r>
      <w:r w:rsidRPr="00227737">
        <w:rPr>
          <w:rFonts w:cs="Roman Unicode" w:hint="eastAsia"/>
          <w:b/>
          <w:szCs w:val="20"/>
          <w:bdr w:val="single" w:sz="4" w:space="0" w:color="auto"/>
        </w:rPr>
        <w:t>A</w:t>
      </w:r>
      <w:r w:rsidRPr="00227737">
        <w:rPr>
          <w:rFonts w:cs="Roman Unicode"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出魔</w:t>
      </w:r>
      <w:r w:rsidRPr="00227737">
        <w:rPr>
          <w:rFonts w:hint="eastAsia"/>
          <w:b/>
          <w:szCs w:val="20"/>
          <w:bdr w:val="single" w:sz="4" w:space="0" w:color="auto"/>
        </w:rPr>
        <w:t>難</w:t>
      </w:r>
      <w:r w:rsidRPr="00227737">
        <w:rPr>
          <w:b/>
          <w:szCs w:val="20"/>
          <w:bdr w:val="single" w:sz="4" w:space="0" w:color="auto"/>
        </w:rPr>
        <w:t>事</w:t>
      </w:r>
    </w:p>
    <w:p w:rsidR="001B790D" w:rsidRPr="00227737" w:rsidRDefault="001B790D" w:rsidP="00AE0131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）明不退行</w:t>
      </w:r>
    </w:p>
    <w:p w:rsidR="001B790D" w:rsidRPr="00227737" w:rsidRDefault="001B790D" w:rsidP="00AE0131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、覺知魔難事，更修自相空</w:t>
      </w:r>
      <w:r w:rsidRPr="00227737">
        <w:rPr>
          <w:b/>
          <w:szCs w:val="20"/>
          <w:bdr w:val="single" w:sz="4" w:space="0" w:color="auto"/>
        </w:rPr>
        <w:t>莊嚴得一切種智</w:t>
      </w:r>
      <w:r w:rsidRPr="00227737">
        <w:rPr>
          <w:rFonts w:hint="eastAsia"/>
          <w:b/>
          <w:szCs w:val="20"/>
          <w:bdr w:val="single" w:sz="4" w:space="0" w:color="auto"/>
        </w:rPr>
        <w:t>，說法度眾生令得解脫</w:t>
      </w:r>
    </w:p>
    <w:p w:rsidR="00227737" w:rsidRPr="00227737" w:rsidRDefault="001B790D" w:rsidP="00AE0131">
      <w:pPr>
        <w:ind w:leftChars="450" w:left="1080"/>
        <w:jc w:val="both"/>
        <w:rPr>
          <w:b/>
          <w:szCs w:val="20"/>
          <w:bdr w:val="single" w:sz="4" w:space="0" w:color="auto"/>
        </w:rPr>
      </w:pPr>
      <w:r w:rsidRPr="00227737">
        <w:rPr>
          <w:rFonts w:cs="Roman Unicode" w:hint="eastAsia"/>
          <w:b/>
          <w:szCs w:val="20"/>
          <w:bdr w:val="single" w:sz="4" w:space="0" w:color="auto"/>
        </w:rPr>
        <w:t>（</w:t>
      </w:r>
      <w:r w:rsidRPr="00227737">
        <w:rPr>
          <w:rFonts w:cs="Roman Unicode" w:hint="eastAsia"/>
          <w:b/>
          <w:szCs w:val="20"/>
          <w:bdr w:val="single" w:sz="4" w:space="0" w:color="auto"/>
        </w:rPr>
        <w:t>a</w:t>
      </w:r>
      <w:r w:rsidRPr="00227737">
        <w:rPr>
          <w:rFonts w:cs="Roman Unicode" w:hint="eastAsia"/>
          <w:b/>
          <w:szCs w:val="20"/>
          <w:bdr w:val="single" w:sz="4" w:space="0" w:color="auto"/>
        </w:rPr>
        <w:t>）</w:t>
      </w:r>
      <w:r w:rsidRPr="00227737">
        <w:rPr>
          <w:rFonts w:hint="eastAsia"/>
          <w:b/>
          <w:szCs w:val="20"/>
          <w:bdr w:val="single" w:sz="4" w:space="0" w:color="auto"/>
        </w:rPr>
        <w:t>敘所行化</w:t>
      </w:r>
    </w:p>
    <w:p w:rsidR="00227737" w:rsidRPr="00227737" w:rsidRDefault="001B790D" w:rsidP="00AE0131">
      <w:pPr>
        <w:spacing w:beforeLines="30" w:before="108"/>
        <w:ind w:leftChars="450" w:left="10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）辨利生事</w:t>
      </w:r>
    </w:p>
    <w:p w:rsidR="001B790D" w:rsidRPr="00227737" w:rsidRDefault="001B790D" w:rsidP="00AE0131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、以堅固心、不動心、不轉心</w:t>
      </w:r>
      <w:r w:rsidRPr="00227737">
        <w:rPr>
          <w:b/>
          <w:szCs w:val="20"/>
          <w:bdr w:val="single" w:sz="4" w:space="0" w:color="auto"/>
        </w:rPr>
        <w:t>行六度</w:t>
      </w:r>
      <w:r w:rsidRPr="00227737">
        <w:rPr>
          <w:rFonts w:hint="eastAsia"/>
          <w:b/>
          <w:szCs w:val="20"/>
          <w:bdr w:val="single" w:sz="4" w:space="0" w:color="auto"/>
        </w:rPr>
        <w:t>，</w:t>
      </w:r>
      <w:r w:rsidRPr="00227737">
        <w:rPr>
          <w:b/>
          <w:szCs w:val="20"/>
          <w:bdr w:val="single" w:sz="4" w:space="0" w:color="auto"/>
        </w:rPr>
        <w:t>得入菩薩位</w:t>
      </w:r>
    </w:p>
    <w:p w:rsidR="00227737" w:rsidRPr="00227737" w:rsidRDefault="001B790D" w:rsidP="00AE0131">
      <w:pPr>
        <w:ind w:leftChars="450" w:left="1080"/>
        <w:jc w:val="both"/>
        <w:rPr>
          <w:b/>
          <w:szCs w:val="20"/>
          <w:bdr w:val="single" w:sz="4" w:space="0" w:color="auto"/>
        </w:rPr>
      </w:pPr>
      <w:r w:rsidRPr="00227737">
        <w:rPr>
          <w:rFonts w:cs="Roman Unicode" w:hint="eastAsia"/>
          <w:b/>
          <w:szCs w:val="20"/>
          <w:bdr w:val="single" w:sz="4" w:space="0" w:color="auto"/>
        </w:rPr>
        <w:t>（</w:t>
      </w:r>
      <w:r w:rsidRPr="00227737">
        <w:rPr>
          <w:rFonts w:cs="Roman Unicode" w:hint="eastAsia"/>
          <w:b/>
          <w:szCs w:val="20"/>
          <w:bdr w:val="single" w:sz="4" w:space="0" w:color="auto"/>
        </w:rPr>
        <w:t>a</w:t>
      </w:r>
      <w:r w:rsidRPr="00227737">
        <w:rPr>
          <w:rFonts w:cs="Roman Unicode" w:hint="eastAsia"/>
          <w:b/>
          <w:szCs w:val="20"/>
          <w:bdr w:val="single" w:sz="4" w:space="0" w:color="auto"/>
        </w:rPr>
        <w:t>）</w:t>
      </w:r>
      <w:r w:rsidRPr="00227737">
        <w:rPr>
          <w:rFonts w:hint="eastAsia"/>
          <w:b/>
          <w:szCs w:val="20"/>
          <w:bdr w:val="single" w:sz="4" w:space="0" w:color="auto"/>
        </w:rPr>
        <w:t>明具三心</w:t>
      </w:r>
    </w:p>
    <w:p w:rsidR="00227737" w:rsidRPr="00227737" w:rsidRDefault="001B790D" w:rsidP="00AE0131">
      <w:pPr>
        <w:spacing w:beforeLines="30" w:before="108"/>
        <w:ind w:leftChars="450" w:left="10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）顯所得果</w:t>
      </w:r>
    </w:p>
    <w:p w:rsidR="001B790D" w:rsidRPr="00227737" w:rsidRDefault="001B790D" w:rsidP="00AE0131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釋轉不轉疑</w:t>
      </w:r>
    </w:p>
    <w:p w:rsidR="00227737" w:rsidRPr="00227737" w:rsidRDefault="001B790D" w:rsidP="00AE0131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cs="Roman Unicode" w:hint="eastAsia"/>
          <w:b/>
          <w:szCs w:val="20"/>
          <w:bdr w:val="single" w:sz="4" w:space="0" w:color="auto"/>
        </w:rPr>
        <w:t>（</w:t>
      </w:r>
      <w:r w:rsidRPr="00227737">
        <w:rPr>
          <w:rFonts w:cs="Roman Unicode" w:hint="eastAsia"/>
          <w:b/>
          <w:szCs w:val="20"/>
          <w:bdr w:val="single" w:sz="4" w:space="0" w:color="auto"/>
        </w:rPr>
        <w:t>A</w:t>
      </w:r>
      <w:r w:rsidRPr="00227737">
        <w:rPr>
          <w:rFonts w:cs="Roman Unicode"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須菩提問</w:t>
      </w:r>
    </w:p>
    <w:p w:rsidR="00227737" w:rsidRPr="00227737" w:rsidRDefault="001B790D" w:rsidP="00856E5B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佛以二諦答</w:t>
      </w:r>
    </w:p>
    <w:p w:rsidR="001B790D" w:rsidRPr="00227737" w:rsidRDefault="001B790D" w:rsidP="00625918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3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明於善法得自在</w:t>
      </w:r>
    </w:p>
    <w:p w:rsidR="001B790D" w:rsidRPr="00227737" w:rsidRDefault="001B790D" w:rsidP="00625918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於諸</w:t>
      </w:r>
      <w:r w:rsidRPr="00227737">
        <w:rPr>
          <w:rFonts w:hint="eastAsia"/>
          <w:b/>
          <w:szCs w:val="20"/>
          <w:bdr w:val="single" w:sz="4" w:space="0" w:color="auto"/>
        </w:rPr>
        <w:t>禪定、</w:t>
      </w:r>
      <w:r w:rsidRPr="00227737">
        <w:rPr>
          <w:b/>
          <w:szCs w:val="20"/>
          <w:bdr w:val="single" w:sz="4" w:space="0" w:color="auto"/>
        </w:rPr>
        <w:t>道</w:t>
      </w:r>
      <w:r w:rsidRPr="00227737">
        <w:rPr>
          <w:rFonts w:hint="eastAsia"/>
          <w:b/>
          <w:szCs w:val="20"/>
          <w:bdr w:val="single" w:sz="4" w:space="0" w:color="auto"/>
        </w:rPr>
        <w:t>法行</w:t>
      </w:r>
      <w:r w:rsidRPr="00227737">
        <w:rPr>
          <w:b/>
          <w:szCs w:val="20"/>
          <w:bdr w:val="single" w:sz="4" w:space="0" w:color="auto"/>
        </w:rPr>
        <w:t>果自在</w:t>
      </w:r>
    </w:p>
    <w:p w:rsidR="00227737" w:rsidRPr="00227737" w:rsidRDefault="001B790D" w:rsidP="00856E5B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）於行法自在</w:t>
      </w:r>
    </w:p>
    <w:p w:rsidR="00227737" w:rsidRPr="00227737" w:rsidRDefault="001B790D" w:rsidP="00856E5B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）於果法自在</w:t>
      </w:r>
    </w:p>
    <w:p w:rsidR="00227737" w:rsidRPr="00227737" w:rsidRDefault="001B790D" w:rsidP="00856E5B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）於受生自在</w:t>
      </w:r>
    </w:p>
    <w:p w:rsidR="00227737" w:rsidRPr="00227737" w:rsidRDefault="001B790D" w:rsidP="00856E5B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D</w:t>
      </w:r>
      <w:r w:rsidRPr="00227737">
        <w:rPr>
          <w:rFonts w:hint="eastAsia"/>
          <w:b/>
          <w:szCs w:val="20"/>
          <w:bdr w:val="single" w:sz="4" w:space="0" w:color="auto"/>
        </w:rPr>
        <w:t>）結</w:t>
      </w:r>
    </w:p>
    <w:p w:rsidR="001B790D" w:rsidRPr="00227737" w:rsidRDefault="001B790D" w:rsidP="00625918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於諸功德自在</w:t>
      </w:r>
    </w:p>
    <w:p w:rsidR="00227737" w:rsidRDefault="001B790D" w:rsidP="00856E5B">
      <w:pPr>
        <w:ind w:leftChars="350" w:left="840"/>
        <w:jc w:val="both"/>
        <w:rPr>
          <w:rFonts w:eastAsia="標楷體"/>
          <w:b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）心行：觀一切法自相空</w:t>
      </w:r>
      <w:r w:rsidRPr="00227737">
        <w:rPr>
          <w:b/>
          <w:szCs w:val="20"/>
          <w:bdr w:val="single" w:sz="4" w:space="0" w:color="auto"/>
        </w:rPr>
        <w:t>，不貴</w:t>
      </w:r>
      <w:r w:rsidRPr="00227737">
        <w:rPr>
          <w:rFonts w:hint="eastAsia"/>
          <w:b/>
          <w:szCs w:val="20"/>
          <w:bdr w:val="single" w:sz="4" w:space="0" w:color="auto"/>
        </w:rPr>
        <w:t>諸法</w:t>
      </w:r>
    </w:p>
    <w:p w:rsidR="001B790D" w:rsidRPr="00227737" w:rsidRDefault="001B790D" w:rsidP="00625918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、明不貴重者</w:t>
      </w:r>
    </w:p>
    <w:p w:rsidR="00227737" w:rsidRPr="00227737" w:rsidRDefault="001B790D" w:rsidP="00625918">
      <w:pPr>
        <w:ind w:leftChars="450" w:left="10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不貴</w:t>
      </w:r>
      <w:r w:rsidRPr="00227737">
        <w:rPr>
          <w:rFonts w:hint="eastAsia"/>
          <w:b/>
          <w:szCs w:val="20"/>
          <w:bdr w:val="single" w:sz="4" w:space="0" w:color="auto"/>
        </w:rPr>
        <w:t>色、不貴相</w:t>
      </w:r>
    </w:p>
    <w:p w:rsidR="00227737" w:rsidRPr="00227737" w:rsidRDefault="001B790D" w:rsidP="00625918">
      <w:pPr>
        <w:spacing w:beforeLines="30" w:before="108"/>
        <w:ind w:leftChars="450" w:left="10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不貴</w:t>
      </w:r>
      <w:r w:rsidRPr="00227737">
        <w:rPr>
          <w:rFonts w:hint="eastAsia"/>
          <w:b/>
          <w:szCs w:val="20"/>
          <w:bdr w:val="single" w:sz="4" w:space="0" w:color="auto"/>
        </w:rPr>
        <w:t>二乘道</w:t>
      </w:r>
    </w:p>
    <w:p w:rsidR="00227737" w:rsidRPr="00227737" w:rsidRDefault="001B790D" w:rsidP="00625918">
      <w:pPr>
        <w:spacing w:beforeLines="30" w:before="108"/>
        <w:ind w:leftChars="450" w:left="10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）</w:t>
      </w:r>
      <w:r w:rsidRPr="00227737">
        <w:rPr>
          <w:b/>
          <w:szCs w:val="20"/>
          <w:bdr w:val="single" w:sz="4" w:space="0" w:color="auto"/>
        </w:rPr>
        <w:t>不貴</w:t>
      </w:r>
      <w:r w:rsidRPr="00227737">
        <w:rPr>
          <w:rFonts w:hint="eastAsia"/>
          <w:b/>
          <w:szCs w:val="20"/>
          <w:bdr w:val="single" w:sz="4" w:space="0" w:color="auto"/>
        </w:rPr>
        <w:t>六度乃至</w:t>
      </w:r>
      <w:r w:rsidRPr="00227737">
        <w:rPr>
          <w:b/>
          <w:szCs w:val="20"/>
          <w:bdr w:val="single" w:sz="4" w:space="0" w:color="auto"/>
        </w:rPr>
        <w:t>不貴種善根</w:t>
      </w:r>
    </w:p>
    <w:p w:rsidR="001B790D" w:rsidRPr="00227737" w:rsidRDefault="001B790D" w:rsidP="00625918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、釋因由</w:t>
      </w:r>
    </w:p>
    <w:p w:rsidR="00227737" w:rsidRPr="00227737" w:rsidRDefault="001B790D" w:rsidP="00625918">
      <w:pPr>
        <w:ind w:leftChars="450" w:left="10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）引經說：觀一切法自相空故</w:t>
      </w:r>
    </w:p>
    <w:p w:rsidR="00227737" w:rsidRPr="00227737" w:rsidRDefault="001B790D" w:rsidP="006628CF">
      <w:pPr>
        <w:spacing w:beforeLines="30" w:before="108" w:line="38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）論釋：若有貪貴，則心不能自安</w:t>
      </w:r>
    </w:p>
    <w:p w:rsidR="00227737" w:rsidRPr="00227737" w:rsidRDefault="001B790D" w:rsidP="006628CF">
      <w:pPr>
        <w:spacing w:beforeLines="30" w:before="108" w:line="38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）身行：</w:t>
      </w:r>
      <w:r w:rsidRPr="00227737">
        <w:rPr>
          <w:b/>
          <w:szCs w:val="20"/>
          <w:bdr w:val="single" w:sz="4" w:space="0" w:color="auto"/>
        </w:rPr>
        <w:t>於四威儀中</w:t>
      </w:r>
      <w:r w:rsidRPr="00227737">
        <w:rPr>
          <w:rFonts w:hint="eastAsia"/>
          <w:b/>
          <w:szCs w:val="20"/>
          <w:bdr w:val="single" w:sz="4" w:space="0" w:color="auto"/>
        </w:rPr>
        <w:t>，一</w:t>
      </w:r>
      <w:r w:rsidRPr="00227737">
        <w:rPr>
          <w:b/>
          <w:szCs w:val="20"/>
          <w:bdr w:val="single" w:sz="4" w:space="0" w:color="auto"/>
        </w:rPr>
        <w:t>心不亂</w:t>
      </w:r>
      <w:r w:rsidRPr="00227737">
        <w:rPr>
          <w:rFonts w:hint="eastAsia"/>
          <w:b/>
          <w:szCs w:val="20"/>
          <w:bdr w:val="single" w:sz="4" w:space="0" w:color="auto"/>
        </w:rPr>
        <w:t>無違失</w:t>
      </w:r>
    </w:p>
    <w:p w:rsidR="00227737" w:rsidRPr="00227737" w:rsidRDefault="001B790D" w:rsidP="006628CF">
      <w:pPr>
        <w:spacing w:beforeLines="30" w:before="108" w:line="38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）結</w:t>
      </w:r>
    </w:p>
    <w:p w:rsidR="00227737" w:rsidRPr="00227737" w:rsidRDefault="001B790D" w:rsidP="006628CF">
      <w:pPr>
        <w:spacing w:beforeLines="30" w:before="108" w:line="38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為利益眾生故</w:t>
      </w:r>
      <w:r w:rsidRPr="00227737">
        <w:rPr>
          <w:rFonts w:hint="eastAsia"/>
          <w:b/>
          <w:szCs w:val="20"/>
          <w:bdr w:val="single" w:sz="4" w:space="0" w:color="auto"/>
        </w:rPr>
        <w:t>方便</w:t>
      </w:r>
      <w:r w:rsidRPr="00227737">
        <w:rPr>
          <w:b/>
          <w:szCs w:val="20"/>
          <w:bdr w:val="single" w:sz="4" w:space="0" w:color="auto"/>
        </w:rPr>
        <w:t>受五欲</w:t>
      </w:r>
      <w:r w:rsidRPr="00227737">
        <w:rPr>
          <w:rFonts w:hint="eastAsia"/>
          <w:b/>
          <w:szCs w:val="20"/>
          <w:bdr w:val="single" w:sz="4" w:space="0" w:color="auto"/>
        </w:rPr>
        <w:t>，而自不生染著</w:t>
      </w:r>
    </w:p>
    <w:p w:rsidR="00227737" w:rsidRPr="00227737" w:rsidRDefault="001B790D" w:rsidP="006628CF">
      <w:pPr>
        <w:pStyle w:val="ab"/>
        <w:spacing w:line="38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）為攝眾生故，生富貴家，布施眾生，恣其所須</w:t>
      </w:r>
    </w:p>
    <w:p w:rsidR="00227737" w:rsidRPr="00227737" w:rsidRDefault="001B790D" w:rsidP="006628CF">
      <w:pPr>
        <w:spacing w:beforeLines="30" w:before="108" w:line="38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）或作</w:t>
      </w:r>
      <w:r w:rsidRPr="00227737">
        <w:rPr>
          <w:b/>
          <w:szCs w:val="20"/>
          <w:bdr w:val="single" w:sz="4" w:space="0" w:color="auto"/>
        </w:rPr>
        <w:t>轉輪聖王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帝釋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梵王，</w:t>
      </w:r>
      <w:r w:rsidRPr="00227737">
        <w:rPr>
          <w:rFonts w:hint="eastAsia"/>
          <w:b/>
          <w:szCs w:val="20"/>
          <w:bdr w:val="single" w:sz="4" w:space="0" w:color="auto"/>
        </w:rPr>
        <w:t>珍寶充滿</w:t>
      </w:r>
    </w:p>
    <w:p w:rsidR="00227737" w:rsidRPr="00227737" w:rsidRDefault="001B790D" w:rsidP="006628CF">
      <w:pPr>
        <w:spacing w:beforeLines="30" w:before="108" w:line="38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）為攝眾生，而自不受，</w:t>
      </w:r>
      <w:r w:rsidRPr="00227737">
        <w:rPr>
          <w:b/>
          <w:szCs w:val="20"/>
          <w:bdr w:val="single" w:sz="4" w:space="0" w:color="auto"/>
        </w:rPr>
        <w:t>不生憍慢故，不凌易眾生</w:t>
      </w:r>
    </w:p>
    <w:p w:rsidR="00227737" w:rsidRPr="00227737" w:rsidRDefault="001B790D" w:rsidP="00AE0131">
      <w:pPr>
        <w:keepNext/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D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執金剛神</w:t>
      </w:r>
      <w:r w:rsidRPr="00227737">
        <w:rPr>
          <w:rFonts w:hint="eastAsia"/>
          <w:b/>
          <w:szCs w:val="20"/>
          <w:bdr w:val="single" w:sz="4" w:space="0" w:color="auto"/>
        </w:rPr>
        <w:t>王</w:t>
      </w:r>
      <w:r w:rsidRPr="00227737">
        <w:rPr>
          <w:b/>
          <w:szCs w:val="20"/>
          <w:bdr w:val="single" w:sz="4" w:space="0" w:color="auto"/>
        </w:rPr>
        <w:t>常隨</w:t>
      </w:r>
      <w:r w:rsidRPr="00227737">
        <w:rPr>
          <w:rFonts w:hint="eastAsia"/>
          <w:b/>
          <w:szCs w:val="20"/>
          <w:bdr w:val="single" w:sz="4" w:space="0" w:color="auto"/>
        </w:rPr>
        <w:t>護</w:t>
      </w:r>
    </w:p>
    <w:p w:rsidR="00227737" w:rsidRPr="00227737" w:rsidRDefault="006F2AD6" w:rsidP="00880EA9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※</w:t>
      </w:r>
      <w:r w:rsidRPr="00227737">
        <w:rPr>
          <w:rFonts w:hint="eastAsia"/>
          <w:b/>
          <w:szCs w:val="20"/>
          <w:bdr w:val="single" w:sz="4" w:space="0" w:color="auto"/>
        </w:rPr>
        <w:t xml:space="preserve"> </w:t>
      </w:r>
      <w:r w:rsidR="001B790D" w:rsidRPr="00227737">
        <w:rPr>
          <w:b/>
          <w:szCs w:val="20"/>
          <w:bdr w:val="single" w:sz="4" w:space="0" w:color="auto"/>
        </w:rPr>
        <w:t>因論生論</w:t>
      </w:r>
      <w:r w:rsidR="001B790D" w:rsidRPr="00227737">
        <w:rPr>
          <w:rFonts w:hint="eastAsia"/>
          <w:b/>
          <w:szCs w:val="20"/>
          <w:bdr w:val="single" w:sz="4" w:space="0" w:color="auto"/>
        </w:rPr>
        <w:t>：辨不退轉菩薩受外護之理</w:t>
      </w:r>
    </w:p>
    <w:p w:rsidR="001B790D" w:rsidRPr="00227737" w:rsidRDefault="001B790D" w:rsidP="00FC3744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E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常具</w:t>
      </w:r>
      <w:r w:rsidRPr="00227737">
        <w:rPr>
          <w:rFonts w:hint="eastAsia"/>
          <w:b/>
          <w:szCs w:val="20"/>
          <w:bdr w:val="single" w:sz="4" w:space="0" w:color="auto"/>
        </w:rPr>
        <w:t>足菩薩信等五</w:t>
      </w:r>
      <w:r w:rsidRPr="00227737">
        <w:rPr>
          <w:b/>
          <w:szCs w:val="20"/>
          <w:bdr w:val="single" w:sz="4" w:space="0" w:color="auto"/>
        </w:rPr>
        <w:t>根</w:t>
      </w:r>
    </w:p>
    <w:p w:rsidR="00227737" w:rsidRPr="00227737" w:rsidRDefault="001B790D" w:rsidP="00FC3744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）具足菩薩五根，則入聖數</w:t>
      </w:r>
    </w:p>
    <w:p w:rsidR="00227737" w:rsidRPr="00227737" w:rsidRDefault="001B790D" w:rsidP="00FC3744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）不斷善根眾生，具有五根而不起用</w:t>
      </w:r>
    </w:p>
    <w:p w:rsidR="00227737" w:rsidRPr="00227737" w:rsidRDefault="001B790D" w:rsidP="00FC3744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C</w:t>
      </w:r>
      <w:r w:rsidRPr="00227737">
        <w:rPr>
          <w:rFonts w:hint="eastAsia"/>
          <w:b/>
          <w:szCs w:val="20"/>
          <w:bdr w:val="single" w:sz="4" w:space="0" w:color="auto"/>
        </w:rPr>
        <w:t>）論善根之勝用</w:t>
      </w:r>
    </w:p>
    <w:p w:rsidR="00227737" w:rsidRPr="00227737" w:rsidRDefault="001B790D" w:rsidP="00FC3744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a</w:t>
      </w:r>
      <w:r w:rsidRPr="00227737">
        <w:rPr>
          <w:rFonts w:hint="eastAsia"/>
          <w:b/>
          <w:szCs w:val="20"/>
          <w:bdr w:val="single" w:sz="4" w:space="0" w:color="auto"/>
        </w:rPr>
        <w:t>、二乘五根</w:t>
      </w:r>
    </w:p>
    <w:p w:rsidR="00227737" w:rsidRPr="00227737" w:rsidRDefault="001B790D" w:rsidP="00FC3744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b</w:t>
      </w:r>
      <w:r w:rsidRPr="00227737">
        <w:rPr>
          <w:rFonts w:hint="eastAsia"/>
          <w:b/>
          <w:szCs w:val="20"/>
          <w:bdr w:val="single" w:sz="4" w:space="0" w:color="auto"/>
        </w:rPr>
        <w:t>、菩薩五根</w:t>
      </w:r>
    </w:p>
    <w:p w:rsidR="00227737" w:rsidRPr="00227737" w:rsidRDefault="001B790D" w:rsidP="005F22C9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（</w:t>
      </w:r>
      <w:r w:rsidRPr="00227737">
        <w:rPr>
          <w:rFonts w:hint="eastAsia"/>
          <w:b/>
          <w:szCs w:val="20"/>
          <w:bdr w:val="single" w:sz="4" w:space="0" w:color="auto"/>
        </w:rPr>
        <w:t>D</w:t>
      </w:r>
      <w:r w:rsidRPr="00227737">
        <w:rPr>
          <w:rFonts w:hint="eastAsia"/>
          <w:b/>
          <w:szCs w:val="20"/>
          <w:bdr w:val="single" w:sz="4" w:space="0" w:color="auto"/>
        </w:rPr>
        <w:t>）結成</w:t>
      </w:r>
    </w:p>
    <w:p w:rsidR="00227737" w:rsidRPr="00227737" w:rsidRDefault="001B790D" w:rsidP="005F22C9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F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一心行無上佛道</w:t>
      </w:r>
      <w:r w:rsidRPr="00227737">
        <w:rPr>
          <w:rFonts w:hint="eastAsia"/>
          <w:b/>
          <w:szCs w:val="20"/>
          <w:bdr w:val="single" w:sz="4" w:space="0" w:color="auto"/>
        </w:rPr>
        <w:t>名為上人</w:t>
      </w:r>
    </w:p>
    <w:p w:rsidR="00227737" w:rsidRPr="00227737" w:rsidRDefault="001B790D" w:rsidP="005F22C9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27737">
        <w:rPr>
          <w:rFonts w:hint="eastAsia"/>
          <w:b/>
          <w:szCs w:val="20"/>
          <w:bdr w:val="single" w:sz="4" w:space="0" w:color="auto"/>
        </w:rPr>
        <w:t>G</w:t>
      </w:r>
      <w:r w:rsidRPr="00227737">
        <w:rPr>
          <w:rFonts w:hint="eastAsia"/>
          <w:b/>
          <w:szCs w:val="20"/>
          <w:bdr w:val="single" w:sz="4" w:space="0" w:color="auto"/>
        </w:rPr>
        <w:t>、</w:t>
      </w:r>
      <w:r w:rsidRPr="00227737">
        <w:rPr>
          <w:b/>
          <w:szCs w:val="20"/>
          <w:bdr w:val="single" w:sz="4" w:space="0" w:color="auto"/>
        </w:rPr>
        <w:t>常念佛道不</w:t>
      </w:r>
      <w:r w:rsidRPr="00227737">
        <w:rPr>
          <w:rFonts w:hint="eastAsia"/>
          <w:b/>
          <w:szCs w:val="20"/>
          <w:bdr w:val="single" w:sz="4" w:space="0" w:color="auto"/>
        </w:rPr>
        <w:t>行</w:t>
      </w:r>
      <w:r w:rsidRPr="00227737">
        <w:rPr>
          <w:b/>
          <w:szCs w:val="20"/>
          <w:bdr w:val="single" w:sz="4" w:space="0" w:color="auto"/>
        </w:rPr>
        <w:t>邪命</w:t>
      </w:r>
    </w:p>
    <w:p w:rsidR="00831870" w:rsidRPr="002F133C" w:rsidRDefault="00831870" w:rsidP="005F22C9">
      <w:pPr>
        <w:spacing w:beforeLines="20" w:before="72"/>
        <w:ind w:leftChars="300" w:left="720"/>
        <w:jc w:val="both"/>
      </w:pPr>
    </w:p>
    <w:sectPr w:rsidR="00831870" w:rsidRPr="002F133C" w:rsidSect="008433B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08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E2B" w:rsidRDefault="00ED6E2B" w:rsidP="001B790D">
      <w:r>
        <w:separator/>
      </w:r>
    </w:p>
  </w:endnote>
  <w:endnote w:type="continuationSeparator" w:id="0">
    <w:p w:rsidR="00ED6E2B" w:rsidRDefault="00ED6E2B" w:rsidP="001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174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401" w:rsidRDefault="00C96401" w:rsidP="008433B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737">
          <w:rPr>
            <w:noProof/>
          </w:rPr>
          <w:t>2082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092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401" w:rsidRPr="00301206" w:rsidRDefault="00C96401" w:rsidP="0030120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737">
          <w:rPr>
            <w:noProof/>
          </w:rPr>
          <w:t>2081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E2B" w:rsidRDefault="00ED6E2B" w:rsidP="001B790D">
      <w:r>
        <w:separator/>
      </w:r>
    </w:p>
  </w:footnote>
  <w:footnote w:type="continuationSeparator" w:id="0">
    <w:p w:rsidR="00ED6E2B" w:rsidRDefault="00ED6E2B" w:rsidP="001B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401" w:rsidRDefault="00C96401" w:rsidP="002F0C90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401" w:rsidRPr="008B17D9" w:rsidRDefault="00C96401" w:rsidP="008B17D9">
    <w:pPr>
      <w:pStyle w:val="a9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AE2092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B78458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57220F9C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AC024F4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8D6E5D2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E0A93F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6852C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5D2AB44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0669B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64DA5E1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DC937A8"/>
    <w:multiLevelType w:val="hybridMultilevel"/>
    <w:tmpl w:val="B7A6D0E2"/>
    <w:lvl w:ilvl="0" w:tplc="B6AC89BC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7BC3D62"/>
    <w:multiLevelType w:val="hybridMultilevel"/>
    <w:tmpl w:val="05C224AC"/>
    <w:lvl w:ilvl="0" w:tplc="FBE08D9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2331735"/>
    <w:multiLevelType w:val="hybridMultilevel"/>
    <w:tmpl w:val="33F82FCA"/>
    <w:lvl w:ilvl="0" w:tplc="7E18F096"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13" w15:restartNumberingAfterBreak="0">
    <w:nsid w:val="6CB81C31"/>
    <w:multiLevelType w:val="hybridMultilevel"/>
    <w:tmpl w:val="ACF6F810"/>
    <w:lvl w:ilvl="0" w:tplc="CD0CDDDA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E0D0F7A"/>
    <w:multiLevelType w:val="hybridMultilevel"/>
    <w:tmpl w:val="E050170A"/>
    <w:lvl w:ilvl="0" w:tplc="F006990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0D"/>
    <w:rsid w:val="00012323"/>
    <w:rsid w:val="000167DA"/>
    <w:rsid w:val="00022EBA"/>
    <w:rsid w:val="000438F8"/>
    <w:rsid w:val="00045440"/>
    <w:rsid w:val="00046ABA"/>
    <w:rsid w:val="00050906"/>
    <w:rsid w:val="00050EAD"/>
    <w:rsid w:val="0005564A"/>
    <w:rsid w:val="000669BB"/>
    <w:rsid w:val="000730EC"/>
    <w:rsid w:val="00092758"/>
    <w:rsid w:val="00093CF3"/>
    <w:rsid w:val="000A6E86"/>
    <w:rsid w:val="000C1375"/>
    <w:rsid w:val="000D3828"/>
    <w:rsid w:val="00101461"/>
    <w:rsid w:val="00104601"/>
    <w:rsid w:val="00114266"/>
    <w:rsid w:val="00144E36"/>
    <w:rsid w:val="0016580C"/>
    <w:rsid w:val="0016582A"/>
    <w:rsid w:val="001806D3"/>
    <w:rsid w:val="0019272F"/>
    <w:rsid w:val="001A14FC"/>
    <w:rsid w:val="001B790D"/>
    <w:rsid w:val="001C7D5B"/>
    <w:rsid w:val="001D64AF"/>
    <w:rsid w:val="001E296F"/>
    <w:rsid w:val="001E3FEC"/>
    <w:rsid w:val="001E4869"/>
    <w:rsid w:val="001F61A6"/>
    <w:rsid w:val="00200E09"/>
    <w:rsid w:val="00207FFE"/>
    <w:rsid w:val="00227737"/>
    <w:rsid w:val="0024120A"/>
    <w:rsid w:val="00243DA0"/>
    <w:rsid w:val="00246DA8"/>
    <w:rsid w:val="0026419B"/>
    <w:rsid w:val="002A676F"/>
    <w:rsid w:val="002B0C1E"/>
    <w:rsid w:val="002B0E27"/>
    <w:rsid w:val="002B1243"/>
    <w:rsid w:val="002B3674"/>
    <w:rsid w:val="002B3C29"/>
    <w:rsid w:val="002F0C90"/>
    <w:rsid w:val="002F133C"/>
    <w:rsid w:val="002F5FDF"/>
    <w:rsid w:val="00301206"/>
    <w:rsid w:val="003015D1"/>
    <w:rsid w:val="003305EF"/>
    <w:rsid w:val="00331B78"/>
    <w:rsid w:val="00345B13"/>
    <w:rsid w:val="00346372"/>
    <w:rsid w:val="003551A6"/>
    <w:rsid w:val="00355975"/>
    <w:rsid w:val="003719A3"/>
    <w:rsid w:val="003866CB"/>
    <w:rsid w:val="00386702"/>
    <w:rsid w:val="00395A05"/>
    <w:rsid w:val="003B22FF"/>
    <w:rsid w:val="003B60A3"/>
    <w:rsid w:val="003C7738"/>
    <w:rsid w:val="003D20E7"/>
    <w:rsid w:val="003F2DCE"/>
    <w:rsid w:val="004000A8"/>
    <w:rsid w:val="0040152B"/>
    <w:rsid w:val="004161FC"/>
    <w:rsid w:val="004208B6"/>
    <w:rsid w:val="00431A54"/>
    <w:rsid w:val="00453E50"/>
    <w:rsid w:val="004558FE"/>
    <w:rsid w:val="00463846"/>
    <w:rsid w:val="00490615"/>
    <w:rsid w:val="00490D52"/>
    <w:rsid w:val="00490F23"/>
    <w:rsid w:val="004A128F"/>
    <w:rsid w:val="004C210F"/>
    <w:rsid w:val="004E03F6"/>
    <w:rsid w:val="004E0678"/>
    <w:rsid w:val="004E3489"/>
    <w:rsid w:val="004E42A8"/>
    <w:rsid w:val="004E63BA"/>
    <w:rsid w:val="004E6E3B"/>
    <w:rsid w:val="004E770E"/>
    <w:rsid w:val="004F0E38"/>
    <w:rsid w:val="004F69AF"/>
    <w:rsid w:val="004F74E1"/>
    <w:rsid w:val="0050288F"/>
    <w:rsid w:val="00504454"/>
    <w:rsid w:val="005062C9"/>
    <w:rsid w:val="00506F98"/>
    <w:rsid w:val="00511D90"/>
    <w:rsid w:val="00513A8D"/>
    <w:rsid w:val="00514FBE"/>
    <w:rsid w:val="00522433"/>
    <w:rsid w:val="00531B3A"/>
    <w:rsid w:val="005430BD"/>
    <w:rsid w:val="00556899"/>
    <w:rsid w:val="0056738C"/>
    <w:rsid w:val="00584FC5"/>
    <w:rsid w:val="005A0650"/>
    <w:rsid w:val="005A527C"/>
    <w:rsid w:val="005B0BF9"/>
    <w:rsid w:val="005B2232"/>
    <w:rsid w:val="005E5E0E"/>
    <w:rsid w:val="005F22C9"/>
    <w:rsid w:val="00610922"/>
    <w:rsid w:val="00616EA9"/>
    <w:rsid w:val="006177C9"/>
    <w:rsid w:val="00625918"/>
    <w:rsid w:val="006272E5"/>
    <w:rsid w:val="00630A07"/>
    <w:rsid w:val="00650749"/>
    <w:rsid w:val="006628CF"/>
    <w:rsid w:val="00665586"/>
    <w:rsid w:val="00674A10"/>
    <w:rsid w:val="00691CD2"/>
    <w:rsid w:val="006A30EC"/>
    <w:rsid w:val="006F2AD6"/>
    <w:rsid w:val="006F490C"/>
    <w:rsid w:val="00700C66"/>
    <w:rsid w:val="007046B3"/>
    <w:rsid w:val="0071100C"/>
    <w:rsid w:val="00725159"/>
    <w:rsid w:val="00726931"/>
    <w:rsid w:val="00747F61"/>
    <w:rsid w:val="0076635B"/>
    <w:rsid w:val="00792665"/>
    <w:rsid w:val="007F3817"/>
    <w:rsid w:val="008175BF"/>
    <w:rsid w:val="00831870"/>
    <w:rsid w:val="008370B2"/>
    <w:rsid w:val="008433BE"/>
    <w:rsid w:val="00844BF7"/>
    <w:rsid w:val="00847DCB"/>
    <w:rsid w:val="00847E66"/>
    <w:rsid w:val="00851B15"/>
    <w:rsid w:val="00856E5B"/>
    <w:rsid w:val="008648D2"/>
    <w:rsid w:val="0086780B"/>
    <w:rsid w:val="0087484E"/>
    <w:rsid w:val="00880EA9"/>
    <w:rsid w:val="00881044"/>
    <w:rsid w:val="00897012"/>
    <w:rsid w:val="008B17AE"/>
    <w:rsid w:val="008B17D9"/>
    <w:rsid w:val="009073D6"/>
    <w:rsid w:val="00917EB1"/>
    <w:rsid w:val="0092073D"/>
    <w:rsid w:val="009270AB"/>
    <w:rsid w:val="00943BBE"/>
    <w:rsid w:val="00974483"/>
    <w:rsid w:val="00986D50"/>
    <w:rsid w:val="009A6B24"/>
    <w:rsid w:val="009A77F7"/>
    <w:rsid w:val="009B1851"/>
    <w:rsid w:val="009D661A"/>
    <w:rsid w:val="009F27A5"/>
    <w:rsid w:val="00A246D5"/>
    <w:rsid w:val="00A24D59"/>
    <w:rsid w:val="00A3078D"/>
    <w:rsid w:val="00A4379B"/>
    <w:rsid w:val="00A53A20"/>
    <w:rsid w:val="00A75C63"/>
    <w:rsid w:val="00A81513"/>
    <w:rsid w:val="00A97AFF"/>
    <w:rsid w:val="00AB3DF2"/>
    <w:rsid w:val="00AC7F16"/>
    <w:rsid w:val="00AD59F6"/>
    <w:rsid w:val="00AD6AC6"/>
    <w:rsid w:val="00AE0131"/>
    <w:rsid w:val="00AE26F8"/>
    <w:rsid w:val="00AE6E79"/>
    <w:rsid w:val="00B050D0"/>
    <w:rsid w:val="00B05D54"/>
    <w:rsid w:val="00B16B45"/>
    <w:rsid w:val="00B23864"/>
    <w:rsid w:val="00B27AD4"/>
    <w:rsid w:val="00B333B6"/>
    <w:rsid w:val="00B46299"/>
    <w:rsid w:val="00B46A37"/>
    <w:rsid w:val="00B612C3"/>
    <w:rsid w:val="00B719D8"/>
    <w:rsid w:val="00B7606A"/>
    <w:rsid w:val="00B90CA1"/>
    <w:rsid w:val="00BB6E79"/>
    <w:rsid w:val="00BC7F8F"/>
    <w:rsid w:val="00BD10BB"/>
    <w:rsid w:val="00BF61BD"/>
    <w:rsid w:val="00C03D77"/>
    <w:rsid w:val="00C05455"/>
    <w:rsid w:val="00C40D96"/>
    <w:rsid w:val="00C865D9"/>
    <w:rsid w:val="00C96401"/>
    <w:rsid w:val="00C96BD9"/>
    <w:rsid w:val="00CA0806"/>
    <w:rsid w:val="00CC7EEC"/>
    <w:rsid w:val="00CD7CA4"/>
    <w:rsid w:val="00CF0443"/>
    <w:rsid w:val="00CF2314"/>
    <w:rsid w:val="00D10EB7"/>
    <w:rsid w:val="00D221D1"/>
    <w:rsid w:val="00D23A27"/>
    <w:rsid w:val="00D4719B"/>
    <w:rsid w:val="00D672BE"/>
    <w:rsid w:val="00D8701D"/>
    <w:rsid w:val="00DA5FFD"/>
    <w:rsid w:val="00DC2323"/>
    <w:rsid w:val="00DC2A3C"/>
    <w:rsid w:val="00DC50B8"/>
    <w:rsid w:val="00DF0D94"/>
    <w:rsid w:val="00E01F21"/>
    <w:rsid w:val="00E05ABA"/>
    <w:rsid w:val="00E05B7F"/>
    <w:rsid w:val="00E212DD"/>
    <w:rsid w:val="00E23346"/>
    <w:rsid w:val="00E40FF8"/>
    <w:rsid w:val="00E650F1"/>
    <w:rsid w:val="00E814A1"/>
    <w:rsid w:val="00E952FD"/>
    <w:rsid w:val="00E97142"/>
    <w:rsid w:val="00ED6E2B"/>
    <w:rsid w:val="00EE174D"/>
    <w:rsid w:val="00F06F5C"/>
    <w:rsid w:val="00F101F1"/>
    <w:rsid w:val="00F1402E"/>
    <w:rsid w:val="00F3118F"/>
    <w:rsid w:val="00F3518F"/>
    <w:rsid w:val="00F45237"/>
    <w:rsid w:val="00F540FF"/>
    <w:rsid w:val="00F621ED"/>
    <w:rsid w:val="00FB4328"/>
    <w:rsid w:val="00FC3744"/>
    <w:rsid w:val="00FD10E0"/>
    <w:rsid w:val="00FE143A"/>
    <w:rsid w:val="00FE16E9"/>
    <w:rsid w:val="00FE37D8"/>
    <w:rsid w:val="00FE528D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47F4F2-E1F5-4746-85FC-FBF639D3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B790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尾 字元"/>
    <w:basedOn w:val="a0"/>
    <w:link w:val="a3"/>
    <w:uiPriority w:val="99"/>
    <w:rsid w:val="001B790D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5">
    <w:name w:val="page number"/>
    <w:basedOn w:val="a0"/>
    <w:rsid w:val="001B790D"/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1B790D"/>
    <w:pPr>
      <w:snapToGrid w:val="0"/>
    </w:pPr>
    <w:rPr>
      <w:sz w:val="20"/>
      <w:szCs w:val="20"/>
      <w:lang w:val="x-none" w:eastAsia="x-none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1B790D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8">
    <w:name w:val="footnote reference"/>
    <w:semiHidden/>
    <w:rsid w:val="001B790D"/>
    <w:rPr>
      <w:vertAlign w:val="superscript"/>
    </w:rPr>
  </w:style>
  <w:style w:type="character" w:customStyle="1" w:styleId="gaiji">
    <w:name w:val="gaiji"/>
    <w:basedOn w:val="a0"/>
    <w:rsid w:val="001B790D"/>
  </w:style>
  <w:style w:type="paragraph" w:styleId="a9">
    <w:name w:val="header"/>
    <w:basedOn w:val="a"/>
    <w:link w:val="aa"/>
    <w:rsid w:val="001B7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1B790D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1B790D"/>
    <w:rPr>
      <w:b/>
      <w:bCs/>
      <w:color w:val="0000A0"/>
      <w:sz w:val="28"/>
      <w:szCs w:val="28"/>
    </w:rPr>
  </w:style>
  <w:style w:type="character" w:customStyle="1" w:styleId="foot">
    <w:name w:val="foot"/>
    <w:rsid w:val="001B790D"/>
  </w:style>
  <w:style w:type="character" w:customStyle="1" w:styleId="note1">
    <w:name w:val="note1"/>
    <w:rsid w:val="001B790D"/>
    <w:rPr>
      <w:b w:val="0"/>
      <w:bCs w:val="0"/>
      <w:color w:val="800080"/>
      <w:sz w:val="28"/>
      <w:szCs w:val="28"/>
    </w:rPr>
  </w:style>
  <w:style w:type="paragraph" w:customStyle="1" w:styleId="ab">
    <w:name w:val="列出段落"/>
    <w:basedOn w:val="a"/>
    <w:qFormat/>
    <w:rsid w:val="001B790D"/>
    <w:pPr>
      <w:ind w:leftChars="200" w:left="480"/>
    </w:pPr>
  </w:style>
  <w:style w:type="paragraph" w:styleId="ac">
    <w:name w:val="Balloon Text"/>
    <w:basedOn w:val="a"/>
    <w:link w:val="ad"/>
    <w:rsid w:val="001B790D"/>
    <w:rPr>
      <w:rFonts w:ascii="Cambria" w:hAnsi="Cambria" w:cs="Mangal"/>
      <w:sz w:val="18"/>
      <w:szCs w:val="18"/>
    </w:rPr>
  </w:style>
  <w:style w:type="character" w:customStyle="1" w:styleId="ad">
    <w:name w:val="註解方塊文字 字元"/>
    <w:basedOn w:val="a0"/>
    <w:link w:val="ac"/>
    <w:rsid w:val="001B790D"/>
    <w:rPr>
      <w:rFonts w:ascii="Cambria" w:eastAsia="新細明體" w:hAnsi="Cambria" w:cs="Mangal"/>
      <w:sz w:val="18"/>
      <w:szCs w:val="18"/>
    </w:rPr>
  </w:style>
  <w:style w:type="character" w:styleId="ae">
    <w:name w:val="annotation reference"/>
    <w:rsid w:val="001B790D"/>
    <w:rPr>
      <w:sz w:val="18"/>
      <w:szCs w:val="18"/>
    </w:rPr>
  </w:style>
  <w:style w:type="paragraph" w:styleId="af">
    <w:name w:val="annotation text"/>
    <w:basedOn w:val="a"/>
    <w:link w:val="af0"/>
    <w:rsid w:val="001B790D"/>
  </w:style>
  <w:style w:type="character" w:customStyle="1" w:styleId="af0">
    <w:name w:val="註解文字 字元"/>
    <w:basedOn w:val="a0"/>
    <w:link w:val="af"/>
    <w:rsid w:val="001B790D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1B790D"/>
    <w:rPr>
      <w:b/>
      <w:bCs/>
    </w:rPr>
  </w:style>
  <w:style w:type="character" w:customStyle="1" w:styleId="af2">
    <w:name w:val="註解主旨 字元"/>
    <w:basedOn w:val="af0"/>
    <w:link w:val="af1"/>
    <w:rsid w:val="001B790D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1B790D"/>
    <w:rPr>
      <w:rFonts w:ascii="Times New Roman" w:eastAsia="新細明體" w:hAnsi="Times New Roman" w:cs="Times New Roman"/>
      <w:szCs w:val="24"/>
    </w:rPr>
  </w:style>
  <w:style w:type="paragraph" w:styleId="af4">
    <w:name w:val="Plain Text"/>
    <w:basedOn w:val="a"/>
    <w:link w:val="af5"/>
    <w:uiPriority w:val="99"/>
    <w:unhideWhenUsed/>
    <w:rsid w:val="001B790D"/>
    <w:rPr>
      <w:rFonts w:ascii="細明體" w:eastAsia="細明體" w:hAnsi="Courier New" w:cs="Courier New"/>
    </w:rPr>
  </w:style>
  <w:style w:type="character" w:customStyle="1" w:styleId="af5">
    <w:name w:val="純文字 字元"/>
    <w:basedOn w:val="a0"/>
    <w:link w:val="af4"/>
    <w:uiPriority w:val="99"/>
    <w:rsid w:val="001B790D"/>
    <w:rPr>
      <w:rFonts w:ascii="細明體" w:eastAsia="細明體" w:hAnsi="Courier New" w:cs="Courier New"/>
      <w:szCs w:val="24"/>
    </w:rPr>
  </w:style>
  <w:style w:type="character" w:styleId="af6">
    <w:name w:val="Strong"/>
    <w:qFormat/>
    <w:rsid w:val="001B790D"/>
    <w:rPr>
      <w:b/>
      <w:bCs/>
    </w:rPr>
  </w:style>
  <w:style w:type="paragraph" w:styleId="af7">
    <w:name w:val="No Spacing"/>
    <w:uiPriority w:val="1"/>
    <w:qFormat/>
    <w:rsid w:val="00F1402E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126</cp:revision>
  <cp:lastPrinted>2015-07-14T09:02:00Z</cp:lastPrinted>
  <dcterms:created xsi:type="dcterms:W3CDTF">2015-04-24T15:38:00Z</dcterms:created>
  <dcterms:modified xsi:type="dcterms:W3CDTF">2016-04-07T08:13:00Z</dcterms:modified>
</cp:coreProperties>
</file>