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79A" w:rsidRDefault="0056079A" w:rsidP="00C1387C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8819BA" w:rsidRPr="00314911" w:rsidRDefault="008819BA" w:rsidP="00C1387C">
      <w:pPr>
        <w:jc w:val="center"/>
        <w:rPr>
          <w:rFonts w:eastAsia="標楷體" w:cs="Roman Unicode"/>
          <w:b/>
          <w:sz w:val="44"/>
          <w:szCs w:val="44"/>
        </w:rPr>
      </w:pPr>
      <w:r w:rsidRPr="00314911">
        <w:rPr>
          <w:rFonts w:eastAsia="標楷體" w:cs="Roman Unicode" w:hint="eastAsia"/>
          <w:b/>
          <w:sz w:val="44"/>
          <w:szCs w:val="44"/>
        </w:rPr>
        <w:t>《大智度論》卷</w:t>
      </w:r>
      <w:r w:rsidRPr="00314911">
        <w:rPr>
          <w:rFonts w:eastAsia="標楷體" w:cs="Roman Unicode"/>
          <w:b/>
          <w:sz w:val="44"/>
          <w:szCs w:val="44"/>
        </w:rPr>
        <w:t>84</w:t>
      </w:r>
    </w:p>
    <w:p w:rsidR="0056079A" w:rsidRDefault="008819BA" w:rsidP="00C1387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14911">
        <w:rPr>
          <w:rFonts w:eastAsia="標楷體" w:cs="Roman Unicode" w:hint="eastAsia"/>
          <w:b/>
          <w:bCs/>
          <w:sz w:val="28"/>
          <w:szCs w:val="28"/>
        </w:rPr>
        <w:t>〈釋三慧品第七十之餘〉</w:t>
      </w:r>
    </w:p>
    <w:p w:rsidR="0056079A" w:rsidRDefault="008819BA" w:rsidP="00C1387C">
      <w:pPr>
        <w:jc w:val="right"/>
        <w:rPr>
          <w:rFonts w:eastAsia="SimSun"/>
        </w:rPr>
      </w:pPr>
      <w:r w:rsidRPr="00314911">
        <w:rPr>
          <w:rFonts w:eastAsia="標楷體" w:cs="Roman Unicode" w:hint="eastAsia"/>
          <w:sz w:val="26"/>
        </w:rPr>
        <w:t>釋厚觀</w:t>
      </w:r>
      <w:r w:rsidRPr="00314911">
        <w:rPr>
          <w:rFonts w:cs="Roman Unicode" w:hint="eastAsia"/>
          <w:sz w:val="26"/>
        </w:rPr>
        <w:t>（</w:t>
      </w:r>
      <w:r w:rsidRPr="00314911">
        <w:rPr>
          <w:rFonts w:cs="Roman Unicode"/>
          <w:sz w:val="26"/>
        </w:rPr>
        <w:t>2012.</w:t>
      </w:r>
      <w:r w:rsidR="00262562" w:rsidRPr="00314911">
        <w:rPr>
          <w:rFonts w:cs="Roman Unicode"/>
          <w:sz w:val="26"/>
        </w:rPr>
        <w:t>0</w:t>
      </w:r>
      <w:r w:rsidRPr="00314911">
        <w:rPr>
          <w:rFonts w:cs="Roman Unicode"/>
          <w:sz w:val="26"/>
        </w:rPr>
        <w:t>9.15</w:t>
      </w:r>
      <w:r w:rsidRPr="00314911">
        <w:rPr>
          <w:rFonts w:cs="Roman Unicode" w:hint="eastAsia"/>
          <w:sz w:val="26"/>
        </w:rPr>
        <w:t>）</w:t>
      </w:r>
    </w:p>
    <w:p w:rsidR="008819BA" w:rsidRPr="00314911" w:rsidRDefault="008819BA" w:rsidP="00753D72">
      <w:pPr>
        <w:spacing w:line="34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三</w:t>
      </w: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明般若之行法</w:t>
      </w:r>
      <w:r w:rsidRPr="0056079A">
        <w:rPr>
          <w:rFonts w:hint="eastAsia"/>
          <w:bCs/>
          <w:szCs w:val="20"/>
        </w:rPr>
        <w:t>（承上卷</w:t>
      </w:r>
      <w:r w:rsidRPr="0056079A">
        <w:rPr>
          <w:bCs/>
          <w:szCs w:val="20"/>
        </w:rPr>
        <w:t>83</w:t>
      </w:r>
      <w:r w:rsidRPr="0056079A">
        <w:rPr>
          <w:rFonts w:hint="eastAsia"/>
          <w:bCs/>
          <w:szCs w:val="20"/>
        </w:rPr>
        <w:t>）</w:t>
      </w:r>
    </w:p>
    <w:p w:rsidR="008819BA" w:rsidRPr="00314911" w:rsidRDefault="008819BA" w:rsidP="00753D72">
      <w:pPr>
        <w:spacing w:line="34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一</w:t>
      </w: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明無所行</w:t>
      </w:r>
      <w:r w:rsidRPr="0056079A">
        <w:rPr>
          <w:rFonts w:hint="eastAsia"/>
          <w:bCs/>
          <w:szCs w:val="20"/>
        </w:rPr>
        <w:t>（承上卷</w:t>
      </w:r>
      <w:r w:rsidRPr="0056079A">
        <w:rPr>
          <w:bCs/>
          <w:szCs w:val="20"/>
        </w:rPr>
        <w:t>83</w:t>
      </w:r>
      <w:r w:rsidRPr="0056079A">
        <w:rPr>
          <w:rFonts w:hint="eastAsia"/>
          <w:bCs/>
          <w:szCs w:val="20"/>
        </w:rPr>
        <w:t>）</w:t>
      </w:r>
    </w:p>
    <w:p w:rsidR="008819BA" w:rsidRPr="00314911" w:rsidRDefault="008819BA" w:rsidP="00753D72">
      <w:pPr>
        <w:spacing w:line="34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二</w:t>
      </w: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明無所得行</w:t>
      </w:r>
      <w:r w:rsidRPr="0056079A">
        <w:rPr>
          <w:rFonts w:hint="eastAsia"/>
          <w:bCs/>
          <w:szCs w:val="20"/>
        </w:rPr>
        <w:t>（承上卷</w:t>
      </w:r>
      <w:r w:rsidRPr="0056079A">
        <w:rPr>
          <w:bCs/>
          <w:szCs w:val="20"/>
        </w:rPr>
        <w:t>83</w:t>
      </w:r>
      <w:r w:rsidRPr="0056079A">
        <w:rPr>
          <w:rFonts w:hint="eastAsia"/>
          <w:bCs/>
          <w:szCs w:val="20"/>
        </w:rPr>
        <w:t>）</w:t>
      </w:r>
    </w:p>
    <w:p w:rsidR="0056079A" w:rsidRDefault="008819BA" w:rsidP="00753D72">
      <w:pPr>
        <w:spacing w:line="346" w:lineRule="exact"/>
        <w:ind w:leftChars="150" w:left="360"/>
        <w:jc w:val="both"/>
        <w:rPr>
          <w:b/>
          <w:bdr w:val="single" w:sz="4" w:space="0" w:color="auto"/>
          <w:shd w:val="pct15" w:color="auto" w:fill="FFFFFF"/>
        </w:rPr>
      </w:pP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三</w:t>
      </w: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明無為無作行</w:t>
      </w:r>
      <w:r w:rsidRPr="0056079A">
        <w:rPr>
          <w:rFonts w:hint="eastAsia"/>
          <w:bCs/>
          <w:szCs w:val="20"/>
        </w:rPr>
        <w:t>（承上卷</w:t>
      </w:r>
      <w:r w:rsidRPr="0056079A">
        <w:rPr>
          <w:bCs/>
          <w:szCs w:val="20"/>
        </w:rPr>
        <w:t>83</w:t>
      </w:r>
      <w:r w:rsidRPr="0056079A">
        <w:rPr>
          <w:rFonts w:hint="eastAsia"/>
          <w:bCs/>
          <w:szCs w:val="20"/>
        </w:rPr>
        <w:t>）</w:t>
      </w:r>
    </w:p>
    <w:p w:rsidR="008819BA" w:rsidRPr="00314911" w:rsidRDefault="008819BA" w:rsidP="00753D72">
      <w:pPr>
        <w:spacing w:line="34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314911">
        <w:rPr>
          <w:rFonts w:eastAsia="標楷體"/>
          <w:b/>
          <w:sz w:val="21"/>
          <w:bdr w:val="single" w:sz="4" w:space="0" w:color="auto"/>
          <w:shd w:val="pct15" w:color="auto" w:fill="FFFFFF"/>
        </w:rPr>
        <w:t>1</w:t>
      </w: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正明無為無作</w:t>
      </w:r>
      <w:r w:rsidRPr="0056079A">
        <w:rPr>
          <w:rFonts w:hint="eastAsia"/>
          <w:bCs/>
          <w:szCs w:val="20"/>
        </w:rPr>
        <w:t>（承上卷</w:t>
      </w:r>
      <w:r w:rsidRPr="0056079A">
        <w:rPr>
          <w:bCs/>
          <w:szCs w:val="20"/>
        </w:rPr>
        <w:t>83</w:t>
      </w:r>
      <w:r w:rsidRPr="0056079A">
        <w:rPr>
          <w:rFonts w:hint="eastAsia"/>
          <w:bCs/>
          <w:szCs w:val="20"/>
        </w:rPr>
        <w:t>）</w:t>
      </w:r>
    </w:p>
    <w:p w:rsidR="008819BA" w:rsidRPr="00314911" w:rsidRDefault="008819BA" w:rsidP="00753D72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釋分別三乘疑</w:t>
      </w:r>
    </w:p>
    <w:p w:rsidR="0056079A" w:rsidRPr="0056079A" w:rsidRDefault="008819BA" w:rsidP="00753D72">
      <w:pPr>
        <w:spacing w:line="346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56079A" w:rsidRDefault="008819BA" w:rsidP="00753D72">
      <w:pPr>
        <w:spacing w:beforeLines="30" w:before="108" w:line="346" w:lineRule="exact"/>
        <w:ind w:leftChars="250" w:left="600"/>
        <w:jc w:val="both"/>
        <w:rPr>
          <w:b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56079A" w:rsidRDefault="008819BA" w:rsidP="00753D72">
      <w:pPr>
        <w:spacing w:line="34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佛述成</w:t>
      </w:r>
    </w:p>
    <w:p w:rsidR="0056079A" w:rsidRDefault="008819BA" w:rsidP="00753D72">
      <w:pPr>
        <w:spacing w:beforeLines="30" w:before="108" w:line="346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諸法不可得故無分別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凡愚著諸法故生疑</w:t>
      </w:r>
    </w:p>
    <w:p w:rsidR="008819BA" w:rsidRPr="00314911" w:rsidRDefault="008819BA" w:rsidP="00753D72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釋分別三聚疑</w:t>
      </w:r>
    </w:p>
    <w:p w:rsidR="0056079A" w:rsidRPr="0056079A" w:rsidRDefault="008819BA" w:rsidP="00753D72">
      <w:pPr>
        <w:spacing w:line="354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753D72">
      <w:pPr>
        <w:spacing w:beforeLines="30" w:before="108"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56079A" w:rsidRPr="0056079A" w:rsidRDefault="008819BA" w:rsidP="00753D72">
      <w:pPr>
        <w:spacing w:line="354" w:lineRule="exact"/>
        <w:ind w:leftChars="300" w:left="72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第一義中無三聚</w:t>
      </w:r>
    </w:p>
    <w:p w:rsidR="0056079A" w:rsidRDefault="008819BA" w:rsidP="00753D72">
      <w:pPr>
        <w:spacing w:beforeLines="30" w:before="108" w:line="35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為破顛倒故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依世諦分別有三聚</w:t>
      </w:r>
    </w:p>
    <w:p w:rsidR="008819BA" w:rsidRPr="00314911" w:rsidRDefault="008819BA" w:rsidP="00753D72">
      <w:pPr>
        <w:spacing w:beforeLines="30" w:before="108" w:line="354" w:lineRule="exact"/>
        <w:ind w:firstLineChars="150" w:firstLine="315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四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明不住行</w:t>
      </w:r>
    </w:p>
    <w:p w:rsidR="008819BA" w:rsidRPr="00314911" w:rsidRDefault="008819BA" w:rsidP="00753D72">
      <w:pPr>
        <w:spacing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正明不住</w:t>
      </w:r>
    </w:p>
    <w:p w:rsidR="0056079A" w:rsidRPr="0056079A" w:rsidRDefault="008819BA" w:rsidP="00753D72">
      <w:pPr>
        <w:spacing w:line="354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勝義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顛倒二處皆不住</w:t>
      </w:r>
    </w:p>
    <w:p w:rsidR="0056079A" w:rsidRDefault="008819BA" w:rsidP="00753D72">
      <w:pPr>
        <w:spacing w:beforeLines="30" w:before="108"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實得佛菩提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但無所住</w:t>
      </w:r>
    </w:p>
    <w:p w:rsidR="008819BA" w:rsidRPr="00314911" w:rsidRDefault="008819BA" w:rsidP="00753D72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舉化佛喻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示實得義</w:t>
      </w:r>
    </w:p>
    <w:p w:rsidR="0056079A" w:rsidRPr="0056079A" w:rsidRDefault="008819BA" w:rsidP="00753D72">
      <w:pPr>
        <w:spacing w:line="354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舉喻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合法</w:t>
      </w:r>
    </w:p>
    <w:p w:rsidR="008819BA" w:rsidRPr="00314911" w:rsidRDefault="008819BA" w:rsidP="00753D72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辨真佛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化佛之同異</w:t>
      </w:r>
    </w:p>
    <w:p w:rsidR="0056079A" w:rsidRDefault="008819BA" w:rsidP="00753D72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真佛、化佛所作無異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化佛獨能有所作</w:t>
      </w:r>
    </w:p>
    <w:p w:rsidR="008819BA" w:rsidRPr="00314911" w:rsidRDefault="008819BA" w:rsidP="00696C85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以諸法實相故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491B44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供養真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="00491B44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、化佛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福德等</w:t>
      </w:r>
    </w:p>
    <w:p w:rsidR="0056079A" w:rsidRPr="0056079A" w:rsidRDefault="008819BA" w:rsidP="00696C85">
      <w:pPr>
        <w:spacing w:line="370" w:lineRule="exact"/>
        <w:ind w:leftChars="350" w:left="84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舉施清淨相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示福德平等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無盡</w:t>
      </w:r>
    </w:p>
    <w:p w:rsidR="008819BA" w:rsidRPr="00314911" w:rsidRDefault="008819BA" w:rsidP="00696C85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舉三事念佛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說福德不盡</w:t>
      </w:r>
    </w:p>
    <w:p w:rsidR="0056079A" w:rsidRPr="0056079A" w:rsidRDefault="008819BA" w:rsidP="00696C85">
      <w:pPr>
        <w:spacing w:line="370" w:lineRule="exact"/>
        <w:ind w:leftChars="400" w:left="96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慈敬心念佛</w:t>
      </w:r>
    </w:p>
    <w:p w:rsidR="0056079A" w:rsidRDefault="008819BA" w:rsidP="00696C85">
      <w:pPr>
        <w:spacing w:beforeLines="30" w:before="108" w:line="370" w:lineRule="exact"/>
        <w:ind w:leftChars="400" w:left="96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散華念佛</w:t>
      </w:r>
    </w:p>
    <w:p w:rsidR="0056079A" w:rsidRDefault="008819BA" w:rsidP="00696C85">
      <w:pPr>
        <w:spacing w:beforeLines="30" w:before="108" w:line="370" w:lineRule="exact"/>
        <w:ind w:leftChars="400" w:left="96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但稱南無佛</w:t>
      </w:r>
    </w:p>
    <w:p w:rsidR="0056079A" w:rsidRDefault="008819BA" w:rsidP="00FE3B38">
      <w:pPr>
        <w:spacing w:beforeLines="30" w:before="108" w:line="364" w:lineRule="exact"/>
        <w:ind w:leftChars="350" w:left="84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結歎</w:t>
      </w:r>
    </w:p>
    <w:p w:rsidR="0056079A" w:rsidRDefault="008819BA" w:rsidP="00FE3B38">
      <w:pPr>
        <w:spacing w:beforeLines="30" w:before="108" w:line="36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lastRenderedPageBreak/>
        <w:t>C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諸法實相故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真佛與化佛無異</w:t>
      </w:r>
    </w:p>
    <w:p w:rsidR="0056079A" w:rsidRDefault="008819BA" w:rsidP="00FE3B38">
      <w:pPr>
        <w:spacing w:beforeLines="30" w:before="108"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勸修不壞行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等心入實相</w:t>
      </w:r>
    </w:p>
    <w:p w:rsidR="008819BA" w:rsidRPr="00314911" w:rsidRDefault="008819BA" w:rsidP="00FE3B38">
      <w:pPr>
        <w:spacing w:beforeLines="30" w:before="108" w:line="36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五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明假名行</w:t>
      </w:r>
    </w:p>
    <w:p w:rsidR="0056079A" w:rsidRDefault="008819BA" w:rsidP="00FE3B38">
      <w:pPr>
        <w:spacing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為眾生假名說諸法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不壞諸法相</w:t>
      </w:r>
    </w:p>
    <w:p w:rsidR="0056079A" w:rsidRDefault="008819BA" w:rsidP="00FE3B38">
      <w:pPr>
        <w:spacing w:beforeLines="30" w:before="108"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隨世俗假立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不著名相觀無實</w:t>
      </w:r>
    </w:p>
    <w:p w:rsidR="008819BA" w:rsidRPr="00314911" w:rsidRDefault="008819BA" w:rsidP="00FE3B38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行中道般若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能得菩提度眾生</w:t>
      </w:r>
    </w:p>
    <w:p w:rsidR="0056079A" w:rsidRPr="0056079A" w:rsidRDefault="008819BA" w:rsidP="00FE3B38">
      <w:pPr>
        <w:spacing w:line="370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56079A" w:rsidRPr="0056079A" w:rsidRDefault="008819BA" w:rsidP="00FE3B38">
      <w:pPr>
        <w:spacing w:beforeLines="30" w:before="108" w:line="370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56079A" w:rsidRDefault="008819BA" w:rsidP="00FE3B38">
      <w:pPr>
        <w:spacing w:beforeLines="30" w:before="108" w:line="370" w:lineRule="exact"/>
        <w:jc w:val="both"/>
        <w:rPr>
          <w:rStyle w:val="a6"/>
          <w:bCs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明三智</w:t>
      </w:r>
    </w:p>
    <w:p w:rsidR="008819BA" w:rsidRPr="00314911" w:rsidRDefault="008819BA" w:rsidP="000444D9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明智淺深</w:t>
      </w:r>
    </w:p>
    <w:p w:rsidR="0056079A" w:rsidRDefault="008819BA" w:rsidP="000444D9">
      <w:pPr>
        <w:ind w:leftChars="100" w:left="240"/>
        <w:jc w:val="both"/>
        <w:rPr>
          <w:rFonts w:eastAsia="標楷體"/>
          <w:b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略述</w:t>
      </w:r>
    </w:p>
    <w:p w:rsidR="008819BA" w:rsidRPr="00314911" w:rsidRDefault="008819BA" w:rsidP="000444D9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別釋</w:t>
      </w:r>
    </w:p>
    <w:p w:rsidR="0056079A" w:rsidRPr="0056079A" w:rsidRDefault="008819BA" w:rsidP="000444D9">
      <w:pPr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一切智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觀諸法總相</w:t>
      </w:r>
    </w:p>
    <w:p w:rsidR="008819BA" w:rsidRPr="00314911" w:rsidRDefault="008819BA" w:rsidP="000444D9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道種智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觀諸法總相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別相</w:t>
      </w:r>
    </w:p>
    <w:p w:rsidR="0056079A" w:rsidRPr="0056079A" w:rsidRDefault="008819BA" w:rsidP="000444D9">
      <w:pPr>
        <w:ind w:leftChars="200" w:left="48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菩薩應具足知諸道法度眾生</w:t>
      </w:r>
    </w:p>
    <w:p w:rsidR="0056079A" w:rsidRDefault="008819BA" w:rsidP="000444D9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嚴土熟生未成就前不應取證</w:t>
      </w:r>
    </w:p>
    <w:p w:rsidR="008819BA" w:rsidRPr="00314911" w:rsidRDefault="008819BA" w:rsidP="000444D9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菩薩無所住而於實際作證</w:t>
      </w:r>
    </w:p>
    <w:p w:rsidR="0056079A" w:rsidRPr="0056079A" w:rsidRDefault="008819BA" w:rsidP="00052AA4">
      <w:pPr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明不住四句證實際</w:t>
      </w:r>
    </w:p>
    <w:p w:rsidR="008819BA" w:rsidRPr="00314911" w:rsidRDefault="008819BA" w:rsidP="00052AA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無所住而證</w:t>
      </w:r>
    </w:p>
    <w:p w:rsidR="0056079A" w:rsidRDefault="008819BA" w:rsidP="00052AA4">
      <w:pPr>
        <w:ind w:leftChars="300" w:left="720"/>
        <w:jc w:val="both"/>
        <w:rPr>
          <w:rFonts w:eastAsia="標楷體"/>
          <w:b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56079A" w:rsidRDefault="008819BA" w:rsidP="00052AA4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佛以四句反問答</w:t>
      </w:r>
    </w:p>
    <w:p w:rsidR="008819BA" w:rsidRPr="00314911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一切種智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遍知諸法相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空假皆無礙</w:t>
      </w:r>
    </w:p>
    <w:p w:rsidR="0056079A" w:rsidRDefault="008819BA" w:rsidP="00052AA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56079A" w:rsidRDefault="008819BA" w:rsidP="00052AA4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通達諸法寂滅相</w:t>
      </w:r>
    </w:p>
    <w:p w:rsidR="0056079A" w:rsidRDefault="008819BA" w:rsidP="00052AA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通達諸法名相言說</w:t>
      </w:r>
    </w:p>
    <w:p w:rsidR="008819BA" w:rsidRPr="00314911" w:rsidRDefault="008819BA" w:rsidP="00052AA4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明斷差別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煩惱斷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習氣斷之別</w:t>
      </w:r>
    </w:p>
    <w:p w:rsidR="0056079A" w:rsidRPr="0056079A" w:rsidRDefault="008819BA" w:rsidP="00052AA4">
      <w:pPr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總明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斷煩惱無別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斷習氣有異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佛習氣永盡</w:t>
      </w:r>
      <w:r w:rsidRPr="00314911">
        <w:rPr>
          <w:rFonts w:eastAsia="標楷體" w:hint="eastAsia"/>
          <w:b/>
          <w:sz w:val="21"/>
          <w:szCs w:val="18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餘乘未斷盡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別釋</w:t>
      </w:r>
    </w:p>
    <w:p w:rsidR="0056079A" w:rsidRPr="0056079A" w:rsidRDefault="008819BA" w:rsidP="00052AA4">
      <w:pPr>
        <w:ind w:leftChars="200" w:left="48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三乘煩惱斷是皆無為</w:t>
      </w:r>
    </w:p>
    <w:p w:rsidR="0056079A" w:rsidRDefault="008819BA" w:rsidP="00052AA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無為法中無差別</w:t>
      </w:r>
    </w:p>
    <w:p w:rsidR="0056079A" w:rsidRDefault="008819BA" w:rsidP="00052AA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辨斷煩惱習差別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習非煩惱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052AA4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三乘同證無為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世俗言說成分別</w:t>
      </w:r>
    </w:p>
    <w:p w:rsidR="0056079A" w:rsidRPr="0056079A" w:rsidRDefault="008819BA" w:rsidP="00052AA4">
      <w:pPr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三乘同證實相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以無為法顯差別</w:t>
      </w:r>
    </w:p>
    <w:p w:rsidR="0056079A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依世俗諦說有差別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於第一義無分別</w:t>
      </w:r>
    </w:p>
    <w:p w:rsidR="008819BA" w:rsidRPr="00314911" w:rsidRDefault="008819BA" w:rsidP="00052AA4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達自相空皆不可得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則不著一切法</w:t>
      </w:r>
    </w:p>
    <w:p w:rsidR="0056079A" w:rsidRPr="0056079A" w:rsidRDefault="008819BA" w:rsidP="00052AA4">
      <w:pPr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諸法自相空故三際不可得</w:t>
      </w:r>
    </w:p>
    <w:p w:rsidR="0056079A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行自相空則不著一切法</w:t>
      </w:r>
    </w:p>
    <w:p w:rsidR="008819BA" w:rsidRPr="00314911" w:rsidRDefault="00C54EA0" w:rsidP="009D7D16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釋般若</w:t>
      </w:r>
    </w:p>
    <w:p w:rsidR="008819BA" w:rsidRPr="00314911" w:rsidRDefault="008819BA" w:rsidP="00052AA4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辨得名義</w:t>
      </w:r>
    </w:p>
    <w:p w:rsidR="0056079A" w:rsidRDefault="008819BA" w:rsidP="00E579A0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56079A" w:rsidRDefault="008819BA" w:rsidP="00E579A0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56079A" w:rsidRDefault="008819BA" w:rsidP="00E579A0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就正智說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56079A" w:rsidRDefault="008819BA" w:rsidP="00E579A0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就果法說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果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E579A0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就境相說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境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56079A" w:rsidRPr="0056079A" w:rsidRDefault="008819BA" w:rsidP="00E579A0">
      <w:pPr>
        <w:spacing w:line="370" w:lineRule="exact"/>
        <w:ind w:leftChars="200" w:left="48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就壞虛妄義</w:t>
      </w:r>
    </w:p>
    <w:p w:rsidR="0056079A" w:rsidRDefault="008819BA" w:rsidP="00E579A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就攝實相義</w:t>
      </w:r>
    </w:p>
    <w:p w:rsidR="0056079A" w:rsidRDefault="008819BA" w:rsidP="00E579A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就空無相義</w:t>
      </w:r>
    </w:p>
    <w:p w:rsidR="008819BA" w:rsidRPr="00314911" w:rsidRDefault="008819BA" w:rsidP="00E579A0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論勝力用</w:t>
      </w:r>
    </w:p>
    <w:p w:rsidR="0056079A" w:rsidRPr="0056079A" w:rsidRDefault="008819BA" w:rsidP="00E579A0">
      <w:pPr>
        <w:spacing w:line="370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能生善法</w:t>
      </w:r>
    </w:p>
    <w:p w:rsidR="0056079A" w:rsidRDefault="008819BA" w:rsidP="00E579A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無能壞者</w:t>
      </w:r>
    </w:p>
    <w:p w:rsidR="0056079A" w:rsidRDefault="008819BA" w:rsidP="00052AA4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</w:t>
      </w:r>
    </w:p>
    <w:p w:rsidR="0056079A" w:rsidRDefault="008819BA" w:rsidP="00052AA4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54EA0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成諸觀義</w:t>
      </w:r>
    </w:p>
    <w:p w:rsidR="008819BA" w:rsidRPr="00314911" w:rsidRDefault="008819BA" w:rsidP="00052AA4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明義非義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依二諦理說</w:t>
      </w:r>
    </w:p>
    <w:p w:rsidR="0056079A" w:rsidRPr="0056079A" w:rsidRDefault="008819BA" w:rsidP="002257FE">
      <w:pPr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2257FE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就世俗對治義說</w:t>
      </w:r>
    </w:p>
    <w:p w:rsidR="0056079A" w:rsidRPr="0056079A" w:rsidRDefault="008819BA" w:rsidP="002257FE">
      <w:pPr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約煩惱辨</w:t>
      </w:r>
    </w:p>
    <w:p w:rsidR="0056079A" w:rsidRDefault="008819BA" w:rsidP="002257FE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約善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無記法辨</w:t>
      </w:r>
    </w:p>
    <w:p w:rsidR="0056079A" w:rsidRDefault="008819BA" w:rsidP="00E579A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就諸法實相義說</w:t>
      </w:r>
    </w:p>
    <w:p w:rsidR="0056079A" w:rsidRDefault="008819BA" w:rsidP="00E579A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</w:p>
    <w:p w:rsidR="0056079A" w:rsidRDefault="008819BA" w:rsidP="00E579A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依無作相說</w:t>
      </w:r>
    </w:p>
    <w:p w:rsidR="0056079A" w:rsidRDefault="008819BA" w:rsidP="00E579A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依無增減說</w:t>
      </w:r>
    </w:p>
    <w:p w:rsidR="008819BA" w:rsidRPr="00314911" w:rsidRDefault="008819BA" w:rsidP="00E579A0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論得無得</w:t>
      </w:r>
    </w:p>
    <w:p w:rsidR="0056079A" w:rsidRPr="0056079A" w:rsidRDefault="008819BA" w:rsidP="00E579A0">
      <w:pPr>
        <w:spacing w:line="370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標宗</w:t>
      </w:r>
    </w:p>
    <w:p w:rsidR="0056079A" w:rsidRDefault="008819BA" w:rsidP="006724A6">
      <w:pPr>
        <w:spacing w:beforeLines="30" w:before="108" w:line="358" w:lineRule="exact"/>
        <w:ind w:leftChars="100" w:left="240"/>
        <w:jc w:val="both"/>
        <w:rPr>
          <w:rFonts w:eastAsia="標楷體"/>
          <w:b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示非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以二法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不二法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皆不能得一切種智</w:t>
      </w:r>
    </w:p>
    <w:p w:rsidR="0056079A" w:rsidRDefault="008819BA" w:rsidP="006724A6">
      <w:pPr>
        <w:spacing w:beforeLines="30" w:before="108" w:line="358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顯正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不取相無所得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能得一切種智</w:t>
      </w:r>
    </w:p>
    <w:p w:rsidR="008819BA" w:rsidRPr="0056079A" w:rsidRDefault="008819BA" w:rsidP="006724A6">
      <w:pPr>
        <w:spacing w:line="358" w:lineRule="exact"/>
        <w:ind w:leftChars="100" w:left="240"/>
        <w:jc w:val="both"/>
        <w:rPr>
          <w:b/>
          <w:szCs w:val="20"/>
          <w:bdr w:val="single" w:sz="4" w:space="0" w:color="auto"/>
          <w:shd w:val="pct15" w:color="auto" w:fill="FFFFFF"/>
        </w:rPr>
      </w:pPr>
      <w:r w:rsidRPr="0056079A">
        <w:rPr>
          <w:rFonts w:hint="eastAsia"/>
          <w:b/>
          <w:szCs w:val="20"/>
          <w:bdr w:val="single" w:sz="4" w:space="0" w:color="auto"/>
          <w:shd w:val="pct15" w:color="auto" w:fill="FFFFFF"/>
        </w:rPr>
        <w:t>三、明般若之行法</w:t>
      </w:r>
      <w:r w:rsidRPr="0056079A">
        <w:rPr>
          <w:rFonts w:hint="eastAsia"/>
          <w:bCs/>
          <w:szCs w:val="20"/>
        </w:rPr>
        <w:t>（承上卷</w:t>
      </w:r>
      <w:r w:rsidRPr="0056079A">
        <w:rPr>
          <w:bCs/>
          <w:szCs w:val="20"/>
        </w:rPr>
        <w:t>83</w:t>
      </w:r>
      <w:r w:rsidRPr="0056079A">
        <w:rPr>
          <w:rFonts w:hint="eastAsia"/>
          <w:bCs/>
          <w:szCs w:val="20"/>
        </w:rPr>
        <w:t>）</w:t>
      </w:r>
    </w:p>
    <w:p w:rsidR="008819BA" w:rsidRPr="0056079A" w:rsidRDefault="008819BA" w:rsidP="006724A6">
      <w:pPr>
        <w:spacing w:line="358" w:lineRule="exact"/>
        <w:ind w:leftChars="150" w:left="360"/>
        <w:jc w:val="both"/>
        <w:rPr>
          <w:b/>
          <w:szCs w:val="20"/>
          <w:bdr w:val="single" w:sz="4" w:space="0" w:color="auto"/>
          <w:shd w:val="pct15" w:color="auto" w:fill="FFFFFF"/>
        </w:rPr>
      </w:pPr>
      <w:r w:rsidRPr="0056079A">
        <w:rPr>
          <w:rFonts w:hint="eastAsia"/>
          <w:b/>
          <w:szCs w:val="20"/>
          <w:bdr w:val="single" w:sz="4" w:space="0" w:color="auto"/>
          <w:shd w:val="pct15" w:color="auto" w:fill="FFFFFF"/>
        </w:rPr>
        <w:t>（一）明無所行</w:t>
      </w:r>
      <w:r w:rsidRPr="0056079A">
        <w:rPr>
          <w:rFonts w:hint="eastAsia"/>
          <w:bCs/>
          <w:szCs w:val="20"/>
        </w:rPr>
        <w:t>（承上卷</w:t>
      </w:r>
      <w:r w:rsidRPr="0056079A">
        <w:rPr>
          <w:bCs/>
          <w:szCs w:val="20"/>
        </w:rPr>
        <w:t>83</w:t>
      </w:r>
      <w:r w:rsidRPr="0056079A">
        <w:rPr>
          <w:rFonts w:hint="eastAsia"/>
          <w:bCs/>
          <w:szCs w:val="20"/>
        </w:rPr>
        <w:t>）</w:t>
      </w:r>
    </w:p>
    <w:p w:rsidR="008819BA" w:rsidRPr="0056079A" w:rsidRDefault="008819BA" w:rsidP="006724A6">
      <w:pPr>
        <w:spacing w:line="358" w:lineRule="exact"/>
        <w:ind w:leftChars="150" w:left="360"/>
        <w:jc w:val="both"/>
        <w:rPr>
          <w:b/>
          <w:szCs w:val="20"/>
          <w:bdr w:val="single" w:sz="4" w:space="0" w:color="auto"/>
          <w:shd w:val="pct15" w:color="auto" w:fill="FFFFFF"/>
        </w:rPr>
      </w:pPr>
      <w:r w:rsidRPr="0056079A">
        <w:rPr>
          <w:rFonts w:hint="eastAsia"/>
          <w:b/>
          <w:szCs w:val="20"/>
          <w:bdr w:val="single" w:sz="4" w:space="0" w:color="auto"/>
          <w:shd w:val="pct15" w:color="auto" w:fill="FFFFFF"/>
        </w:rPr>
        <w:t>（二）明無所得行</w:t>
      </w:r>
      <w:r w:rsidRPr="0056079A">
        <w:rPr>
          <w:rFonts w:hint="eastAsia"/>
          <w:bCs/>
          <w:szCs w:val="20"/>
        </w:rPr>
        <w:t>（承上卷</w:t>
      </w:r>
      <w:r w:rsidRPr="0056079A">
        <w:rPr>
          <w:bCs/>
          <w:szCs w:val="20"/>
        </w:rPr>
        <w:t>83</w:t>
      </w:r>
      <w:r w:rsidRPr="0056079A">
        <w:rPr>
          <w:rFonts w:hint="eastAsia"/>
          <w:bCs/>
          <w:szCs w:val="20"/>
        </w:rPr>
        <w:t>）</w:t>
      </w:r>
    </w:p>
    <w:p w:rsidR="008819BA" w:rsidRPr="0056079A" w:rsidRDefault="008819BA" w:rsidP="006724A6">
      <w:pPr>
        <w:spacing w:line="358" w:lineRule="exact"/>
        <w:ind w:leftChars="150" w:left="360"/>
        <w:jc w:val="both"/>
        <w:rPr>
          <w:b/>
          <w:szCs w:val="20"/>
          <w:bdr w:val="single" w:sz="4" w:space="0" w:color="auto"/>
          <w:shd w:val="pct15" w:color="auto" w:fill="FFFFFF"/>
        </w:rPr>
      </w:pPr>
      <w:r w:rsidRPr="0056079A">
        <w:rPr>
          <w:rFonts w:hint="eastAsia"/>
          <w:b/>
          <w:szCs w:val="20"/>
          <w:bdr w:val="single" w:sz="4" w:space="0" w:color="auto"/>
          <w:shd w:val="pct15" w:color="auto" w:fill="FFFFFF"/>
        </w:rPr>
        <w:t>（三）明無為無作行</w:t>
      </w:r>
      <w:r w:rsidRPr="0056079A">
        <w:rPr>
          <w:rFonts w:hint="eastAsia"/>
          <w:bCs/>
          <w:szCs w:val="20"/>
        </w:rPr>
        <w:t>（承上卷</w:t>
      </w:r>
      <w:r w:rsidRPr="0056079A">
        <w:rPr>
          <w:bCs/>
          <w:szCs w:val="20"/>
        </w:rPr>
        <w:t>83</w:t>
      </w:r>
      <w:r w:rsidRPr="0056079A">
        <w:rPr>
          <w:rFonts w:hint="eastAsia"/>
          <w:bCs/>
          <w:szCs w:val="20"/>
        </w:rPr>
        <w:t>）</w:t>
      </w:r>
    </w:p>
    <w:p w:rsidR="008819BA" w:rsidRPr="0056079A" w:rsidRDefault="008819BA" w:rsidP="006724A6">
      <w:pPr>
        <w:spacing w:line="358" w:lineRule="exact"/>
        <w:ind w:leftChars="200" w:left="480"/>
        <w:jc w:val="both"/>
        <w:rPr>
          <w:b/>
          <w:bdr w:val="single" w:sz="4" w:space="0" w:color="auto"/>
          <w:shd w:val="pct15" w:color="auto" w:fill="FFFFFF"/>
        </w:rPr>
      </w:pPr>
      <w:r w:rsidRPr="0056079A">
        <w:rPr>
          <w:b/>
          <w:szCs w:val="20"/>
          <w:bdr w:val="single" w:sz="4" w:space="0" w:color="auto"/>
          <w:shd w:val="pct15" w:color="auto" w:fill="FFFFFF"/>
        </w:rPr>
        <w:t>1</w:t>
      </w:r>
      <w:r w:rsidRPr="0056079A">
        <w:rPr>
          <w:rFonts w:hint="eastAsia"/>
          <w:b/>
          <w:szCs w:val="20"/>
          <w:bdr w:val="single" w:sz="4" w:space="0" w:color="auto"/>
          <w:shd w:val="pct15" w:color="auto" w:fill="FFFFFF"/>
        </w:rPr>
        <w:t>、正明無為無作</w:t>
      </w:r>
      <w:r w:rsidRPr="0056079A">
        <w:rPr>
          <w:rFonts w:hint="eastAsia"/>
          <w:bCs/>
          <w:szCs w:val="20"/>
        </w:rPr>
        <w:t>（承上卷</w:t>
      </w:r>
      <w:r w:rsidRPr="0056079A">
        <w:rPr>
          <w:bCs/>
          <w:szCs w:val="20"/>
        </w:rPr>
        <w:t>83</w:t>
      </w:r>
      <w:r w:rsidRPr="0056079A">
        <w:rPr>
          <w:rFonts w:hint="eastAsia"/>
          <w:bCs/>
          <w:szCs w:val="20"/>
        </w:rPr>
        <w:t>）</w:t>
      </w:r>
    </w:p>
    <w:p w:rsidR="008819BA" w:rsidRPr="0056079A" w:rsidRDefault="008819BA" w:rsidP="006724A6">
      <w:pPr>
        <w:spacing w:line="358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、釋分別三乘疑</w:t>
      </w:r>
    </w:p>
    <w:p w:rsidR="0056079A" w:rsidRPr="0056079A" w:rsidRDefault="008819BA" w:rsidP="006724A6">
      <w:pPr>
        <w:spacing w:line="358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hint="eastAsia"/>
          <w:b/>
          <w:bdr w:val="single" w:sz="4" w:space="0" w:color="auto"/>
        </w:rPr>
        <w:t>（</w:t>
      </w:r>
      <w:r w:rsidRPr="0056079A">
        <w:rPr>
          <w:b/>
          <w:bdr w:val="single" w:sz="4" w:space="0" w:color="auto"/>
        </w:rPr>
        <w:t>1</w:t>
      </w:r>
      <w:r w:rsidRPr="0056079A">
        <w:rPr>
          <w:rFonts w:hint="eastAsia"/>
          <w:b/>
          <w:bdr w:val="single" w:sz="4" w:space="0" w:color="auto"/>
        </w:rPr>
        <w:t>）須菩提問</w:t>
      </w:r>
    </w:p>
    <w:p w:rsidR="0056079A" w:rsidRDefault="008819BA" w:rsidP="006724A6">
      <w:pPr>
        <w:spacing w:beforeLines="30" w:before="108" w:line="358" w:lineRule="exact"/>
        <w:ind w:leftChars="250" w:left="600"/>
        <w:jc w:val="both"/>
        <w:rPr>
          <w:b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）</w:t>
      </w:r>
      <w:r w:rsidRPr="0056079A">
        <w:rPr>
          <w:rFonts w:hint="eastAsia"/>
          <w:b/>
          <w:bdr w:val="single" w:sz="4" w:space="0" w:color="auto"/>
        </w:rPr>
        <w:t>佛答</w:t>
      </w:r>
    </w:p>
    <w:p w:rsidR="0056079A" w:rsidRPr="0056079A" w:rsidRDefault="008819BA" w:rsidP="006724A6">
      <w:pPr>
        <w:spacing w:line="358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A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、佛</w:t>
      </w:r>
      <w:r w:rsidRPr="0056079A">
        <w:rPr>
          <w:rFonts w:hint="eastAsia"/>
          <w:b/>
          <w:szCs w:val="20"/>
          <w:bdr w:val="single" w:sz="4" w:space="0" w:color="auto"/>
        </w:rPr>
        <w:t>述成</w:t>
      </w:r>
    </w:p>
    <w:p w:rsidR="008819BA" w:rsidRPr="0056079A" w:rsidRDefault="008819BA" w:rsidP="006724A6">
      <w:pPr>
        <w:spacing w:beforeLines="30" w:before="108" w:line="358" w:lineRule="exact"/>
        <w:ind w:leftChars="300" w:left="720"/>
        <w:jc w:val="both"/>
        <w:rPr>
          <w:rFonts w:cs="新細明體"/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B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、釋因</w:t>
      </w:r>
    </w:p>
    <w:p w:rsidR="0056079A" w:rsidRPr="0056079A" w:rsidRDefault="008819BA" w:rsidP="006724A6">
      <w:pPr>
        <w:spacing w:line="358" w:lineRule="exact"/>
        <w:ind w:leftChars="350" w:left="840"/>
        <w:jc w:val="both"/>
        <w:rPr>
          <w:rFonts w:eastAsia="標楷體"/>
          <w:szCs w:val="20"/>
        </w:rPr>
      </w:pPr>
      <w:r w:rsidRPr="0056079A">
        <w:rPr>
          <w:rFonts w:cs="新細明體" w:hint="eastAsia"/>
          <w:b/>
          <w:szCs w:val="20"/>
          <w:bdr w:val="single" w:sz="4" w:space="0" w:color="auto"/>
        </w:rPr>
        <w:t>（</w:t>
      </w:r>
      <w:r w:rsidRPr="0056079A">
        <w:rPr>
          <w:rFonts w:cs="新細明體"/>
          <w:b/>
          <w:szCs w:val="20"/>
          <w:bdr w:val="single" w:sz="4" w:space="0" w:color="auto"/>
        </w:rPr>
        <w:t>A</w:t>
      </w:r>
      <w:r w:rsidRPr="0056079A">
        <w:rPr>
          <w:rFonts w:cs="新細明體" w:hint="eastAsia"/>
          <w:b/>
          <w:szCs w:val="20"/>
          <w:bdr w:val="single" w:sz="4" w:space="0" w:color="auto"/>
        </w:rPr>
        <w:t>）凡愚著諸法故生疑</w:t>
      </w:r>
    </w:p>
    <w:p w:rsidR="0056079A" w:rsidRPr="0056079A" w:rsidRDefault="008819BA" w:rsidP="006724A6">
      <w:pPr>
        <w:spacing w:beforeLines="30" w:before="108" w:line="358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 w:hint="eastAsia"/>
          <w:b/>
          <w:szCs w:val="20"/>
          <w:bdr w:val="single" w:sz="4" w:space="0" w:color="auto"/>
        </w:rPr>
        <w:t>（</w:t>
      </w:r>
      <w:r w:rsidRPr="0056079A">
        <w:rPr>
          <w:rFonts w:cs="新細明體"/>
          <w:b/>
          <w:szCs w:val="20"/>
          <w:bdr w:val="single" w:sz="4" w:space="0" w:color="auto"/>
        </w:rPr>
        <w:t>B</w:t>
      </w:r>
      <w:r w:rsidRPr="0056079A">
        <w:rPr>
          <w:rFonts w:cs="新細明體" w:hint="eastAsia"/>
          <w:b/>
          <w:szCs w:val="20"/>
          <w:bdr w:val="single" w:sz="4" w:space="0" w:color="auto"/>
        </w:rPr>
        <w:t>）佛以五眼觀諸法皆不可得</w:t>
      </w:r>
    </w:p>
    <w:p w:rsidR="008819BA" w:rsidRPr="0056079A" w:rsidRDefault="008819BA" w:rsidP="002961CF">
      <w:pPr>
        <w:spacing w:beforeLines="30" w:before="108" w:line="358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3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</w:t>
      </w:r>
      <w:r w:rsidRPr="0056079A">
        <w:rPr>
          <w:rFonts w:hint="eastAsia"/>
          <w:b/>
          <w:szCs w:val="20"/>
          <w:bdr w:val="single" w:sz="4" w:space="0" w:color="auto"/>
        </w:rPr>
        <w:t>釋分別三聚疑</w:t>
      </w:r>
    </w:p>
    <w:p w:rsidR="0056079A" w:rsidRPr="0056079A" w:rsidRDefault="008819BA" w:rsidP="002961CF">
      <w:pPr>
        <w:spacing w:line="358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1</w:t>
      </w:r>
      <w:r w:rsidRPr="0056079A">
        <w:rPr>
          <w:rFonts w:hint="eastAsia"/>
          <w:b/>
          <w:szCs w:val="20"/>
          <w:bdr w:val="single" w:sz="4" w:space="0" w:color="auto"/>
        </w:rPr>
        <w:t>）</w:t>
      </w:r>
      <w:r w:rsidRPr="0056079A">
        <w:rPr>
          <w:rFonts w:hint="eastAsia"/>
          <w:b/>
          <w:bdr w:val="single" w:sz="4" w:space="0" w:color="auto"/>
        </w:rPr>
        <w:t>須菩提問</w:t>
      </w:r>
    </w:p>
    <w:p w:rsidR="0056079A" w:rsidRPr="0056079A" w:rsidRDefault="008819BA" w:rsidP="002961CF">
      <w:pPr>
        <w:spacing w:beforeLines="30" w:before="108" w:line="358" w:lineRule="exact"/>
        <w:ind w:leftChars="250" w:left="600"/>
        <w:jc w:val="both"/>
        <w:rPr>
          <w:b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）</w:t>
      </w:r>
      <w:r w:rsidRPr="0056079A">
        <w:rPr>
          <w:rFonts w:hint="eastAsia"/>
          <w:b/>
          <w:bdr w:val="single" w:sz="4" w:space="0" w:color="auto"/>
        </w:rPr>
        <w:t>佛答：</w:t>
      </w:r>
      <w:r w:rsidRPr="0056079A">
        <w:rPr>
          <w:rFonts w:hint="eastAsia"/>
          <w:b/>
          <w:szCs w:val="20"/>
          <w:bdr w:val="single" w:sz="4" w:space="0" w:color="auto"/>
        </w:rPr>
        <w:t>第一義中無三聚，為破顛倒故，依世諦分別有三聚</w:t>
      </w:r>
    </w:p>
    <w:p w:rsidR="008819BA" w:rsidRPr="0056079A" w:rsidRDefault="008819BA" w:rsidP="00A32406">
      <w:pPr>
        <w:spacing w:beforeLines="30" w:before="108" w:line="358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（四）明不住行</w:t>
      </w:r>
    </w:p>
    <w:p w:rsidR="008819BA" w:rsidRPr="0056079A" w:rsidRDefault="008819BA" w:rsidP="002961CF">
      <w:pPr>
        <w:spacing w:line="358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1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</w:t>
      </w:r>
      <w:r w:rsidRPr="0056079A">
        <w:rPr>
          <w:rFonts w:hint="eastAsia"/>
          <w:b/>
          <w:szCs w:val="20"/>
          <w:bdr w:val="single" w:sz="4" w:space="0" w:color="auto"/>
        </w:rPr>
        <w:t>正明不住</w:t>
      </w:r>
    </w:p>
    <w:p w:rsidR="0056079A" w:rsidRPr="0056079A" w:rsidRDefault="008819BA" w:rsidP="002961CF">
      <w:pPr>
        <w:spacing w:line="358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1</w:t>
      </w:r>
      <w:r w:rsidRPr="0056079A">
        <w:rPr>
          <w:rFonts w:hint="eastAsia"/>
          <w:b/>
          <w:szCs w:val="20"/>
          <w:bdr w:val="single" w:sz="4" w:space="0" w:color="auto"/>
        </w:rPr>
        <w:t>）勝義、顛倒二處皆不住</w:t>
      </w:r>
    </w:p>
    <w:p w:rsidR="0056079A" w:rsidRPr="0056079A" w:rsidRDefault="008819BA" w:rsidP="002961CF">
      <w:pPr>
        <w:spacing w:beforeLines="30" w:before="108" w:line="358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）實得佛菩提，但無所住</w:t>
      </w:r>
    </w:p>
    <w:p w:rsidR="008819BA" w:rsidRPr="0056079A" w:rsidRDefault="008819BA" w:rsidP="002961CF">
      <w:pPr>
        <w:spacing w:beforeLines="30" w:before="108" w:line="358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2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</w:t>
      </w:r>
      <w:r w:rsidRPr="0056079A">
        <w:rPr>
          <w:rFonts w:hint="eastAsia"/>
          <w:b/>
          <w:szCs w:val="20"/>
          <w:bdr w:val="single" w:sz="4" w:space="0" w:color="auto"/>
        </w:rPr>
        <w:t>舉化佛喻，示實得義</w:t>
      </w:r>
    </w:p>
    <w:p w:rsidR="0056079A" w:rsidRPr="0056079A" w:rsidRDefault="008819BA" w:rsidP="002961CF">
      <w:pPr>
        <w:spacing w:line="358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1</w:t>
      </w:r>
      <w:r w:rsidRPr="0056079A">
        <w:rPr>
          <w:rFonts w:hint="eastAsia"/>
          <w:b/>
          <w:szCs w:val="20"/>
          <w:bdr w:val="single" w:sz="4" w:space="0" w:color="auto"/>
        </w:rPr>
        <w:t>）舉喻，合法</w:t>
      </w:r>
    </w:p>
    <w:p w:rsidR="008819BA" w:rsidRPr="0056079A" w:rsidRDefault="008819BA" w:rsidP="002961CF">
      <w:pPr>
        <w:spacing w:beforeLines="30" w:before="108" w:line="358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）辨真佛、化佛之同異</w:t>
      </w:r>
    </w:p>
    <w:p w:rsidR="0056079A" w:rsidRPr="0056079A" w:rsidRDefault="008819BA" w:rsidP="002961CF">
      <w:pPr>
        <w:spacing w:line="358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A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</w:t>
      </w:r>
      <w:r w:rsidRPr="0056079A">
        <w:rPr>
          <w:rFonts w:hint="eastAsia"/>
          <w:b/>
          <w:szCs w:val="20"/>
          <w:bdr w:val="single" w:sz="4" w:space="0" w:color="auto"/>
        </w:rPr>
        <w:t>略述真佛、化佛所作無異</w:t>
      </w:r>
    </w:p>
    <w:p w:rsidR="008819BA" w:rsidRPr="0056079A" w:rsidRDefault="008819BA" w:rsidP="002961CF">
      <w:pPr>
        <w:spacing w:beforeLines="30" w:before="108" w:line="358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B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、以諸</w:t>
      </w:r>
      <w:r w:rsidRPr="0056079A">
        <w:rPr>
          <w:rFonts w:hint="eastAsia"/>
          <w:b/>
          <w:szCs w:val="20"/>
          <w:bdr w:val="single" w:sz="4" w:space="0" w:color="auto"/>
        </w:rPr>
        <w:t>法實相故，供養二佛福德等</w:t>
      </w:r>
    </w:p>
    <w:p w:rsidR="008819BA" w:rsidRPr="0056079A" w:rsidRDefault="008819BA" w:rsidP="002961CF">
      <w:pPr>
        <w:spacing w:line="358" w:lineRule="exact"/>
        <w:ind w:leftChars="350" w:left="84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A</w:t>
      </w:r>
      <w:r w:rsidRPr="0056079A">
        <w:rPr>
          <w:rFonts w:hint="eastAsia"/>
          <w:b/>
          <w:szCs w:val="20"/>
          <w:bdr w:val="single" w:sz="4" w:space="0" w:color="auto"/>
        </w:rPr>
        <w:t>）舉施清淨相，示福德平等、無盡</w:t>
      </w:r>
    </w:p>
    <w:p w:rsidR="0056079A" w:rsidRPr="0056079A" w:rsidRDefault="008819BA" w:rsidP="002961CF">
      <w:pPr>
        <w:spacing w:line="358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a</w:t>
      </w:r>
      <w:r w:rsidRPr="0056079A">
        <w:rPr>
          <w:rFonts w:hint="eastAsia"/>
          <w:b/>
          <w:szCs w:val="20"/>
          <w:bdr w:val="single" w:sz="4" w:space="0" w:color="auto"/>
        </w:rPr>
        <w:t>、釋經義</w:t>
      </w:r>
    </w:p>
    <w:p w:rsidR="008819BA" w:rsidRPr="0056079A" w:rsidRDefault="008819BA" w:rsidP="00A17CBA">
      <w:pPr>
        <w:spacing w:beforeLines="30" w:before="108" w:line="366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b</w:t>
      </w:r>
      <w:r w:rsidRPr="0056079A">
        <w:rPr>
          <w:rFonts w:hint="eastAsia"/>
          <w:b/>
          <w:szCs w:val="20"/>
          <w:bdr w:val="single" w:sz="4" w:space="0" w:color="auto"/>
        </w:rPr>
        <w:t>、釋眾疑</w:t>
      </w:r>
    </w:p>
    <w:p w:rsidR="0056079A" w:rsidRPr="0056079A" w:rsidRDefault="008819BA" w:rsidP="00A17CBA">
      <w:pPr>
        <w:spacing w:line="366" w:lineRule="exact"/>
        <w:ind w:leftChars="450" w:left="1080"/>
        <w:jc w:val="both"/>
        <w:rPr>
          <w:b/>
          <w:szCs w:val="20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a</w:t>
      </w:r>
      <w:r w:rsidRPr="0056079A">
        <w:rPr>
          <w:rFonts w:hint="eastAsia"/>
          <w:b/>
          <w:szCs w:val="20"/>
          <w:bdr w:val="single" w:sz="4" w:space="0" w:color="auto"/>
        </w:rPr>
        <w:t>）諸功德皆入實相，說化佛與真佛等無異</w:t>
      </w:r>
    </w:p>
    <w:p w:rsidR="0056079A" w:rsidRPr="0056079A" w:rsidRDefault="008819BA" w:rsidP="00A17CBA">
      <w:pPr>
        <w:spacing w:beforeLines="30" w:before="108" w:line="366" w:lineRule="exact"/>
        <w:ind w:leftChars="450" w:left="108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b</w:t>
      </w:r>
      <w:r w:rsidRPr="0056079A">
        <w:rPr>
          <w:rFonts w:hint="eastAsia"/>
          <w:b/>
          <w:szCs w:val="20"/>
          <w:bdr w:val="single" w:sz="4" w:space="0" w:color="auto"/>
        </w:rPr>
        <w:t>）若以化佛為真佛，惡心出佛身血亦成逆罪</w:t>
      </w:r>
    </w:p>
    <w:p w:rsidR="0056079A" w:rsidRPr="0056079A" w:rsidRDefault="008819BA" w:rsidP="00A17CBA">
      <w:pPr>
        <w:spacing w:beforeLines="30" w:before="108" w:line="366" w:lineRule="exact"/>
        <w:ind w:leftChars="450" w:left="108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c</w:t>
      </w:r>
      <w:r w:rsidRPr="0056079A">
        <w:rPr>
          <w:rFonts w:hint="eastAsia"/>
          <w:b/>
          <w:szCs w:val="20"/>
          <w:bdr w:val="single" w:sz="4" w:space="0" w:color="auto"/>
        </w:rPr>
        <w:t>）毘尼隨世間故結戒，而意業最大，以心等故罪福亦等</w:t>
      </w:r>
    </w:p>
    <w:p w:rsidR="0056079A" w:rsidRPr="0056079A" w:rsidRDefault="00A17CBA" w:rsidP="00A17CBA">
      <w:pPr>
        <w:spacing w:line="366" w:lineRule="exact"/>
        <w:ind w:leftChars="500" w:left="1200"/>
        <w:jc w:val="both"/>
        <w:rPr>
          <w:b/>
        </w:rPr>
      </w:pPr>
      <w:r w:rsidRPr="0056079A">
        <w:rPr>
          <w:rFonts w:ascii="新細明體" w:hAnsi="新細明體" w:hint="eastAsia"/>
          <w:b/>
          <w:bdr w:val="single" w:sz="4" w:space="0" w:color="auto"/>
        </w:rPr>
        <w:lastRenderedPageBreak/>
        <w:t>Ⅰ</w:t>
      </w:r>
      <w:r w:rsidR="008819BA" w:rsidRPr="0056079A">
        <w:rPr>
          <w:rFonts w:hint="eastAsia"/>
          <w:b/>
          <w:bdr w:val="single" w:sz="4" w:space="0" w:color="auto"/>
        </w:rPr>
        <w:t>、為世間事故結戒，不論實相</w:t>
      </w:r>
    </w:p>
    <w:p w:rsidR="0056079A" w:rsidRDefault="008819BA" w:rsidP="00A17CBA">
      <w:pPr>
        <w:spacing w:beforeLines="30" w:before="108" w:line="366" w:lineRule="exact"/>
        <w:ind w:leftChars="500" w:left="1200"/>
        <w:jc w:val="both"/>
        <w:rPr>
          <w:b/>
        </w:rPr>
      </w:pPr>
      <w:r w:rsidRPr="0056079A">
        <w:rPr>
          <w:rFonts w:ascii="新細明體" w:hAnsi="新細明體" w:cs="新細明體" w:hint="eastAsia"/>
          <w:b/>
          <w:bdr w:val="single" w:sz="4" w:space="0" w:color="auto"/>
        </w:rPr>
        <w:t>Ⅱ</w:t>
      </w:r>
      <w:r w:rsidRPr="0056079A">
        <w:rPr>
          <w:rFonts w:hint="eastAsia"/>
          <w:b/>
          <w:bdr w:val="single" w:sz="4" w:space="0" w:color="auto"/>
        </w:rPr>
        <w:t>、引經明意業最大</w:t>
      </w:r>
    </w:p>
    <w:p w:rsidR="0056079A" w:rsidRDefault="008819BA" w:rsidP="00A17CBA">
      <w:pPr>
        <w:spacing w:beforeLines="30" w:before="108" w:line="366" w:lineRule="exact"/>
        <w:ind w:leftChars="500" w:left="1200"/>
        <w:jc w:val="both"/>
        <w:rPr>
          <w:b/>
        </w:rPr>
      </w:pPr>
      <w:r w:rsidRPr="0056079A">
        <w:rPr>
          <w:rFonts w:hint="eastAsia"/>
          <w:b/>
          <w:szCs w:val="20"/>
          <w:bdr w:val="single" w:sz="4" w:space="0" w:color="auto"/>
        </w:rPr>
        <w:t>Ⅲ、</w:t>
      </w:r>
      <w:r w:rsidRPr="0056079A">
        <w:rPr>
          <w:rFonts w:hint="eastAsia"/>
          <w:b/>
          <w:bdr w:val="single" w:sz="4" w:space="0" w:color="auto"/>
        </w:rPr>
        <w:t>結成</w:t>
      </w:r>
    </w:p>
    <w:p w:rsidR="008819BA" w:rsidRPr="0056079A" w:rsidRDefault="008819BA" w:rsidP="002961CF">
      <w:pPr>
        <w:spacing w:beforeLines="30" w:before="108" w:line="35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 w:hint="eastAsia"/>
          <w:b/>
          <w:szCs w:val="20"/>
          <w:bdr w:val="single" w:sz="4" w:space="0" w:color="auto"/>
        </w:rPr>
        <w:t>（</w:t>
      </w:r>
      <w:r w:rsidRPr="0056079A">
        <w:rPr>
          <w:rFonts w:cs="新細明體"/>
          <w:b/>
          <w:szCs w:val="20"/>
          <w:bdr w:val="single" w:sz="4" w:space="0" w:color="auto"/>
        </w:rPr>
        <w:t>B</w:t>
      </w:r>
      <w:r w:rsidRPr="0056079A">
        <w:rPr>
          <w:rFonts w:cs="新細明體" w:hint="eastAsia"/>
          <w:b/>
          <w:szCs w:val="20"/>
          <w:bdr w:val="single" w:sz="4" w:space="0" w:color="auto"/>
        </w:rPr>
        <w:t>）</w:t>
      </w:r>
      <w:r w:rsidRPr="0056079A">
        <w:rPr>
          <w:rFonts w:hint="eastAsia"/>
          <w:b/>
          <w:szCs w:val="20"/>
          <w:bdr w:val="single" w:sz="4" w:space="0" w:color="auto"/>
        </w:rPr>
        <w:t>舉三事念佛，說福德不盡</w:t>
      </w:r>
    </w:p>
    <w:p w:rsidR="0056079A" w:rsidRPr="0056079A" w:rsidRDefault="008819BA" w:rsidP="002961CF">
      <w:pPr>
        <w:spacing w:line="356" w:lineRule="exact"/>
        <w:ind w:leftChars="400" w:left="96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a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、慈</w:t>
      </w:r>
      <w:r w:rsidRPr="0056079A">
        <w:rPr>
          <w:rFonts w:hint="eastAsia"/>
          <w:b/>
          <w:szCs w:val="20"/>
          <w:bdr w:val="single" w:sz="4" w:space="0" w:color="auto"/>
        </w:rPr>
        <w:t>敬心念佛</w:t>
      </w:r>
    </w:p>
    <w:p w:rsidR="0056079A" w:rsidRPr="0056079A" w:rsidRDefault="008819BA" w:rsidP="002961CF">
      <w:pPr>
        <w:spacing w:beforeLines="30" w:before="108" w:line="356" w:lineRule="exact"/>
        <w:ind w:leftChars="400" w:left="960"/>
        <w:jc w:val="both"/>
        <w:rPr>
          <w:rFonts w:cs="MS Mincho"/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b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</w:t>
      </w:r>
      <w:r w:rsidRPr="0056079A">
        <w:rPr>
          <w:rFonts w:hint="eastAsia"/>
          <w:b/>
          <w:szCs w:val="20"/>
          <w:bdr w:val="single" w:sz="4" w:space="0" w:color="auto"/>
        </w:rPr>
        <w:t>散華念佛</w:t>
      </w:r>
    </w:p>
    <w:p w:rsidR="0056079A" w:rsidRPr="0056079A" w:rsidRDefault="008819BA" w:rsidP="002961CF">
      <w:pPr>
        <w:spacing w:beforeLines="30" w:before="108" w:line="356" w:lineRule="exact"/>
        <w:ind w:leftChars="400" w:left="960"/>
        <w:jc w:val="both"/>
        <w:rPr>
          <w:rFonts w:cs="MS Mincho"/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c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、但</w:t>
      </w:r>
      <w:r w:rsidRPr="0056079A">
        <w:rPr>
          <w:rFonts w:cs="MS Mincho" w:hint="eastAsia"/>
          <w:b/>
          <w:szCs w:val="20"/>
          <w:bdr w:val="single" w:sz="4" w:space="0" w:color="auto"/>
        </w:rPr>
        <w:t>稱南無佛</w:t>
      </w:r>
    </w:p>
    <w:p w:rsidR="0056079A" w:rsidRDefault="008819BA" w:rsidP="002961CF">
      <w:pPr>
        <w:spacing w:beforeLines="30" w:before="108" w:line="356" w:lineRule="exact"/>
        <w:ind w:leftChars="350" w:left="840"/>
        <w:jc w:val="both"/>
        <w:rPr>
          <w:b/>
        </w:rPr>
      </w:pPr>
      <w:r w:rsidRPr="0056079A">
        <w:rPr>
          <w:rFonts w:cs="新細明體" w:hint="eastAsia"/>
          <w:b/>
          <w:szCs w:val="20"/>
          <w:bdr w:val="single" w:sz="4" w:space="0" w:color="auto"/>
        </w:rPr>
        <w:t>（</w:t>
      </w:r>
      <w:r w:rsidRPr="0056079A">
        <w:rPr>
          <w:rFonts w:cs="新細明體"/>
          <w:b/>
          <w:szCs w:val="20"/>
          <w:bdr w:val="single" w:sz="4" w:space="0" w:color="auto"/>
        </w:rPr>
        <w:t>C</w:t>
      </w:r>
      <w:r w:rsidRPr="0056079A">
        <w:rPr>
          <w:rFonts w:cs="新細明體" w:hint="eastAsia"/>
          <w:b/>
          <w:szCs w:val="20"/>
          <w:bdr w:val="single" w:sz="4" w:space="0" w:color="auto"/>
        </w:rPr>
        <w:t>）</w:t>
      </w:r>
      <w:r w:rsidRPr="0056079A">
        <w:rPr>
          <w:rFonts w:cs="MS Mincho" w:hint="eastAsia"/>
          <w:b/>
          <w:szCs w:val="20"/>
          <w:bdr w:val="single" w:sz="4" w:space="0" w:color="auto"/>
        </w:rPr>
        <w:t>結歎</w:t>
      </w:r>
    </w:p>
    <w:p w:rsidR="0056079A" w:rsidRPr="0056079A" w:rsidRDefault="008819BA" w:rsidP="002961CF">
      <w:pPr>
        <w:spacing w:beforeLines="30" w:before="108" w:line="35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C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</w:t>
      </w:r>
      <w:r w:rsidRPr="0056079A">
        <w:rPr>
          <w:rFonts w:hint="eastAsia"/>
          <w:b/>
          <w:szCs w:val="20"/>
          <w:bdr w:val="single" w:sz="4" w:space="0" w:color="auto"/>
        </w:rPr>
        <w:t>結成：諸法實相故，真佛與化佛無異</w:t>
      </w:r>
    </w:p>
    <w:p w:rsidR="008819BA" w:rsidRPr="0056079A" w:rsidRDefault="008819BA" w:rsidP="002961CF">
      <w:pPr>
        <w:spacing w:beforeLines="30" w:before="108"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（五）明假名行</w:t>
      </w:r>
    </w:p>
    <w:p w:rsidR="0056079A" w:rsidRPr="0056079A" w:rsidRDefault="008819BA" w:rsidP="002961CF">
      <w:pPr>
        <w:spacing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1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、為眾生</w:t>
      </w:r>
      <w:r w:rsidRPr="0056079A">
        <w:rPr>
          <w:rFonts w:hint="eastAsia"/>
          <w:b/>
          <w:szCs w:val="20"/>
          <w:bdr w:val="single" w:sz="4" w:space="0" w:color="auto"/>
        </w:rPr>
        <w:t>假名說諸法，不壞諸法相</w:t>
      </w:r>
    </w:p>
    <w:p w:rsidR="0056079A" w:rsidRPr="0056079A" w:rsidRDefault="008819BA" w:rsidP="002961CF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2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</w:t>
      </w:r>
      <w:r w:rsidRPr="0056079A">
        <w:rPr>
          <w:rFonts w:hint="eastAsia"/>
          <w:b/>
          <w:szCs w:val="20"/>
          <w:bdr w:val="single" w:sz="4" w:space="0" w:color="auto"/>
        </w:rPr>
        <w:t>隨世俗假立，不著名相觀無實</w:t>
      </w:r>
    </w:p>
    <w:p w:rsidR="008819BA" w:rsidRPr="0056079A" w:rsidRDefault="008819BA" w:rsidP="002961CF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3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</w:t>
      </w:r>
      <w:r w:rsidRPr="0056079A">
        <w:rPr>
          <w:rFonts w:hint="eastAsia"/>
          <w:b/>
          <w:szCs w:val="20"/>
          <w:bdr w:val="single" w:sz="4" w:space="0" w:color="auto"/>
        </w:rPr>
        <w:t>行中道般若，能得菩提度眾生</w:t>
      </w:r>
    </w:p>
    <w:p w:rsidR="0056079A" w:rsidRPr="0056079A" w:rsidRDefault="008819BA" w:rsidP="002961CF">
      <w:pPr>
        <w:spacing w:line="370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1</w:t>
      </w:r>
      <w:r w:rsidRPr="0056079A">
        <w:rPr>
          <w:rFonts w:hint="eastAsia"/>
          <w:b/>
          <w:szCs w:val="20"/>
          <w:bdr w:val="single" w:sz="4" w:space="0" w:color="auto"/>
        </w:rPr>
        <w:t>）須菩提問</w:t>
      </w:r>
    </w:p>
    <w:p w:rsidR="008819BA" w:rsidRPr="0056079A" w:rsidRDefault="008819BA" w:rsidP="002961CF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）佛答</w:t>
      </w:r>
    </w:p>
    <w:p w:rsidR="0056079A" w:rsidRPr="0056079A" w:rsidRDefault="008819BA" w:rsidP="002961CF">
      <w:pPr>
        <w:spacing w:line="370" w:lineRule="exact"/>
        <w:ind w:leftChars="300" w:left="720"/>
        <w:jc w:val="both"/>
        <w:rPr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A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、名相畢竟空</w:t>
      </w:r>
    </w:p>
    <w:p w:rsidR="0056079A" w:rsidRDefault="008819BA" w:rsidP="002961CF">
      <w:pPr>
        <w:spacing w:beforeLines="30" w:before="108" w:line="370" w:lineRule="exact"/>
        <w:ind w:leftChars="300" w:left="720"/>
        <w:jc w:val="both"/>
        <w:rPr>
          <w:b/>
        </w:rPr>
      </w:pPr>
      <w:r w:rsidRPr="0056079A">
        <w:rPr>
          <w:rFonts w:cs="新細明體"/>
          <w:b/>
          <w:szCs w:val="20"/>
          <w:bdr w:val="single" w:sz="4" w:space="0" w:color="auto"/>
        </w:rPr>
        <w:t>B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、離有無，行中道，得一切種智度眾生</w:t>
      </w:r>
    </w:p>
    <w:p w:rsidR="008819BA" w:rsidRPr="0056079A" w:rsidRDefault="008819BA" w:rsidP="002961CF">
      <w:pPr>
        <w:spacing w:beforeLines="30" w:before="108" w:line="370" w:lineRule="exact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貳、明三智</w:t>
      </w:r>
    </w:p>
    <w:p w:rsidR="008819BA" w:rsidRPr="0056079A" w:rsidRDefault="008819BA" w:rsidP="002961CF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（壹）明智淺深</w:t>
      </w:r>
    </w:p>
    <w:p w:rsidR="0056079A" w:rsidRDefault="008819BA" w:rsidP="00FD0051">
      <w:pPr>
        <w:spacing w:line="370" w:lineRule="exact"/>
        <w:ind w:leftChars="100" w:left="240"/>
        <w:jc w:val="both"/>
        <w:rPr>
          <w:b/>
        </w:rPr>
      </w:pPr>
      <w:r w:rsidRPr="0056079A">
        <w:rPr>
          <w:rFonts w:cs="新細明體" w:hint="eastAsia"/>
          <w:b/>
          <w:szCs w:val="20"/>
          <w:bdr w:val="single" w:sz="4" w:space="0" w:color="auto"/>
        </w:rPr>
        <w:t>一、</w:t>
      </w:r>
      <w:r w:rsidRPr="0056079A">
        <w:rPr>
          <w:rFonts w:hint="eastAsia"/>
          <w:b/>
          <w:szCs w:val="20"/>
          <w:bdr w:val="single" w:sz="4" w:space="0" w:color="auto"/>
        </w:rPr>
        <w:t>略述</w:t>
      </w:r>
    </w:p>
    <w:p w:rsidR="008819BA" w:rsidRPr="0056079A" w:rsidRDefault="008819BA" w:rsidP="00FD0051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二、別釋</w:t>
      </w:r>
    </w:p>
    <w:p w:rsidR="0056079A" w:rsidRPr="0056079A" w:rsidRDefault="008819BA" w:rsidP="00FD0051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（一）一切智：觀諸法總相</w:t>
      </w:r>
    </w:p>
    <w:p w:rsidR="008819BA" w:rsidRPr="0056079A" w:rsidRDefault="008819BA" w:rsidP="00FD0051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（二）道種智：觀諸法總相、別相</w:t>
      </w:r>
    </w:p>
    <w:p w:rsidR="0056079A" w:rsidRPr="0056079A" w:rsidRDefault="008819BA" w:rsidP="00FD0051">
      <w:pPr>
        <w:spacing w:line="370" w:lineRule="exact"/>
        <w:ind w:leftChars="200" w:left="48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1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</w:t>
      </w:r>
      <w:r w:rsidRPr="0056079A">
        <w:rPr>
          <w:rFonts w:hint="eastAsia"/>
          <w:b/>
          <w:szCs w:val="20"/>
          <w:bdr w:val="single" w:sz="4" w:space="0" w:color="auto"/>
        </w:rPr>
        <w:t>菩薩應具足知諸道法度眾生</w:t>
      </w:r>
    </w:p>
    <w:p w:rsidR="0056079A" w:rsidRPr="0056079A" w:rsidRDefault="008819BA" w:rsidP="00FD0051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2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、嚴土熟生</w:t>
      </w:r>
      <w:r w:rsidRPr="0056079A">
        <w:rPr>
          <w:rFonts w:hint="eastAsia"/>
          <w:b/>
          <w:szCs w:val="20"/>
          <w:bdr w:val="single" w:sz="4" w:space="0" w:color="auto"/>
        </w:rPr>
        <w:t>未成就前不應取證</w:t>
      </w:r>
    </w:p>
    <w:p w:rsidR="008819BA" w:rsidRPr="0056079A" w:rsidRDefault="008819BA" w:rsidP="00FD0051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3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</w:t>
      </w:r>
      <w:r w:rsidRPr="0056079A">
        <w:rPr>
          <w:rFonts w:hint="eastAsia"/>
          <w:b/>
          <w:szCs w:val="20"/>
          <w:bdr w:val="single" w:sz="4" w:space="0" w:color="auto"/>
        </w:rPr>
        <w:t>菩薩無所住而於實際作證</w:t>
      </w:r>
    </w:p>
    <w:p w:rsidR="0056079A" w:rsidRPr="0056079A" w:rsidRDefault="008819BA" w:rsidP="00FD0051">
      <w:pPr>
        <w:spacing w:line="370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1</w:t>
      </w:r>
      <w:r w:rsidRPr="0056079A">
        <w:rPr>
          <w:rFonts w:hint="eastAsia"/>
          <w:b/>
          <w:szCs w:val="20"/>
          <w:bdr w:val="single" w:sz="4" w:space="0" w:color="auto"/>
        </w:rPr>
        <w:t>）明不住四句證實際</w:t>
      </w:r>
    </w:p>
    <w:p w:rsidR="008819BA" w:rsidRPr="0056079A" w:rsidRDefault="008819BA" w:rsidP="0089698A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）無所住而證</w:t>
      </w:r>
    </w:p>
    <w:p w:rsidR="0056079A" w:rsidRPr="0056079A" w:rsidRDefault="008819BA" w:rsidP="0089698A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A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</w:t>
      </w:r>
      <w:r w:rsidRPr="0056079A">
        <w:rPr>
          <w:rFonts w:hint="eastAsia"/>
          <w:b/>
          <w:bdr w:val="single" w:sz="4" w:space="0" w:color="auto"/>
        </w:rPr>
        <w:t>須菩提問</w:t>
      </w:r>
    </w:p>
    <w:p w:rsidR="0056079A" w:rsidRDefault="008819BA" w:rsidP="0089698A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56079A">
        <w:rPr>
          <w:rFonts w:cs="新細明體"/>
          <w:b/>
          <w:szCs w:val="20"/>
          <w:bdr w:val="single" w:sz="4" w:space="0" w:color="auto"/>
        </w:rPr>
        <w:t>B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、佛以四句反問</w:t>
      </w:r>
      <w:r w:rsidRPr="0056079A">
        <w:rPr>
          <w:rFonts w:hint="eastAsia"/>
          <w:b/>
          <w:bdr w:val="single" w:sz="4" w:space="0" w:color="auto"/>
        </w:rPr>
        <w:t>答</w:t>
      </w:r>
    </w:p>
    <w:p w:rsidR="0056079A" w:rsidRDefault="008819BA" w:rsidP="0089698A">
      <w:pPr>
        <w:ind w:leftChars="350" w:left="840"/>
        <w:jc w:val="both"/>
        <w:rPr>
          <w:b/>
          <w:bCs/>
        </w:rPr>
      </w:pPr>
      <w:r w:rsidRPr="0056079A">
        <w:rPr>
          <w:rFonts w:hint="eastAsia"/>
          <w:b/>
          <w:bdr w:val="single" w:sz="4" w:space="0" w:color="auto"/>
        </w:rPr>
        <w:t>（</w:t>
      </w:r>
      <w:r w:rsidRPr="0056079A">
        <w:rPr>
          <w:b/>
          <w:bdr w:val="single" w:sz="4" w:space="0" w:color="auto"/>
        </w:rPr>
        <w:t>A</w:t>
      </w:r>
      <w:r w:rsidRPr="0056079A">
        <w:rPr>
          <w:rFonts w:hint="eastAsia"/>
          <w:b/>
          <w:bdr w:val="single" w:sz="4" w:space="0" w:color="auto"/>
        </w:rPr>
        <w:t>）佛反詰之意</w:t>
      </w:r>
    </w:p>
    <w:p w:rsidR="0056079A" w:rsidRPr="0056079A" w:rsidRDefault="008819BA" w:rsidP="0089698A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bdr w:val="single" w:sz="4" w:space="0" w:color="auto"/>
        </w:rPr>
        <w:t>（</w:t>
      </w:r>
      <w:r w:rsidRPr="0056079A">
        <w:rPr>
          <w:b/>
          <w:bdr w:val="single" w:sz="4" w:space="0" w:color="auto"/>
        </w:rPr>
        <w:t>B</w:t>
      </w:r>
      <w:r w:rsidRPr="0056079A">
        <w:rPr>
          <w:rFonts w:hint="eastAsia"/>
          <w:b/>
          <w:bdr w:val="single" w:sz="4" w:space="0" w:color="auto"/>
        </w:rPr>
        <w:t>）</w:t>
      </w:r>
      <w:r w:rsidRPr="0056079A">
        <w:rPr>
          <w:rFonts w:hint="eastAsia"/>
          <w:b/>
          <w:szCs w:val="20"/>
          <w:bdr w:val="single" w:sz="4" w:space="0" w:color="auto"/>
        </w:rPr>
        <w:t>別辨「不住道中得解脫」</w:t>
      </w:r>
    </w:p>
    <w:p w:rsidR="008819BA" w:rsidRPr="0056079A" w:rsidRDefault="008819BA" w:rsidP="007C00DB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lastRenderedPageBreak/>
        <w:t>（三）一切種智</w:t>
      </w:r>
    </w:p>
    <w:p w:rsidR="0056079A" w:rsidRPr="0056079A" w:rsidRDefault="008819BA" w:rsidP="007C00DB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1</w:t>
      </w:r>
      <w:r w:rsidRPr="0056079A">
        <w:rPr>
          <w:rFonts w:hint="eastAsia"/>
          <w:b/>
          <w:szCs w:val="20"/>
          <w:bdr w:val="single" w:sz="4" w:space="0" w:color="auto"/>
        </w:rPr>
        <w:t>、一切種智是佛智</w:t>
      </w:r>
    </w:p>
    <w:p w:rsidR="0056079A" w:rsidRPr="0056079A" w:rsidRDefault="008819BA" w:rsidP="007C00DB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、一切三世法中通達無礙，無事不知</w:t>
      </w:r>
    </w:p>
    <w:p w:rsidR="0056079A" w:rsidRPr="0056079A" w:rsidRDefault="008819BA" w:rsidP="007C00DB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3</w:t>
      </w:r>
      <w:r w:rsidRPr="0056079A">
        <w:rPr>
          <w:rFonts w:hint="eastAsia"/>
          <w:b/>
          <w:szCs w:val="20"/>
          <w:bdr w:val="single" w:sz="4" w:space="0" w:color="auto"/>
        </w:rPr>
        <w:t>、攝有、無二事：通達諸法寂滅相，通達諸法名相言說</w:t>
      </w:r>
    </w:p>
    <w:p w:rsidR="0056079A" w:rsidRPr="0056079A" w:rsidRDefault="008819BA" w:rsidP="007C00DB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4</w:t>
      </w:r>
      <w:r w:rsidRPr="0056079A">
        <w:rPr>
          <w:rFonts w:hint="eastAsia"/>
          <w:b/>
          <w:szCs w:val="20"/>
          <w:bdr w:val="single" w:sz="4" w:space="0" w:color="auto"/>
        </w:rPr>
        <w:t>、十力、十八不共法等智慧和合名一切種智</w:t>
      </w:r>
    </w:p>
    <w:p w:rsidR="0056079A" w:rsidRPr="0056079A" w:rsidRDefault="008819BA" w:rsidP="007C00DB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5</w:t>
      </w:r>
      <w:r w:rsidRPr="0056079A">
        <w:rPr>
          <w:rFonts w:hint="eastAsia"/>
          <w:b/>
          <w:szCs w:val="20"/>
          <w:bdr w:val="single" w:sz="4" w:space="0" w:color="auto"/>
        </w:rPr>
        <w:t>、得無礙解脫故，大小、遠近等無事不知</w:t>
      </w:r>
    </w:p>
    <w:p w:rsidR="008819BA" w:rsidRPr="0056079A" w:rsidRDefault="008819BA" w:rsidP="007C00DB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（貳）明斷差別</w:t>
      </w:r>
    </w:p>
    <w:p w:rsidR="008819BA" w:rsidRPr="0056079A" w:rsidRDefault="008819BA" w:rsidP="007C00DB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一、煩惱斷、習氣斷之別</w:t>
      </w:r>
    </w:p>
    <w:p w:rsidR="0056079A" w:rsidRDefault="008819BA" w:rsidP="007C00DB">
      <w:pPr>
        <w:ind w:leftChars="150" w:left="360"/>
        <w:jc w:val="both"/>
        <w:rPr>
          <w:rStyle w:val="a6"/>
          <w:bCs/>
        </w:rPr>
      </w:pPr>
      <w:r w:rsidRPr="0056079A">
        <w:rPr>
          <w:rFonts w:hint="eastAsia"/>
          <w:b/>
          <w:szCs w:val="20"/>
          <w:bdr w:val="single" w:sz="4" w:space="0" w:color="auto"/>
        </w:rPr>
        <w:t>（一）總明：斷煩惱無別，斷習氣有異［</w:t>
      </w:r>
      <w:r w:rsidRPr="0056079A">
        <w:rPr>
          <w:rFonts w:hint="eastAsia"/>
          <w:b/>
          <w:szCs w:val="18"/>
          <w:bdr w:val="single" w:sz="4" w:space="0" w:color="auto"/>
        </w:rPr>
        <w:t>佛習氣永盡，餘乘未斷盡</w:t>
      </w:r>
      <w:r w:rsidRPr="0056079A">
        <w:rPr>
          <w:rFonts w:hint="eastAsia"/>
          <w:b/>
          <w:szCs w:val="20"/>
          <w:bdr w:val="single" w:sz="4" w:space="0" w:color="auto"/>
        </w:rPr>
        <w:t>］</w:t>
      </w:r>
    </w:p>
    <w:p w:rsidR="008819BA" w:rsidRPr="0056079A" w:rsidRDefault="008819BA" w:rsidP="007C00DB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（二）別釋</w:t>
      </w:r>
    </w:p>
    <w:p w:rsidR="0056079A" w:rsidRPr="0056079A" w:rsidRDefault="008819BA" w:rsidP="007C00DB">
      <w:pPr>
        <w:ind w:leftChars="200" w:left="48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1</w:t>
      </w:r>
      <w:r w:rsidRPr="0056079A">
        <w:rPr>
          <w:rFonts w:hint="eastAsia"/>
          <w:b/>
          <w:szCs w:val="20"/>
          <w:bdr w:val="single" w:sz="4" w:space="0" w:color="auto"/>
        </w:rPr>
        <w:t>、三乘煩惱斷皆是無為</w:t>
      </w:r>
    </w:p>
    <w:p w:rsidR="0056079A" w:rsidRPr="0056079A" w:rsidRDefault="008819BA" w:rsidP="007C00DB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、無為法中無差別</w:t>
      </w:r>
    </w:p>
    <w:p w:rsidR="008819BA" w:rsidRPr="0056079A" w:rsidRDefault="008819BA" w:rsidP="007C00DB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3</w:t>
      </w:r>
      <w:r w:rsidRPr="0056079A">
        <w:rPr>
          <w:rFonts w:hint="eastAsia"/>
          <w:b/>
          <w:szCs w:val="20"/>
          <w:bdr w:val="single" w:sz="4" w:space="0" w:color="auto"/>
        </w:rPr>
        <w:t>、辨斷煩惱習差別</w:t>
      </w:r>
    </w:p>
    <w:p w:rsidR="0056079A" w:rsidRPr="0056079A" w:rsidRDefault="008819BA" w:rsidP="007C00DB">
      <w:pPr>
        <w:ind w:leftChars="250" w:left="600"/>
        <w:jc w:val="both"/>
        <w:rPr>
          <w:b/>
          <w:szCs w:val="18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1</w:t>
      </w:r>
      <w:r w:rsidRPr="0056079A">
        <w:rPr>
          <w:rFonts w:hint="eastAsia"/>
          <w:b/>
          <w:szCs w:val="20"/>
          <w:bdr w:val="single" w:sz="4" w:space="0" w:color="auto"/>
        </w:rPr>
        <w:t>）</w:t>
      </w:r>
      <w:r w:rsidRPr="0056079A">
        <w:rPr>
          <w:rFonts w:hint="eastAsia"/>
          <w:b/>
          <w:szCs w:val="18"/>
          <w:bdr w:val="single" w:sz="4" w:space="0" w:color="auto"/>
        </w:rPr>
        <w:t>習非煩惱故說異</w:t>
      </w:r>
    </w:p>
    <w:p w:rsidR="0056079A" w:rsidRPr="0056079A" w:rsidRDefault="008819BA" w:rsidP="007C00DB">
      <w:pPr>
        <w:spacing w:beforeLines="30" w:before="108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）舉證：二乘猶有習氣</w:t>
      </w:r>
    </w:p>
    <w:p w:rsidR="0056079A" w:rsidRPr="0056079A" w:rsidRDefault="008819BA" w:rsidP="007C00DB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3</w:t>
      </w:r>
      <w:r w:rsidRPr="0056079A">
        <w:rPr>
          <w:rFonts w:hint="eastAsia"/>
          <w:b/>
          <w:szCs w:val="20"/>
          <w:bdr w:val="single" w:sz="4" w:space="0" w:color="auto"/>
        </w:rPr>
        <w:t>）舉證：佛已斷盡習氣</w:t>
      </w:r>
    </w:p>
    <w:p w:rsidR="008819BA" w:rsidRPr="0056079A" w:rsidRDefault="008819BA" w:rsidP="007C00DB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二、三乘同證無為，世俗言說成分別</w:t>
      </w:r>
    </w:p>
    <w:p w:rsidR="0056079A" w:rsidRPr="0056079A" w:rsidRDefault="008819BA" w:rsidP="007C00DB">
      <w:pPr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（一）三乘同證實相，以無為法顯差別</w:t>
      </w:r>
    </w:p>
    <w:p w:rsidR="0056079A" w:rsidRPr="0056079A" w:rsidRDefault="008819BA" w:rsidP="007C00DB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（二）依世俗諦說有差別，於第一義無分別</w:t>
      </w:r>
    </w:p>
    <w:p w:rsidR="008819BA" w:rsidRPr="0056079A" w:rsidRDefault="008819BA" w:rsidP="007C00DB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三、達自相空皆不可得，則不著一切法</w:t>
      </w:r>
    </w:p>
    <w:p w:rsidR="0056079A" w:rsidRPr="0056079A" w:rsidRDefault="008819BA" w:rsidP="007C00DB">
      <w:pPr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（一）諸法自相空故三際不可得</w:t>
      </w:r>
    </w:p>
    <w:p w:rsidR="0056079A" w:rsidRPr="0056079A" w:rsidRDefault="008819BA" w:rsidP="007C00DB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（二）行自相空則不著一切法</w:t>
      </w:r>
    </w:p>
    <w:p w:rsidR="008819BA" w:rsidRPr="0056079A" w:rsidRDefault="00C54EA0" w:rsidP="00FD0051">
      <w:pPr>
        <w:spacing w:beforeLines="30" w:before="108" w:line="370" w:lineRule="exact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參</w:t>
      </w:r>
      <w:r w:rsidR="008819BA" w:rsidRPr="0056079A">
        <w:rPr>
          <w:rFonts w:hint="eastAsia"/>
          <w:b/>
          <w:szCs w:val="20"/>
          <w:bdr w:val="single" w:sz="4" w:space="0" w:color="auto"/>
        </w:rPr>
        <w:t>、釋般若</w:t>
      </w:r>
    </w:p>
    <w:p w:rsidR="008819BA" w:rsidRPr="0056079A" w:rsidRDefault="008819BA" w:rsidP="00FD0051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（壹）辨得名義</w:t>
      </w:r>
    </w:p>
    <w:p w:rsidR="0056079A" w:rsidRPr="0056079A" w:rsidRDefault="008819BA" w:rsidP="00FD0051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一、須菩提問</w:t>
      </w:r>
    </w:p>
    <w:p w:rsidR="008819BA" w:rsidRPr="0056079A" w:rsidRDefault="008819BA" w:rsidP="00FD0051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二、佛答</w:t>
      </w:r>
    </w:p>
    <w:p w:rsidR="008819BA" w:rsidRPr="0056079A" w:rsidRDefault="008819BA" w:rsidP="00FD0051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（一）就正智說［行］</w:t>
      </w:r>
    </w:p>
    <w:p w:rsidR="0056079A" w:rsidRPr="0056079A" w:rsidRDefault="008819BA" w:rsidP="00FD0051">
      <w:pPr>
        <w:spacing w:line="370" w:lineRule="exact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6079A">
        <w:rPr>
          <w:b/>
          <w:bCs/>
          <w:szCs w:val="20"/>
          <w:bdr w:val="single" w:sz="4" w:space="0" w:color="auto"/>
        </w:rPr>
        <w:t>1</w:t>
      </w:r>
      <w:r w:rsidRPr="0056079A">
        <w:rPr>
          <w:rFonts w:hAnsi="新細明體" w:hint="eastAsia"/>
          <w:b/>
          <w:bCs/>
          <w:szCs w:val="20"/>
          <w:bdr w:val="single" w:sz="4" w:space="0" w:color="auto"/>
        </w:rPr>
        <w:t>、正明以第一度到彼岸，名為般若波羅蜜</w:t>
      </w:r>
    </w:p>
    <w:p w:rsidR="008819BA" w:rsidRPr="0056079A" w:rsidRDefault="008819BA" w:rsidP="00FD0051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6079A">
        <w:rPr>
          <w:b/>
          <w:bCs/>
          <w:szCs w:val="20"/>
          <w:bdr w:val="single" w:sz="4" w:space="0" w:color="auto"/>
        </w:rPr>
        <w:t>2</w:t>
      </w:r>
      <w:r w:rsidRPr="0056079A">
        <w:rPr>
          <w:rFonts w:hAnsi="新細明體" w:hint="eastAsia"/>
          <w:b/>
          <w:bCs/>
          <w:szCs w:val="20"/>
          <w:bdr w:val="single" w:sz="4" w:space="0" w:color="auto"/>
        </w:rPr>
        <w:t>、別釋「第一度」</w:t>
      </w:r>
    </w:p>
    <w:p w:rsidR="0056079A" w:rsidRPr="0056079A" w:rsidRDefault="008819BA" w:rsidP="00FD0051">
      <w:pPr>
        <w:spacing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6079A">
        <w:rPr>
          <w:rFonts w:hAnsi="新細明體" w:hint="eastAsia"/>
          <w:b/>
          <w:bCs/>
          <w:szCs w:val="20"/>
          <w:bdr w:val="single" w:sz="4" w:space="0" w:color="auto"/>
        </w:rPr>
        <w:t>（</w:t>
      </w:r>
      <w:r w:rsidRPr="0056079A">
        <w:rPr>
          <w:b/>
          <w:bCs/>
          <w:szCs w:val="20"/>
          <w:bdr w:val="single" w:sz="4" w:space="0" w:color="auto"/>
        </w:rPr>
        <w:t>1</w:t>
      </w:r>
      <w:r w:rsidRPr="0056079A">
        <w:rPr>
          <w:rFonts w:hAnsi="新細明體" w:hint="eastAsia"/>
          <w:b/>
          <w:bCs/>
          <w:szCs w:val="20"/>
          <w:bdr w:val="single" w:sz="4" w:space="0" w:color="auto"/>
        </w:rPr>
        <w:t>）第一說：菩薩以上智慧度</w:t>
      </w:r>
    </w:p>
    <w:p w:rsidR="0056079A" w:rsidRDefault="008819BA" w:rsidP="00FD0051">
      <w:pPr>
        <w:spacing w:beforeLines="30" w:before="108" w:line="370" w:lineRule="exact"/>
        <w:ind w:leftChars="250" w:left="600"/>
        <w:jc w:val="both"/>
      </w:pPr>
      <w:r w:rsidRPr="0056079A">
        <w:rPr>
          <w:rFonts w:hAnsi="新細明體" w:hint="eastAsia"/>
          <w:b/>
          <w:bCs/>
          <w:szCs w:val="20"/>
          <w:bdr w:val="single" w:sz="4" w:space="0" w:color="auto"/>
        </w:rPr>
        <w:t>（</w:t>
      </w:r>
      <w:r w:rsidRPr="0056079A">
        <w:rPr>
          <w:b/>
          <w:bCs/>
          <w:szCs w:val="20"/>
          <w:bdr w:val="single" w:sz="4" w:space="0" w:color="auto"/>
        </w:rPr>
        <w:t>2</w:t>
      </w:r>
      <w:r w:rsidRPr="0056079A">
        <w:rPr>
          <w:rFonts w:hAnsi="新細明體" w:hint="eastAsia"/>
          <w:b/>
          <w:bCs/>
          <w:szCs w:val="20"/>
          <w:bdr w:val="single" w:sz="4" w:space="0" w:color="auto"/>
        </w:rPr>
        <w:t>）第二說：菩薩以上上智慧度</w:t>
      </w:r>
    </w:p>
    <w:p w:rsidR="0056079A" w:rsidRPr="0056079A" w:rsidRDefault="008819BA" w:rsidP="00FD0051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6079A">
        <w:rPr>
          <w:rFonts w:hAnsi="新細明體" w:hint="eastAsia"/>
          <w:b/>
          <w:bCs/>
          <w:szCs w:val="20"/>
          <w:bdr w:val="single" w:sz="4" w:space="0" w:color="auto"/>
        </w:rPr>
        <w:t>（</w:t>
      </w:r>
      <w:r w:rsidRPr="0056079A">
        <w:rPr>
          <w:b/>
          <w:bCs/>
          <w:szCs w:val="20"/>
          <w:bdr w:val="single" w:sz="4" w:space="0" w:color="auto"/>
        </w:rPr>
        <w:t>3</w:t>
      </w:r>
      <w:r w:rsidRPr="0056079A">
        <w:rPr>
          <w:rFonts w:hAnsi="新細明體" w:hint="eastAsia"/>
          <w:b/>
          <w:bCs/>
          <w:szCs w:val="20"/>
          <w:bdr w:val="single" w:sz="4" w:space="0" w:color="auto"/>
        </w:rPr>
        <w:t>）第三說：一切法總相、別相皆了了知</w:t>
      </w:r>
    </w:p>
    <w:p w:rsidR="0056079A" w:rsidRDefault="008819BA" w:rsidP="00FD0051">
      <w:pPr>
        <w:spacing w:beforeLines="30" w:before="108" w:line="370" w:lineRule="exact"/>
        <w:ind w:leftChars="250" w:left="600"/>
        <w:jc w:val="both"/>
      </w:pPr>
      <w:r w:rsidRPr="0056079A">
        <w:rPr>
          <w:rFonts w:hAnsi="新細明體" w:hint="eastAsia"/>
          <w:b/>
          <w:bCs/>
          <w:szCs w:val="20"/>
          <w:bdr w:val="single" w:sz="4" w:space="0" w:color="auto"/>
        </w:rPr>
        <w:lastRenderedPageBreak/>
        <w:t>（</w:t>
      </w:r>
      <w:r w:rsidRPr="0056079A">
        <w:rPr>
          <w:b/>
          <w:bCs/>
          <w:szCs w:val="20"/>
          <w:bdr w:val="single" w:sz="4" w:space="0" w:color="auto"/>
        </w:rPr>
        <w:t>4</w:t>
      </w:r>
      <w:r w:rsidRPr="0056079A">
        <w:rPr>
          <w:rFonts w:hAnsi="新細明體" w:hint="eastAsia"/>
          <w:b/>
          <w:bCs/>
          <w:szCs w:val="20"/>
          <w:bdr w:val="single" w:sz="4" w:space="0" w:color="auto"/>
        </w:rPr>
        <w:t>）第四說：智慧遍滿可知法中</w:t>
      </w:r>
    </w:p>
    <w:p w:rsidR="0056079A" w:rsidRDefault="008819BA" w:rsidP="00FD0051">
      <w:pPr>
        <w:spacing w:beforeLines="30" w:before="108" w:line="370" w:lineRule="exact"/>
        <w:ind w:leftChars="250" w:left="600"/>
        <w:jc w:val="both"/>
      </w:pPr>
      <w:r w:rsidRPr="0056079A">
        <w:rPr>
          <w:rFonts w:hAnsi="新細明體" w:hint="eastAsia"/>
          <w:b/>
          <w:bCs/>
          <w:szCs w:val="20"/>
          <w:bdr w:val="single" w:sz="4" w:space="0" w:color="auto"/>
        </w:rPr>
        <w:t>（</w:t>
      </w:r>
      <w:r w:rsidRPr="0056079A">
        <w:rPr>
          <w:b/>
          <w:bCs/>
          <w:szCs w:val="20"/>
          <w:bdr w:val="single" w:sz="4" w:space="0" w:color="auto"/>
        </w:rPr>
        <w:t>5</w:t>
      </w:r>
      <w:r w:rsidRPr="0056079A">
        <w:rPr>
          <w:rFonts w:hAnsi="新細明體" w:hint="eastAsia"/>
          <w:b/>
          <w:bCs/>
          <w:szCs w:val="20"/>
          <w:bdr w:val="single" w:sz="4" w:space="0" w:color="auto"/>
        </w:rPr>
        <w:t>）第五說：大乘福德、智慧等具足滿，佛菩薩等來佐助能安穩得度</w:t>
      </w:r>
    </w:p>
    <w:p w:rsidR="0056079A" w:rsidRPr="0056079A" w:rsidRDefault="008819BA" w:rsidP="00FD0051">
      <w:pPr>
        <w:spacing w:beforeLines="30" w:before="108" w:line="37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（二）就果法說［果］</w:t>
      </w:r>
    </w:p>
    <w:p w:rsidR="008819BA" w:rsidRPr="0056079A" w:rsidRDefault="008819BA" w:rsidP="00FD0051">
      <w:pPr>
        <w:spacing w:beforeLines="30" w:before="108" w:line="37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（三）就境相說［境］</w:t>
      </w:r>
    </w:p>
    <w:p w:rsidR="0056079A" w:rsidRPr="0056079A" w:rsidRDefault="008819BA" w:rsidP="00FD0051">
      <w:pPr>
        <w:spacing w:line="376" w:lineRule="exact"/>
        <w:ind w:leftChars="200" w:left="48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1</w:t>
      </w:r>
      <w:r w:rsidRPr="0056079A">
        <w:rPr>
          <w:rFonts w:hint="eastAsia"/>
          <w:b/>
          <w:szCs w:val="20"/>
          <w:bdr w:val="single" w:sz="4" w:space="0" w:color="auto"/>
        </w:rPr>
        <w:t>、就壞虛妄義</w:t>
      </w:r>
    </w:p>
    <w:p w:rsidR="0056079A" w:rsidRPr="0056079A" w:rsidRDefault="008819BA" w:rsidP="00FD0051">
      <w:pPr>
        <w:spacing w:beforeLines="30" w:before="108" w:line="37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、就攝實相義</w:t>
      </w:r>
    </w:p>
    <w:p w:rsidR="0056079A" w:rsidRPr="0056079A" w:rsidRDefault="008819BA" w:rsidP="00FD0051">
      <w:pPr>
        <w:spacing w:beforeLines="30" w:before="108" w:line="376" w:lineRule="exact"/>
        <w:ind w:leftChars="200" w:left="48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3</w:t>
      </w:r>
      <w:r w:rsidRPr="0056079A">
        <w:rPr>
          <w:rFonts w:hint="eastAsia"/>
          <w:b/>
          <w:szCs w:val="20"/>
          <w:bdr w:val="single" w:sz="4" w:space="0" w:color="auto"/>
        </w:rPr>
        <w:t>、就空無相義</w:t>
      </w:r>
    </w:p>
    <w:p w:rsidR="008819BA" w:rsidRPr="0056079A" w:rsidRDefault="008819BA" w:rsidP="00FD0051">
      <w:pPr>
        <w:spacing w:beforeLines="30" w:before="108" w:line="37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（貳）論勝力用</w:t>
      </w:r>
    </w:p>
    <w:p w:rsidR="0056079A" w:rsidRPr="0056079A" w:rsidRDefault="008819BA" w:rsidP="00FD0051">
      <w:pPr>
        <w:spacing w:line="37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一、能生善法</w:t>
      </w:r>
    </w:p>
    <w:p w:rsidR="0056079A" w:rsidRPr="0056079A" w:rsidRDefault="008819BA" w:rsidP="00FD0051">
      <w:pPr>
        <w:spacing w:beforeLines="30" w:before="108" w:line="376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二、無能壞者</w:t>
      </w:r>
    </w:p>
    <w:p w:rsidR="0056079A" w:rsidRDefault="008819BA" w:rsidP="00FD0051">
      <w:pPr>
        <w:spacing w:beforeLines="30" w:before="108" w:line="376" w:lineRule="exact"/>
        <w:ind w:leftChars="100" w:left="240"/>
        <w:jc w:val="both"/>
        <w:rPr>
          <w:b/>
        </w:rPr>
      </w:pPr>
      <w:r w:rsidRPr="0056079A">
        <w:rPr>
          <w:rFonts w:hint="eastAsia"/>
          <w:b/>
          <w:szCs w:val="20"/>
          <w:bdr w:val="single" w:sz="4" w:space="0" w:color="auto"/>
        </w:rPr>
        <w:t>三、結</w:t>
      </w:r>
    </w:p>
    <w:p w:rsidR="008819BA" w:rsidRPr="0056079A" w:rsidRDefault="008819BA" w:rsidP="0032693E">
      <w:pPr>
        <w:spacing w:beforeLines="30" w:before="108" w:line="38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="00C54EA0" w:rsidRPr="0056079A">
        <w:rPr>
          <w:rFonts w:hint="eastAsia"/>
          <w:b/>
          <w:szCs w:val="20"/>
          <w:bdr w:val="single" w:sz="4" w:space="0" w:color="auto"/>
        </w:rPr>
        <w:t>參</w:t>
      </w:r>
      <w:r w:rsidRPr="0056079A">
        <w:rPr>
          <w:rFonts w:hint="eastAsia"/>
          <w:b/>
          <w:szCs w:val="20"/>
          <w:bdr w:val="single" w:sz="4" w:space="0" w:color="auto"/>
        </w:rPr>
        <w:t>）成諸觀義</w:t>
      </w:r>
    </w:p>
    <w:p w:rsidR="0056079A" w:rsidRDefault="008819BA" w:rsidP="0032693E">
      <w:pPr>
        <w:spacing w:line="380" w:lineRule="exact"/>
        <w:ind w:leftChars="100" w:left="240"/>
        <w:jc w:val="both"/>
        <w:rPr>
          <w:b/>
        </w:rPr>
      </w:pPr>
      <w:r w:rsidRPr="0056079A">
        <w:rPr>
          <w:rFonts w:hint="eastAsia"/>
          <w:b/>
          <w:szCs w:val="20"/>
          <w:bdr w:val="single" w:sz="4" w:space="0" w:color="auto"/>
        </w:rPr>
        <w:t>一、釋經義：欲行般若義，應行四聖行、十一智義</w:t>
      </w:r>
    </w:p>
    <w:p w:rsidR="008819BA" w:rsidRPr="0056079A" w:rsidRDefault="008819BA" w:rsidP="0032693E">
      <w:pPr>
        <w:spacing w:beforeLines="30" w:before="108" w:line="38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二、釋疑</w:t>
      </w:r>
    </w:p>
    <w:p w:rsidR="0056079A" w:rsidRPr="0056079A" w:rsidRDefault="008819BA" w:rsidP="0032693E">
      <w:pPr>
        <w:spacing w:line="38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（一）先言「若常、若無常，不名行般若，今云何言「行無常等義為般若」</w:t>
      </w:r>
    </w:p>
    <w:p w:rsidR="008819BA" w:rsidRPr="0056079A" w:rsidRDefault="008819BA" w:rsidP="0032693E">
      <w:pPr>
        <w:spacing w:beforeLines="30" w:before="108" w:line="38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（二）「如實智」之辨</w:t>
      </w:r>
    </w:p>
    <w:p w:rsidR="0056079A" w:rsidRPr="0056079A" w:rsidRDefault="008819BA" w:rsidP="0032693E">
      <w:pPr>
        <w:spacing w:line="38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1</w:t>
      </w:r>
      <w:r w:rsidRPr="0056079A">
        <w:rPr>
          <w:rFonts w:hint="eastAsia"/>
          <w:b/>
          <w:szCs w:val="20"/>
          <w:bdr w:val="single" w:sz="4" w:space="0" w:color="auto"/>
        </w:rPr>
        <w:t>、三藏中但有十智，此中何以有「如實智」</w:t>
      </w:r>
    </w:p>
    <w:p w:rsidR="0056079A" w:rsidRPr="0056079A" w:rsidRDefault="008819BA" w:rsidP="0032693E">
      <w:pPr>
        <w:spacing w:beforeLines="30" w:before="108" w:line="38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、如實智有何等相體相</w:t>
      </w:r>
    </w:p>
    <w:p w:rsidR="0056079A" w:rsidRPr="0056079A" w:rsidRDefault="008819BA" w:rsidP="0032693E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3</w:t>
      </w:r>
      <w:r w:rsidRPr="0056079A">
        <w:rPr>
          <w:rFonts w:hint="eastAsia"/>
          <w:b/>
          <w:szCs w:val="20"/>
          <w:bdr w:val="single" w:sz="4" w:space="0" w:color="auto"/>
        </w:rPr>
        <w:t>、論「二種如實智」</w:t>
      </w:r>
    </w:p>
    <w:p w:rsidR="008819BA" w:rsidRPr="0056079A" w:rsidRDefault="008819BA" w:rsidP="0032693E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（肆）明義非義</w:t>
      </w:r>
    </w:p>
    <w:p w:rsidR="008819BA" w:rsidRPr="0056079A" w:rsidRDefault="008819BA" w:rsidP="0032693E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一、依二諦理說</w:t>
      </w:r>
    </w:p>
    <w:p w:rsidR="0056079A" w:rsidRPr="0056079A" w:rsidRDefault="008819BA" w:rsidP="0032693E">
      <w:pPr>
        <w:spacing w:line="370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（一）</w:t>
      </w:r>
      <w:r w:rsidRPr="0056079A">
        <w:rPr>
          <w:rFonts w:hint="eastAsia"/>
          <w:b/>
          <w:bdr w:val="single" w:sz="4" w:space="0" w:color="auto"/>
        </w:rPr>
        <w:t>須菩提問</w:t>
      </w:r>
    </w:p>
    <w:p w:rsidR="008819BA" w:rsidRPr="0056079A" w:rsidRDefault="008819BA" w:rsidP="0032693E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（二）佛答</w:t>
      </w:r>
    </w:p>
    <w:p w:rsidR="008819BA" w:rsidRPr="0056079A" w:rsidRDefault="008819BA" w:rsidP="0032693E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1</w:t>
      </w:r>
      <w:r w:rsidRPr="0056079A">
        <w:rPr>
          <w:rFonts w:hint="eastAsia"/>
          <w:b/>
          <w:szCs w:val="20"/>
          <w:bdr w:val="single" w:sz="4" w:space="0" w:color="auto"/>
        </w:rPr>
        <w:t>、就世俗對治義說</w:t>
      </w:r>
    </w:p>
    <w:p w:rsidR="0056079A" w:rsidRDefault="008819BA" w:rsidP="0032693E">
      <w:pPr>
        <w:spacing w:line="370" w:lineRule="exact"/>
        <w:ind w:leftChars="250" w:left="600"/>
        <w:jc w:val="both"/>
        <w:rPr>
          <w:b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1</w:t>
      </w:r>
      <w:r w:rsidRPr="0056079A">
        <w:rPr>
          <w:rFonts w:hint="eastAsia"/>
          <w:b/>
          <w:szCs w:val="20"/>
          <w:bdr w:val="single" w:sz="4" w:space="0" w:color="auto"/>
        </w:rPr>
        <w:t>）行觀照般若破分別</w:t>
      </w:r>
    </w:p>
    <w:p w:rsidR="008819BA" w:rsidRPr="0056079A" w:rsidRDefault="008819BA" w:rsidP="00DF5152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</w:t>
      </w: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）釋因</w:t>
      </w:r>
    </w:p>
    <w:p w:rsidR="0056079A" w:rsidRPr="0056079A" w:rsidRDefault="008819BA" w:rsidP="00DF5152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A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</w:t>
      </w:r>
      <w:r w:rsidRPr="0056079A">
        <w:rPr>
          <w:rFonts w:hint="eastAsia"/>
          <w:b/>
          <w:szCs w:val="20"/>
          <w:bdr w:val="single" w:sz="4" w:space="0" w:color="auto"/>
        </w:rPr>
        <w:t>入如相中無有義</w:t>
      </w:r>
      <w:r w:rsidRPr="0056079A">
        <w:rPr>
          <w:rFonts w:hint="eastAsia"/>
          <w:b/>
          <w:bdr w:val="single" w:sz="4" w:space="0" w:color="auto"/>
        </w:rPr>
        <w:t>、</w:t>
      </w:r>
      <w:r w:rsidRPr="0056079A">
        <w:rPr>
          <w:rFonts w:hint="eastAsia"/>
          <w:b/>
          <w:szCs w:val="20"/>
          <w:bdr w:val="single" w:sz="4" w:space="0" w:color="auto"/>
        </w:rPr>
        <w:t>非義</w:t>
      </w:r>
    </w:p>
    <w:p w:rsidR="0056079A" w:rsidRPr="0056079A" w:rsidRDefault="008819BA" w:rsidP="00DF5152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56079A">
        <w:rPr>
          <w:rFonts w:cs="新細明體"/>
          <w:b/>
          <w:szCs w:val="20"/>
          <w:bdr w:val="single" w:sz="4" w:space="0" w:color="auto"/>
        </w:rPr>
        <w:t>B</w:t>
      </w:r>
      <w:r w:rsidRPr="0056079A">
        <w:rPr>
          <w:rFonts w:cs="新細明體" w:hint="eastAsia"/>
          <w:b/>
          <w:szCs w:val="20"/>
          <w:bdr w:val="single" w:sz="4" w:space="0" w:color="auto"/>
        </w:rPr>
        <w:t>、</w:t>
      </w:r>
      <w:r w:rsidRPr="0056079A">
        <w:rPr>
          <w:rFonts w:hint="eastAsia"/>
          <w:b/>
          <w:bdr w:val="single" w:sz="4" w:space="0" w:color="auto"/>
        </w:rPr>
        <w:t>佛得道時，</w:t>
      </w:r>
      <w:r w:rsidRPr="0056079A">
        <w:rPr>
          <w:rFonts w:cs="新細明體" w:hint="eastAsia"/>
          <w:b/>
          <w:szCs w:val="20"/>
          <w:bdr w:val="single" w:sz="4" w:space="0" w:color="auto"/>
        </w:rPr>
        <w:t>不見</w:t>
      </w:r>
      <w:r w:rsidRPr="0056079A">
        <w:rPr>
          <w:rFonts w:hint="eastAsia"/>
          <w:b/>
          <w:bdr w:val="single" w:sz="4" w:space="0" w:color="auto"/>
        </w:rPr>
        <w:t>義、非義之法</w:t>
      </w:r>
    </w:p>
    <w:p w:rsidR="0056079A" w:rsidRPr="0056079A" w:rsidRDefault="008819BA" w:rsidP="00DF5152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2</w:t>
      </w:r>
      <w:r w:rsidRPr="0056079A">
        <w:rPr>
          <w:rFonts w:hint="eastAsia"/>
          <w:b/>
          <w:szCs w:val="20"/>
          <w:bdr w:val="single" w:sz="4" w:space="0" w:color="auto"/>
        </w:rPr>
        <w:t>、就諸法實相義說</w:t>
      </w:r>
    </w:p>
    <w:p w:rsidR="0056079A" w:rsidRPr="0056079A" w:rsidRDefault="008819BA" w:rsidP="00DF5152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6079A">
        <w:rPr>
          <w:b/>
          <w:szCs w:val="20"/>
          <w:bdr w:val="single" w:sz="4" w:space="0" w:color="auto"/>
        </w:rPr>
        <w:t>3</w:t>
      </w:r>
      <w:r w:rsidRPr="0056079A">
        <w:rPr>
          <w:rFonts w:hint="eastAsia"/>
          <w:b/>
          <w:szCs w:val="20"/>
          <w:bdr w:val="single" w:sz="4" w:space="0" w:color="auto"/>
        </w:rPr>
        <w:t>、結成</w:t>
      </w:r>
    </w:p>
    <w:p w:rsidR="0056079A" w:rsidRPr="0056079A" w:rsidRDefault="008819BA" w:rsidP="00DF5152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二、依無作相說</w:t>
      </w:r>
    </w:p>
    <w:p w:rsidR="0056079A" w:rsidRPr="0056079A" w:rsidRDefault="008819BA" w:rsidP="00DF5152">
      <w:pPr>
        <w:spacing w:beforeLines="30" w:before="108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lastRenderedPageBreak/>
        <w:t>三、依無增減說</w:t>
      </w:r>
    </w:p>
    <w:p w:rsidR="008819BA" w:rsidRPr="0056079A" w:rsidRDefault="008819BA" w:rsidP="00DF5152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（伍）論「得、無得」</w:t>
      </w:r>
    </w:p>
    <w:p w:rsidR="0056079A" w:rsidRPr="0056079A" w:rsidRDefault="008819BA" w:rsidP="00DF5152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一、標宗：以不二為方便，</w:t>
      </w:r>
      <w:r w:rsidRPr="0056079A">
        <w:rPr>
          <w:rFonts w:hint="eastAsia"/>
          <w:b/>
          <w:bdr w:val="single" w:sz="4" w:space="0" w:color="auto"/>
        </w:rPr>
        <w:t>學無為般若得一切種智</w:t>
      </w:r>
    </w:p>
    <w:p w:rsidR="0056079A" w:rsidRDefault="008819BA" w:rsidP="00DF5152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56079A">
        <w:rPr>
          <w:rFonts w:hint="eastAsia"/>
          <w:b/>
          <w:szCs w:val="20"/>
          <w:bdr w:val="single" w:sz="4" w:space="0" w:color="auto"/>
        </w:rPr>
        <w:t>二、示非：以二法、不二法，皆不能得一切種智</w:t>
      </w:r>
    </w:p>
    <w:p w:rsidR="0056079A" w:rsidRPr="0056079A" w:rsidRDefault="008819BA" w:rsidP="00DF5152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56079A">
        <w:rPr>
          <w:rFonts w:hint="eastAsia"/>
          <w:b/>
          <w:szCs w:val="20"/>
          <w:bdr w:val="single" w:sz="4" w:space="0" w:color="auto"/>
        </w:rPr>
        <w:t>三、顯正：不取相無所得，能得一切種智</w:t>
      </w:r>
    </w:p>
    <w:p w:rsidR="00342AC3" w:rsidRPr="00314911" w:rsidRDefault="00342AC3" w:rsidP="00DF5152">
      <w:pPr>
        <w:ind w:leftChars="100" w:left="240"/>
        <w:jc w:val="both"/>
      </w:pPr>
    </w:p>
    <w:sectPr w:rsidR="00342AC3" w:rsidRPr="00314911" w:rsidSect="0097061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41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4D2" w:rsidRDefault="005A34D2" w:rsidP="008819BA">
      <w:r>
        <w:separator/>
      </w:r>
    </w:p>
  </w:endnote>
  <w:endnote w:type="continuationSeparator" w:id="0">
    <w:p w:rsidR="005A34D2" w:rsidRDefault="005A34D2" w:rsidP="0088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1404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1590" w:rsidRDefault="00E51590" w:rsidP="0097061B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79A">
          <w:rPr>
            <w:noProof/>
          </w:rPr>
          <w:t>2412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590" w:rsidRDefault="00E51590" w:rsidP="00491B44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56079A" w:rsidRPr="0056079A">
      <w:rPr>
        <w:noProof/>
        <w:lang w:val="zh-TW"/>
      </w:rPr>
      <w:t>2413</w:t>
    </w:r>
    <w:r>
      <w:rPr>
        <w:noProof/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4D2" w:rsidRDefault="005A34D2" w:rsidP="008819BA">
      <w:r>
        <w:separator/>
      </w:r>
    </w:p>
  </w:footnote>
  <w:footnote w:type="continuationSeparator" w:id="0">
    <w:p w:rsidR="005A34D2" w:rsidRDefault="005A34D2" w:rsidP="00881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590" w:rsidRDefault="00E51590" w:rsidP="005E6F98">
    <w:pPr>
      <w:pStyle w:val="a7"/>
      <w:jc w:val="both"/>
    </w:pPr>
    <w:r>
      <w:rPr>
        <w:rFonts w:hint="eastAsia"/>
        <w:kern w:val="0"/>
      </w:rPr>
      <w:t>《大智度論》講義（第</w:t>
    </w:r>
    <w:r w:rsidRPr="003C2231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590" w:rsidRDefault="00E51590">
    <w:pPr>
      <w:pStyle w:val="a7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szCs w:val="16"/>
      </w:rPr>
      <w:t>《大智度論》卷</w:t>
    </w:r>
    <w:r w:rsidRPr="003C2231">
      <w:t>0</w:t>
    </w:r>
    <w:r w:rsidRPr="003C2231">
      <w:rPr>
        <w:szCs w:val="16"/>
      </w:rPr>
      <w:t>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8419D"/>
    <w:multiLevelType w:val="hybridMultilevel"/>
    <w:tmpl w:val="5FF21DD6"/>
    <w:lvl w:ilvl="0" w:tplc="C49066A0">
      <w:start w:val="1"/>
      <w:numFmt w:val="decimal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1" w15:restartNumberingAfterBreak="0">
    <w:nsid w:val="1DB02960"/>
    <w:multiLevelType w:val="hybridMultilevel"/>
    <w:tmpl w:val="959C2CB0"/>
    <w:lvl w:ilvl="0" w:tplc="11F66C20">
      <w:start w:val="2"/>
      <w:numFmt w:val="bullet"/>
      <w:lvlText w:val="☆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32D25FAC"/>
    <w:multiLevelType w:val="hybridMultilevel"/>
    <w:tmpl w:val="2526AA6C"/>
    <w:lvl w:ilvl="0" w:tplc="D958AF8C">
      <w:start w:val="1"/>
      <w:numFmt w:val="bullet"/>
      <w:lvlText w:val="＊"/>
      <w:lvlJc w:val="left"/>
      <w:pPr>
        <w:tabs>
          <w:tab w:val="num" w:pos="1080"/>
        </w:tabs>
        <w:ind w:left="108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5A9A0DFB"/>
    <w:multiLevelType w:val="hybridMultilevel"/>
    <w:tmpl w:val="00B8D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FE2562"/>
    <w:multiLevelType w:val="hybridMultilevel"/>
    <w:tmpl w:val="52F4E90C"/>
    <w:lvl w:ilvl="0" w:tplc="9BE87DC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5FF63B90"/>
    <w:multiLevelType w:val="hybridMultilevel"/>
    <w:tmpl w:val="33909E62"/>
    <w:lvl w:ilvl="0" w:tplc="F2BA84B2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6" w15:restartNumberingAfterBreak="0">
    <w:nsid w:val="724E6379"/>
    <w:multiLevelType w:val="hybridMultilevel"/>
    <w:tmpl w:val="4F2226AE"/>
    <w:lvl w:ilvl="0" w:tplc="03726DA2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BA"/>
    <w:rsid w:val="00000980"/>
    <w:rsid w:val="00015497"/>
    <w:rsid w:val="00021EEE"/>
    <w:rsid w:val="0003129B"/>
    <w:rsid w:val="000402DD"/>
    <w:rsid w:val="000428E8"/>
    <w:rsid w:val="000444D9"/>
    <w:rsid w:val="0005206A"/>
    <w:rsid w:val="00052AA4"/>
    <w:rsid w:val="00063D04"/>
    <w:rsid w:val="00090357"/>
    <w:rsid w:val="00097799"/>
    <w:rsid w:val="000A5AEC"/>
    <w:rsid w:val="00106C5E"/>
    <w:rsid w:val="00112F6C"/>
    <w:rsid w:val="00135596"/>
    <w:rsid w:val="001523C3"/>
    <w:rsid w:val="001569B4"/>
    <w:rsid w:val="00174350"/>
    <w:rsid w:val="001A5842"/>
    <w:rsid w:val="001B65E2"/>
    <w:rsid w:val="001C58F6"/>
    <w:rsid w:val="001C7247"/>
    <w:rsid w:val="001D3B48"/>
    <w:rsid w:val="001E4838"/>
    <w:rsid w:val="001F519A"/>
    <w:rsid w:val="002257FE"/>
    <w:rsid w:val="00235617"/>
    <w:rsid w:val="002548E7"/>
    <w:rsid w:val="00257BA4"/>
    <w:rsid w:val="00262562"/>
    <w:rsid w:val="0026412A"/>
    <w:rsid w:val="002833A2"/>
    <w:rsid w:val="002961CF"/>
    <w:rsid w:val="002D1040"/>
    <w:rsid w:val="002D51F3"/>
    <w:rsid w:val="002D7562"/>
    <w:rsid w:val="00314911"/>
    <w:rsid w:val="0032693E"/>
    <w:rsid w:val="00337BAC"/>
    <w:rsid w:val="00341939"/>
    <w:rsid w:val="00342AC3"/>
    <w:rsid w:val="00344F85"/>
    <w:rsid w:val="00345EF2"/>
    <w:rsid w:val="00355891"/>
    <w:rsid w:val="00392D54"/>
    <w:rsid w:val="003955FB"/>
    <w:rsid w:val="003A411E"/>
    <w:rsid w:val="003C2231"/>
    <w:rsid w:val="003C7D39"/>
    <w:rsid w:val="003E28AF"/>
    <w:rsid w:val="003E7032"/>
    <w:rsid w:val="00414393"/>
    <w:rsid w:val="00415275"/>
    <w:rsid w:val="00425EF0"/>
    <w:rsid w:val="00440F3F"/>
    <w:rsid w:val="004470AA"/>
    <w:rsid w:val="00454F63"/>
    <w:rsid w:val="004776DE"/>
    <w:rsid w:val="00486DC7"/>
    <w:rsid w:val="00491B44"/>
    <w:rsid w:val="004B0C1B"/>
    <w:rsid w:val="004B62FD"/>
    <w:rsid w:val="005164B3"/>
    <w:rsid w:val="00535681"/>
    <w:rsid w:val="00543112"/>
    <w:rsid w:val="00552028"/>
    <w:rsid w:val="0056079A"/>
    <w:rsid w:val="00560D55"/>
    <w:rsid w:val="00581200"/>
    <w:rsid w:val="00584C65"/>
    <w:rsid w:val="005A34D2"/>
    <w:rsid w:val="005A63CC"/>
    <w:rsid w:val="005B0663"/>
    <w:rsid w:val="005D5075"/>
    <w:rsid w:val="005E51B8"/>
    <w:rsid w:val="005E6F98"/>
    <w:rsid w:val="005F59A3"/>
    <w:rsid w:val="00606572"/>
    <w:rsid w:val="00660AD2"/>
    <w:rsid w:val="006724A6"/>
    <w:rsid w:val="00676CCB"/>
    <w:rsid w:val="0069409A"/>
    <w:rsid w:val="00696C85"/>
    <w:rsid w:val="006A3020"/>
    <w:rsid w:val="006F06D9"/>
    <w:rsid w:val="006F3399"/>
    <w:rsid w:val="00711CE1"/>
    <w:rsid w:val="0071327B"/>
    <w:rsid w:val="0071560A"/>
    <w:rsid w:val="0072476B"/>
    <w:rsid w:val="00736FE8"/>
    <w:rsid w:val="00747D86"/>
    <w:rsid w:val="00753D72"/>
    <w:rsid w:val="00766CAC"/>
    <w:rsid w:val="00795C33"/>
    <w:rsid w:val="007A79EE"/>
    <w:rsid w:val="007C00DB"/>
    <w:rsid w:val="007C15FF"/>
    <w:rsid w:val="007E22B0"/>
    <w:rsid w:val="0084247C"/>
    <w:rsid w:val="00861085"/>
    <w:rsid w:val="008739E9"/>
    <w:rsid w:val="008819BA"/>
    <w:rsid w:val="00893544"/>
    <w:rsid w:val="0089698A"/>
    <w:rsid w:val="00896EA8"/>
    <w:rsid w:val="008C451F"/>
    <w:rsid w:val="008C5467"/>
    <w:rsid w:val="008C6035"/>
    <w:rsid w:val="00922E8C"/>
    <w:rsid w:val="009253E9"/>
    <w:rsid w:val="00932411"/>
    <w:rsid w:val="0094538C"/>
    <w:rsid w:val="0095115A"/>
    <w:rsid w:val="0097061B"/>
    <w:rsid w:val="009717C4"/>
    <w:rsid w:val="009818C4"/>
    <w:rsid w:val="00995A79"/>
    <w:rsid w:val="009A2F0B"/>
    <w:rsid w:val="009B31E5"/>
    <w:rsid w:val="009B44A5"/>
    <w:rsid w:val="009C2AE9"/>
    <w:rsid w:val="009D7D16"/>
    <w:rsid w:val="009E15F3"/>
    <w:rsid w:val="009F6337"/>
    <w:rsid w:val="00A046DE"/>
    <w:rsid w:val="00A17CBA"/>
    <w:rsid w:val="00A32406"/>
    <w:rsid w:val="00A50A47"/>
    <w:rsid w:val="00A821C3"/>
    <w:rsid w:val="00AA167A"/>
    <w:rsid w:val="00AB0965"/>
    <w:rsid w:val="00AB2412"/>
    <w:rsid w:val="00AD0848"/>
    <w:rsid w:val="00AD1717"/>
    <w:rsid w:val="00AD4C7C"/>
    <w:rsid w:val="00AE61F5"/>
    <w:rsid w:val="00B1446F"/>
    <w:rsid w:val="00B25D83"/>
    <w:rsid w:val="00B509B1"/>
    <w:rsid w:val="00B57BD3"/>
    <w:rsid w:val="00B757EB"/>
    <w:rsid w:val="00B76E0C"/>
    <w:rsid w:val="00BA388B"/>
    <w:rsid w:val="00BA49FE"/>
    <w:rsid w:val="00BC0232"/>
    <w:rsid w:val="00BD2FF1"/>
    <w:rsid w:val="00BE73A3"/>
    <w:rsid w:val="00BE769E"/>
    <w:rsid w:val="00BF4AC3"/>
    <w:rsid w:val="00C12BB2"/>
    <w:rsid w:val="00C1387C"/>
    <w:rsid w:val="00C204F4"/>
    <w:rsid w:val="00C2195E"/>
    <w:rsid w:val="00C27399"/>
    <w:rsid w:val="00C47F15"/>
    <w:rsid w:val="00C5477C"/>
    <w:rsid w:val="00C548FF"/>
    <w:rsid w:val="00C54EA0"/>
    <w:rsid w:val="00C57A5F"/>
    <w:rsid w:val="00C640C7"/>
    <w:rsid w:val="00C66573"/>
    <w:rsid w:val="00C86A64"/>
    <w:rsid w:val="00CB0539"/>
    <w:rsid w:val="00CD5BFF"/>
    <w:rsid w:val="00CD6893"/>
    <w:rsid w:val="00CE5CE1"/>
    <w:rsid w:val="00D163D6"/>
    <w:rsid w:val="00D26E39"/>
    <w:rsid w:val="00D41B04"/>
    <w:rsid w:val="00D556C3"/>
    <w:rsid w:val="00D6681D"/>
    <w:rsid w:val="00D932EC"/>
    <w:rsid w:val="00D95C8A"/>
    <w:rsid w:val="00D970B8"/>
    <w:rsid w:val="00DC2D0D"/>
    <w:rsid w:val="00DC77A9"/>
    <w:rsid w:val="00DD3C69"/>
    <w:rsid w:val="00DE1A48"/>
    <w:rsid w:val="00DF5152"/>
    <w:rsid w:val="00DF6F23"/>
    <w:rsid w:val="00E020AB"/>
    <w:rsid w:val="00E1560A"/>
    <w:rsid w:val="00E25BCF"/>
    <w:rsid w:val="00E51590"/>
    <w:rsid w:val="00E579A0"/>
    <w:rsid w:val="00E87CB0"/>
    <w:rsid w:val="00E9432C"/>
    <w:rsid w:val="00EA066D"/>
    <w:rsid w:val="00EA4312"/>
    <w:rsid w:val="00EC12F1"/>
    <w:rsid w:val="00ED7E5B"/>
    <w:rsid w:val="00EE375F"/>
    <w:rsid w:val="00F11800"/>
    <w:rsid w:val="00F141F9"/>
    <w:rsid w:val="00F27133"/>
    <w:rsid w:val="00F31279"/>
    <w:rsid w:val="00F9123A"/>
    <w:rsid w:val="00F943AF"/>
    <w:rsid w:val="00FB2B13"/>
    <w:rsid w:val="00FB79E2"/>
    <w:rsid w:val="00FD0051"/>
    <w:rsid w:val="00FD4AF8"/>
    <w:rsid w:val="00FE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FBC4D1-3F97-4B47-AC7A-6BAD5047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819B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8819BA"/>
    <w:rPr>
      <w:rFonts w:cs="Times New Roman"/>
      <w:color w:val="0000FF"/>
      <w:u w:val="single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819BA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819BA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semiHidden/>
    <w:rsid w:val="008819BA"/>
    <w:rPr>
      <w:rFonts w:cs="Times New Roman"/>
      <w:vertAlign w:val="superscript"/>
    </w:rPr>
  </w:style>
  <w:style w:type="paragraph" w:styleId="a7">
    <w:name w:val="header"/>
    <w:basedOn w:val="a"/>
    <w:link w:val="a8"/>
    <w:uiPriority w:val="99"/>
    <w:semiHidden/>
    <w:rsid w:val="00881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8819BA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881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819BA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uiPriority w:val="99"/>
    <w:semiHidden/>
    <w:rsid w:val="008819BA"/>
    <w:rPr>
      <w:rFonts w:cs="Times New Roman"/>
    </w:rPr>
  </w:style>
  <w:style w:type="paragraph" w:styleId="ac">
    <w:name w:val="Body Text Indent"/>
    <w:basedOn w:val="a"/>
    <w:link w:val="ad"/>
    <w:uiPriority w:val="99"/>
    <w:semiHidden/>
    <w:rsid w:val="008819BA"/>
    <w:pPr>
      <w:ind w:leftChars="100" w:left="240"/>
      <w:jc w:val="both"/>
    </w:pPr>
    <w:rPr>
      <w:bCs/>
    </w:rPr>
  </w:style>
  <w:style w:type="character" w:customStyle="1" w:styleId="ad">
    <w:name w:val="本文縮排 字元"/>
    <w:basedOn w:val="a0"/>
    <w:link w:val="ac"/>
    <w:uiPriority w:val="99"/>
    <w:semiHidden/>
    <w:rsid w:val="008819BA"/>
    <w:rPr>
      <w:rFonts w:ascii="Times New Roman" w:eastAsia="新細明體" w:hAnsi="Times New Roman" w:cs="Times New Roman"/>
      <w:bCs/>
      <w:szCs w:val="24"/>
    </w:rPr>
  </w:style>
  <w:style w:type="paragraph" w:styleId="ae">
    <w:name w:val="Body Text"/>
    <w:basedOn w:val="a"/>
    <w:link w:val="af"/>
    <w:uiPriority w:val="99"/>
    <w:semiHidden/>
    <w:rsid w:val="008819BA"/>
    <w:pPr>
      <w:jc w:val="both"/>
    </w:pPr>
    <w:rPr>
      <w:rFonts w:eastAsia="標楷體"/>
      <w:bCs/>
    </w:rPr>
  </w:style>
  <w:style w:type="character" w:customStyle="1" w:styleId="af">
    <w:name w:val="本文 字元"/>
    <w:basedOn w:val="a0"/>
    <w:link w:val="ae"/>
    <w:uiPriority w:val="99"/>
    <w:semiHidden/>
    <w:rsid w:val="008819BA"/>
    <w:rPr>
      <w:rFonts w:ascii="Times New Roman" w:eastAsia="標楷體" w:hAnsi="Times New Roman" w:cs="Times New Roman"/>
      <w:bCs/>
      <w:szCs w:val="24"/>
    </w:rPr>
  </w:style>
  <w:style w:type="character" w:styleId="af0">
    <w:name w:val="annotation reference"/>
    <w:basedOn w:val="a0"/>
    <w:uiPriority w:val="99"/>
    <w:semiHidden/>
    <w:rsid w:val="008819BA"/>
    <w:rPr>
      <w:rFonts w:cs="Times New Roman"/>
      <w:sz w:val="18"/>
    </w:rPr>
  </w:style>
  <w:style w:type="paragraph" w:styleId="af1">
    <w:name w:val="annotation text"/>
    <w:basedOn w:val="a"/>
    <w:link w:val="af2"/>
    <w:uiPriority w:val="99"/>
    <w:semiHidden/>
    <w:rsid w:val="008819BA"/>
  </w:style>
  <w:style w:type="character" w:customStyle="1" w:styleId="af2">
    <w:name w:val="註解文字 字元"/>
    <w:basedOn w:val="a0"/>
    <w:link w:val="af1"/>
    <w:uiPriority w:val="99"/>
    <w:semiHidden/>
    <w:rsid w:val="008819BA"/>
    <w:rPr>
      <w:rFonts w:ascii="Times New Roman" w:eastAsia="新細明體" w:hAnsi="Times New Roman" w:cs="Times New Roman"/>
      <w:szCs w:val="24"/>
    </w:rPr>
  </w:style>
  <w:style w:type="character" w:styleId="af3">
    <w:name w:val="FollowedHyperlink"/>
    <w:basedOn w:val="a0"/>
    <w:uiPriority w:val="99"/>
    <w:semiHidden/>
    <w:rsid w:val="008819BA"/>
    <w:rPr>
      <w:rFonts w:cs="Times New Roman"/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rsid w:val="008819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819BA"/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gaiji">
    <w:name w:val="gaiji"/>
    <w:uiPriority w:val="99"/>
    <w:rsid w:val="008819BA"/>
  </w:style>
  <w:style w:type="paragraph" w:styleId="af4">
    <w:name w:val="Balloon Text"/>
    <w:basedOn w:val="a"/>
    <w:link w:val="af5"/>
    <w:uiPriority w:val="99"/>
    <w:semiHidden/>
    <w:rsid w:val="008819BA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8819BA"/>
    <w:rPr>
      <w:rFonts w:ascii="Cambria" w:eastAsia="新細明體" w:hAnsi="Cambria" w:cs="Times New Roman"/>
      <w:sz w:val="18"/>
      <w:szCs w:val="18"/>
    </w:rPr>
  </w:style>
  <w:style w:type="paragraph" w:styleId="af6">
    <w:name w:val="annotation subject"/>
    <w:basedOn w:val="af1"/>
    <w:next w:val="af1"/>
    <w:link w:val="af7"/>
    <w:uiPriority w:val="99"/>
    <w:semiHidden/>
    <w:rsid w:val="008819BA"/>
    <w:rPr>
      <w:b/>
      <w:bCs/>
    </w:rPr>
  </w:style>
  <w:style w:type="character" w:customStyle="1" w:styleId="af7">
    <w:name w:val="註解主旨 字元"/>
    <w:basedOn w:val="af2"/>
    <w:link w:val="af6"/>
    <w:uiPriority w:val="99"/>
    <w:semiHidden/>
    <w:rsid w:val="008819BA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8819BA"/>
    <w:rPr>
      <w:rFonts w:ascii="Times New Roman" w:eastAsia="新細明體" w:hAnsi="Times New Roman" w:cs="Times New Roman"/>
      <w:szCs w:val="24"/>
    </w:rPr>
  </w:style>
  <w:style w:type="paragraph" w:styleId="af9">
    <w:name w:val="List Paragraph"/>
    <w:basedOn w:val="a"/>
    <w:uiPriority w:val="34"/>
    <w:qFormat/>
    <w:rsid w:val="00F118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《大智度論》卷084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《大智度論》卷084</dc:title>
  <dc:creator>HG</dc:creator>
  <cp:lastModifiedBy>hunxian</cp:lastModifiedBy>
  <cp:revision>65</cp:revision>
  <cp:lastPrinted>2015-07-28T07:33:00Z</cp:lastPrinted>
  <dcterms:created xsi:type="dcterms:W3CDTF">2015-06-03T00:14:00Z</dcterms:created>
  <dcterms:modified xsi:type="dcterms:W3CDTF">2016-04-07T08:13:00Z</dcterms:modified>
</cp:coreProperties>
</file>