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1B" w:rsidRDefault="0082241B" w:rsidP="007A660D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0687c18"/>
      <w:bookmarkStart w:id="1" w:name="_GoBack"/>
      <w:bookmarkEnd w:id="1"/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330A5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330A5">
        <w:rPr>
          <w:rFonts w:ascii="Times New Roman" w:eastAsia="標楷體" w:hAnsi="Times New Roman" w:cs="Roman Unicode" w:hint="eastAsia"/>
          <w:b/>
          <w:sz w:val="44"/>
          <w:szCs w:val="44"/>
        </w:rPr>
        <w:t>89</w:t>
      </w:r>
    </w:p>
    <w:p w:rsidR="0082241B" w:rsidRDefault="009344BF" w:rsidP="007A660D">
      <w:pPr>
        <w:snapToGrid w:val="0"/>
        <w:jc w:val="center"/>
        <w:rPr>
          <w:rFonts w:ascii="Times New Roman" w:eastAsia="新細明體" w:hAnsi="Times New Roman" w:cs="Times New Roman"/>
          <w:szCs w:val="20"/>
          <w:vertAlign w:val="superscript"/>
        </w:rPr>
      </w:pP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釋四攝品</w:t>
      </w:r>
    </w:p>
    <w:p w:rsidR="0082241B" w:rsidRDefault="009344BF" w:rsidP="007A660D">
      <w:pPr>
        <w:snapToGrid w:val="0"/>
        <w:jc w:val="center"/>
        <w:rPr>
          <w:rFonts w:ascii="Times New Roman" w:eastAsia="新細明體" w:hAnsi="Times New Roman" w:cs="Times New Roman"/>
          <w:szCs w:val="20"/>
          <w:vertAlign w:val="superscript"/>
        </w:rPr>
      </w:pP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第七十八之餘</w:t>
      </w:r>
    </w:p>
    <w:p w:rsidR="0082241B" w:rsidRDefault="009344BF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2241B" w:rsidRDefault="009344BF" w:rsidP="007A660D">
      <w:pPr>
        <w:jc w:val="right"/>
        <w:rPr>
          <w:rFonts w:ascii="Times New Roman" w:eastAsia="SimSun" w:hAnsi="Times New Roman" w:cs="Times New Roman"/>
          <w:szCs w:val="24"/>
        </w:rPr>
      </w:pPr>
      <w:r w:rsidRPr="00C330A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（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20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="00274FC3" w:rsidRPr="00C330A5">
        <w:rPr>
          <w:rFonts w:ascii="Times New Roman" w:eastAsia="新細明體" w:hAnsi="Times New Roman" w:cs="Roman Unicode"/>
          <w:sz w:val="26"/>
          <w:szCs w:val="24"/>
        </w:rPr>
        <w:t>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2241B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（Ⅵ）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八十隨形好</w:t>
      </w:r>
    </w:p>
    <w:p w:rsidR="0082241B" w:rsidRDefault="009344BF" w:rsidP="00605BA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）結</w:t>
      </w:r>
    </w:p>
    <w:p w:rsidR="0082241B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、愛語攝</w:t>
      </w:r>
    </w:p>
    <w:p w:rsidR="0082241B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、利行攝</w:t>
      </w:r>
    </w:p>
    <w:p w:rsidR="0082241B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、同事攝</w:t>
      </w:r>
    </w:p>
    <w:p w:rsidR="0082241B" w:rsidRDefault="009344BF" w:rsidP="00844253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（三）結</w:t>
      </w:r>
    </w:p>
    <w:p w:rsidR="009344BF" w:rsidRPr="00C330A5" w:rsidRDefault="009344BF" w:rsidP="00844253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貳、明「菩薩雖能廣利，不存化功」</w:t>
      </w:r>
    </w:p>
    <w:p w:rsidR="009344BF" w:rsidRPr="00C330A5" w:rsidRDefault="009344BF" w:rsidP="0084425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（壹）明菩薩於空有無礙</w:t>
      </w:r>
    </w:p>
    <w:p w:rsidR="009344BF" w:rsidRPr="00C330A5" w:rsidRDefault="009344BF" w:rsidP="0084425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一、論「於空法中度眾生」</w:t>
      </w:r>
    </w:p>
    <w:p w:rsidR="0082241B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（一）明化生事：勸學四十二字門，善知字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、無字法</w:t>
      </w:r>
    </w:p>
    <w:p w:rsidR="009344BF" w:rsidRPr="00C330A5" w:rsidRDefault="009344BF" w:rsidP="00844253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（二）論「空中行化」</w:t>
      </w:r>
    </w:p>
    <w:p w:rsidR="0082241B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、須菩提難</w:t>
      </w:r>
    </w:p>
    <w:p w:rsidR="009344BF" w:rsidRPr="00C330A5" w:rsidRDefault="009344BF" w:rsidP="00844253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</w:t>
      </w:r>
    </w:p>
    <w:p w:rsidR="0082241B" w:rsidRDefault="009344BF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）印人法二空</w:t>
      </w:r>
    </w:p>
    <w:p w:rsidR="009344BF" w:rsidRPr="00C330A5" w:rsidRDefault="009344BF" w:rsidP="00860B67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）明「菩薩如實見空而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為眾生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說，不壞法相」</w:t>
      </w:r>
    </w:p>
    <w:p w:rsidR="0082241B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、標宗</w:t>
      </w:r>
    </w:p>
    <w:p w:rsidR="0082241B" w:rsidRDefault="009344BF" w:rsidP="00860B67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、舉喻</w:t>
      </w:r>
    </w:p>
    <w:p w:rsidR="0082241B" w:rsidRDefault="009344BF" w:rsidP="00860B67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）諸法畢竟淨、不縛不脫故，為眾生如應說法</w:t>
      </w:r>
    </w:p>
    <w:p w:rsidR="0082241B" w:rsidRDefault="009344BF" w:rsidP="00605BA2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以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空無所住而說法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，則清淨無過</w:t>
      </w:r>
    </w:p>
    <w:p w:rsidR="009344BF" w:rsidRPr="00C330A5" w:rsidRDefault="009344BF" w:rsidP="00605BA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無異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，云何分別有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業果」</w:t>
      </w:r>
    </w:p>
    <w:p w:rsidR="0082241B" w:rsidRDefault="009344BF" w:rsidP="00605BA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諸法與法性平等無異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（二）依二諦明有無業果之別</w:t>
      </w:r>
    </w:p>
    <w:p w:rsidR="0082241B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、須菩提問</w:t>
      </w:r>
    </w:p>
    <w:p w:rsidR="0082241B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、佛答：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世俗諦有分別，第一義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別</w:t>
      </w:r>
    </w:p>
    <w:p w:rsidR="009344BF" w:rsidRPr="00C330A5" w:rsidRDefault="009344BF" w:rsidP="00557E5F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三、辨「於勝義中凡聖無別」</w:t>
      </w:r>
    </w:p>
    <w:p w:rsidR="0082241B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（一）須菩提難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82241B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lastRenderedPageBreak/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、凡夫不知二諦故無道果</w:t>
      </w:r>
    </w:p>
    <w:p w:rsidR="0082241B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、聖人知二諦故有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道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果</w:t>
      </w:r>
    </w:p>
    <w:p w:rsidR="009344BF" w:rsidRPr="00C330A5" w:rsidRDefault="009344BF" w:rsidP="00860B67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（貳）不存化功故得聖果</w:t>
      </w:r>
    </w:p>
    <w:p w:rsidR="009344BF" w:rsidRPr="00C330A5" w:rsidRDefault="009344BF" w:rsidP="00860B67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一、論修道得果</w:t>
      </w:r>
    </w:p>
    <w:p w:rsidR="0082241B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82241B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四句破著心</w:t>
      </w:r>
    </w:p>
    <w:p w:rsidR="0082241B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雖為眾生施設道果差別，而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不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分別取相</w:t>
      </w:r>
    </w:p>
    <w:p w:rsidR="009344BF" w:rsidRPr="00C330A5" w:rsidRDefault="009344BF" w:rsidP="00860B67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二、論三乘諸果差別</w:t>
      </w:r>
    </w:p>
    <w:p w:rsidR="0082241B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佛反問答</w:t>
      </w:r>
    </w:p>
    <w:p w:rsidR="0082241B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、明三乘道果是無為</w:t>
      </w:r>
    </w:p>
    <w:p w:rsidR="0082241B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、明無為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無分別</w:t>
      </w:r>
    </w:p>
    <w:p w:rsidR="0082241B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、明無相中無二無別</w:t>
      </w:r>
    </w:p>
    <w:p w:rsidR="009344BF" w:rsidRPr="00C330A5" w:rsidRDefault="009344BF" w:rsidP="00860B67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三、論菩薩以無所著法自行化他無礙</w:t>
      </w:r>
    </w:p>
    <w:p w:rsidR="0082241B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（一）正明</w:t>
      </w:r>
    </w:p>
    <w:p w:rsidR="0082241B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（二）舉喻</w:t>
      </w:r>
    </w:p>
    <w:p w:rsidR="0082241B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（三）合法：善達諸法相</w:t>
      </w:r>
    </w:p>
    <w:p w:rsidR="009344BF" w:rsidRPr="0082241B" w:rsidRDefault="009344BF" w:rsidP="00860B6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、八十隨形好</w:t>
      </w:r>
    </w:p>
    <w:p w:rsidR="0082241B" w:rsidRPr="0082241B" w:rsidRDefault="009344BF" w:rsidP="00860B67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）釋疑：云何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  <w:vertAlign w:val="superscript"/>
        </w:rPr>
        <w:t>No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  <w:vertAlign w:val="superscript"/>
        </w:rPr>
        <w:t>.21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「識滿足」攝於隨形好中</w:t>
      </w:r>
    </w:p>
    <w:p w:rsidR="0082241B" w:rsidRDefault="009344BF" w:rsidP="00E03F1A">
      <w:pPr>
        <w:spacing w:beforeLines="30" w:before="108" w:line="376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  <w:vertAlign w:val="superscript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）釋疑：「足安立住處」</w:t>
      </w:r>
    </w:p>
    <w:p w:rsidR="0082241B" w:rsidRPr="0082241B" w:rsidRDefault="009344BF" w:rsidP="00E03F1A">
      <w:pPr>
        <w:spacing w:beforeLines="30" w:before="108" w:line="37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與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  <w:vertAlign w:val="superscript"/>
        </w:rPr>
        <w:t>No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  <w:vertAlign w:val="superscript"/>
        </w:rPr>
        <w:t>.23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「安住處」有何異</w:t>
      </w:r>
    </w:p>
    <w:p w:rsidR="009344BF" w:rsidRPr="0082241B" w:rsidRDefault="009344BF" w:rsidP="00E03F1A">
      <w:pPr>
        <w:spacing w:beforeLines="30" w:before="108" w:line="376" w:lineRule="exact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貳、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明「菩薩雖能廣利，不存化功」</w:t>
      </w:r>
    </w:p>
    <w:p w:rsidR="009344BF" w:rsidRPr="0082241B" w:rsidRDefault="009344BF" w:rsidP="00E03F1A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（壹）明「菩薩於空有無礙」</w:t>
      </w:r>
    </w:p>
    <w:p w:rsidR="009344BF" w:rsidRPr="0082241B" w:rsidRDefault="009344BF" w:rsidP="00E03F1A">
      <w:pPr>
        <w:spacing w:line="37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一、於空法中度眾生</w:t>
      </w:r>
    </w:p>
    <w:p w:rsidR="009344BF" w:rsidRPr="0082241B" w:rsidRDefault="009344BF" w:rsidP="00E03F1A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（一）明化生事</w:t>
      </w:r>
    </w:p>
    <w:p w:rsidR="0082241B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vertAlign w:val="superscript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、勸學四十二字門</w:t>
      </w:r>
    </w:p>
    <w:p w:rsidR="0082241B" w:rsidRPr="0082241B" w:rsidRDefault="009344BF" w:rsidP="00E03F1A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、善知字法、無字法</w:t>
      </w:r>
    </w:p>
    <w:p w:rsidR="009344BF" w:rsidRPr="0082241B" w:rsidRDefault="009344BF" w:rsidP="00E03F1A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（二）論「空中行化」</w:t>
      </w:r>
    </w:p>
    <w:p w:rsidR="0082241B" w:rsidRPr="0082241B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、須菩提難</w:t>
      </w:r>
    </w:p>
    <w:p w:rsidR="009344BF" w:rsidRPr="0082241B" w:rsidRDefault="009344BF" w:rsidP="00E03F1A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、佛答</w:t>
      </w:r>
    </w:p>
    <w:p w:rsidR="0082241B" w:rsidRPr="0082241B" w:rsidRDefault="009344BF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）印人法二空</w:t>
      </w:r>
    </w:p>
    <w:p w:rsidR="009344BF" w:rsidRPr="0082241B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菩薩如實見空而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為眾生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說，不壞法相</w:t>
      </w:r>
    </w:p>
    <w:p w:rsidR="0082241B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、標宗</w:t>
      </w:r>
    </w:p>
    <w:p w:rsidR="0082241B" w:rsidRPr="0082241B" w:rsidRDefault="009344BF" w:rsidP="00E03F1A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舉喻</w:t>
      </w:r>
    </w:p>
    <w:p w:rsidR="0082241B" w:rsidRPr="0082241B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諸法畢竟淨、不縛不脫故，為眾生如應說法</w:t>
      </w:r>
    </w:p>
    <w:p w:rsidR="009344BF" w:rsidRPr="0082241B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）以空無所住而說法，則清淨無過</w:t>
      </w:r>
    </w:p>
    <w:p w:rsidR="009344BF" w:rsidRPr="0082241B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、以不住法行化事</w:t>
      </w:r>
    </w:p>
    <w:p w:rsidR="0082241B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A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）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正明</w:t>
      </w:r>
    </w:p>
    <w:p w:rsidR="0082241B" w:rsidRDefault="009344BF" w:rsidP="00E03F1A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）釋因</w:t>
      </w:r>
    </w:p>
    <w:p w:rsidR="009344BF" w:rsidRPr="0082241B" w:rsidRDefault="009344BF" w:rsidP="00E03F1A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、依空說法清淨無過</w:t>
      </w:r>
    </w:p>
    <w:p w:rsidR="0082241B" w:rsidRPr="0082241B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）正明</w:t>
      </w:r>
    </w:p>
    <w:p w:rsidR="0082241B" w:rsidRPr="0082241B" w:rsidRDefault="009344BF" w:rsidP="00E03F1A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）釋因</w:t>
      </w:r>
    </w:p>
    <w:p w:rsidR="0082241B" w:rsidRPr="0082241B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a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論主釋</w:t>
      </w:r>
    </w:p>
    <w:p w:rsidR="0082241B" w:rsidRPr="0082241B" w:rsidRDefault="009344BF" w:rsidP="00E03F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b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引經說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論「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若諸法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無異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，云何分別有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業果」</w:t>
      </w:r>
    </w:p>
    <w:p w:rsidR="0082241B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（一）諸法與法性平等無異</w:t>
      </w:r>
    </w:p>
    <w:p w:rsidR="009344BF" w:rsidRPr="0082241B" w:rsidRDefault="009344BF" w:rsidP="00E03F1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依二諦明有無業果之別</w:t>
      </w:r>
    </w:p>
    <w:p w:rsidR="0082241B" w:rsidRPr="0082241B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、須菩提問</w:t>
      </w:r>
    </w:p>
    <w:p w:rsidR="009344BF" w:rsidRPr="0082241B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、佛答</w:t>
      </w:r>
    </w:p>
    <w:p w:rsidR="0082241B" w:rsidRDefault="009344BF" w:rsidP="00E03F1A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1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）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標宗：依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世俗諦有分別，第一義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中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分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別</w:t>
      </w:r>
    </w:p>
    <w:p w:rsidR="0082241B" w:rsidRPr="0082241B" w:rsidRDefault="009344BF" w:rsidP="00E03F1A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2</w:t>
      </w:r>
      <w:r w:rsidRPr="0082241B">
        <w:rPr>
          <w:rFonts w:ascii="Times New Roman" w:eastAsia="新細明體" w:hAnsi="Times New Roman" w:cs="Roman Unicode" w:hint="eastAsia"/>
          <w:b/>
          <w:bCs/>
          <w:szCs w:val="20"/>
          <w:bdr w:val="single" w:sz="4" w:space="0" w:color="auto"/>
        </w:rPr>
        <w:t>）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釋因</w:t>
      </w:r>
    </w:p>
    <w:p w:rsidR="0082241B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、論主釋</w:t>
      </w:r>
    </w:p>
    <w:p w:rsidR="0082241B" w:rsidRDefault="009344BF" w:rsidP="00E03F1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、引經說</w:t>
      </w:r>
    </w:p>
    <w:p w:rsidR="0082241B" w:rsidRPr="0082241B" w:rsidRDefault="0047386C" w:rsidP="00E03F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因論生論：此中何以但說「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畢竟空、無始空」</w:t>
      </w:r>
    </w:p>
    <w:p w:rsidR="009344BF" w:rsidRPr="0082241B" w:rsidRDefault="009344BF" w:rsidP="00E03F1A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三、辨「於勝義中凡聖無別」</w:t>
      </w:r>
    </w:p>
    <w:p w:rsidR="0082241B" w:rsidRPr="0082241B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（一）須菩提難：於第一義中，凡夫應作聖</w:t>
      </w:r>
    </w:p>
    <w:p w:rsidR="0082241B" w:rsidRPr="0082241B" w:rsidRDefault="009344BF" w:rsidP="00E03F1A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（二）佛答：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凡夫不知二諦故無道果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聖人知二諦故有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道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果</w:t>
      </w:r>
    </w:p>
    <w:p w:rsidR="009344BF" w:rsidRPr="0082241B" w:rsidRDefault="009344BF" w:rsidP="00E03F1A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（貳）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不存化功故得聖果</w:t>
      </w:r>
    </w:p>
    <w:p w:rsidR="009344BF" w:rsidRPr="0082241B" w:rsidRDefault="009344BF" w:rsidP="00E03F1A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一、論修道得果</w:t>
      </w:r>
    </w:p>
    <w:p w:rsidR="0082241B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（一）須菩提問</w:t>
      </w:r>
    </w:p>
    <w:p w:rsidR="009344BF" w:rsidRPr="0082241B" w:rsidRDefault="009344BF" w:rsidP="00E03F1A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（二）佛答</w:t>
      </w:r>
    </w:p>
    <w:p w:rsidR="009344BF" w:rsidRPr="0082241B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、依四句破著心</w:t>
      </w:r>
    </w:p>
    <w:p w:rsidR="0082241B" w:rsidRPr="0082241B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1</w:t>
      </w:r>
      <w:r w:rsidRPr="008224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）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修道不得果</w:t>
      </w:r>
    </w:p>
    <w:p w:rsidR="0082241B" w:rsidRPr="0082241B" w:rsidRDefault="009344BF" w:rsidP="00E03F1A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224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（</w:t>
      </w:r>
      <w:r w:rsidRPr="008224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2</w:t>
      </w:r>
      <w:r w:rsidRPr="0082241B">
        <w:rPr>
          <w:rFonts w:ascii="Times New Roman" w:eastAsia="新細明體" w:hAnsi="Times New Roman" w:cs="Roman Unicode" w:hint="eastAsia"/>
          <w:b/>
          <w:bCs/>
          <w:szCs w:val="24"/>
          <w:bdr w:val="single" w:sz="4" w:space="0" w:color="auto"/>
        </w:rPr>
        <w:t>）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不修道，住道，離道</w:t>
      </w:r>
      <w:r w:rsidR="00B83FDB"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──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皆不得果</w:t>
      </w:r>
    </w:p>
    <w:p w:rsidR="0082241B" w:rsidRPr="0082241B" w:rsidRDefault="009344BF" w:rsidP="00E03F1A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2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雖為眾生施設道果差別，而</w:t>
      </w:r>
      <w:r w:rsidRPr="008224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不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分別取相</w:t>
      </w:r>
    </w:p>
    <w:p w:rsidR="009344BF" w:rsidRPr="0082241B" w:rsidRDefault="009344BF" w:rsidP="00EF0A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二、論三乘諸果差別</w:t>
      </w:r>
    </w:p>
    <w:p w:rsidR="0082241B" w:rsidRPr="0082241B" w:rsidRDefault="009344BF" w:rsidP="00EF0A44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（一）須菩提問</w:t>
      </w:r>
    </w:p>
    <w:p w:rsidR="009344BF" w:rsidRPr="0082241B" w:rsidRDefault="009344BF" w:rsidP="00EF0A4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（二）佛反問答</w:t>
      </w:r>
    </w:p>
    <w:p w:rsidR="0082241B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、明三乘道果是無為</w:t>
      </w:r>
    </w:p>
    <w:p w:rsidR="0082241B" w:rsidRPr="0082241B" w:rsidRDefault="009344BF" w:rsidP="00EF0A4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、明無為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中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無分別</w:t>
      </w:r>
    </w:p>
    <w:p w:rsidR="0082241B" w:rsidRDefault="009344BF" w:rsidP="00EF0A4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、明無相中無二無別</w:t>
      </w:r>
    </w:p>
    <w:p w:rsidR="0082241B" w:rsidRPr="0082241B" w:rsidRDefault="009344BF" w:rsidP="00EF0A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三、論</w:t>
      </w:r>
      <w:r w:rsidRPr="0082241B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菩薩以無所著法自行化他無礙</w:t>
      </w:r>
    </w:p>
    <w:p w:rsidR="0082241B" w:rsidRDefault="009344BF" w:rsidP="007A660D">
      <w:pPr>
        <w:snapToGrid w:val="0"/>
        <w:jc w:val="center"/>
        <w:rPr>
          <w:rFonts w:ascii="Times New Roman" w:eastAsia="新細明體" w:hAnsi="Times New Roman" w:cs="Times New Roman"/>
          <w:szCs w:val="24"/>
          <w:u w:color="FF0000"/>
          <w:vertAlign w:val="superscript"/>
        </w:rPr>
      </w:pP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釋善達品第七十九</w:t>
      </w:r>
    </w:p>
    <w:p w:rsidR="0082241B" w:rsidRDefault="009344BF" w:rsidP="007A660D">
      <w:pPr>
        <w:snapToGrid w:val="0"/>
        <w:jc w:val="center"/>
        <w:rPr>
          <w:rFonts w:ascii="Times New Roman" w:eastAsia="新細明體" w:hAnsi="Times New Roman" w:cs="Times New Roman"/>
          <w:szCs w:val="24"/>
          <w:u w:color="FF0000"/>
          <w:vertAlign w:val="superscript"/>
        </w:rPr>
      </w:pP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2241B" w:rsidRDefault="009344BF" w:rsidP="002D08DD">
      <w:pPr>
        <w:autoSpaceDE w:val="0"/>
        <w:autoSpaceDN w:val="0"/>
        <w:adjustRightInd w:val="0"/>
        <w:jc w:val="both"/>
        <w:textDirection w:val="tbRlV"/>
        <w:textAlignment w:val="bottom"/>
        <w:rPr>
          <w:rFonts w:ascii="Times New Roman" w:eastAsia="標楷體" w:hAnsi="Times New Roman" w:cs="Times Ext Roman"/>
          <w:szCs w:val="24"/>
          <w:vertAlign w:val="superscript"/>
        </w:rPr>
      </w:pPr>
      <w:bookmarkStart w:id="2" w:name="0687c19"/>
      <w:bookmarkEnd w:id="0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壹、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善達法相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，復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起利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他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行</w:t>
      </w:r>
    </w:p>
    <w:p w:rsidR="009344BF" w:rsidRPr="00C330A5" w:rsidRDefault="009344BF" w:rsidP="00E07951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（壹）明菩薩善達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相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化人喻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（一）如化人不行諸法</w:t>
      </w:r>
    </w:p>
    <w:p w:rsidR="0082241B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、須菩提問</w:t>
      </w:r>
      <w:bookmarkEnd w:id="2"/>
    </w:p>
    <w:p w:rsidR="0082241B" w:rsidRDefault="009344BF" w:rsidP="00E07951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  <w:vertAlign w:val="superscript"/>
        </w:rPr>
      </w:pPr>
      <w:bookmarkStart w:id="3" w:name="0687c20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、佛答</w:t>
      </w:r>
      <w:bookmarkEnd w:id="3"/>
    </w:p>
    <w:p w:rsidR="0082241B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（二）如化人內無所修</w:t>
      </w:r>
    </w:p>
    <w:p w:rsidR="009344BF" w:rsidRPr="00C330A5" w:rsidRDefault="009344BF" w:rsidP="00E07951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4" w:name="0688a01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二、舉菩薩妙悟例萬法如化</w:t>
      </w:r>
    </w:p>
    <w:p w:rsidR="0082241B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（一）正明一切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如化</w:t>
      </w:r>
      <w:bookmarkEnd w:id="4"/>
    </w:p>
    <w:p w:rsidR="0082241B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bookmarkStart w:id="5" w:name="0688a03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（二）以菩薩所見證成</w:t>
      </w:r>
      <w:bookmarkEnd w:id="5"/>
    </w:p>
    <w:p w:rsidR="009344BF" w:rsidRPr="00C330A5" w:rsidRDefault="009344BF" w:rsidP="00E07951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6" w:name="0688a12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（貳）為益眾生故起行</w:t>
      </w:r>
    </w:p>
    <w:p w:rsidR="0082241B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一、須菩提問</w:t>
      </w:r>
      <w:bookmarkEnd w:id="6"/>
    </w:p>
    <w:p w:rsidR="0082241B" w:rsidRDefault="009344BF" w:rsidP="00E07951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sz w:val="21"/>
          <w:szCs w:val="21"/>
        </w:rPr>
      </w:pPr>
      <w:bookmarkStart w:id="7" w:name="0688a15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、佛答</w:t>
      </w:r>
      <w:bookmarkEnd w:id="7"/>
    </w:p>
    <w:p w:rsidR="009344BF" w:rsidRPr="00C330A5" w:rsidRDefault="009344BF" w:rsidP="00E03F1A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8" w:name="0688a20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貳、眾生住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著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名相虛妄分別中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，菩薩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以方便力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令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遠離</w:t>
      </w:r>
    </w:p>
    <w:p w:rsidR="009344BF" w:rsidRPr="00C330A5" w:rsidRDefault="009344BF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略說</w:t>
      </w:r>
    </w:p>
    <w:p w:rsidR="0082241B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  <w:bookmarkEnd w:id="8"/>
    </w:p>
    <w:p w:rsidR="0082241B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9" w:name="0688a23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  <w:bookmarkEnd w:id="9"/>
    </w:p>
    <w:p w:rsidR="009344BF" w:rsidRPr="00C330A5" w:rsidRDefault="009344BF" w:rsidP="00E03F1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0" w:name="0688a25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（貳）別釋</w:t>
      </w:r>
    </w:p>
    <w:p w:rsidR="0082241B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  <w:bookmarkEnd w:id="10"/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1" w:name="0688a26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「名」</w:t>
      </w:r>
    </w:p>
    <w:p w:rsidR="0082241B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、於諸法施設名稱</w:t>
      </w:r>
      <w:bookmarkEnd w:id="11"/>
    </w:p>
    <w:p w:rsidR="0082241B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2" w:name="0688b03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、凡愚著於假名法，菩薩示空令其遠離</w:t>
      </w:r>
      <w:bookmarkEnd w:id="12"/>
    </w:p>
    <w:p w:rsidR="0082241B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bookmarkStart w:id="13" w:name="0688b09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lastRenderedPageBreak/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、結</w:t>
      </w:r>
    </w:p>
    <w:p w:rsidR="009344BF" w:rsidRPr="00C330A5" w:rsidRDefault="009344BF" w:rsidP="00E03F1A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「相」</w:t>
      </w:r>
    </w:p>
    <w:p w:rsidR="0082241B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、凡愚著心取二相</w:t>
      </w:r>
      <w:bookmarkEnd w:id="13"/>
    </w:p>
    <w:p w:rsidR="0082241B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4" w:name="0688b15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、菩薩示無相令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遠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離</w:t>
      </w:r>
      <w:bookmarkEnd w:id="14"/>
    </w:p>
    <w:p w:rsidR="009344BF" w:rsidRPr="00C330A5" w:rsidRDefault="0075122B" w:rsidP="00E03F1A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5" w:name="0688b19"/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得大利益</w:t>
      </w:r>
    </w:p>
    <w:p w:rsidR="009344BF" w:rsidRPr="00C330A5" w:rsidRDefault="009344BF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（壹）論「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，云何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能自利利人」</w:t>
      </w:r>
    </w:p>
    <w:p w:rsidR="0082241B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  <w:bookmarkEnd w:id="15"/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6" w:name="0688b22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82241B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（一）反顯：若法定有，則無二利</w:t>
      </w:r>
      <w:bookmarkEnd w:id="16"/>
    </w:p>
    <w:p w:rsidR="0082241B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7" w:name="0688b25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（二）正明：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但名相故，方有二利</w:t>
      </w:r>
      <w:bookmarkEnd w:id="17"/>
    </w:p>
    <w:p w:rsidR="0082241B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8" w:name="0688c08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（三）引證：若諸法實有如毫釐許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，則不能得菩提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亦不能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化他</w:t>
      </w:r>
      <w:bookmarkEnd w:id="18"/>
    </w:p>
    <w:p w:rsidR="009344BF" w:rsidRPr="00C330A5" w:rsidRDefault="009344BF" w:rsidP="00E07951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19" w:name="0688c14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正以諸法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無相故，分別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三乘道果</w:t>
      </w:r>
    </w:p>
    <w:p w:rsidR="0082241B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  <w:bookmarkEnd w:id="19"/>
    </w:p>
    <w:p w:rsidR="009344BF" w:rsidRPr="00C330A5" w:rsidRDefault="009344BF" w:rsidP="00B162A9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0" w:name="0688c16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82241B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（一）以反問明三乘不異無相法</w:t>
      </w:r>
      <w:bookmarkEnd w:id="20"/>
    </w:p>
    <w:p w:rsidR="0082241B" w:rsidRDefault="009344BF" w:rsidP="00B162A9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1" w:name="0688c18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（二）正明無相法即是三乘法</w:t>
      </w:r>
      <w:bookmarkEnd w:id="21"/>
    </w:p>
    <w:p w:rsidR="0082241B" w:rsidRDefault="009344BF" w:rsidP="00B162A9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2" w:name="0688c21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（三）結</w:t>
      </w:r>
      <w:bookmarkEnd w:id="22"/>
    </w:p>
    <w:p w:rsidR="009344BF" w:rsidRPr="00C330A5" w:rsidRDefault="009344BF" w:rsidP="00B162A9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3" w:name="0688c22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肆、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學一切法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增益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9344BF" w:rsidP="00B162A9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（壹）總明增益善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</w:p>
    <w:p w:rsidR="0082241B" w:rsidRDefault="009344BF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一、一切善法皆入三解脫門</w:t>
      </w:r>
      <w:bookmarkEnd w:id="23"/>
    </w:p>
    <w:p w:rsidR="0082241B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4" w:name="0688c29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二、學三解脫門即攝一切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善法</w:t>
      </w:r>
      <w:bookmarkEnd w:id="24"/>
    </w:p>
    <w:p w:rsidR="009344BF" w:rsidRPr="00C330A5" w:rsidRDefault="009344BF" w:rsidP="00CC69C2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5" w:name="0689a05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（貳）別論得無相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則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能通達一切法</w:t>
      </w:r>
    </w:p>
    <w:p w:rsidR="0082241B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一、須菩提略問</w:t>
      </w:r>
      <w:bookmarkEnd w:id="25"/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6" w:name="0689a07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二、佛廣答</w:t>
      </w:r>
    </w:p>
    <w:p w:rsidR="0082241B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（一）約「知五陰相、生滅、如」明</w:t>
      </w:r>
      <w:bookmarkEnd w:id="26"/>
    </w:p>
    <w:p w:rsidR="0082241B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7" w:name="0689b06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（二）約「知十二入、十八界空」明</w:t>
      </w:r>
      <w:bookmarkEnd w:id="27"/>
    </w:p>
    <w:p w:rsidR="0082241B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8" w:name="0689b09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（三）約「知四諦不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二、四諦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如」明</w:t>
      </w:r>
      <w:bookmarkEnd w:id="28"/>
    </w:p>
    <w:p w:rsidR="0082241B" w:rsidRDefault="009344BF" w:rsidP="00CC69C2">
      <w:pPr>
        <w:tabs>
          <w:tab w:val="center" w:pos="4835"/>
        </w:tabs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（四）約「知十二因緣不生相」明</w:t>
      </w:r>
    </w:p>
    <w:p w:rsidR="009344BF" w:rsidRPr="00C330A5" w:rsidRDefault="009344BF" w:rsidP="00CC69C2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29" w:name="0689b14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）雖分別諸法而不壞法性</w:t>
      </w:r>
    </w:p>
    <w:p w:rsidR="0082241B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  <w:bookmarkEnd w:id="29"/>
    </w:p>
    <w:p w:rsidR="0082241B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30" w:name="0689b17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  <w:bookmarkEnd w:id="30"/>
    </w:p>
    <w:p w:rsidR="0082241B" w:rsidRDefault="009344BF" w:rsidP="00557E5F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伍、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學法性即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遍學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一切法</w:t>
      </w:r>
    </w:p>
    <w:p w:rsidR="009344BF" w:rsidRPr="00C330A5" w:rsidRDefault="009344BF" w:rsidP="00557E5F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31" w:name="0689b27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lastRenderedPageBreak/>
        <w:t>陸、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一切法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雖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即是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法性，要須修行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方能成就</w:t>
      </w:r>
    </w:p>
    <w:p w:rsidR="0082241B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（壹）須菩提問</w:t>
      </w:r>
      <w:bookmarkEnd w:id="31"/>
    </w:p>
    <w:p w:rsidR="009344BF" w:rsidRPr="00C330A5" w:rsidRDefault="009344BF" w:rsidP="00094003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32" w:name="0689c24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（貳）佛答</w:t>
      </w:r>
    </w:p>
    <w:p w:rsidR="009344BF" w:rsidRPr="00C330A5" w:rsidRDefault="009344BF" w:rsidP="0009400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一、雖分別諸法，而不壞法性</w:t>
      </w:r>
    </w:p>
    <w:p w:rsidR="0082241B" w:rsidRDefault="009344BF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標宗</w:t>
      </w:r>
      <w:bookmarkEnd w:id="32"/>
    </w:p>
    <w:p w:rsidR="0082241B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33" w:name="0690a04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喻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明理</w:t>
      </w:r>
      <w:bookmarkEnd w:id="33"/>
    </w:p>
    <w:p w:rsidR="0082241B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bookmarkStart w:id="34" w:name="0690a24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二、以方便力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知眾生空、法空而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廣修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自利利他行</w:t>
      </w:r>
      <w:bookmarkEnd w:id="34"/>
    </w:p>
    <w:p w:rsidR="0082241B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bookmarkStart w:id="35" w:name="0690b12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三、法性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本常空，前中後無異故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菩薩行般若能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成滿二利行</w:t>
      </w:r>
      <w:bookmarkEnd w:id="35"/>
    </w:p>
    <w:p w:rsidR="009344BF" w:rsidRPr="0082241B" w:rsidRDefault="009344BF" w:rsidP="002D08DD">
      <w:pPr>
        <w:jc w:val="both"/>
        <w:rPr>
          <w:rFonts w:ascii="Times New Roman" w:eastAsia="標楷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36" w:name="0690b17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壹、能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善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達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法相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，復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起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利他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行</w:t>
      </w:r>
    </w:p>
    <w:p w:rsidR="009344BF" w:rsidRPr="0082241B" w:rsidRDefault="009344BF" w:rsidP="00CC69C2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（壹）明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菩薩善達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法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相</w:t>
      </w:r>
    </w:p>
    <w:p w:rsidR="009344BF" w:rsidRPr="0082241B" w:rsidRDefault="009344BF" w:rsidP="00CC69C2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一、舉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化人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喻</w:t>
      </w:r>
    </w:p>
    <w:p w:rsidR="009344BF" w:rsidRPr="0082241B" w:rsidRDefault="009344BF" w:rsidP="00CC69C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（一）須菩提問</w:t>
      </w:r>
    </w:p>
    <w:p w:rsidR="0082241B" w:rsidRPr="0082241B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釋疑：須菩提何故重問「菩薩善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達諸法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相」</w:t>
      </w:r>
      <w:bookmarkEnd w:id="36"/>
    </w:p>
    <w:p w:rsidR="0082241B" w:rsidRDefault="009344BF" w:rsidP="00094003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37" w:name="0690b22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、舉文</w:t>
      </w:r>
      <w:bookmarkEnd w:id="37"/>
    </w:p>
    <w:p w:rsidR="009344BF" w:rsidRPr="0082241B" w:rsidRDefault="009344BF" w:rsidP="00094003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38" w:name="0690b25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（二）佛答</w:t>
      </w:r>
    </w:p>
    <w:p w:rsidR="0082241B" w:rsidRPr="0082241B" w:rsidRDefault="009344BF" w:rsidP="00094003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、舉喻</w:t>
      </w:r>
      <w:bookmarkEnd w:id="38"/>
    </w:p>
    <w:p w:rsidR="0082241B" w:rsidRDefault="009344BF" w:rsidP="00094003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、合法</w:t>
      </w:r>
    </w:p>
    <w:p w:rsidR="009344BF" w:rsidRPr="0082241B" w:rsidRDefault="009344BF" w:rsidP="00094003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39" w:name="0690c04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二、舉菩薩妙悟例萬法如化</w:t>
      </w:r>
    </w:p>
    <w:p w:rsidR="0082241B" w:rsidRPr="0082241B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（一）正明一切法如化</w:t>
      </w:r>
      <w:bookmarkEnd w:id="39"/>
    </w:p>
    <w:p w:rsidR="0082241B" w:rsidRDefault="009344BF" w:rsidP="00094003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40" w:name="0690c09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（二）以菩薩所見證成</w:t>
      </w:r>
      <w:bookmarkEnd w:id="40"/>
    </w:p>
    <w:p w:rsidR="009344BF" w:rsidRPr="0082241B" w:rsidRDefault="009344BF" w:rsidP="00094003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41" w:name="0690c16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（貳）為益眾生故起行</w:t>
      </w:r>
    </w:p>
    <w:p w:rsidR="0082241B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一、須菩提問</w:t>
      </w:r>
      <w:bookmarkEnd w:id="41"/>
    </w:p>
    <w:p w:rsidR="0082241B" w:rsidRPr="0082241B" w:rsidRDefault="009344BF" w:rsidP="00094003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42" w:name="0690c17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二、佛答</w:t>
      </w:r>
      <w:bookmarkEnd w:id="42"/>
    </w:p>
    <w:p w:rsidR="009344BF" w:rsidRPr="0082241B" w:rsidRDefault="009344BF" w:rsidP="00094003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43" w:name="0690c26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貳、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眾生住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著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名相虛妄分別中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，菩薩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以方便力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令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遠離</w:t>
      </w:r>
    </w:p>
    <w:p w:rsidR="009344BF" w:rsidRPr="0082241B" w:rsidRDefault="009344BF" w:rsidP="00094003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</w:pP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（壹）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略說</w:t>
      </w:r>
    </w:p>
    <w:p w:rsidR="0082241B" w:rsidRPr="0082241B" w:rsidRDefault="009344BF" w:rsidP="00094003">
      <w:pPr>
        <w:spacing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</w:pP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一、須菩提問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：</w:t>
      </w: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眾生在何處住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，而菩薩救拔令出離</w:t>
      </w:r>
      <w:bookmarkEnd w:id="43"/>
    </w:p>
    <w:p w:rsidR="0082241B" w:rsidRDefault="009344BF" w:rsidP="00094003">
      <w:pPr>
        <w:spacing w:beforeLines="30" w:before="108"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4"/>
        </w:rPr>
      </w:pPr>
      <w:bookmarkStart w:id="44" w:name="0690c29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二、佛答</w:t>
      </w:r>
      <w:bookmarkEnd w:id="44"/>
    </w:p>
    <w:p w:rsidR="0082241B" w:rsidRPr="0082241B" w:rsidRDefault="009344BF" w:rsidP="00094003">
      <w:pPr>
        <w:spacing w:line="364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4"/>
          <w:bdr w:val="single" w:sz="4" w:space="0" w:color="auto"/>
        </w:rPr>
      </w:pPr>
      <w:bookmarkStart w:id="45" w:name="0691a01"/>
      <w:r w:rsidRPr="0082241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（一）</w:t>
      </w:r>
      <w:r w:rsidRPr="0082241B">
        <w:rPr>
          <w:rFonts w:ascii="新細明體" w:eastAsia="新細明體" w:hAnsi="新細明體" w:cs="Times New Roman"/>
          <w:b/>
          <w:bCs/>
          <w:szCs w:val="24"/>
          <w:bdr w:val="single" w:sz="4" w:space="0" w:color="auto"/>
        </w:rPr>
        <w:t>眾生但住</w:t>
      </w:r>
      <w:r w:rsidRPr="0082241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於</w:t>
      </w:r>
      <w:r w:rsidRPr="0082241B">
        <w:rPr>
          <w:rFonts w:ascii="新細明體" w:eastAsia="新細明體" w:hAnsi="新細明體" w:cs="Times New Roman"/>
          <w:b/>
          <w:bCs/>
          <w:szCs w:val="24"/>
          <w:bdr w:val="single" w:sz="4" w:space="0" w:color="auto"/>
        </w:rPr>
        <w:t>名相</w:t>
      </w:r>
      <w:r w:rsidRPr="0082241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虛妄</w:t>
      </w:r>
      <w:r w:rsidRPr="0082241B">
        <w:rPr>
          <w:rFonts w:ascii="新細明體" w:eastAsia="新細明體" w:hAnsi="新細明體" w:cs="Times New Roman"/>
          <w:b/>
          <w:bCs/>
          <w:szCs w:val="24"/>
          <w:bdr w:val="single" w:sz="4" w:space="0" w:color="auto"/>
        </w:rPr>
        <w:t>憶想分別中</w:t>
      </w:r>
      <w:bookmarkEnd w:id="45"/>
    </w:p>
    <w:p w:rsidR="009344BF" w:rsidRPr="0082241B" w:rsidRDefault="009344BF" w:rsidP="00745154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Cs w:val="24"/>
          <w:bdr w:val="single" w:sz="4" w:space="0" w:color="auto"/>
        </w:rPr>
      </w:pPr>
      <w:bookmarkStart w:id="46" w:name="0691a08"/>
      <w:r w:rsidRPr="0082241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（二）菩薩示畢竟空令出離</w:t>
      </w:r>
    </w:p>
    <w:p w:rsidR="0082241B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8224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示眾生一切法如幻化，無有實事</w:t>
      </w:r>
      <w:bookmarkEnd w:id="46"/>
    </w:p>
    <w:p w:rsidR="0082241B" w:rsidRPr="0082241B" w:rsidRDefault="009344BF" w:rsidP="0074515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2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示眾生一切法但假名，非實有</w:t>
      </w:r>
    </w:p>
    <w:p w:rsidR="0082241B" w:rsidRPr="0082241B" w:rsidRDefault="0047386C" w:rsidP="007451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※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 xml:space="preserve"> 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因論生論：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微塵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亦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但有虛名</w:t>
      </w:r>
    </w:p>
    <w:p w:rsidR="0082241B" w:rsidRPr="0082241B" w:rsidRDefault="0047386C" w:rsidP="007451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47" w:name="0691a26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※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 xml:space="preserve"> 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因論生論：天眼所見亦非真，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聖人以慧眼觀世間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空為實</w:t>
      </w:r>
      <w:bookmarkEnd w:id="47"/>
    </w:p>
    <w:p w:rsidR="0082241B" w:rsidRPr="0082241B" w:rsidRDefault="009344BF" w:rsidP="0074515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48" w:name="0691b02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lastRenderedPageBreak/>
        <w:t>3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、結：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若能捨虛誑名相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、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不著空法者，則受涅槃常樂</w:t>
      </w:r>
      <w:bookmarkEnd w:id="48"/>
    </w:p>
    <w:p w:rsidR="0082241B" w:rsidRPr="0082241B" w:rsidRDefault="009344BF" w:rsidP="00094003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49" w:name="0691b09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（貳）釋「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名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」與「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相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」之差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別</w:t>
      </w:r>
    </w:p>
    <w:p w:rsidR="009344BF" w:rsidRPr="0082241B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一、論主釋</w:t>
      </w:r>
    </w:p>
    <w:p w:rsidR="0082241B" w:rsidRPr="0082241B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（一）第一說</w:t>
      </w:r>
      <w:bookmarkEnd w:id="49"/>
    </w:p>
    <w:p w:rsidR="0082241B" w:rsidRPr="0082241B" w:rsidRDefault="009344BF" w:rsidP="0009400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50" w:name="0691b10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（二）第二說</w:t>
      </w:r>
      <w:bookmarkEnd w:id="50"/>
    </w:p>
    <w:p w:rsidR="0082241B" w:rsidRPr="0082241B" w:rsidRDefault="0047386C" w:rsidP="0009400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51" w:name="0691b13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※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 xml:space="preserve"> 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因論生論：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「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相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為本，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「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名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為末</w:t>
      </w:r>
      <w:bookmarkEnd w:id="51"/>
    </w:p>
    <w:p w:rsidR="0082241B" w:rsidRDefault="009344BF" w:rsidP="0009400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52" w:name="0691b16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（三）</w:t>
      </w:r>
      <w:r w:rsidRPr="0082241B">
        <w:rPr>
          <w:rFonts w:ascii="新細明體" w:eastAsia="新細明體" w:hAnsi="新細明體" w:cs="Times New Roman" w:hint="eastAsia"/>
          <w:b/>
          <w:bCs/>
          <w:szCs w:val="24"/>
          <w:bdr w:val="single" w:sz="4" w:space="0" w:color="auto"/>
        </w:rPr>
        <w:t>第三說</w:t>
      </w:r>
      <w:bookmarkEnd w:id="52"/>
    </w:p>
    <w:p w:rsidR="0082241B" w:rsidRDefault="009344BF" w:rsidP="0009400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</w:rPr>
      </w:pPr>
      <w:bookmarkStart w:id="53" w:name="0691b18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二、引經釋義</w:t>
      </w:r>
      <w:bookmarkEnd w:id="53"/>
    </w:p>
    <w:p w:rsidR="009344BF" w:rsidRPr="0082241B" w:rsidRDefault="0075122B" w:rsidP="00094003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54" w:name="0691b20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參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、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知諸法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但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有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名相故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，能</w:t>
      </w:r>
      <w:r w:rsidR="009344BF"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得大利益</w:t>
      </w:r>
    </w:p>
    <w:p w:rsidR="009344BF" w:rsidRPr="0082241B" w:rsidRDefault="009344BF" w:rsidP="00094003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</w:pP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（壹）論「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若諸法</w:t>
      </w: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但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有</w:t>
      </w: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名相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，云何</w:t>
      </w: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能自利利人」</w:t>
      </w:r>
    </w:p>
    <w:p w:rsidR="0082241B" w:rsidRPr="0082241B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一、須菩提問</w:t>
      </w:r>
      <w:bookmarkEnd w:id="54"/>
    </w:p>
    <w:p w:rsidR="0082241B" w:rsidRDefault="009344BF" w:rsidP="0009400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55" w:name="0691b21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二、佛答</w:t>
      </w:r>
    </w:p>
    <w:p w:rsidR="0082241B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  <w:vertAlign w:val="superscript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（一）反顯：</w:t>
      </w: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若法定有，則無二利</w:t>
      </w:r>
      <w:bookmarkEnd w:id="55"/>
    </w:p>
    <w:p w:rsidR="0082241B" w:rsidRPr="0082241B" w:rsidRDefault="009344BF" w:rsidP="00094003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56" w:name="0691b28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（二）正明：諸法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但名相故，方有二利</w:t>
      </w:r>
      <w:bookmarkEnd w:id="56"/>
    </w:p>
    <w:p w:rsidR="0082241B" w:rsidRPr="0082241B" w:rsidRDefault="009344BF" w:rsidP="00094003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57" w:name="0691c03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（三）引證：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若諸法實有如毫釐許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，則不能得菩提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，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亦不能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化他</w:t>
      </w:r>
      <w:bookmarkEnd w:id="57"/>
    </w:p>
    <w:p w:rsidR="0082241B" w:rsidRPr="0082241B" w:rsidRDefault="0047386C" w:rsidP="00094003">
      <w:pPr>
        <w:spacing w:beforeLines="30" w:before="108" w:line="366" w:lineRule="exact"/>
        <w:ind w:leftChars="200" w:left="480"/>
        <w:jc w:val="both"/>
        <w:rPr>
          <w:rFonts w:ascii="Times Ext Roman" w:eastAsia="新細明體" w:hAnsi="Times Ext Roman" w:cs="Times Ext Roman"/>
          <w:b/>
          <w:szCs w:val="24"/>
          <w:u w:color="FF0000"/>
          <w:bdr w:val="single" w:sz="4" w:space="0" w:color="auto"/>
        </w:rPr>
      </w:pPr>
      <w:bookmarkStart w:id="58" w:name="0691c10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※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 xml:space="preserve"> </w:t>
      </w:r>
      <w:r w:rsidR="009344BF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因論生論：</w:t>
      </w:r>
      <w:r w:rsidR="009344BF" w:rsidRPr="0082241B">
        <w:rPr>
          <w:rFonts w:ascii="Times Ext Roman" w:eastAsia="新細明體" w:hAnsi="Times Ext Roman" w:cs="Times Ext Roman"/>
          <w:b/>
          <w:szCs w:val="24"/>
          <w:u w:color="FF0000"/>
          <w:bdr w:val="single" w:sz="4" w:space="0" w:color="auto"/>
        </w:rPr>
        <w:t>四諦中唯滅諦無相，何以言一切無漏法無相、無憶念</w:t>
      </w:r>
      <w:bookmarkEnd w:id="58"/>
    </w:p>
    <w:p w:rsidR="0082241B" w:rsidRPr="0082241B" w:rsidRDefault="009344BF" w:rsidP="00094003">
      <w:pPr>
        <w:spacing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0"/>
        </w:rPr>
      </w:pPr>
      <w:bookmarkStart w:id="59" w:name="0691c14"/>
      <w:r w:rsidRPr="0082241B">
        <w:rPr>
          <w:rFonts w:ascii="Times New Roman" w:eastAsia="新細明體" w:hAnsi="Times New Roman" w:cs="Times Ext Roman" w:hint="eastAsia"/>
          <w:b/>
          <w:szCs w:val="20"/>
          <w:bdr w:val="single" w:sz="4" w:space="0" w:color="auto"/>
        </w:rPr>
        <w:t>1</w:t>
      </w:r>
      <w:r w:rsidRPr="0082241B">
        <w:rPr>
          <w:rFonts w:ascii="Times Ext Roman" w:eastAsia="新細明體" w:hAnsi="Times Ext Roman" w:cs="Times Ext Roman" w:hint="eastAsia"/>
          <w:b/>
          <w:szCs w:val="20"/>
          <w:bdr w:val="single" w:sz="4" w:space="0" w:color="auto"/>
        </w:rPr>
        <w:t>、摩訶衍法與聲聞法異</w:t>
      </w:r>
      <w:bookmarkEnd w:id="59"/>
    </w:p>
    <w:p w:rsidR="0082241B" w:rsidRPr="0082241B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0"/>
          <w:bdr w:val="single" w:sz="4" w:space="0" w:color="auto"/>
        </w:rPr>
      </w:pPr>
      <w:bookmarkStart w:id="60" w:name="0691c15"/>
      <w:r w:rsidRPr="0082241B">
        <w:rPr>
          <w:rFonts w:ascii="Times New Roman" w:eastAsia="新細明體" w:hAnsi="Times New Roman" w:cs="Times Ext Roman" w:hint="eastAsia"/>
          <w:b/>
          <w:szCs w:val="20"/>
          <w:bdr w:val="single" w:sz="4" w:space="0" w:color="auto"/>
        </w:rPr>
        <w:t>2</w:t>
      </w:r>
      <w:r w:rsidRPr="0082241B">
        <w:rPr>
          <w:rFonts w:ascii="Times Ext Roman" w:eastAsia="新細明體" w:hAnsi="Times Ext Roman" w:cs="Times Ext Roman" w:hint="eastAsia"/>
          <w:b/>
          <w:szCs w:val="20"/>
          <w:bdr w:val="single" w:sz="4" w:space="0" w:color="auto"/>
        </w:rPr>
        <w:t>、有相、有憶念，皆是虛誑不實，不名無漏</w:t>
      </w:r>
      <w:bookmarkEnd w:id="60"/>
    </w:p>
    <w:p w:rsidR="0082241B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bookmarkStart w:id="61" w:name="0691c17"/>
      <w:r w:rsidRPr="0082241B">
        <w:rPr>
          <w:rFonts w:ascii="Times New Roman" w:eastAsia="新細明體" w:hAnsi="Times New Roman" w:cs="Times Ext Roman" w:hint="eastAsia"/>
          <w:b/>
          <w:szCs w:val="20"/>
          <w:bdr w:val="single" w:sz="4" w:space="0" w:color="auto"/>
        </w:rPr>
        <w:t>3</w:t>
      </w:r>
      <w:r w:rsidRPr="0082241B">
        <w:rPr>
          <w:rFonts w:ascii="Times Ext Roman" w:eastAsia="新細明體" w:hAnsi="Times Ext Roman" w:cs="Times Ext Roman" w:hint="eastAsia"/>
          <w:b/>
          <w:szCs w:val="20"/>
          <w:bdr w:val="single" w:sz="4" w:space="0" w:color="auto"/>
        </w:rPr>
        <w:t>、苦、集、道三諦皆隨滅諦</w:t>
      </w:r>
      <w:bookmarkEnd w:id="61"/>
    </w:p>
    <w:p w:rsidR="0082241B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bookmarkStart w:id="62" w:name="0691c21"/>
      <w:r w:rsidRPr="0082241B">
        <w:rPr>
          <w:rFonts w:ascii="Times New Roman" w:eastAsia="新細明體" w:hAnsi="Times New Roman" w:cs="Times Ext Roman" w:hint="eastAsia"/>
          <w:b/>
          <w:szCs w:val="20"/>
          <w:bdr w:val="single" w:sz="4" w:space="0" w:color="auto"/>
        </w:rPr>
        <w:t>4</w:t>
      </w:r>
      <w:r w:rsidRPr="0082241B">
        <w:rPr>
          <w:rFonts w:ascii="Times Ext Roman" w:eastAsia="新細明體" w:hAnsi="Times Ext Roman" w:cs="Times Ext Roman" w:hint="eastAsia"/>
          <w:b/>
          <w:szCs w:val="20"/>
          <w:bdr w:val="single" w:sz="4" w:space="0" w:color="auto"/>
        </w:rPr>
        <w:t>、小結</w:t>
      </w:r>
    </w:p>
    <w:p w:rsidR="009344BF" w:rsidRPr="0082241B" w:rsidRDefault="009344BF" w:rsidP="00094003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（貳）正以諸法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無相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故，分別有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三乘道果</w:t>
      </w:r>
    </w:p>
    <w:p w:rsidR="0082241B" w:rsidRPr="0082241B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一、須菩提問</w:t>
      </w:r>
      <w:bookmarkEnd w:id="62"/>
    </w:p>
    <w:p w:rsidR="009344BF" w:rsidRPr="0082241B" w:rsidRDefault="009344BF" w:rsidP="00094003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63" w:name="0691c26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二、佛答</w:t>
      </w:r>
    </w:p>
    <w:p w:rsidR="0082241B" w:rsidRPr="0082241B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</w:pP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（一）以反問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答：</w:t>
      </w: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明三乘不異無相法</w:t>
      </w:r>
      <w:bookmarkEnd w:id="63"/>
    </w:p>
    <w:p w:rsidR="0082241B" w:rsidRPr="0082241B" w:rsidRDefault="009344BF" w:rsidP="00094003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</w:pPr>
      <w:bookmarkStart w:id="64" w:name="0691c29"/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（二）正明無相法即是三乘法</w:t>
      </w:r>
    </w:p>
    <w:p w:rsidR="0082241B" w:rsidRPr="0082241B" w:rsidRDefault="009344BF" w:rsidP="00094003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</w:pP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（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三</w:t>
      </w:r>
      <w:r w:rsidRPr="0082241B">
        <w:rPr>
          <w:rFonts w:ascii="新細明體" w:eastAsia="新細明體" w:hAnsi="新細明體" w:cs="Times New Roman"/>
          <w:b/>
          <w:bCs/>
          <w:szCs w:val="20"/>
          <w:u w:color="FF0000"/>
          <w:bdr w:val="single" w:sz="4" w:space="0" w:color="auto"/>
        </w:rPr>
        <w:t>）</w:t>
      </w:r>
      <w:r w:rsidRPr="0082241B">
        <w:rPr>
          <w:rFonts w:ascii="新細明體" w:eastAsia="新細明體" w:hAnsi="新細明體" w:cs="Times New Roman" w:hint="eastAsia"/>
          <w:b/>
          <w:bCs/>
          <w:szCs w:val="20"/>
          <w:u w:color="FF0000"/>
          <w:bdr w:val="single" w:sz="4" w:space="0" w:color="auto"/>
        </w:rPr>
        <w:t>結</w:t>
      </w:r>
    </w:p>
    <w:p w:rsidR="009344BF" w:rsidRPr="0082241B" w:rsidRDefault="009344BF" w:rsidP="00094003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肆、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學一切法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無相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，能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增益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諸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善法</w:t>
      </w:r>
    </w:p>
    <w:p w:rsidR="009344BF" w:rsidRPr="0082241B" w:rsidRDefault="009344BF" w:rsidP="00094003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（壹）總明增益善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法</w:t>
      </w:r>
    </w:p>
    <w:p w:rsidR="0082241B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一切善法皆入三解脫門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，故學無相得增益諸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善法</w:t>
      </w:r>
      <w:bookmarkEnd w:id="64"/>
    </w:p>
    <w:p w:rsidR="0082241B" w:rsidRPr="0082241B" w:rsidRDefault="009344BF" w:rsidP="00094003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65" w:name="0692a09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二、三解脫門近涅槃，亦攝一切善法，故菩薩應學</w:t>
      </w:r>
    </w:p>
    <w:p w:rsidR="0082241B" w:rsidRPr="0082241B" w:rsidRDefault="009344BF" w:rsidP="00094003">
      <w:pPr>
        <w:spacing w:beforeLines="30" w:before="108" w:line="36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（貳）學三解脫門即學一切法</w:t>
      </w:r>
      <w:bookmarkEnd w:id="65"/>
    </w:p>
    <w:p w:rsidR="009344BF" w:rsidRPr="0082241B" w:rsidRDefault="009344BF" w:rsidP="00CD7507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66" w:name="0692a18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lastRenderedPageBreak/>
        <w:t>（</w:t>
      </w:r>
      <w:r w:rsidR="0075122B"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參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）雖分別諸法而不壞法性</w:t>
      </w:r>
    </w:p>
    <w:p w:rsidR="0082241B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一、須菩提問</w:t>
      </w:r>
      <w:bookmarkEnd w:id="66"/>
    </w:p>
    <w:p w:rsidR="0082241B" w:rsidRDefault="009344BF" w:rsidP="00CD7507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67" w:name="0692a21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二、佛答</w:t>
      </w:r>
      <w:bookmarkEnd w:id="67"/>
    </w:p>
    <w:p w:rsidR="0082241B" w:rsidRDefault="009344BF" w:rsidP="00CD7507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68" w:name="0692a27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伍、若學法性，即遍學一切法</w:t>
      </w:r>
      <w:bookmarkEnd w:id="68"/>
    </w:p>
    <w:p w:rsidR="009344BF" w:rsidRPr="0082241B" w:rsidRDefault="009344BF" w:rsidP="00CD7507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69" w:name="0692b04"/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陸、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一切法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雖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即是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法性，要須修行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方能成就</w:t>
      </w:r>
    </w:p>
    <w:p w:rsidR="0082241B" w:rsidRPr="0082241B" w:rsidRDefault="009344BF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（壹）須菩提問</w:t>
      </w:r>
      <w:bookmarkEnd w:id="69"/>
    </w:p>
    <w:p w:rsidR="009344BF" w:rsidRPr="0082241B" w:rsidRDefault="009344BF" w:rsidP="00CD7507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70" w:name="0692b08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（貳）佛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答</w:t>
      </w:r>
    </w:p>
    <w:p w:rsidR="009344BF" w:rsidRPr="0082241B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一、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雖分別諸法，而不壞法性</w:t>
      </w:r>
    </w:p>
    <w:p w:rsidR="0082241B" w:rsidRPr="0082241B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（一）標宗</w:t>
      </w:r>
      <w:bookmarkEnd w:id="70"/>
    </w:p>
    <w:p w:rsidR="0082241B" w:rsidRPr="0082241B" w:rsidRDefault="009344BF" w:rsidP="00CD3BA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</w:pPr>
      <w:bookmarkStart w:id="71" w:name="0692b17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（二）舉喻明理</w:t>
      </w:r>
      <w:bookmarkEnd w:id="71"/>
    </w:p>
    <w:p w:rsidR="0082241B" w:rsidRDefault="009344BF" w:rsidP="00CD3BAF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Cs w:val="24"/>
        </w:rPr>
      </w:pPr>
      <w:bookmarkStart w:id="72" w:name="0692b23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二、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以方便力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知眾生空、法空而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廣修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自利利他行</w:t>
      </w:r>
      <w:bookmarkEnd w:id="72"/>
    </w:p>
    <w:p w:rsidR="0082241B" w:rsidRDefault="009344BF" w:rsidP="00CD3B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73" w:name="0692c01"/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三、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法性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本常空，前中後無異故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，</w:t>
      </w:r>
      <w:r w:rsidRPr="0082241B">
        <w:rPr>
          <w:rFonts w:ascii="Times New Roman" w:eastAsia="新細明體" w:hAnsi="Times New Roman" w:cs="Times New Roman" w:hint="eastAsia"/>
          <w:b/>
          <w:bCs/>
          <w:szCs w:val="24"/>
          <w:u w:color="FF0000"/>
          <w:bdr w:val="single" w:sz="4" w:space="0" w:color="auto"/>
        </w:rPr>
        <w:t>菩薩行般若能</w:t>
      </w:r>
      <w:r w:rsidRPr="0082241B">
        <w:rPr>
          <w:rFonts w:ascii="Times New Roman" w:eastAsia="新細明體" w:hAnsi="Times New Roman" w:cs="Times New Roman"/>
          <w:b/>
          <w:bCs/>
          <w:szCs w:val="24"/>
          <w:u w:color="FF0000"/>
          <w:bdr w:val="single" w:sz="4" w:space="0" w:color="auto"/>
        </w:rPr>
        <w:t>成滿二利行</w:t>
      </w:r>
      <w:bookmarkEnd w:id="73"/>
    </w:p>
    <w:p w:rsidR="00831870" w:rsidRPr="00C330A5" w:rsidRDefault="00831870" w:rsidP="00CD3BAF">
      <w:pPr>
        <w:ind w:leftChars="100" w:left="240"/>
        <w:jc w:val="both"/>
      </w:pPr>
    </w:p>
    <w:sectPr w:rsidR="00831870" w:rsidRPr="00C330A5" w:rsidSect="00ED1E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57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E0B" w:rsidRDefault="009D2E0B" w:rsidP="009344BF">
      <w:r>
        <w:separator/>
      </w:r>
    </w:p>
  </w:endnote>
  <w:endnote w:type="continuationSeparator" w:id="0">
    <w:p w:rsidR="009D2E0B" w:rsidRDefault="009D2E0B" w:rsidP="0093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929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EF2" w:rsidRDefault="003E2EF2" w:rsidP="00ED1ED3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41B">
          <w:rPr>
            <w:noProof/>
          </w:rPr>
          <w:t>2580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382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EF2" w:rsidRDefault="003E2EF2" w:rsidP="0080583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41B">
          <w:rPr>
            <w:noProof/>
          </w:rPr>
          <w:t>2579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E0B" w:rsidRDefault="009D2E0B" w:rsidP="009344BF">
      <w:r>
        <w:separator/>
      </w:r>
    </w:p>
  </w:footnote>
  <w:footnote w:type="continuationSeparator" w:id="0">
    <w:p w:rsidR="009D2E0B" w:rsidRDefault="009D2E0B" w:rsidP="00934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F2" w:rsidRDefault="003E2EF2" w:rsidP="00BC5A1A">
    <w:pPr>
      <w:pStyle w:val="af0"/>
      <w:jc w:val="both"/>
    </w:pPr>
    <w:r>
      <w:rPr>
        <w:rFonts w:hint="eastAsia"/>
        <w:kern w:val="0"/>
      </w:rPr>
      <w:t>《大智度論》講義（第</w:t>
    </w:r>
    <w:r w:rsidRPr="002E6E4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F2" w:rsidRDefault="003E2EF2" w:rsidP="00484D32">
    <w:pPr>
      <w:pStyle w:val="af0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2E6E4A">
      <w:rPr>
        <w:rFonts w:hint="eastAsia"/>
      </w:rPr>
      <w:t>0</w:t>
    </w:r>
    <w:r w:rsidRPr="002E6E4A">
      <w:rPr>
        <w:rFonts w:hint="eastAsia"/>
        <w:bCs/>
        <w:szCs w:val="32"/>
      </w:rPr>
      <w:t>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28"/>
    <w:multiLevelType w:val="hybridMultilevel"/>
    <w:tmpl w:val="63EA9C4E"/>
    <w:lvl w:ilvl="0" w:tplc="4C142B9C">
      <w:start w:val="2"/>
      <w:numFmt w:val="bullet"/>
      <w:lvlText w:val="※"/>
      <w:lvlJc w:val="left"/>
      <w:pPr>
        <w:tabs>
          <w:tab w:val="num" w:pos="120"/>
        </w:tabs>
        <w:ind w:left="12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</w:abstractNum>
  <w:abstractNum w:abstractNumId="1" w15:restartNumberingAfterBreak="0">
    <w:nsid w:val="5EA76D1E"/>
    <w:multiLevelType w:val="hybridMultilevel"/>
    <w:tmpl w:val="B3A8CBE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 w15:restartNumberingAfterBreak="0">
    <w:nsid w:val="60EE57A5"/>
    <w:multiLevelType w:val="hybridMultilevel"/>
    <w:tmpl w:val="22E62174"/>
    <w:lvl w:ilvl="0" w:tplc="549A0BA6">
      <w:start w:val="1"/>
      <w:numFmt w:val="ideographLegalTraditional"/>
      <w:lvlText w:val="%1、"/>
      <w:lvlJc w:val="left"/>
      <w:pPr>
        <w:ind w:left="605" w:hanging="405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BF"/>
    <w:rsid w:val="00007564"/>
    <w:rsid w:val="000166D8"/>
    <w:rsid w:val="00040DCB"/>
    <w:rsid w:val="00053990"/>
    <w:rsid w:val="0007485C"/>
    <w:rsid w:val="00080C0E"/>
    <w:rsid w:val="0009016E"/>
    <w:rsid w:val="00093C72"/>
    <w:rsid w:val="00094003"/>
    <w:rsid w:val="0009554F"/>
    <w:rsid w:val="000A6385"/>
    <w:rsid w:val="00100C4E"/>
    <w:rsid w:val="00160EE6"/>
    <w:rsid w:val="001A058E"/>
    <w:rsid w:val="001A090A"/>
    <w:rsid w:val="001A4E5F"/>
    <w:rsid w:val="001B3F50"/>
    <w:rsid w:val="001E7AA6"/>
    <w:rsid w:val="001F2796"/>
    <w:rsid w:val="00200029"/>
    <w:rsid w:val="0022329D"/>
    <w:rsid w:val="0023122F"/>
    <w:rsid w:val="0023519C"/>
    <w:rsid w:val="00245F1C"/>
    <w:rsid w:val="0026793F"/>
    <w:rsid w:val="00272D92"/>
    <w:rsid w:val="00273EB0"/>
    <w:rsid w:val="00274FC3"/>
    <w:rsid w:val="002A3322"/>
    <w:rsid w:val="002B59BC"/>
    <w:rsid w:val="002B7BD2"/>
    <w:rsid w:val="002C0331"/>
    <w:rsid w:val="002C602F"/>
    <w:rsid w:val="002D08DD"/>
    <w:rsid w:val="002E6703"/>
    <w:rsid w:val="002E6E4A"/>
    <w:rsid w:val="002F4AAD"/>
    <w:rsid w:val="00310350"/>
    <w:rsid w:val="003229B3"/>
    <w:rsid w:val="0032449E"/>
    <w:rsid w:val="00325A38"/>
    <w:rsid w:val="00336773"/>
    <w:rsid w:val="00344C61"/>
    <w:rsid w:val="00345099"/>
    <w:rsid w:val="003502B1"/>
    <w:rsid w:val="00352BB1"/>
    <w:rsid w:val="00352E20"/>
    <w:rsid w:val="00385C75"/>
    <w:rsid w:val="00396946"/>
    <w:rsid w:val="003C6769"/>
    <w:rsid w:val="003E2EF2"/>
    <w:rsid w:val="003F10BA"/>
    <w:rsid w:val="00400315"/>
    <w:rsid w:val="00401BD2"/>
    <w:rsid w:val="00406619"/>
    <w:rsid w:val="0041048A"/>
    <w:rsid w:val="004109A4"/>
    <w:rsid w:val="0047386C"/>
    <w:rsid w:val="00484D32"/>
    <w:rsid w:val="004850B6"/>
    <w:rsid w:val="004917FC"/>
    <w:rsid w:val="004E0091"/>
    <w:rsid w:val="004E2D5B"/>
    <w:rsid w:val="004E2E8F"/>
    <w:rsid w:val="004E3E70"/>
    <w:rsid w:val="004F06C7"/>
    <w:rsid w:val="004F724D"/>
    <w:rsid w:val="0051694B"/>
    <w:rsid w:val="00524388"/>
    <w:rsid w:val="0053250C"/>
    <w:rsid w:val="00545841"/>
    <w:rsid w:val="00554D79"/>
    <w:rsid w:val="00557E5F"/>
    <w:rsid w:val="00580E35"/>
    <w:rsid w:val="00582419"/>
    <w:rsid w:val="00584B59"/>
    <w:rsid w:val="005B5E37"/>
    <w:rsid w:val="005D3421"/>
    <w:rsid w:val="005D42DB"/>
    <w:rsid w:val="005F3ADC"/>
    <w:rsid w:val="005F69B0"/>
    <w:rsid w:val="00605BA2"/>
    <w:rsid w:val="00612E50"/>
    <w:rsid w:val="00637AFF"/>
    <w:rsid w:val="006678E2"/>
    <w:rsid w:val="00671E73"/>
    <w:rsid w:val="006B01E3"/>
    <w:rsid w:val="006B63CB"/>
    <w:rsid w:val="006B689A"/>
    <w:rsid w:val="006C0F0A"/>
    <w:rsid w:val="006C4FC0"/>
    <w:rsid w:val="006E404C"/>
    <w:rsid w:val="006E544D"/>
    <w:rsid w:val="006F323B"/>
    <w:rsid w:val="006F3FBD"/>
    <w:rsid w:val="006F6D43"/>
    <w:rsid w:val="006F7F26"/>
    <w:rsid w:val="00730965"/>
    <w:rsid w:val="00745154"/>
    <w:rsid w:val="0075122B"/>
    <w:rsid w:val="0075177A"/>
    <w:rsid w:val="00754544"/>
    <w:rsid w:val="00761A71"/>
    <w:rsid w:val="007A660D"/>
    <w:rsid w:val="007B27C6"/>
    <w:rsid w:val="007B5769"/>
    <w:rsid w:val="007E2CD6"/>
    <w:rsid w:val="007F7AD0"/>
    <w:rsid w:val="00805139"/>
    <w:rsid w:val="0080583A"/>
    <w:rsid w:val="0082241B"/>
    <w:rsid w:val="00831870"/>
    <w:rsid w:val="00832172"/>
    <w:rsid w:val="00844253"/>
    <w:rsid w:val="00845AF6"/>
    <w:rsid w:val="00854161"/>
    <w:rsid w:val="00860B67"/>
    <w:rsid w:val="00887DB5"/>
    <w:rsid w:val="008969E6"/>
    <w:rsid w:val="008A1DF5"/>
    <w:rsid w:val="008C1AB9"/>
    <w:rsid w:val="008D0F40"/>
    <w:rsid w:val="008E5BBD"/>
    <w:rsid w:val="00902DF6"/>
    <w:rsid w:val="009344BF"/>
    <w:rsid w:val="0094731A"/>
    <w:rsid w:val="009638D4"/>
    <w:rsid w:val="009733BD"/>
    <w:rsid w:val="00990E37"/>
    <w:rsid w:val="009A082B"/>
    <w:rsid w:val="009C64CC"/>
    <w:rsid w:val="009D2E0B"/>
    <w:rsid w:val="009D44F9"/>
    <w:rsid w:val="009F19E1"/>
    <w:rsid w:val="009F3387"/>
    <w:rsid w:val="00A06479"/>
    <w:rsid w:val="00A15AC5"/>
    <w:rsid w:val="00A54A08"/>
    <w:rsid w:val="00A67AAC"/>
    <w:rsid w:val="00A74010"/>
    <w:rsid w:val="00A7528D"/>
    <w:rsid w:val="00AA54A9"/>
    <w:rsid w:val="00AB14AA"/>
    <w:rsid w:val="00AB2CA2"/>
    <w:rsid w:val="00AC2CB5"/>
    <w:rsid w:val="00AC6FA2"/>
    <w:rsid w:val="00AD3BEF"/>
    <w:rsid w:val="00AD6D09"/>
    <w:rsid w:val="00AF2E94"/>
    <w:rsid w:val="00B04B18"/>
    <w:rsid w:val="00B15AB0"/>
    <w:rsid w:val="00B162A9"/>
    <w:rsid w:val="00B40A32"/>
    <w:rsid w:val="00B40ABD"/>
    <w:rsid w:val="00B44ACE"/>
    <w:rsid w:val="00B67153"/>
    <w:rsid w:val="00B70058"/>
    <w:rsid w:val="00B8110B"/>
    <w:rsid w:val="00B83FDB"/>
    <w:rsid w:val="00B9236C"/>
    <w:rsid w:val="00BC5A1A"/>
    <w:rsid w:val="00BD77F2"/>
    <w:rsid w:val="00BD7E75"/>
    <w:rsid w:val="00C1141C"/>
    <w:rsid w:val="00C13B80"/>
    <w:rsid w:val="00C15C3F"/>
    <w:rsid w:val="00C330A5"/>
    <w:rsid w:val="00C412DD"/>
    <w:rsid w:val="00C45CF9"/>
    <w:rsid w:val="00C47EEB"/>
    <w:rsid w:val="00C52681"/>
    <w:rsid w:val="00C84E11"/>
    <w:rsid w:val="00C905AF"/>
    <w:rsid w:val="00CC4456"/>
    <w:rsid w:val="00CC69C2"/>
    <w:rsid w:val="00CD3BAF"/>
    <w:rsid w:val="00CD7507"/>
    <w:rsid w:val="00D1121A"/>
    <w:rsid w:val="00D12AC7"/>
    <w:rsid w:val="00D30B2A"/>
    <w:rsid w:val="00D45956"/>
    <w:rsid w:val="00D4633F"/>
    <w:rsid w:val="00D65AB3"/>
    <w:rsid w:val="00D87C1B"/>
    <w:rsid w:val="00D9493A"/>
    <w:rsid w:val="00DB3249"/>
    <w:rsid w:val="00DC0341"/>
    <w:rsid w:val="00DC4EDC"/>
    <w:rsid w:val="00DE7562"/>
    <w:rsid w:val="00DF0DB4"/>
    <w:rsid w:val="00E03F1A"/>
    <w:rsid w:val="00E07951"/>
    <w:rsid w:val="00E166DE"/>
    <w:rsid w:val="00E259E1"/>
    <w:rsid w:val="00E31F18"/>
    <w:rsid w:val="00E32BFD"/>
    <w:rsid w:val="00E444F2"/>
    <w:rsid w:val="00E8333A"/>
    <w:rsid w:val="00E9748B"/>
    <w:rsid w:val="00EB607D"/>
    <w:rsid w:val="00ED1ED3"/>
    <w:rsid w:val="00EE6D36"/>
    <w:rsid w:val="00EE7740"/>
    <w:rsid w:val="00EF0A44"/>
    <w:rsid w:val="00F03E40"/>
    <w:rsid w:val="00F07F4E"/>
    <w:rsid w:val="00F4597F"/>
    <w:rsid w:val="00F70B33"/>
    <w:rsid w:val="00F75B0E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90C865-EA1A-4215-897F-6A525BD8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344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9344BF"/>
  </w:style>
  <w:style w:type="character" w:styleId="a3">
    <w:name w:val="Hyperlink"/>
    <w:semiHidden/>
    <w:rsid w:val="009344BF"/>
    <w:rPr>
      <w:color w:val="0000FF"/>
      <w:u w:val="single"/>
    </w:rPr>
  </w:style>
  <w:style w:type="character" w:customStyle="1" w:styleId="gaiji">
    <w:name w:val="gaiji"/>
    <w:rsid w:val="009344BF"/>
    <w:rPr>
      <w:rFonts w:ascii="SimSun" w:eastAsia="SimSun" w:hAnsi="SimSun" w:hint="eastAsia"/>
    </w:rPr>
  </w:style>
  <w:style w:type="paragraph" w:styleId="a4">
    <w:name w:val="footnote text"/>
    <w:basedOn w:val="a"/>
    <w:link w:val="a5"/>
    <w:semiHidden/>
    <w:rsid w:val="009344BF"/>
    <w:pPr>
      <w:snapToGrid w:val="0"/>
    </w:pPr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customStyle="1" w:styleId="a5">
    <w:name w:val="註腳文字 字元"/>
    <w:basedOn w:val="a0"/>
    <w:link w:val="a4"/>
    <w:semiHidden/>
    <w:rsid w:val="009344B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6">
    <w:name w:val="footnote reference"/>
    <w:semiHidden/>
    <w:rsid w:val="009344BF"/>
    <w:rPr>
      <w:vertAlign w:val="superscript"/>
    </w:rPr>
  </w:style>
  <w:style w:type="paragraph" w:styleId="a7">
    <w:name w:val="Plain Text"/>
    <w:basedOn w:val="a"/>
    <w:link w:val="a8"/>
    <w:rsid w:val="009344BF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rsid w:val="009344BF"/>
    <w:rPr>
      <w:rFonts w:ascii="細明體" w:eastAsia="細明體" w:hAnsi="Courier New" w:cs="Courier New"/>
      <w:szCs w:val="24"/>
    </w:rPr>
  </w:style>
  <w:style w:type="paragraph" w:customStyle="1" w:styleId="a9">
    <w:name w:val="註腳文南子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9344BF"/>
    <w:rPr>
      <w:b/>
      <w:bCs/>
      <w:color w:val="0000A0"/>
      <w:sz w:val="28"/>
      <w:szCs w:val="28"/>
    </w:rPr>
  </w:style>
  <w:style w:type="paragraph" w:styleId="HTML">
    <w:name w:val="HTML Preformatted"/>
    <w:basedOn w:val="a"/>
    <w:link w:val="HTML0"/>
    <w:semiHidden/>
    <w:rsid w:val="00934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9344BF"/>
    <w:rPr>
      <w:rFonts w:ascii="細明體" w:eastAsia="細明體" w:hAnsi="細明體" w:cs="細明體"/>
      <w:kern w:val="0"/>
      <w:szCs w:val="24"/>
    </w:rPr>
  </w:style>
  <w:style w:type="character" w:customStyle="1" w:styleId="foot">
    <w:name w:val="foot"/>
    <w:basedOn w:val="a0"/>
    <w:rsid w:val="009344BF"/>
  </w:style>
  <w:style w:type="character" w:customStyle="1" w:styleId="aa">
    <w:name w:val="字元"/>
    <w:rsid w:val="009344BF"/>
    <w:rPr>
      <w:rFonts w:eastAsia="新細明體"/>
      <w:kern w:val="2"/>
      <w:lang w:val="en-US" w:eastAsia="zh-TW" w:bidi="ar-SA"/>
    </w:rPr>
  </w:style>
  <w:style w:type="paragraph" w:customStyle="1" w:styleId="ab">
    <w:name w:val="註於字"/>
    <w:basedOn w:val="a"/>
    <w:rsid w:val="009344BF"/>
    <w:rPr>
      <w:rFonts w:ascii="Times New Roman" w:eastAsia="新細明體" w:hAnsi="Times New Roman" w:cs="Times New Roman"/>
      <w:szCs w:val="24"/>
    </w:rPr>
  </w:style>
  <w:style w:type="character" w:customStyle="1" w:styleId="ac">
    <w:name w:val="註於字 字元"/>
    <w:rsid w:val="009344BF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searchword1">
    <w:name w:val="searchword1"/>
    <w:rsid w:val="009344BF"/>
    <w:rPr>
      <w:color w:val="0000FF"/>
      <w:shd w:val="clear" w:color="auto" w:fill="FFFF66"/>
    </w:rPr>
  </w:style>
  <w:style w:type="paragraph" w:styleId="ad">
    <w:name w:val="footer"/>
    <w:basedOn w:val="a"/>
    <w:link w:val="ae"/>
    <w:uiPriority w:val="99"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af">
    <w:name w:val="page number"/>
    <w:basedOn w:val="a0"/>
    <w:semiHidden/>
    <w:rsid w:val="009344BF"/>
  </w:style>
  <w:style w:type="paragraph" w:styleId="af0">
    <w:name w:val="header"/>
    <w:basedOn w:val="a"/>
    <w:link w:val="af1"/>
    <w:semiHidden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1">
    <w:name w:val="頁首 字元"/>
    <w:basedOn w:val="a0"/>
    <w:link w:val="af0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paragraph" w:styleId="af2">
    <w:name w:val="Body Text"/>
    <w:basedOn w:val="a"/>
    <w:link w:val="af3"/>
    <w:semiHidden/>
    <w:rsid w:val="009344BF"/>
    <w:pPr>
      <w:jc w:val="both"/>
    </w:pPr>
    <w:rPr>
      <w:rFonts w:ascii="Times New Roman" w:eastAsia="標楷體" w:hAnsi="Times New Roman" w:cs="Times New Roman"/>
      <w:szCs w:val="24"/>
    </w:rPr>
  </w:style>
  <w:style w:type="character" w:customStyle="1" w:styleId="af3">
    <w:name w:val="本文 字元"/>
    <w:basedOn w:val="a0"/>
    <w:link w:val="af2"/>
    <w:semiHidden/>
    <w:rsid w:val="009344BF"/>
    <w:rPr>
      <w:rFonts w:ascii="Times New Roman" w:eastAsia="標楷體" w:hAnsi="Times New Roman" w:cs="Times New Roman"/>
      <w:szCs w:val="24"/>
    </w:rPr>
  </w:style>
  <w:style w:type="paragraph" w:styleId="af4">
    <w:name w:val="Body Text Indent"/>
    <w:basedOn w:val="a"/>
    <w:link w:val="af5"/>
    <w:semiHidden/>
    <w:rsid w:val="009344BF"/>
    <w:pPr>
      <w:ind w:leftChars="390" w:left="936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f5">
    <w:name w:val="本文縮排 字元"/>
    <w:basedOn w:val="a0"/>
    <w:link w:val="af4"/>
    <w:semiHidden/>
    <w:rsid w:val="009344BF"/>
    <w:rPr>
      <w:rFonts w:ascii="Times New Roman" w:eastAsia="新細明體" w:hAnsi="Times New Roman" w:cs="Times New Roman"/>
      <w:color w:val="000000"/>
      <w:szCs w:val="24"/>
    </w:rPr>
  </w:style>
  <w:style w:type="character" w:styleId="af6">
    <w:name w:val="FollowedHyperlink"/>
    <w:semiHidden/>
    <w:rsid w:val="009344BF"/>
    <w:rPr>
      <w:color w:val="800080"/>
      <w:u w:val="single"/>
    </w:rPr>
  </w:style>
  <w:style w:type="paragraph" w:styleId="2">
    <w:name w:val="Body Text Indent 2"/>
    <w:basedOn w:val="a"/>
    <w:link w:val="20"/>
    <w:semiHidden/>
    <w:rsid w:val="009344BF"/>
    <w:pPr>
      <w:tabs>
        <w:tab w:val="left" w:pos="-1449"/>
      </w:tabs>
      <w:autoSpaceDE w:val="0"/>
      <w:autoSpaceDN w:val="0"/>
      <w:adjustRightInd w:val="0"/>
      <w:spacing w:line="307" w:lineRule="exact"/>
      <w:ind w:leftChars="100" w:left="240"/>
      <w:jc w:val="both"/>
      <w:textDirection w:val="tbRlV"/>
      <w:textAlignment w:val="bottom"/>
    </w:pPr>
    <w:rPr>
      <w:rFonts w:ascii="Times New Roman" w:eastAsia="標楷體" w:hAnsi="Times New Roman" w:cs="Times New Roman"/>
      <w:kern w:val="0"/>
      <w:szCs w:val="24"/>
    </w:rPr>
  </w:style>
  <w:style w:type="character" w:customStyle="1" w:styleId="20">
    <w:name w:val="本文縮排 2 字元"/>
    <w:basedOn w:val="a0"/>
    <w:link w:val="2"/>
    <w:semiHidden/>
    <w:rsid w:val="009344BF"/>
    <w:rPr>
      <w:rFonts w:ascii="Times New Roman" w:eastAsia="標楷體" w:hAnsi="Times New Roman" w:cs="Times New Roman"/>
      <w:kern w:val="0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9344BF"/>
    <w:rPr>
      <w:rFonts w:ascii="Cambria" w:eastAsia="新細明體" w:hAnsi="Cambria" w:cs="Times New Roman"/>
      <w:sz w:val="18"/>
      <w:szCs w:val="18"/>
    </w:rPr>
  </w:style>
  <w:style w:type="character" w:customStyle="1" w:styleId="af8">
    <w:name w:val="註解方塊文字 字元"/>
    <w:basedOn w:val="a0"/>
    <w:link w:val="af7"/>
    <w:uiPriority w:val="99"/>
    <w:semiHidden/>
    <w:rsid w:val="009344BF"/>
    <w:rPr>
      <w:rFonts w:ascii="Cambria" w:eastAsia="新細明體" w:hAnsi="Cambria" w:cs="Times New Roman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9344BF"/>
    <w:rPr>
      <w:sz w:val="18"/>
      <w:szCs w:val="18"/>
    </w:rPr>
  </w:style>
  <w:style w:type="paragraph" w:styleId="afa">
    <w:name w:val="annotation text"/>
    <w:basedOn w:val="a"/>
    <w:link w:val="afb"/>
    <w:uiPriority w:val="99"/>
    <w:unhideWhenUsed/>
    <w:rsid w:val="009344BF"/>
  </w:style>
  <w:style w:type="character" w:customStyle="1" w:styleId="afb">
    <w:name w:val="註解文字 字元"/>
    <w:basedOn w:val="a0"/>
    <w:link w:val="afa"/>
    <w:uiPriority w:val="99"/>
    <w:rsid w:val="009344BF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44B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9344BF"/>
    <w:rPr>
      <w:b/>
      <w:bCs/>
    </w:rPr>
  </w:style>
  <w:style w:type="paragraph" w:styleId="afe">
    <w:name w:val="Revision"/>
    <w:hidden/>
    <w:uiPriority w:val="99"/>
    <w:semiHidden/>
    <w:rsid w:val="009344BF"/>
  </w:style>
  <w:style w:type="character" w:customStyle="1" w:styleId="corr1">
    <w:name w:val="corr1"/>
    <w:basedOn w:val="a0"/>
    <w:rsid w:val="009344BF"/>
    <w:rPr>
      <w:b w:val="0"/>
      <w:bCs w:val="0"/>
      <w:color w:val="FF0000"/>
    </w:rPr>
  </w:style>
  <w:style w:type="paragraph" w:styleId="aff">
    <w:name w:val="No Spacing"/>
    <w:uiPriority w:val="1"/>
    <w:qFormat/>
    <w:rsid w:val="002C602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2E611-21D2-4789-AAE3-CE1794A8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15</cp:revision>
  <cp:lastPrinted>2015-07-29T12:19:00Z</cp:lastPrinted>
  <dcterms:created xsi:type="dcterms:W3CDTF">2015-07-25T06:50:00Z</dcterms:created>
  <dcterms:modified xsi:type="dcterms:W3CDTF">2016-04-07T08:18:00Z</dcterms:modified>
</cp:coreProperties>
</file>