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D73" w:rsidRDefault="009E1D73" w:rsidP="00AD2FB7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231507" w:rsidRPr="002F6764" w:rsidRDefault="00231507" w:rsidP="00AD2FB7">
      <w:pPr>
        <w:jc w:val="center"/>
        <w:rPr>
          <w:rFonts w:eastAsia="標楷體"/>
          <w:b/>
          <w:bCs/>
          <w:sz w:val="44"/>
          <w:szCs w:val="44"/>
        </w:rPr>
      </w:pPr>
      <w:r w:rsidRPr="002F6764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2F6764">
        <w:rPr>
          <w:rFonts w:eastAsia="標楷體"/>
          <w:b/>
          <w:bCs/>
          <w:sz w:val="44"/>
          <w:szCs w:val="44"/>
        </w:rPr>
        <w:t>92</w:t>
      </w:r>
    </w:p>
    <w:p w:rsidR="009E1D73" w:rsidRDefault="00231507" w:rsidP="00AD2FB7">
      <w:pPr>
        <w:snapToGrid w:val="0"/>
        <w:jc w:val="center"/>
        <w:rPr>
          <w:rStyle w:val="a7"/>
        </w:rPr>
      </w:pPr>
      <w:r w:rsidRPr="002F6764">
        <w:rPr>
          <w:rFonts w:eastAsia="標楷體" w:cs="標楷體" w:hint="eastAsia"/>
          <w:b/>
          <w:bCs/>
          <w:sz w:val="28"/>
          <w:szCs w:val="28"/>
        </w:rPr>
        <w:t>〈釋淨佛國</w:t>
      </w:r>
    </w:p>
    <w:p w:rsidR="009E1D73" w:rsidRDefault="00231507" w:rsidP="00AD2FB7">
      <w:pPr>
        <w:snapToGrid w:val="0"/>
        <w:jc w:val="center"/>
        <w:rPr>
          <w:rFonts w:eastAsia="標楷體"/>
          <w:u w:color="0070C0"/>
          <w:vertAlign w:val="superscript"/>
        </w:rPr>
      </w:pPr>
      <w:r w:rsidRPr="002F6764">
        <w:rPr>
          <w:rFonts w:eastAsia="標楷體" w:cs="標楷體" w:hint="eastAsia"/>
          <w:b/>
          <w:bCs/>
          <w:sz w:val="28"/>
          <w:szCs w:val="28"/>
        </w:rPr>
        <w:t>土品</w:t>
      </w:r>
    </w:p>
    <w:p w:rsidR="009E1D73" w:rsidRDefault="00231507" w:rsidP="00AD2FB7">
      <w:pPr>
        <w:snapToGrid w:val="0"/>
        <w:jc w:val="center"/>
        <w:rPr>
          <w:rStyle w:val="a7"/>
        </w:rPr>
      </w:pPr>
      <w:r w:rsidRPr="002F6764">
        <w:rPr>
          <w:rFonts w:eastAsia="標楷體" w:cs="標楷體" w:hint="eastAsia"/>
          <w:b/>
          <w:bCs/>
          <w:sz w:val="28"/>
          <w:szCs w:val="28"/>
        </w:rPr>
        <w:t>第八十二</w:t>
      </w:r>
    </w:p>
    <w:p w:rsidR="009E1D73" w:rsidRDefault="00231507" w:rsidP="00AD2FB7">
      <w:pPr>
        <w:snapToGrid w:val="0"/>
        <w:jc w:val="center"/>
        <w:rPr>
          <w:rStyle w:val="a7"/>
        </w:rPr>
      </w:pPr>
      <w:r w:rsidRPr="002F6764">
        <w:rPr>
          <w:rFonts w:eastAsia="標楷體" w:cs="標楷體" w:hint="eastAsia"/>
          <w:b/>
          <w:bCs/>
          <w:sz w:val="28"/>
          <w:szCs w:val="28"/>
        </w:rPr>
        <w:t>〉</w:t>
      </w:r>
    </w:p>
    <w:p w:rsidR="009E1D73" w:rsidRDefault="00231507" w:rsidP="00AD2FB7">
      <w:pPr>
        <w:jc w:val="right"/>
        <w:rPr>
          <w:rFonts w:eastAsia="SimSun"/>
        </w:rPr>
      </w:pPr>
      <w:r w:rsidRPr="002F6764">
        <w:rPr>
          <w:rFonts w:eastAsia="標楷體" w:cs="標楷體" w:hint="eastAsia"/>
          <w:sz w:val="26"/>
          <w:szCs w:val="26"/>
        </w:rPr>
        <w:t>釋厚觀</w:t>
      </w:r>
      <w:r w:rsidRPr="002F6764">
        <w:rPr>
          <w:rFonts w:cs="新細明體" w:hint="eastAsia"/>
          <w:sz w:val="26"/>
          <w:szCs w:val="26"/>
        </w:rPr>
        <w:t>（</w:t>
      </w:r>
      <w:r w:rsidR="00536430" w:rsidRPr="002F6764">
        <w:rPr>
          <w:sz w:val="26"/>
          <w:szCs w:val="26"/>
        </w:rPr>
        <w:t>201</w:t>
      </w:r>
      <w:r w:rsidR="0016454C" w:rsidRPr="002F6764">
        <w:rPr>
          <w:rFonts w:hint="eastAsia"/>
          <w:sz w:val="26"/>
          <w:szCs w:val="26"/>
        </w:rPr>
        <w:t>3</w:t>
      </w:r>
      <w:r w:rsidRPr="002F6764">
        <w:rPr>
          <w:sz w:val="26"/>
          <w:szCs w:val="26"/>
        </w:rPr>
        <w:t>.</w:t>
      </w:r>
      <w:r w:rsidR="00F70FE9" w:rsidRPr="002F6764">
        <w:rPr>
          <w:sz w:val="26"/>
          <w:szCs w:val="26"/>
        </w:rPr>
        <w:t>0</w:t>
      </w:r>
      <w:r w:rsidRPr="002F6764">
        <w:rPr>
          <w:sz w:val="26"/>
          <w:szCs w:val="26"/>
        </w:rPr>
        <w:t>1.</w:t>
      </w:r>
      <w:r w:rsidR="0016454C" w:rsidRPr="002F6764">
        <w:rPr>
          <w:rFonts w:hint="eastAsia"/>
          <w:sz w:val="26"/>
          <w:szCs w:val="26"/>
        </w:rPr>
        <w:t>12</w:t>
      </w:r>
      <w:r w:rsidRPr="002F6764">
        <w:rPr>
          <w:rFonts w:cs="新細明體" w:hint="eastAsia"/>
          <w:sz w:val="26"/>
          <w:szCs w:val="26"/>
        </w:rPr>
        <w:t>）</w:t>
      </w:r>
    </w:p>
    <w:p w:rsidR="00231507" w:rsidRPr="002F6764" w:rsidRDefault="00231507" w:rsidP="007C6C12">
      <w:pPr>
        <w:spacing w:line="346" w:lineRule="exact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壹、以方便力故具足菩薩道，能得佛道、度眾生</w:t>
      </w:r>
      <w:r w:rsidRPr="009E1D73">
        <w:rPr>
          <w:rFonts w:cs="新細明體" w:hint="eastAsia"/>
          <w:szCs w:val="20"/>
        </w:rPr>
        <w:t>（承上卷</w:t>
      </w:r>
      <w:r w:rsidRPr="009E1D73">
        <w:rPr>
          <w:szCs w:val="20"/>
        </w:rPr>
        <w:t>91</w:t>
      </w:r>
      <w:r w:rsidRPr="009E1D73">
        <w:rPr>
          <w:rFonts w:cs="新細明體" w:hint="eastAsia"/>
          <w:szCs w:val="20"/>
        </w:rPr>
        <w:t>〈</w:t>
      </w:r>
      <w:r w:rsidRPr="009E1D73">
        <w:rPr>
          <w:szCs w:val="20"/>
        </w:rPr>
        <w:t>81</w:t>
      </w:r>
      <w:r w:rsidR="002A5943" w:rsidRPr="009E1D73">
        <w:rPr>
          <w:rFonts w:cs="新細明體" w:hint="eastAsia"/>
          <w:szCs w:val="20"/>
        </w:rPr>
        <w:t xml:space="preserve"> </w:t>
      </w:r>
      <w:r w:rsidRPr="009E1D73">
        <w:rPr>
          <w:rFonts w:cs="新細明體" w:hint="eastAsia"/>
          <w:szCs w:val="20"/>
        </w:rPr>
        <w:t>釋照明品〉）</w:t>
      </w:r>
    </w:p>
    <w:p w:rsidR="00231507" w:rsidRPr="002F6764" w:rsidRDefault="00231507" w:rsidP="007C6C12">
      <w:pPr>
        <w:spacing w:line="346" w:lineRule="exact"/>
        <w:jc w:val="both"/>
        <w:rPr>
          <w:rFonts w:eastAsia="標楷體"/>
          <w:b/>
          <w:bCs/>
          <w:sz w:val="21"/>
          <w:szCs w:val="21"/>
          <w:shd w:val="pct15" w:color="auto" w:fill="FFFFFF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貳、明二種要行：成就眾生，淨佛國土</w:t>
      </w:r>
      <w:r w:rsidRPr="009E1D73">
        <w:rPr>
          <w:rFonts w:cs="新細明體" w:hint="eastAsia"/>
          <w:szCs w:val="20"/>
        </w:rPr>
        <w:t>（承上卷</w:t>
      </w:r>
      <w:r w:rsidRPr="009E1D73">
        <w:rPr>
          <w:szCs w:val="20"/>
        </w:rPr>
        <w:t>91</w:t>
      </w:r>
      <w:r w:rsidRPr="009E1D73">
        <w:rPr>
          <w:rFonts w:cs="新細明體" w:hint="eastAsia"/>
          <w:szCs w:val="20"/>
        </w:rPr>
        <w:t>〈</w:t>
      </w:r>
      <w:r w:rsidR="002A5943" w:rsidRPr="009E1D73">
        <w:rPr>
          <w:szCs w:val="20"/>
        </w:rPr>
        <w:t>8</w:t>
      </w:r>
      <w:r w:rsidR="002A5943" w:rsidRPr="009E1D73">
        <w:rPr>
          <w:rFonts w:cs="新細明體"/>
          <w:szCs w:val="20"/>
        </w:rPr>
        <w:t>1</w:t>
      </w:r>
      <w:r w:rsidR="002A5943" w:rsidRPr="009E1D73">
        <w:rPr>
          <w:rFonts w:cs="新細明體" w:hint="eastAsia"/>
          <w:szCs w:val="20"/>
        </w:rPr>
        <w:t xml:space="preserve"> </w:t>
      </w:r>
      <w:r w:rsidRPr="009E1D73">
        <w:rPr>
          <w:rFonts w:cs="新細明體" w:hint="eastAsia"/>
          <w:szCs w:val="20"/>
        </w:rPr>
        <w:t>釋照明品〉）</w:t>
      </w:r>
    </w:p>
    <w:p w:rsidR="00231507" w:rsidRPr="002F6764" w:rsidRDefault="00231507" w:rsidP="007C6C12">
      <w:pPr>
        <w:spacing w:line="346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（壹）略明</w:t>
      </w:r>
      <w:r w:rsidRPr="009E1D73">
        <w:rPr>
          <w:rFonts w:cs="新細明體" w:hint="eastAsia"/>
          <w:szCs w:val="20"/>
        </w:rPr>
        <w:t>（承上卷</w:t>
      </w:r>
      <w:r w:rsidRPr="009E1D73">
        <w:rPr>
          <w:szCs w:val="20"/>
        </w:rPr>
        <w:t>91</w:t>
      </w:r>
      <w:r w:rsidRPr="009E1D73">
        <w:rPr>
          <w:rFonts w:cs="新細明體" w:hint="eastAsia"/>
          <w:szCs w:val="20"/>
        </w:rPr>
        <w:t>〈</w:t>
      </w:r>
      <w:r w:rsidRPr="009E1D73">
        <w:rPr>
          <w:rFonts w:cs="新細明體"/>
          <w:szCs w:val="20"/>
        </w:rPr>
        <w:t>81</w:t>
      </w:r>
      <w:r w:rsidR="002A5943" w:rsidRPr="009E1D73">
        <w:rPr>
          <w:rFonts w:cs="新細明體" w:hint="eastAsia"/>
          <w:szCs w:val="20"/>
        </w:rPr>
        <w:t xml:space="preserve"> </w:t>
      </w:r>
      <w:r w:rsidRPr="009E1D73">
        <w:rPr>
          <w:rFonts w:cs="新細明體" w:hint="eastAsia"/>
          <w:szCs w:val="20"/>
        </w:rPr>
        <w:t>釋照明品〉）</w:t>
      </w:r>
    </w:p>
    <w:p w:rsidR="00231507" w:rsidRPr="009E1D73" w:rsidRDefault="00231507" w:rsidP="007C6C12">
      <w:pPr>
        <w:spacing w:line="346" w:lineRule="exact"/>
        <w:ind w:leftChars="50" w:left="120"/>
        <w:jc w:val="both"/>
        <w:rPr>
          <w:szCs w:val="20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（貳）廣明</w:t>
      </w:r>
      <w:r w:rsidRPr="009E1D73">
        <w:rPr>
          <w:rFonts w:cs="新細明體" w:hint="eastAsia"/>
          <w:szCs w:val="20"/>
        </w:rPr>
        <w:t>（承上卷</w:t>
      </w:r>
      <w:r w:rsidRPr="009E1D73">
        <w:rPr>
          <w:szCs w:val="20"/>
        </w:rPr>
        <w:t>91</w:t>
      </w:r>
      <w:r w:rsidRPr="009E1D73">
        <w:rPr>
          <w:rFonts w:cs="新細明體" w:hint="eastAsia"/>
          <w:szCs w:val="20"/>
        </w:rPr>
        <w:t>〈</w:t>
      </w:r>
      <w:r w:rsidRPr="009E1D73">
        <w:rPr>
          <w:rFonts w:cs="新細明體"/>
          <w:szCs w:val="20"/>
        </w:rPr>
        <w:t>81</w:t>
      </w:r>
      <w:r w:rsidR="002A5943" w:rsidRPr="009E1D73">
        <w:rPr>
          <w:rFonts w:cs="新細明體" w:hint="eastAsia"/>
          <w:szCs w:val="20"/>
        </w:rPr>
        <w:t xml:space="preserve"> </w:t>
      </w:r>
      <w:r w:rsidRPr="009E1D73">
        <w:rPr>
          <w:rFonts w:cs="新細明體" w:hint="eastAsia"/>
          <w:szCs w:val="20"/>
        </w:rPr>
        <w:t>釋照明品〉）</w:t>
      </w:r>
    </w:p>
    <w:p w:rsidR="00231507" w:rsidRPr="002F6764" w:rsidRDefault="00231507" w:rsidP="007C6C12">
      <w:pPr>
        <w:spacing w:line="34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  <w:shd w:val="pct15" w:color="auto" w:fill="FFFFFF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一、成就眾生</w:t>
      </w:r>
      <w:r w:rsidRPr="009E1D73">
        <w:rPr>
          <w:rFonts w:cs="新細明體" w:hint="eastAsia"/>
          <w:szCs w:val="20"/>
        </w:rPr>
        <w:t>（承上卷</w:t>
      </w:r>
      <w:r w:rsidRPr="009E1D73">
        <w:rPr>
          <w:szCs w:val="20"/>
        </w:rPr>
        <w:t>91</w:t>
      </w:r>
      <w:r w:rsidRPr="009E1D73">
        <w:rPr>
          <w:rFonts w:cs="新細明體" w:hint="eastAsia"/>
          <w:szCs w:val="20"/>
        </w:rPr>
        <w:t>〈</w:t>
      </w:r>
      <w:r w:rsidRPr="009E1D73">
        <w:rPr>
          <w:rFonts w:cs="新細明體"/>
          <w:szCs w:val="20"/>
        </w:rPr>
        <w:t>81</w:t>
      </w:r>
      <w:r w:rsidR="002A5943" w:rsidRPr="009E1D73">
        <w:rPr>
          <w:rFonts w:cs="新細明體" w:hint="eastAsia"/>
          <w:szCs w:val="20"/>
        </w:rPr>
        <w:t xml:space="preserve"> </w:t>
      </w:r>
      <w:r w:rsidRPr="009E1D73">
        <w:rPr>
          <w:rFonts w:cs="新細明體" w:hint="eastAsia"/>
          <w:szCs w:val="20"/>
        </w:rPr>
        <w:t>釋照明品〉）</w:t>
      </w:r>
    </w:p>
    <w:p w:rsidR="00231507" w:rsidRPr="002F6764" w:rsidRDefault="00231507" w:rsidP="007C6C12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（一）正明成就眾生</w:t>
      </w:r>
      <w:r w:rsidRPr="009E1D73">
        <w:rPr>
          <w:rFonts w:cs="新細明體" w:hint="eastAsia"/>
          <w:szCs w:val="20"/>
        </w:rPr>
        <w:t>（承上卷</w:t>
      </w:r>
      <w:r w:rsidRPr="009E1D73">
        <w:rPr>
          <w:szCs w:val="20"/>
        </w:rPr>
        <w:t>91</w:t>
      </w:r>
      <w:r w:rsidRPr="009E1D73">
        <w:rPr>
          <w:rFonts w:cs="新細明體" w:hint="eastAsia"/>
          <w:szCs w:val="20"/>
        </w:rPr>
        <w:t>〈</w:t>
      </w:r>
      <w:r w:rsidRPr="009E1D73">
        <w:rPr>
          <w:rFonts w:cs="新細明體"/>
          <w:szCs w:val="20"/>
        </w:rPr>
        <w:t>81</w:t>
      </w:r>
      <w:r w:rsidR="002A5943" w:rsidRPr="009E1D73">
        <w:rPr>
          <w:rFonts w:cs="新細明體" w:hint="eastAsia"/>
          <w:szCs w:val="20"/>
        </w:rPr>
        <w:t xml:space="preserve"> </w:t>
      </w:r>
      <w:r w:rsidRPr="009E1D73">
        <w:rPr>
          <w:rFonts w:cs="新細明體" w:hint="eastAsia"/>
          <w:szCs w:val="20"/>
        </w:rPr>
        <w:t>釋照明品〉）</w:t>
      </w:r>
    </w:p>
    <w:p w:rsidR="009E1D73" w:rsidRDefault="00231507" w:rsidP="007C6C12">
      <w:pPr>
        <w:spacing w:line="346" w:lineRule="exact"/>
        <w:ind w:leftChars="150" w:left="360"/>
        <w:jc w:val="both"/>
        <w:rPr>
          <w:rFonts w:eastAsia="標楷體"/>
          <w:u w:color="0070C0"/>
          <w:vertAlign w:val="superscript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（二）菩薩自住勝道，教眾生無住，共證菩提</w:t>
      </w:r>
    </w:p>
    <w:p w:rsidR="00231507" w:rsidRPr="002F6764" w:rsidRDefault="00231507" w:rsidP="007C6C12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、菩薩自住勝道</w:t>
      </w:r>
    </w:p>
    <w:p w:rsidR="00231507" w:rsidRPr="002F6764" w:rsidRDefault="00231507" w:rsidP="007C6C12">
      <w:pPr>
        <w:spacing w:line="34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）明菩薩所行道</w:t>
      </w:r>
    </w:p>
    <w:p w:rsidR="009E1D73" w:rsidRDefault="00231507" w:rsidP="007C6C12">
      <w:pPr>
        <w:spacing w:line="34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、須菩提心念</w:t>
      </w:r>
    </w:p>
    <w:p w:rsidR="00231507" w:rsidRPr="002F6764" w:rsidRDefault="00231507" w:rsidP="007C6C12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9E1D73" w:rsidRDefault="00231507" w:rsidP="007C6C12">
      <w:pPr>
        <w:spacing w:line="34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）生身菩薩所行</w:t>
      </w:r>
    </w:p>
    <w:p w:rsidR="009E1D73" w:rsidRDefault="00231507" w:rsidP="007C6C12">
      <w:pPr>
        <w:spacing w:beforeLines="30" w:before="108"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）法身菩薩所行</w:t>
      </w:r>
    </w:p>
    <w:p w:rsidR="00231507" w:rsidRPr="002F6764" w:rsidRDefault="00231507" w:rsidP="007C6C12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）菩薩住空無戲論道，為眾生故分別諸法</w:t>
      </w:r>
    </w:p>
    <w:p w:rsidR="009E1D73" w:rsidRDefault="00231507" w:rsidP="007C6C12">
      <w:pPr>
        <w:spacing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231507" w:rsidRPr="002F6764" w:rsidRDefault="00231507" w:rsidP="007C6C12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9E1D73" w:rsidRDefault="00231507" w:rsidP="007C6C12">
      <w:pPr>
        <w:spacing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）述成：以諸法空故，能得無上道</w:t>
      </w:r>
    </w:p>
    <w:p w:rsidR="009E1D73" w:rsidRPr="009E1D73" w:rsidRDefault="00231507" w:rsidP="007C6C12">
      <w:pPr>
        <w:spacing w:beforeLines="30" w:before="108" w:line="368" w:lineRule="exact"/>
        <w:ind w:leftChars="350" w:left="8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9E1D73">
        <w:rPr>
          <w:rFonts w:eastAsia="標楷體" w:cs="標楷體" w:hint="eastAsia"/>
          <w:b/>
          <w:bCs/>
          <w:szCs w:val="20"/>
          <w:bdr w:val="single" w:sz="4" w:space="0" w:color="auto"/>
        </w:rPr>
        <w:t>（</w:t>
      </w:r>
      <w:r w:rsidRPr="009E1D73">
        <w:rPr>
          <w:rFonts w:eastAsia="標楷體"/>
          <w:b/>
          <w:bCs/>
          <w:szCs w:val="20"/>
          <w:bdr w:val="single" w:sz="4" w:space="0" w:color="auto"/>
        </w:rPr>
        <w:t>B</w:t>
      </w:r>
      <w:r w:rsidRPr="009E1D73">
        <w:rPr>
          <w:rFonts w:eastAsia="標楷體" w:cs="標楷體" w:hint="eastAsia"/>
          <w:b/>
          <w:bCs/>
          <w:szCs w:val="20"/>
          <w:bdr w:val="single" w:sz="4" w:space="0" w:color="auto"/>
        </w:rPr>
        <w:t>）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釋義：眾生不知空故，菩薩巧為說</w:t>
      </w:r>
    </w:p>
    <w:p w:rsidR="00231507" w:rsidRPr="002F6764" w:rsidRDefault="00231507" w:rsidP="007C6C12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、菩薩照明勝妙道</w:t>
      </w:r>
    </w:p>
    <w:p w:rsidR="009E1D73" w:rsidRDefault="00231507" w:rsidP="007C6C12">
      <w:pPr>
        <w:spacing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）由因緣和合，有名字諸法</w:t>
      </w:r>
    </w:p>
    <w:p w:rsidR="009E1D73" w:rsidRDefault="00231507" w:rsidP="007C6C12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）明諸法性空無所著</w:t>
      </w:r>
    </w:p>
    <w:p w:rsidR="00231507" w:rsidRPr="002F6764" w:rsidRDefault="00231507" w:rsidP="007C6C12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、悲濟眾生無住著</w:t>
      </w:r>
    </w:p>
    <w:p w:rsidR="009E1D73" w:rsidRDefault="00231507" w:rsidP="007C6C12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）學一切法，觀眾生心行</w:t>
      </w:r>
    </w:p>
    <w:p w:rsidR="00231507" w:rsidRPr="002F6764" w:rsidRDefault="00231507" w:rsidP="007C6C12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）教化眾生莫執著，自亦無住著</w:t>
      </w:r>
    </w:p>
    <w:p w:rsidR="009E1D73" w:rsidRDefault="00231507" w:rsidP="007C6C12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、方便示導眾生行菩薩道亦莫執著</w:t>
      </w:r>
    </w:p>
    <w:p w:rsidR="00231507" w:rsidRPr="002F6764" w:rsidRDefault="00231507" w:rsidP="007C6C12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、行道得果亦不住</w:t>
      </w:r>
    </w:p>
    <w:p w:rsidR="009E1D73" w:rsidRDefault="00231507" w:rsidP="007C6C12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9E1D73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）釋不住因緣</w:t>
      </w:r>
    </w:p>
    <w:p w:rsidR="00231507" w:rsidRPr="002F6764" w:rsidRDefault="00231507" w:rsidP="007C6C12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、了悟無生，共證菩提</w:t>
      </w:r>
    </w:p>
    <w:p w:rsidR="009E1D73" w:rsidRDefault="00231507" w:rsidP="007C6C12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）以一心專向，能生菩提道</w:t>
      </w:r>
    </w:p>
    <w:p w:rsidR="009E1D73" w:rsidRDefault="00231507" w:rsidP="007C6C12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）雖諸法無生，愍眾生不知故起菩提道</w:t>
      </w:r>
    </w:p>
    <w:p w:rsidR="00231507" w:rsidRPr="002F6764" w:rsidRDefault="00231507" w:rsidP="007C6C12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）道</w:t>
      </w:r>
      <w:r w:rsidR="004137C5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與菩提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，不一亦不異</w:t>
      </w:r>
    </w:p>
    <w:p w:rsidR="009E1D73" w:rsidRDefault="00231507" w:rsidP="007C6C12">
      <w:pPr>
        <w:spacing w:line="368" w:lineRule="exact"/>
        <w:ind w:leftChars="300" w:left="720"/>
        <w:jc w:val="both"/>
        <w:rPr>
          <w:rStyle w:val="a7"/>
          <w:rFonts w:eastAsia="標楷體"/>
          <w:bCs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4137C5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、用生道等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三句</w:t>
      </w:r>
    </w:p>
    <w:p w:rsidR="009E1D73" w:rsidRDefault="004137C5" w:rsidP="007C6C12">
      <w:pPr>
        <w:spacing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不得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菩提</w:t>
      </w:r>
    </w:p>
    <w:p w:rsidR="009E1D73" w:rsidRDefault="00231507" w:rsidP="007C6C12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、明因果不異</w:t>
      </w:r>
    </w:p>
    <w:p w:rsidR="00231507" w:rsidRPr="002F6764" w:rsidRDefault="00231507" w:rsidP="007C6C12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、破不異難</w:t>
      </w:r>
    </w:p>
    <w:p w:rsidR="009E1D73" w:rsidRDefault="00231507" w:rsidP="007C6C12">
      <w:pPr>
        <w:spacing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）須菩提難</w:t>
      </w:r>
    </w:p>
    <w:p w:rsidR="00231507" w:rsidRPr="002F6764" w:rsidRDefault="00231507" w:rsidP="007C6C12">
      <w:pPr>
        <w:spacing w:beforeLines="30" w:before="108" w:line="354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）佛答</w:t>
      </w:r>
    </w:p>
    <w:p w:rsidR="009E1D73" w:rsidRDefault="00231507" w:rsidP="007C6C12">
      <w:pPr>
        <w:spacing w:line="354" w:lineRule="exact"/>
        <w:ind w:leftChars="400" w:left="9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、總相答：破人法異見</w:t>
      </w:r>
    </w:p>
    <w:p w:rsidR="009E1D73" w:rsidRDefault="00231507" w:rsidP="007C6C12">
      <w:pPr>
        <w:spacing w:beforeLines="30" w:before="108" w:line="354" w:lineRule="exact"/>
        <w:ind w:leftChars="400" w:left="9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、破因果不異</w:t>
      </w:r>
    </w:p>
    <w:p w:rsidR="009E1D73" w:rsidRDefault="00231507" w:rsidP="007C6C12">
      <w:pPr>
        <w:spacing w:beforeLines="30" w:before="108" w:line="354" w:lineRule="exact"/>
        <w:ind w:leftChars="100" w:left="240"/>
        <w:jc w:val="both"/>
        <w:rPr>
          <w:rFonts w:eastAsia="標楷體"/>
          <w:u w:color="0070C0"/>
          <w:vertAlign w:val="superscript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二、淨佛國土</w:t>
      </w:r>
    </w:p>
    <w:p w:rsidR="00231507" w:rsidRPr="002F6764" w:rsidRDefault="00231507" w:rsidP="007C6C12">
      <w:pPr>
        <w:spacing w:line="35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（一）明淨土因</w:t>
      </w:r>
    </w:p>
    <w:p w:rsidR="00231507" w:rsidRPr="002F6764" w:rsidRDefault="00231507" w:rsidP="007C6C12">
      <w:pPr>
        <w:spacing w:line="354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、明無惡因</w:t>
      </w:r>
    </w:p>
    <w:p w:rsidR="009E1D73" w:rsidRDefault="00231507" w:rsidP="007C6C12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）略標：無三業障惡</w:t>
      </w:r>
    </w:p>
    <w:p w:rsidR="00231507" w:rsidRPr="002F6764" w:rsidRDefault="00231507" w:rsidP="007C6C12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）別釋麁業相</w:t>
      </w:r>
    </w:p>
    <w:p w:rsidR="009E1D73" w:rsidRDefault="00231507" w:rsidP="007C6C12">
      <w:pPr>
        <w:spacing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231507" w:rsidRPr="002F6764" w:rsidRDefault="00231507" w:rsidP="007C6C12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9E1D73" w:rsidRDefault="00231507" w:rsidP="007C6C12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）十不善業</w:t>
      </w:r>
    </w:p>
    <w:p w:rsidR="009E1D73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）六蔽心</w:t>
      </w:r>
    </w:p>
    <w:p w:rsidR="009E1D73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）戒不淨</w:t>
      </w:r>
    </w:p>
    <w:p w:rsidR="009E1D73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）隨世間心</w:t>
      </w:r>
      <w:r w:rsidR="00AC4153" w:rsidRPr="002F6764">
        <w:rPr>
          <w:rFonts w:eastAsia="標楷體" w:hint="eastAsia"/>
          <w:b/>
          <w:bCs/>
          <w:sz w:val="21"/>
          <w:szCs w:val="21"/>
          <w:bdr w:val="single" w:sz="4" w:space="0" w:color="auto"/>
        </w:rPr>
        <w:t>──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遠離出世之觀行</w:t>
      </w:r>
    </w:p>
    <w:p w:rsidR="009E1D73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E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）貪二乘果</w:t>
      </w:r>
    </w:p>
    <w:p w:rsidR="00231507" w:rsidRPr="009E1D73" w:rsidRDefault="00231507" w:rsidP="007C6C12">
      <w:pPr>
        <w:spacing w:line="366" w:lineRule="exact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  <w:shd w:val="pct15" w:color="auto" w:fill="FFFFFF"/>
        </w:rPr>
        <w:t>壹、以方便力故具足菩薩道，能得佛道、度眾生</w:t>
      </w:r>
      <w:r w:rsidRPr="009E1D73">
        <w:rPr>
          <w:rFonts w:cs="新細明體" w:hint="eastAsia"/>
          <w:szCs w:val="20"/>
        </w:rPr>
        <w:t>（承上卷</w:t>
      </w:r>
      <w:r w:rsidRPr="009E1D73">
        <w:rPr>
          <w:szCs w:val="20"/>
        </w:rPr>
        <w:t>91</w:t>
      </w:r>
      <w:r w:rsidRPr="009E1D73">
        <w:rPr>
          <w:rFonts w:cs="新細明體" w:hint="eastAsia"/>
          <w:szCs w:val="20"/>
        </w:rPr>
        <w:t>〈</w:t>
      </w:r>
      <w:r w:rsidRPr="009E1D73">
        <w:rPr>
          <w:szCs w:val="20"/>
        </w:rPr>
        <w:t>81</w:t>
      </w:r>
      <w:r w:rsidR="002A5943" w:rsidRPr="009E1D73">
        <w:rPr>
          <w:rFonts w:hint="eastAsia"/>
          <w:szCs w:val="20"/>
        </w:rPr>
        <w:t xml:space="preserve"> </w:t>
      </w:r>
      <w:r w:rsidRPr="009E1D73">
        <w:rPr>
          <w:rFonts w:cs="新細明體" w:hint="eastAsia"/>
          <w:szCs w:val="20"/>
        </w:rPr>
        <w:t>釋照明品〉）</w:t>
      </w:r>
    </w:p>
    <w:p w:rsidR="00231507" w:rsidRPr="009E1D73" w:rsidRDefault="00231507" w:rsidP="007C6C12">
      <w:pPr>
        <w:spacing w:line="366" w:lineRule="exact"/>
        <w:jc w:val="both"/>
        <w:rPr>
          <w:b/>
          <w:bCs/>
          <w:szCs w:val="20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  <w:shd w:val="pct15" w:color="auto" w:fill="FFFFFF"/>
        </w:rPr>
        <w:t>貳、明二種要行：成就眾生，淨佛國土</w:t>
      </w:r>
      <w:r w:rsidRPr="009E1D73">
        <w:rPr>
          <w:rFonts w:cs="新細明體" w:hint="eastAsia"/>
          <w:szCs w:val="20"/>
        </w:rPr>
        <w:t>（承上卷</w:t>
      </w:r>
      <w:r w:rsidRPr="009E1D73">
        <w:rPr>
          <w:szCs w:val="20"/>
        </w:rPr>
        <w:t>91</w:t>
      </w:r>
      <w:r w:rsidRPr="009E1D73">
        <w:rPr>
          <w:rFonts w:cs="新細明體" w:hint="eastAsia"/>
          <w:szCs w:val="20"/>
        </w:rPr>
        <w:t>〈</w:t>
      </w:r>
      <w:r w:rsidRPr="009E1D73">
        <w:rPr>
          <w:szCs w:val="20"/>
        </w:rPr>
        <w:t>81</w:t>
      </w:r>
      <w:r w:rsidR="002A5943" w:rsidRPr="009E1D73">
        <w:rPr>
          <w:rFonts w:hint="eastAsia"/>
          <w:szCs w:val="20"/>
        </w:rPr>
        <w:t xml:space="preserve"> </w:t>
      </w:r>
      <w:r w:rsidRPr="009E1D73">
        <w:rPr>
          <w:rFonts w:hint="eastAsia"/>
          <w:szCs w:val="20"/>
        </w:rPr>
        <w:t>釋照明品</w:t>
      </w:r>
      <w:r w:rsidRPr="009E1D73">
        <w:rPr>
          <w:rFonts w:cs="新細明體" w:hint="eastAsia"/>
          <w:szCs w:val="20"/>
        </w:rPr>
        <w:t>〉）</w:t>
      </w:r>
    </w:p>
    <w:p w:rsidR="00231507" w:rsidRPr="009E1D73" w:rsidRDefault="00231507" w:rsidP="007C6C12">
      <w:pPr>
        <w:spacing w:line="366" w:lineRule="exact"/>
        <w:ind w:leftChars="50" w:left="120"/>
        <w:jc w:val="both"/>
        <w:rPr>
          <w:b/>
          <w:bCs/>
          <w:szCs w:val="20"/>
          <w:bdr w:val="single" w:sz="4" w:space="0" w:color="auto"/>
          <w:shd w:val="pct15" w:color="auto" w:fill="FFFFFF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  <w:shd w:val="pct15" w:color="auto" w:fill="FFFFFF"/>
        </w:rPr>
        <w:t>（壹）略明</w:t>
      </w:r>
      <w:r w:rsidRPr="009E1D73">
        <w:rPr>
          <w:rFonts w:cs="新細明體" w:hint="eastAsia"/>
          <w:szCs w:val="20"/>
        </w:rPr>
        <w:t>（承上卷</w:t>
      </w:r>
      <w:r w:rsidRPr="009E1D73">
        <w:rPr>
          <w:szCs w:val="20"/>
        </w:rPr>
        <w:t>91</w:t>
      </w:r>
      <w:r w:rsidRPr="009E1D73">
        <w:rPr>
          <w:rFonts w:cs="新細明體" w:hint="eastAsia"/>
          <w:szCs w:val="20"/>
        </w:rPr>
        <w:t>〈</w:t>
      </w:r>
      <w:r w:rsidRPr="009E1D73">
        <w:rPr>
          <w:szCs w:val="20"/>
        </w:rPr>
        <w:t>81</w:t>
      </w:r>
      <w:r w:rsidR="002A5943" w:rsidRPr="009E1D73">
        <w:rPr>
          <w:rFonts w:hint="eastAsia"/>
          <w:szCs w:val="20"/>
        </w:rPr>
        <w:t xml:space="preserve"> </w:t>
      </w:r>
      <w:r w:rsidRPr="009E1D73">
        <w:rPr>
          <w:rFonts w:hint="eastAsia"/>
          <w:szCs w:val="20"/>
        </w:rPr>
        <w:t>釋照明品</w:t>
      </w:r>
      <w:r w:rsidRPr="009E1D73">
        <w:rPr>
          <w:rFonts w:cs="新細明體" w:hint="eastAsia"/>
          <w:szCs w:val="20"/>
        </w:rPr>
        <w:t>〉）</w:t>
      </w:r>
    </w:p>
    <w:p w:rsidR="00231507" w:rsidRPr="009E1D73" w:rsidRDefault="00231507" w:rsidP="007C6C12">
      <w:pPr>
        <w:spacing w:line="366" w:lineRule="exact"/>
        <w:ind w:leftChars="50" w:left="120"/>
        <w:jc w:val="both"/>
        <w:rPr>
          <w:szCs w:val="20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  <w:shd w:val="pct15" w:color="auto" w:fill="FFFFFF"/>
        </w:rPr>
        <w:t>（貳）廣明</w:t>
      </w:r>
      <w:r w:rsidRPr="009E1D73">
        <w:rPr>
          <w:rFonts w:cs="新細明體" w:hint="eastAsia"/>
          <w:szCs w:val="20"/>
        </w:rPr>
        <w:t>（承上卷</w:t>
      </w:r>
      <w:r w:rsidRPr="009E1D73">
        <w:rPr>
          <w:szCs w:val="20"/>
        </w:rPr>
        <w:t>91</w:t>
      </w:r>
      <w:r w:rsidRPr="009E1D73">
        <w:rPr>
          <w:rFonts w:cs="新細明體" w:hint="eastAsia"/>
          <w:szCs w:val="20"/>
        </w:rPr>
        <w:t>〈</w:t>
      </w:r>
      <w:r w:rsidRPr="009E1D73">
        <w:rPr>
          <w:szCs w:val="20"/>
        </w:rPr>
        <w:t>81</w:t>
      </w:r>
      <w:r w:rsidR="002A5943" w:rsidRPr="009E1D73">
        <w:rPr>
          <w:rFonts w:hint="eastAsia"/>
          <w:szCs w:val="20"/>
        </w:rPr>
        <w:t xml:space="preserve"> </w:t>
      </w:r>
      <w:r w:rsidRPr="009E1D73">
        <w:rPr>
          <w:rFonts w:hint="eastAsia"/>
          <w:szCs w:val="20"/>
        </w:rPr>
        <w:t>釋照明品</w:t>
      </w:r>
      <w:r w:rsidRPr="009E1D73">
        <w:rPr>
          <w:rFonts w:cs="新細明體" w:hint="eastAsia"/>
          <w:szCs w:val="20"/>
        </w:rPr>
        <w:t>〉）</w:t>
      </w:r>
    </w:p>
    <w:p w:rsidR="00231507" w:rsidRPr="009E1D73" w:rsidRDefault="00231507" w:rsidP="007C6C12">
      <w:pPr>
        <w:spacing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  <w:shd w:val="pct15" w:color="auto" w:fill="FFFFFF"/>
        </w:rPr>
        <w:t>一、成就眾生</w:t>
      </w:r>
      <w:r w:rsidRPr="009E1D73">
        <w:rPr>
          <w:rFonts w:cs="新細明體" w:hint="eastAsia"/>
          <w:szCs w:val="20"/>
        </w:rPr>
        <w:t>（承上卷</w:t>
      </w:r>
      <w:r w:rsidRPr="009E1D73">
        <w:rPr>
          <w:szCs w:val="20"/>
        </w:rPr>
        <w:t>91</w:t>
      </w:r>
      <w:r w:rsidRPr="009E1D73">
        <w:rPr>
          <w:rFonts w:cs="新細明體" w:hint="eastAsia"/>
          <w:szCs w:val="20"/>
        </w:rPr>
        <w:t>〈</w:t>
      </w:r>
      <w:r w:rsidRPr="009E1D73">
        <w:rPr>
          <w:szCs w:val="20"/>
        </w:rPr>
        <w:t>81</w:t>
      </w:r>
      <w:r w:rsidR="002A5943" w:rsidRPr="009E1D73">
        <w:rPr>
          <w:rFonts w:hint="eastAsia"/>
          <w:szCs w:val="20"/>
        </w:rPr>
        <w:t xml:space="preserve"> </w:t>
      </w:r>
      <w:r w:rsidRPr="009E1D73">
        <w:rPr>
          <w:rFonts w:hint="eastAsia"/>
          <w:szCs w:val="20"/>
        </w:rPr>
        <w:t>釋照明品</w:t>
      </w:r>
      <w:r w:rsidRPr="009E1D73">
        <w:rPr>
          <w:rFonts w:cs="新細明體" w:hint="eastAsia"/>
          <w:szCs w:val="20"/>
        </w:rPr>
        <w:t>〉）</w:t>
      </w:r>
    </w:p>
    <w:p w:rsidR="00231507" w:rsidRPr="009E1D73" w:rsidRDefault="00231507" w:rsidP="007C6C12">
      <w:pPr>
        <w:spacing w:line="366" w:lineRule="exact"/>
        <w:ind w:leftChars="150" w:left="360"/>
        <w:jc w:val="both"/>
        <w:rPr>
          <w:b/>
          <w:bCs/>
          <w:szCs w:val="20"/>
          <w:bdr w:val="single" w:sz="4" w:space="0" w:color="auto"/>
          <w:shd w:val="pct15" w:color="auto" w:fill="FFFFFF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  <w:shd w:val="pct15" w:color="auto" w:fill="FFFFFF"/>
        </w:rPr>
        <w:t>（一）正明成就眾生</w:t>
      </w:r>
      <w:r w:rsidRPr="009E1D73">
        <w:rPr>
          <w:rFonts w:cs="新細明體" w:hint="eastAsia"/>
          <w:szCs w:val="20"/>
        </w:rPr>
        <w:t>（承上卷</w:t>
      </w:r>
      <w:r w:rsidRPr="009E1D73">
        <w:rPr>
          <w:szCs w:val="20"/>
        </w:rPr>
        <w:t>91</w:t>
      </w:r>
      <w:r w:rsidRPr="009E1D73">
        <w:rPr>
          <w:rFonts w:cs="新細明體" w:hint="eastAsia"/>
          <w:szCs w:val="20"/>
        </w:rPr>
        <w:t>〈</w:t>
      </w:r>
      <w:r w:rsidRPr="009E1D73">
        <w:rPr>
          <w:szCs w:val="20"/>
        </w:rPr>
        <w:t>81</w:t>
      </w:r>
      <w:r w:rsidR="002A5943" w:rsidRPr="009E1D73">
        <w:rPr>
          <w:rFonts w:hint="eastAsia"/>
          <w:szCs w:val="20"/>
        </w:rPr>
        <w:t xml:space="preserve"> </w:t>
      </w:r>
      <w:r w:rsidRPr="009E1D73">
        <w:rPr>
          <w:rFonts w:hint="eastAsia"/>
          <w:szCs w:val="20"/>
        </w:rPr>
        <w:t>釋照明品</w:t>
      </w:r>
      <w:r w:rsidRPr="009E1D73">
        <w:rPr>
          <w:rFonts w:cs="新細明體" w:hint="eastAsia"/>
          <w:szCs w:val="20"/>
        </w:rPr>
        <w:t>〉）</w:t>
      </w:r>
    </w:p>
    <w:p w:rsidR="00231507" w:rsidRPr="009E1D73" w:rsidRDefault="00231507" w:rsidP="007C6C12">
      <w:pPr>
        <w:spacing w:line="366" w:lineRule="exact"/>
        <w:ind w:leftChars="150" w:left="360"/>
        <w:jc w:val="both"/>
        <w:rPr>
          <w:rFonts w:ascii="新細明體"/>
          <w:b/>
          <w:bCs/>
          <w:szCs w:val="20"/>
          <w:bdr w:val="single" w:sz="4" w:space="0" w:color="auto"/>
        </w:rPr>
      </w:pPr>
      <w:r w:rsidRPr="009E1D73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（二）菩薩自住勝道，教眾生無住，共證菩提</w:t>
      </w:r>
    </w:p>
    <w:p w:rsidR="00231507" w:rsidRPr="009E1D73" w:rsidRDefault="00231507" w:rsidP="007C6C12">
      <w:pPr>
        <w:spacing w:line="36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1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、菩薩自住勝道</w:t>
      </w:r>
    </w:p>
    <w:p w:rsidR="00231507" w:rsidRPr="009E1D73" w:rsidRDefault="00231507" w:rsidP="007C6C12">
      <w:pPr>
        <w:spacing w:line="36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1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）明菩薩所行道</w:t>
      </w:r>
    </w:p>
    <w:p w:rsidR="00231507" w:rsidRPr="009E1D73" w:rsidRDefault="00231507" w:rsidP="007C6C12">
      <w:pPr>
        <w:tabs>
          <w:tab w:val="left" w:pos="2750"/>
        </w:tabs>
        <w:spacing w:line="36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lastRenderedPageBreak/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、須菩提心念</w:t>
      </w:r>
    </w:p>
    <w:p w:rsidR="00231507" w:rsidRPr="009E1D73" w:rsidRDefault="00231507" w:rsidP="007C6C12">
      <w:pPr>
        <w:tabs>
          <w:tab w:val="left" w:pos="2750"/>
        </w:tabs>
        <w:spacing w:line="36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）釋須菩提心念問法而不發言之原因</w:t>
      </w:r>
    </w:p>
    <w:p w:rsidR="009E1D73" w:rsidRPr="009E1D73" w:rsidRDefault="00231507" w:rsidP="007C6C12">
      <w:pPr>
        <w:tabs>
          <w:tab w:val="left" w:pos="2750"/>
        </w:tabs>
        <w:spacing w:line="366" w:lineRule="exact"/>
        <w:ind w:leftChars="400" w:left="9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、不令眾疑自證無戲論法猶復多問</w:t>
      </w:r>
    </w:p>
    <w:p w:rsidR="009E1D73" w:rsidRPr="009E1D73" w:rsidRDefault="00231507" w:rsidP="007C6C12">
      <w:pPr>
        <w:spacing w:beforeLines="30" w:before="108" w:line="366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、欲利益好禪定而不好語言者</w:t>
      </w:r>
    </w:p>
    <w:p w:rsidR="009E1D73" w:rsidRPr="009E1D73" w:rsidRDefault="00231507" w:rsidP="007C6C12">
      <w:pPr>
        <w:spacing w:beforeLines="30" w:before="108" w:line="36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）釋佛以言答之理由</w:t>
      </w:r>
    </w:p>
    <w:p w:rsidR="009E1D73" w:rsidRPr="009E1D73" w:rsidRDefault="00231507" w:rsidP="007C6C12">
      <w:pPr>
        <w:spacing w:line="366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、雖語而不妨細禪定行</w:t>
      </w:r>
    </w:p>
    <w:p w:rsidR="009E1D73" w:rsidRDefault="00231507" w:rsidP="007C6C12">
      <w:pPr>
        <w:spacing w:beforeLines="30" w:before="108" w:line="366" w:lineRule="exact"/>
        <w:ind w:leftChars="400" w:left="960"/>
        <w:jc w:val="both"/>
        <w:rPr>
          <w:b/>
          <w:bCs/>
        </w:rPr>
      </w:pP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、佛自住於寂滅，隨眾生所問、所念而答</w:t>
      </w:r>
    </w:p>
    <w:p w:rsidR="009E1D73" w:rsidRDefault="00231507" w:rsidP="007C6C12">
      <w:pPr>
        <w:spacing w:beforeLines="30" w:before="108" w:line="366" w:lineRule="exact"/>
        <w:ind w:leftChars="300" w:left="720"/>
        <w:jc w:val="both"/>
        <w:rPr>
          <w:b/>
          <w:bCs/>
        </w:rPr>
      </w:pP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、正明經意</w:t>
      </w:r>
    </w:p>
    <w:p w:rsidR="009E1D73" w:rsidRPr="009E1D73" w:rsidRDefault="00231507" w:rsidP="007C6C12">
      <w:pPr>
        <w:spacing w:line="36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）須菩提問</w:t>
      </w:r>
    </w:p>
    <w:p w:rsidR="00231507" w:rsidRPr="009E1D73" w:rsidRDefault="00231507" w:rsidP="007C6C12">
      <w:pPr>
        <w:spacing w:beforeLines="30" w:before="108" w:line="36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）佛答</w:t>
      </w:r>
    </w:p>
    <w:p w:rsidR="00231507" w:rsidRPr="009E1D73" w:rsidRDefault="00231507" w:rsidP="007C6C12">
      <w:pPr>
        <w:spacing w:line="366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、生身菩薩所行</w:t>
      </w:r>
    </w:p>
    <w:p w:rsidR="009E1D73" w:rsidRPr="009E1D73" w:rsidRDefault="00231507" w:rsidP="007C6C12">
      <w:pPr>
        <w:spacing w:line="366" w:lineRule="exact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）總說</w:t>
      </w:r>
    </w:p>
    <w:p w:rsidR="00231507" w:rsidRPr="009E1D73" w:rsidRDefault="00231507" w:rsidP="007C6C12">
      <w:pPr>
        <w:spacing w:beforeLines="30" w:before="108" w:line="366" w:lineRule="exact"/>
        <w:ind w:leftChars="450" w:left="10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）別辨</w:t>
      </w:r>
    </w:p>
    <w:p w:rsidR="00231507" w:rsidRPr="009E1D73" w:rsidRDefault="00231507" w:rsidP="007C6C12">
      <w:pPr>
        <w:spacing w:line="366" w:lineRule="exact"/>
        <w:ind w:leftChars="500" w:left="120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9E1D73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Ⅰ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、就所行之法</w:t>
      </w:r>
    </w:p>
    <w:p w:rsidR="009E1D73" w:rsidRPr="009E1D73" w:rsidRDefault="00231507" w:rsidP="007C6C12">
      <w:pPr>
        <w:spacing w:line="366" w:lineRule="exact"/>
        <w:ind w:leftChars="550" w:left="132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Ⅰ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）第一辨</w:t>
      </w:r>
    </w:p>
    <w:p w:rsidR="009E1D73" w:rsidRPr="009E1D73" w:rsidRDefault="00231507" w:rsidP="007C6C12">
      <w:pPr>
        <w:spacing w:beforeLines="30" w:before="108" w:line="366" w:lineRule="exact"/>
        <w:ind w:leftChars="550" w:left="132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Ⅱ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）第二辨</w:t>
      </w:r>
    </w:p>
    <w:p w:rsidR="009E1D73" w:rsidRPr="009E1D73" w:rsidRDefault="00231507" w:rsidP="007C6C12">
      <w:pPr>
        <w:spacing w:beforeLines="30" w:before="108" w:line="366" w:lineRule="exact"/>
        <w:ind w:leftChars="500" w:left="120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9E1D73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Ⅱ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、就所行之人</w:t>
      </w:r>
    </w:p>
    <w:p w:rsidR="009E1D73" w:rsidRPr="009E1D73" w:rsidRDefault="00231507" w:rsidP="007C6C12">
      <w:pPr>
        <w:spacing w:beforeLines="30" w:before="108" w:line="366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、法身菩薩所行</w:t>
      </w:r>
      <w:r w:rsidR="00AC4153" w:rsidRPr="009E1D73">
        <w:rPr>
          <w:rFonts w:hint="eastAsia"/>
          <w:b/>
          <w:bCs/>
          <w:szCs w:val="20"/>
          <w:bdr w:val="single" w:sz="4" w:space="0" w:color="auto"/>
        </w:rPr>
        <w:t>──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遍一切法</w:t>
      </w:r>
    </w:p>
    <w:p w:rsidR="00231507" w:rsidRPr="009E1D73" w:rsidRDefault="00231507" w:rsidP="007C6C12">
      <w:pPr>
        <w:spacing w:beforeLines="30" w:before="108" w:line="36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2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）菩薩住空無戲論道，為眾生故分別諸法</w:t>
      </w:r>
    </w:p>
    <w:p w:rsidR="009E1D73" w:rsidRPr="009E1D73" w:rsidRDefault="00231507" w:rsidP="007C6C12">
      <w:pPr>
        <w:spacing w:line="36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、須菩提問</w:t>
      </w:r>
    </w:p>
    <w:p w:rsidR="00231507" w:rsidRPr="009E1D73" w:rsidRDefault="00231507" w:rsidP="007C6C12">
      <w:pPr>
        <w:spacing w:beforeLines="30" w:before="108" w:line="36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、佛答</w:t>
      </w:r>
    </w:p>
    <w:p w:rsidR="009E1D73" w:rsidRPr="009E1D73" w:rsidRDefault="00231507" w:rsidP="007C6C12">
      <w:pPr>
        <w:spacing w:line="36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）佛印可：以諸法空故，能得無上道</w:t>
      </w:r>
    </w:p>
    <w:p w:rsidR="009E1D73" w:rsidRPr="009E1D73" w:rsidRDefault="00231507" w:rsidP="00516E39">
      <w:pPr>
        <w:spacing w:beforeLines="30" w:before="108" w:line="37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）釋義：眾生不知空故，菩薩巧為說</w:t>
      </w:r>
    </w:p>
    <w:p w:rsidR="009E1D73" w:rsidRPr="009E1D73" w:rsidRDefault="00231507" w:rsidP="00516E39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2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、菩薩照明勝妙道</w:t>
      </w:r>
    </w:p>
    <w:p w:rsidR="00231507" w:rsidRPr="009E1D73" w:rsidRDefault="00231507" w:rsidP="00516E39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3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、悲濟眾生無住著</w:t>
      </w:r>
    </w:p>
    <w:p w:rsidR="00231507" w:rsidRPr="009E1D73" w:rsidRDefault="00231507" w:rsidP="00516E39">
      <w:pPr>
        <w:spacing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1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）學一切法，觀眾生心行</w:t>
      </w:r>
    </w:p>
    <w:p w:rsidR="009E1D73" w:rsidRPr="009E1D73" w:rsidRDefault="00231507" w:rsidP="00516E39">
      <w:pPr>
        <w:spacing w:line="370" w:lineRule="exact"/>
        <w:ind w:leftChars="300" w:left="72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、空法難信，為度眾生故廣學一切法</w:t>
      </w:r>
    </w:p>
    <w:p w:rsidR="00231507" w:rsidRPr="009E1D73" w:rsidRDefault="00231507" w:rsidP="00516E39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、以眾生所著無實故易度</w:t>
      </w:r>
    </w:p>
    <w:p w:rsidR="00231507" w:rsidRPr="009E1D73" w:rsidRDefault="00231507" w:rsidP="00516E39">
      <w:pPr>
        <w:spacing w:line="37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）正明</w:t>
      </w:r>
    </w:p>
    <w:p w:rsidR="009E1D73" w:rsidRPr="009E1D73" w:rsidRDefault="00231507" w:rsidP="00516E39">
      <w:pPr>
        <w:spacing w:line="370" w:lineRule="exact"/>
        <w:ind w:leftChars="400" w:left="9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、辨義</w:t>
      </w:r>
    </w:p>
    <w:p w:rsidR="009E1D73" w:rsidRPr="009E1D73" w:rsidRDefault="00231507" w:rsidP="00516E39">
      <w:pPr>
        <w:spacing w:beforeLines="30" w:before="108" w:line="358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、舉喻：如小兒不淨中戲</w:t>
      </w:r>
    </w:p>
    <w:p w:rsidR="009E1D73" w:rsidRDefault="00231507" w:rsidP="00516E39">
      <w:pPr>
        <w:spacing w:beforeLines="30" w:before="108" w:line="358" w:lineRule="exact"/>
        <w:ind w:leftChars="400" w:left="960"/>
        <w:jc w:val="both"/>
        <w:rPr>
          <w:b/>
          <w:bCs/>
        </w:rPr>
      </w:pPr>
      <w:r w:rsidRPr="009E1D73">
        <w:rPr>
          <w:b/>
          <w:bCs/>
          <w:szCs w:val="20"/>
          <w:bdr w:val="single" w:sz="4" w:space="0" w:color="auto"/>
        </w:rPr>
        <w:t>c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、合法</w:t>
      </w:r>
    </w:p>
    <w:p w:rsidR="00231507" w:rsidRPr="009E1D73" w:rsidRDefault="00231507" w:rsidP="00516E39">
      <w:pPr>
        <w:spacing w:beforeLines="30" w:before="108" w:line="358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lastRenderedPageBreak/>
        <w:t>（</w:t>
      </w: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）反成</w:t>
      </w:r>
    </w:p>
    <w:p w:rsidR="009E1D73" w:rsidRPr="009E1D73" w:rsidRDefault="00231507" w:rsidP="00516E39">
      <w:pPr>
        <w:spacing w:line="358" w:lineRule="exact"/>
        <w:ind w:leftChars="400" w:left="9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、舉喻</w:t>
      </w:r>
    </w:p>
    <w:p w:rsidR="009E1D73" w:rsidRPr="009E1D73" w:rsidRDefault="00231507" w:rsidP="00516E39">
      <w:pPr>
        <w:spacing w:beforeLines="30" w:before="108" w:line="358" w:lineRule="exact"/>
        <w:ind w:leftChars="400" w:left="9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、明理</w:t>
      </w:r>
    </w:p>
    <w:p w:rsidR="009E1D73" w:rsidRPr="009E1D73" w:rsidRDefault="00231507" w:rsidP="00516E39">
      <w:pPr>
        <w:spacing w:beforeLines="30" w:before="108" w:line="358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C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）結釋</w:t>
      </w:r>
    </w:p>
    <w:p w:rsidR="00231507" w:rsidRPr="002F6764" w:rsidRDefault="00231507" w:rsidP="00516E39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2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）教化眾生莫執著，自亦無住著</w:t>
      </w:r>
    </w:p>
    <w:p w:rsidR="009E1D73" w:rsidRPr="009E1D73" w:rsidRDefault="00231507" w:rsidP="00516E39">
      <w:pPr>
        <w:spacing w:line="358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、方便示導眾生行菩薩道亦莫執著</w:t>
      </w:r>
    </w:p>
    <w:p w:rsidR="00231507" w:rsidRPr="009E1D73" w:rsidRDefault="00231507" w:rsidP="00516E39">
      <w:pPr>
        <w:spacing w:beforeLines="30" w:before="108" w:line="358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、行道得果亦不住</w:t>
      </w:r>
    </w:p>
    <w:p w:rsidR="009E1D73" w:rsidRPr="009E1D73" w:rsidRDefault="00231507" w:rsidP="00516E39">
      <w:pPr>
        <w:spacing w:line="358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）正明</w:t>
      </w:r>
    </w:p>
    <w:p w:rsidR="009E1D73" w:rsidRPr="009E1D73" w:rsidRDefault="00231507" w:rsidP="00516E39">
      <w:pPr>
        <w:spacing w:beforeLines="30" w:before="108" w:line="37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）釋不住因緣</w:t>
      </w:r>
    </w:p>
    <w:p w:rsidR="00231507" w:rsidRPr="009E1D73" w:rsidRDefault="00231507" w:rsidP="00516E39">
      <w:pPr>
        <w:spacing w:beforeLines="30" w:before="108" w:line="37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4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、了悟無生，共證菩提</w:t>
      </w:r>
    </w:p>
    <w:p w:rsidR="009E1D73" w:rsidRPr="009E1D73" w:rsidRDefault="00231507" w:rsidP="00516E39">
      <w:pPr>
        <w:spacing w:line="37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1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）以一心專向，能生菩提道</w:t>
      </w:r>
    </w:p>
    <w:p w:rsidR="009E1D73" w:rsidRPr="009E1D73" w:rsidRDefault="00231507" w:rsidP="00516E39">
      <w:pPr>
        <w:spacing w:beforeLines="30" w:before="108" w:line="37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2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）雖諸法無生，愍眾生不知故起菩提道</w:t>
      </w:r>
    </w:p>
    <w:p w:rsidR="00231507" w:rsidRPr="009E1D73" w:rsidRDefault="00231507" w:rsidP="00516E39">
      <w:pPr>
        <w:spacing w:beforeLines="30" w:before="108" w:line="37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3</w:t>
      </w:r>
      <w:r w:rsidR="004137C5" w:rsidRPr="009E1D73">
        <w:rPr>
          <w:rFonts w:cs="新細明體" w:hint="eastAsia"/>
          <w:b/>
          <w:bCs/>
          <w:szCs w:val="20"/>
          <w:bdr w:val="single" w:sz="4" w:space="0" w:color="auto"/>
        </w:rPr>
        <w:t>）道與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菩提，不一亦不異</w:t>
      </w:r>
    </w:p>
    <w:p w:rsidR="00231507" w:rsidRPr="009E1D73" w:rsidRDefault="00231507" w:rsidP="00516E39">
      <w:pPr>
        <w:spacing w:line="37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</w:t>
      </w:r>
      <w:r w:rsidR="004137C5" w:rsidRPr="009E1D73">
        <w:rPr>
          <w:rFonts w:cs="新細明體" w:hint="eastAsia"/>
          <w:b/>
          <w:bCs/>
          <w:szCs w:val="20"/>
          <w:bdr w:val="single" w:sz="4" w:space="0" w:color="auto"/>
        </w:rPr>
        <w:t>用生道等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四句不得菩提</w:t>
      </w:r>
    </w:p>
    <w:p w:rsidR="009E1D73" w:rsidRPr="009E1D73" w:rsidRDefault="00231507" w:rsidP="00516E39">
      <w:pPr>
        <w:spacing w:line="37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）用生道不能得菩提</w:t>
      </w:r>
    </w:p>
    <w:p w:rsidR="009E1D73" w:rsidRPr="009E1D73" w:rsidRDefault="00231507" w:rsidP="00516E39">
      <w:pPr>
        <w:spacing w:beforeLines="30" w:before="108" w:line="37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）用不生道不能得菩提</w:t>
      </w:r>
    </w:p>
    <w:p w:rsidR="009E1D73" w:rsidRPr="009E1D73" w:rsidRDefault="00231507" w:rsidP="00516E39">
      <w:pPr>
        <w:spacing w:beforeLines="30" w:before="108" w:line="37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C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）用生不生道不能得菩提</w:t>
      </w:r>
    </w:p>
    <w:p w:rsidR="009E1D73" w:rsidRPr="009E1D73" w:rsidRDefault="00231507" w:rsidP="00516E39">
      <w:pPr>
        <w:spacing w:beforeLines="30" w:before="108" w:line="37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D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）用非生非不生道不能得菩提</w:t>
      </w:r>
    </w:p>
    <w:p w:rsidR="009E1D73" w:rsidRPr="009E1D73" w:rsidRDefault="00381D76" w:rsidP="00053EE3">
      <w:pPr>
        <w:spacing w:beforeLines="30" w:before="108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231507" w:rsidRPr="009E1D73">
        <w:rPr>
          <w:rFonts w:cs="新細明體" w:hint="eastAsia"/>
          <w:b/>
          <w:bCs/>
          <w:szCs w:val="20"/>
          <w:bdr w:val="single" w:sz="4" w:space="0" w:color="auto"/>
        </w:rPr>
        <w:t>因論生論：云何「非生非不生」不得菩提</w:t>
      </w:r>
    </w:p>
    <w:p w:rsidR="00231507" w:rsidRPr="009E1D73" w:rsidRDefault="00231507" w:rsidP="001E2657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、明因果不異</w:t>
      </w:r>
    </w:p>
    <w:p w:rsidR="009E1D73" w:rsidRPr="009E1D73" w:rsidRDefault="00231507" w:rsidP="00053EE3">
      <w:pPr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）舉經</w:t>
      </w:r>
    </w:p>
    <w:p w:rsidR="009E1D73" w:rsidRPr="009E1D73" w:rsidRDefault="00231507" w:rsidP="00053EE3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）釋義</w:t>
      </w:r>
    </w:p>
    <w:p w:rsidR="00231507" w:rsidRPr="009E1D73" w:rsidRDefault="00231507" w:rsidP="001E2657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C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、破不異難</w:t>
      </w:r>
    </w:p>
    <w:p w:rsidR="00231507" w:rsidRPr="009E1D73" w:rsidRDefault="00231507" w:rsidP="00053EE3">
      <w:pPr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）須菩提難</w:t>
      </w:r>
    </w:p>
    <w:p w:rsidR="00231507" w:rsidRPr="009E1D73" w:rsidRDefault="00231507" w:rsidP="001E2657">
      <w:pPr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、明所難之意</w:t>
      </w:r>
    </w:p>
    <w:p w:rsidR="009E1D73" w:rsidRPr="009E1D73" w:rsidRDefault="00231507" w:rsidP="001E2657">
      <w:pPr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）若道即是菩提，則菩薩應是佛</w:t>
      </w:r>
    </w:p>
    <w:p w:rsidR="009E1D73" w:rsidRPr="009E1D73" w:rsidRDefault="00231507" w:rsidP="001E2657">
      <w:pPr>
        <w:spacing w:beforeLines="30" w:before="108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）若菩提即是道，則佛應是菩薩</w:t>
      </w:r>
    </w:p>
    <w:p w:rsidR="009E1D73" w:rsidRPr="009E1D73" w:rsidRDefault="00231507" w:rsidP="001E2657">
      <w:pPr>
        <w:spacing w:beforeLines="30" w:before="108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、為新學菩薩故舉難</w:t>
      </w:r>
    </w:p>
    <w:p w:rsidR="00231507" w:rsidRPr="009E1D73" w:rsidRDefault="00231507" w:rsidP="00053EE3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）佛答</w:t>
      </w:r>
    </w:p>
    <w:p w:rsidR="009E1D73" w:rsidRPr="009E1D73" w:rsidRDefault="00231507" w:rsidP="001E2657">
      <w:pPr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、總相答：破人法異見</w:t>
      </w:r>
    </w:p>
    <w:p w:rsidR="009E1D73" w:rsidRPr="009E1D73" w:rsidRDefault="00381D76" w:rsidP="001E2657">
      <w:pPr>
        <w:spacing w:beforeLines="30" w:before="108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231507" w:rsidRPr="009E1D73">
        <w:rPr>
          <w:rFonts w:cs="新細明體" w:hint="eastAsia"/>
          <w:b/>
          <w:bCs/>
          <w:szCs w:val="20"/>
          <w:bdr w:val="single" w:sz="4" w:space="0" w:color="auto"/>
        </w:rPr>
        <w:t>因論生論：論人法不異</w:t>
      </w:r>
    </w:p>
    <w:p w:rsidR="009E1D73" w:rsidRPr="009E1D73" w:rsidRDefault="00381D76" w:rsidP="001E2657">
      <w:pPr>
        <w:spacing w:beforeLines="30" w:before="108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 xml:space="preserve">※ </w:t>
      </w:r>
      <w:r w:rsidR="00231507" w:rsidRPr="009E1D73">
        <w:rPr>
          <w:rFonts w:cs="新細明體" w:hint="eastAsia"/>
          <w:b/>
          <w:bCs/>
          <w:szCs w:val="20"/>
          <w:bdr w:val="single" w:sz="4" w:space="0" w:color="auto"/>
        </w:rPr>
        <w:t>因論生論：一異雖皆不實而多用一</w:t>
      </w:r>
    </w:p>
    <w:p w:rsidR="009E1D73" w:rsidRPr="009E1D73" w:rsidRDefault="00231507" w:rsidP="001E2657">
      <w:pPr>
        <w:ind w:leftChars="500" w:left="120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lastRenderedPageBreak/>
        <w:t>（</w:t>
      </w: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）著心少故多用一</w:t>
      </w:r>
    </w:p>
    <w:p w:rsidR="009E1D73" w:rsidRPr="009E1D73" w:rsidRDefault="00231507" w:rsidP="001E2657">
      <w:pPr>
        <w:spacing w:beforeLines="30" w:before="108"/>
        <w:ind w:leftChars="500" w:left="120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）別異無故，一亦不可得</w:t>
      </w:r>
    </w:p>
    <w:p w:rsidR="009E1D73" w:rsidRPr="009E1D73" w:rsidRDefault="00231507" w:rsidP="001E2657">
      <w:pPr>
        <w:spacing w:beforeLines="30" w:before="108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、破因果不異</w:t>
      </w:r>
      <w:r w:rsidR="00AC4153" w:rsidRPr="009E1D73">
        <w:rPr>
          <w:rFonts w:hint="eastAsia"/>
          <w:b/>
          <w:bCs/>
          <w:szCs w:val="20"/>
          <w:bdr w:val="single" w:sz="4" w:space="0" w:color="auto"/>
        </w:rPr>
        <w:t>──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圓滿諸功德名為佛</w:t>
      </w:r>
    </w:p>
    <w:p w:rsidR="00231507" w:rsidRPr="009E1D73" w:rsidRDefault="00231507" w:rsidP="001E2657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二、淨佛國土</w:t>
      </w:r>
    </w:p>
    <w:p w:rsidR="00231507" w:rsidRPr="009E1D73" w:rsidRDefault="00231507" w:rsidP="001E2657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（一）明淨土因</w:t>
      </w:r>
    </w:p>
    <w:p w:rsidR="00231507" w:rsidRPr="009E1D73" w:rsidRDefault="00231507" w:rsidP="001E2657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1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、無惡因</w:t>
      </w:r>
    </w:p>
    <w:p w:rsidR="00231507" w:rsidRPr="009E1D73" w:rsidRDefault="00231507" w:rsidP="001E2657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1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）略標：無三業障惡</w:t>
      </w:r>
    </w:p>
    <w:p w:rsidR="009E1D73" w:rsidRPr="009E1D73" w:rsidRDefault="00231507" w:rsidP="001E2657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、須菩提問──淨佛國土事</w:t>
      </w:r>
    </w:p>
    <w:p w:rsidR="009E1D73" w:rsidRDefault="00381D76" w:rsidP="00516E39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231507" w:rsidRPr="009E1D73">
        <w:rPr>
          <w:rFonts w:cs="新細明體" w:hint="eastAsia"/>
          <w:b/>
          <w:bCs/>
          <w:szCs w:val="20"/>
          <w:bdr w:val="single" w:sz="4" w:space="0" w:color="auto"/>
        </w:rPr>
        <w:t>因論生論：何等是「淨佛土」</w:t>
      </w:r>
    </w:p>
    <w:p w:rsidR="009E1D73" w:rsidRPr="009E1D73" w:rsidRDefault="00231507" w:rsidP="00516E39">
      <w:pPr>
        <w:spacing w:line="370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）釋「佛土」義</w:t>
      </w:r>
    </w:p>
    <w:p w:rsidR="009E1D73" w:rsidRPr="009E1D73" w:rsidRDefault="00231507" w:rsidP="00516E39">
      <w:pPr>
        <w:spacing w:beforeLines="30" w:before="108" w:line="370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）為令眾生易度故莊嚴佛土</w:t>
      </w:r>
    </w:p>
    <w:p w:rsidR="009E1D73" w:rsidRPr="009E1D73" w:rsidRDefault="00231507" w:rsidP="00516E39">
      <w:pPr>
        <w:spacing w:beforeLines="30" w:before="108" w:line="370" w:lineRule="exact"/>
        <w:ind w:leftChars="400" w:left="960"/>
        <w:jc w:val="both"/>
        <w:rPr>
          <w:rFonts w:eastAsia="標楷體"/>
          <w:szCs w:val="20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C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）結</w:t>
      </w:r>
    </w:p>
    <w:p w:rsidR="009E1D73" w:rsidRDefault="00231507" w:rsidP="00516E39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、佛答</w:t>
      </w:r>
    </w:p>
    <w:p w:rsidR="009E1D73" w:rsidRPr="009E1D73" w:rsidRDefault="00381D76" w:rsidP="00516E39">
      <w:pPr>
        <w:spacing w:beforeLines="30" w:before="108" w:line="37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 xml:space="preserve">※ </w:t>
      </w:r>
      <w:r w:rsidR="00231507" w:rsidRPr="009E1D73">
        <w:rPr>
          <w:rFonts w:cs="新細明體" w:hint="eastAsia"/>
          <w:b/>
          <w:bCs/>
          <w:szCs w:val="20"/>
          <w:bdr w:val="single" w:sz="4" w:space="0" w:color="auto"/>
        </w:rPr>
        <w:t>因論生論：三業淨則一切菩薩道淨，自他淨則國土淨</w:t>
      </w:r>
    </w:p>
    <w:p w:rsidR="009E1D73" w:rsidRPr="009E1D73" w:rsidRDefault="00381D76" w:rsidP="00C44CA8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※</w:t>
      </w:r>
      <w:r w:rsidR="00231507" w:rsidRPr="009E1D73">
        <w:rPr>
          <w:rFonts w:cs="新細明體" w:hint="eastAsia"/>
          <w:b/>
          <w:bCs/>
          <w:szCs w:val="20"/>
          <w:bdr w:val="single" w:sz="4" w:space="0" w:color="auto"/>
        </w:rPr>
        <w:t>因論生論：淨三業則攝一切善法故，但說「淨三業」</w:t>
      </w:r>
    </w:p>
    <w:p w:rsidR="009E1D73" w:rsidRDefault="00231507" w:rsidP="00C44CA8">
      <w:pPr>
        <w:ind w:leftChars="350" w:left="1471" w:hangingChars="300" w:hanging="631"/>
        <w:jc w:val="both"/>
        <w:rPr>
          <w:rFonts w:cs="新細明體" w:hint="eastAsia"/>
          <w:b/>
          <w:bCs/>
        </w:rPr>
      </w:pPr>
      <w:r w:rsidRPr="002F6764">
        <w:rPr>
          <w:rFonts w:eastAsia="標楷體" w:cs="標楷體" w:hint="eastAsia"/>
          <w:b/>
          <w:bCs/>
          <w:sz w:val="21"/>
          <w:szCs w:val="21"/>
        </w:rPr>
        <w:t>（</w:t>
      </w:r>
      <w:r w:rsidRPr="002F6764">
        <w:rPr>
          <w:rFonts w:eastAsia="標楷體"/>
          <w:b/>
          <w:bCs/>
          <w:sz w:val="21"/>
          <w:szCs w:val="21"/>
          <w:shd w:val="pct15" w:color="auto" w:fill="FFFFFF"/>
        </w:rPr>
        <w:t>709a</w:t>
      </w:r>
      <w:r w:rsidRPr="002F6764">
        <w:rPr>
          <w:rFonts w:eastAsia="標楷體" w:cs="標楷體" w:hint="eastAsia"/>
          <w:b/>
          <w:bCs/>
          <w:sz w:val="21"/>
          <w:szCs w:val="21"/>
        </w:rPr>
        <w:t>）</w:t>
      </w:r>
    </w:p>
    <w:p w:rsidR="00231507" w:rsidRPr="009E1D73" w:rsidRDefault="00231507" w:rsidP="00C44CA8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2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）別釋麁業相</w:t>
      </w:r>
    </w:p>
    <w:p w:rsidR="009E1D73" w:rsidRPr="009E1D73" w:rsidRDefault="00231507" w:rsidP="00C44CA8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、須菩提問</w:t>
      </w:r>
    </w:p>
    <w:p w:rsidR="00231507" w:rsidRPr="009E1D73" w:rsidRDefault="00231507" w:rsidP="00C44CA8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、佛答麁業相</w:t>
      </w:r>
    </w:p>
    <w:p w:rsidR="009E1D73" w:rsidRPr="009E1D73" w:rsidRDefault="00231507" w:rsidP="00C44CA8">
      <w:pPr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A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）十不善業</w:t>
      </w:r>
    </w:p>
    <w:p w:rsidR="009E1D73" w:rsidRPr="009E1D73" w:rsidRDefault="00231507" w:rsidP="00C44CA8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B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）六蔽心</w:t>
      </w:r>
    </w:p>
    <w:p w:rsidR="009E1D73" w:rsidRPr="009E1D73" w:rsidRDefault="00381D76" w:rsidP="00C44CA8">
      <w:pPr>
        <w:spacing w:beforeLines="30" w:before="108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9E1D73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 xml:space="preserve">※ </w:t>
      </w:r>
      <w:r w:rsidR="00231507" w:rsidRPr="009E1D73">
        <w:rPr>
          <w:rFonts w:cs="新細明體" w:hint="eastAsia"/>
          <w:b/>
          <w:bCs/>
          <w:szCs w:val="20"/>
          <w:bdr w:val="single" w:sz="4" w:space="0" w:color="auto"/>
        </w:rPr>
        <w:t>因論生論：釋十不善道與六蔽之別</w:t>
      </w:r>
    </w:p>
    <w:p w:rsidR="009E1D73" w:rsidRDefault="00231507" w:rsidP="00516E39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C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）戒不淨</w:t>
      </w:r>
    </w:p>
    <w:p w:rsidR="009E1D73" w:rsidRDefault="00231507" w:rsidP="00516E39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D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）隨世間心</w:t>
      </w:r>
      <w:r w:rsidR="00AC4153" w:rsidRPr="009E1D73">
        <w:rPr>
          <w:rFonts w:hint="eastAsia"/>
          <w:b/>
          <w:bCs/>
          <w:szCs w:val="20"/>
          <w:bdr w:val="single" w:sz="4" w:space="0" w:color="auto"/>
        </w:rPr>
        <w:t>──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遠離出世之觀行</w:t>
      </w:r>
    </w:p>
    <w:p w:rsidR="009E1D73" w:rsidRDefault="00231507" w:rsidP="00516E39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9E1D73">
        <w:rPr>
          <w:b/>
          <w:bCs/>
          <w:szCs w:val="20"/>
          <w:bdr w:val="single" w:sz="4" w:space="0" w:color="auto"/>
        </w:rPr>
        <w:t>E</w:t>
      </w:r>
      <w:r w:rsidRPr="009E1D73">
        <w:rPr>
          <w:rFonts w:cs="新細明體" w:hint="eastAsia"/>
          <w:b/>
          <w:bCs/>
          <w:szCs w:val="20"/>
          <w:bdr w:val="single" w:sz="4" w:space="0" w:color="auto"/>
        </w:rPr>
        <w:t>）貪二乘果</w:t>
      </w:r>
    </w:p>
    <w:p w:rsidR="00810F24" w:rsidRPr="00C44CA8" w:rsidRDefault="00810F24" w:rsidP="0073653A">
      <w:pPr>
        <w:spacing w:beforeLines="20" w:before="72"/>
        <w:ind w:leftChars="350" w:left="840"/>
        <w:jc w:val="both"/>
        <w:rPr>
          <w:rFonts w:cs="新細明體"/>
        </w:rPr>
      </w:pPr>
    </w:p>
    <w:sectPr w:rsidR="00810F24" w:rsidRPr="00C44CA8" w:rsidSect="00F70FE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6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A61" w:rsidRDefault="00CB4A61" w:rsidP="00231507">
      <w:r>
        <w:separator/>
      </w:r>
    </w:p>
  </w:endnote>
  <w:endnote w:type="continuationSeparator" w:id="0">
    <w:p w:rsidR="00CB4A61" w:rsidRDefault="00CB4A61" w:rsidP="00231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5085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6C12" w:rsidRDefault="007C6C12" w:rsidP="00F70FE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D73">
          <w:rPr>
            <w:noProof/>
          </w:rPr>
          <w:t>2666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9724665"/>
      <w:docPartObj>
        <w:docPartGallery w:val="Page Numbers (Bottom of Page)"/>
        <w:docPartUnique/>
      </w:docPartObj>
    </w:sdtPr>
    <w:sdtEndPr/>
    <w:sdtContent>
      <w:p w:rsidR="007C6C12" w:rsidRDefault="007C6C12" w:rsidP="00912BE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D73" w:rsidRPr="009E1D73">
          <w:rPr>
            <w:noProof/>
            <w:lang w:val="zh-TW"/>
          </w:rPr>
          <w:t>2667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A61" w:rsidRDefault="00CB4A61" w:rsidP="00231507">
      <w:r>
        <w:separator/>
      </w:r>
    </w:p>
  </w:footnote>
  <w:footnote w:type="continuationSeparator" w:id="0">
    <w:p w:rsidR="00CB4A61" w:rsidRDefault="00CB4A61" w:rsidP="00231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C12" w:rsidRDefault="007C6C12" w:rsidP="00381D76">
    <w:pPr>
      <w:pStyle w:val="ac"/>
      <w:jc w:val="both"/>
    </w:pPr>
    <w:r>
      <w:rPr>
        <w:rFonts w:hint="eastAsia"/>
        <w:kern w:val="0"/>
      </w:rPr>
      <w:t>《大智度論》講義（第</w:t>
    </w:r>
    <w:r w:rsidRPr="003174A4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C12" w:rsidRPr="0070757A" w:rsidRDefault="007C6C12" w:rsidP="0070757A">
    <w:pPr>
      <w:pStyle w:val="ac"/>
      <w:tabs>
        <w:tab w:val="clear" w:pos="4153"/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</w:rPr>
      <w:t>《大智度論》卷</w:t>
    </w:r>
    <w:r w:rsidRPr="003174A4">
      <w:t>0</w:t>
    </w:r>
    <w:r w:rsidRPr="003174A4">
      <w:rPr>
        <w:rFonts w:hint="eastAsia"/>
      </w:rPr>
      <w:t>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5581F"/>
    <w:multiLevelType w:val="hybridMultilevel"/>
    <w:tmpl w:val="0E7AD0F2"/>
    <w:lvl w:ilvl="0" w:tplc="73F27836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E9D7DFB"/>
    <w:multiLevelType w:val="hybridMultilevel"/>
    <w:tmpl w:val="4D261A32"/>
    <w:lvl w:ilvl="0" w:tplc="E8A6C97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B9C1358"/>
    <w:multiLevelType w:val="hybridMultilevel"/>
    <w:tmpl w:val="4A447128"/>
    <w:lvl w:ilvl="0" w:tplc="648A64B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57C4516E"/>
    <w:multiLevelType w:val="hybridMultilevel"/>
    <w:tmpl w:val="3CFAB914"/>
    <w:lvl w:ilvl="0" w:tplc="D9F6488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07"/>
    <w:rsid w:val="00004900"/>
    <w:rsid w:val="00014FEA"/>
    <w:rsid w:val="00015972"/>
    <w:rsid w:val="00033403"/>
    <w:rsid w:val="00042840"/>
    <w:rsid w:val="000474CF"/>
    <w:rsid w:val="00053EE3"/>
    <w:rsid w:val="00064DED"/>
    <w:rsid w:val="000D07F7"/>
    <w:rsid w:val="000F3A91"/>
    <w:rsid w:val="001309AF"/>
    <w:rsid w:val="00142B58"/>
    <w:rsid w:val="001559FB"/>
    <w:rsid w:val="001573AA"/>
    <w:rsid w:val="00157D90"/>
    <w:rsid w:val="0016454C"/>
    <w:rsid w:val="001704C9"/>
    <w:rsid w:val="00177969"/>
    <w:rsid w:val="001A2FE7"/>
    <w:rsid w:val="001B6F96"/>
    <w:rsid w:val="001D4330"/>
    <w:rsid w:val="001E2657"/>
    <w:rsid w:val="00205CB0"/>
    <w:rsid w:val="00224DA5"/>
    <w:rsid w:val="00231507"/>
    <w:rsid w:val="002369F4"/>
    <w:rsid w:val="00237AF4"/>
    <w:rsid w:val="00240701"/>
    <w:rsid w:val="00242B57"/>
    <w:rsid w:val="002528C5"/>
    <w:rsid w:val="00255E41"/>
    <w:rsid w:val="00260CFF"/>
    <w:rsid w:val="002852CD"/>
    <w:rsid w:val="00287D83"/>
    <w:rsid w:val="002A5943"/>
    <w:rsid w:val="002B5067"/>
    <w:rsid w:val="002D0241"/>
    <w:rsid w:val="002D12EA"/>
    <w:rsid w:val="002D4888"/>
    <w:rsid w:val="002F6764"/>
    <w:rsid w:val="00310967"/>
    <w:rsid w:val="003125AA"/>
    <w:rsid w:val="003174A4"/>
    <w:rsid w:val="00343DAF"/>
    <w:rsid w:val="00351CDC"/>
    <w:rsid w:val="003647D3"/>
    <w:rsid w:val="00381D76"/>
    <w:rsid w:val="0039580D"/>
    <w:rsid w:val="003E4A7F"/>
    <w:rsid w:val="00400DF1"/>
    <w:rsid w:val="004137C5"/>
    <w:rsid w:val="00431F70"/>
    <w:rsid w:val="0047705D"/>
    <w:rsid w:val="004B0734"/>
    <w:rsid w:val="004B5574"/>
    <w:rsid w:val="004D0949"/>
    <w:rsid w:val="004E0144"/>
    <w:rsid w:val="004E0D8C"/>
    <w:rsid w:val="004E117D"/>
    <w:rsid w:val="004E26AF"/>
    <w:rsid w:val="00516E39"/>
    <w:rsid w:val="005273A7"/>
    <w:rsid w:val="00536430"/>
    <w:rsid w:val="00556665"/>
    <w:rsid w:val="0056281F"/>
    <w:rsid w:val="005D1F38"/>
    <w:rsid w:val="005E14DD"/>
    <w:rsid w:val="00605E1E"/>
    <w:rsid w:val="00607165"/>
    <w:rsid w:val="006076BC"/>
    <w:rsid w:val="00610DB5"/>
    <w:rsid w:val="00612489"/>
    <w:rsid w:val="006138FB"/>
    <w:rsid w:val="00614EE0"/>
    <w:rsid w:val="00617F66"/>
    <w:rsid w:val="00623FF7"/>
    <w:rsid w:val="006322A6"/>
    <w:rsid w:val="00636E3D"/>
    <w:rsid w:val="00641718"/>
    <w:rsid w:val="006762FD"/>
    <w:rsid w:val="00682257"/>
    <w:rsid w:val="006A110E"/>
    <w:rsid w:val="006B7C4F"/>
    <w:rsid w:val="006D1AF0"/>
    <w:rsid w:val="006D560D"/>
    <w:rsid w:val="006F5579"/>
    <w:rsid w:val="0070757A"/>
    <w:rsid w:val="00722426"/>
    <w:rsid w:val="00724662"/>
    <w:rsid w:val="0073653A"/>
    <w:rsid w:val="00737C78"/>
    <w:rsid w:val="0077193E"/>
    <w:rsid w:val="007B2BDB"/>
    <w:rsid w:val="007C6C12"/>
    <w:rsid w:val="00800D86"/>
    <w:rsid w:val="00800F06"/>
    <w:rsid w:val="00810F24"/>
    <w:rsid w:val="008114DF"/>
    <w:rsid w:val="00822A37"/>
    <w:rsid w:val="00834856"/>
    <w:rsid w:val="00894EA3"/>
    <w:rsid w:val="008A036B"/>
    <w:rsid w:val="008B0EC2"/>
    <w:rsid w:val="009047A6"/>
    <w:rsid w:val="00912BE1"/>
    <w:rsid w:val="00925701"/>
    <w:rsid w:val="00962A69"/>
    <w:rsid w:val="00966507"/>
    <w:rsid w:val="009757E6"/>
    <w:rsid w:val="00994FEA"/>
    <w:rsid w:val="00995D33"/>
    <w:rsid w:val="009B0D5E"/>
    <w:rsid w:val="009D43B0"/>
    <w:rsid w:val="009E1D73"/>
    <w:rsid w:val="00A03026"/>
    <w:rsid w:val="00A12D90"/>
    <w:rsid w:val="00A13228"/>
    <w:rsid w:val="00A201F4"/>
    <w:rsid w:val="00A46CA5"/>
    <w:rsid w:val="00A55707"/>
    <w:rsid w:val="00A83FA5"/>
    <w:rsid w:val="00A9668D"/>
    <w:rsid w:val="00AB6DE8"/>
    <w:rsid w:val="00AC16B5"/>
    <w:rsid w:val="00AC4153"/>
    <w:rsid w:val="00AD2FB7"/>
    <w:rsid w:val="00AF5E62"/>
    <w:rsid w:val="00AF6175"/>
    <w:rsid w:val="00B03ACC"/>
    <w:rsid w:val="00B6715C"/>
    <w:rsid w:val="00B843A0"/>
    <w:rsid w:val="00B94E1F"/>
    <w:rsid w:val="00BB5499"/>
    <w:rsid w:val="00BC212E"/>
    <w:rsid w:val="00BD5825"/>
    <w:rsid w:val="00BE3FCB"/>
    <w:rsid w:val="00BF6FD2"/>
    <w:rsid w:val="00C2785B"/>
    <w:rsid w:val="00C30722"/>
    <w:rsid w:val="00C41271"/>
    <w:rsid w:val="00C44CA8"/>
    <w:rsid w:val="00C641EC"/>
    <w:rsid w:val="00CA1905"/>
    <w:rsid w:val="00CA4D7D"/>
    <w:rsid w:val="00CB4A61"/>
    <w:rsid w:val="00CD37A9"/>
    <w:rsid w:val="00CD64CE"/>
    <w:rsid w:val="00CE5CE2"/>
    <w:rsid w:val="00CF40A7"/>
    <w:rsid w:val="00CF45AB"/>
    <w:rsid w:val="00D01860"/>
    <w:rsid w:val="00D06BA1"/>
    <w:rsid w:val="00D42B75"/>
    <w:rsid w:val="00D53A09"/>
    <w:rsid w:val="00D57CAD"/>
    <w:rsid w:val="00D772A3"/>
    <w:rsid w:val="00DB32AB"/>
    <w:rsid w:val="00DB3E42"/>
    <w:rsid w:val="00DC5E06"/>
    <w:rsid w:val="00DE39DD"/>
    <w:rsid w:val="00DF05B8"/>
    <w:rsid w:val="00E13465"/>
    <w:rsid w:val="00E264D6"/>
    <w:rsid w:val="00E3350A"/>
    <w:rsid w:val="00E441B6"/>
    <w:rsid w:val="00E629A7"/>
    <w:rsid w:val="00E66155"/>
    <w:rsid w:val="00E72157"/>
    <w:rsid w:val="00E74A4B"/>
    <w:rsid w:val="00E83D49"/>
    <w:rsid w:val="00EC3110"/>
    <w:rsid w:val="00EC7054"/>
    <w:rsid w:val="00EE5C07"/>
    <w:rsid w:val="00EE754F"/>
    <w:rsid w:val="00EF05F8"/>
    <w:rsid w:val="00EF527A"/>
    <w:rsid w:val="00F02234"/>
    <w:rsid w:val="00F0365D"/>
    <w:rsid w:val="00F25661"/>
    <w:rsid w:val="00F507B4"/>
    <w:rsid w:val="00F55D2A"/>
    <w:rsid w:val="00F6444A"/>
    <w:rsid w:val="00F70FE9"/>
    <w:rsid w:val="00F951FC"/>
    <w:rsid w:val="00FA4AC9"/>
    <w:rsid w:val="00FC5D2E"/>
    <w:rsid w:val="00FC641A"/>
    <w:rsid w:val="00FC7B36"/>
    <w:rsid w:val="00FD746F"/>
    <w:rsid w:val="00FF3AAB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6E33F1-0CED-4955-A9EB-761460E2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150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31507"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31507"/>
    <w:rPr>
      <w:rFonts w:ascii="Arial" w:eastAsia="新細明體" w:hAnsi="Arial" w:cs="Arial"/>
      <w:sz w:val="18"/>
      <w:szCs w:val="18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231507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locked/>
    <w:rsid w:val="00231507"/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basedOn w:val="a0"/>
    <w:semiHidden/>
    <w:rsid w:val="00231507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basedOn w:val="a0"/>
    <w:semiHidden/>
    <w:rsid w:val="00231507"/>
    <w:rPr>
      <w:vertAlign w:val="superscript"/>
    </w:rPr>
  </w:style>
  <w:style w:type="paragraph" w:styleId="a8">
    <w:name w:val="footer"/>
    <w:basedOn w:val="a"/>
    <w:link w:val="a9"/>
    <w:uiPriority w:val="99"/>
    <w:rsid w:val="00231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31507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uiPriority w:val="99"/>
    <w:semiHidden/>
    <w:rsid w:val="00231507"/>
  </w:style>
  <w:style w:type="character" w:styleId="ab">
    <w:name w:val="Hyperlink"/>
    <w:basedOn w:val="a0"/>
    <w:uiPriority w:val="99"/>
    <w:semiHidden/>
    <w:rsid w:val="00231507"/>
    <w:rPr>
      <w:color w:val="0000FF"/>
      <w:u w:val="single"/>
    </w:rPr>
  </w:style>
  <w:style w:type="character" w:customStyle="1" w:styleId="foot">
    <w:name w:val="foot"/>
    <w:basedOn w:val="a0"/>
    <w:uiPriority w:val="99"/>
    <w:rsid w:val="00231507"/>
  </w:style>
  <w:style w:type="character" w:customStyle="1" w:styleId="HTML">
    <w:name w:val="HTML 預設格式 字元"/>
    <w:basedOn w:val="a0"/>
    <w:link w:val="HTML0"/>
    <w:uiPriority w:val="99"/>
    <w:semiHidden/>
    <w:rsid w:val="00231507"/>
    <w:rPr>
      <w:rFonts w:ascii="細明體" w:eastAsia="細明體" w:hAnsi="細明體" w:cs="細明體"/>
      <w:color w:val="000000"/>
      <w:kern w:val="0"/>
      <w:szCs w:val="24"/>
    </w:rPr>
  </w:style>
  <w:style w:type="paragraph" w:styleId="HTML0">
    <w:name w:val="HTML Preformatted"/>
    <w:basedOn w:val="a"/>
    <w:link w:val="HTML"/>
    <w:uiPriority w:val="99"/>
    <w:semiHidden/>
    <w:rsid w:val="00231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note">
    <w:name w:val="note"/>
    <w:uiPriority w:val="99"/>
    <w:rsid w:val="00231507"/>
    <w:rPr>
      <w:color w:val="800080"/>
      <w:sz w:val="20"/>
      <w:szCs w:val="20"/>
    </w:rPr>
  </w:style>
  <w:style w:type="paragraph" w:styleId="ac">
    <w:name w:val="header"/>
    <w:basedOn w:val="a"/>
    <w:link w:val="ad"/>
    <w:semiHidden/>
    <w:rsid w:val="00231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semiHidden/>
    <w:rsid w:val="00231507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basedOn w:val="a0"/>
    <w:rsid w:val="00E66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94E83-F50E-4A76-8A65-9977453F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《大智度論》卷092</vt:lpstr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《大智度論》卷092</dc:title>
  <dc:creator>HG</dc:creator>
  <cp:lastModifiedBy>hunxian</cp:lastModifiedBy>
  <cp:revision>52</cp:revision>
  <cp:lastPrinted>2015-07-29T12:37:00Z</cp:lastPrinted>
  <dcterms:created xsi:type="dcterms:W3CDTF">2015-06-23T01:38:00Z</dcterms:created>
  <dcterms:modified xsi:type="dcterms:W3CDTF">2016-04-07T08:18:00Z</dcterms:modified>
</cp:coreProperties>
</file>