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4C" w:rsidRDefault="0066564C" w:rsidP="00BE6294">
      <w:pPr>
        <w:adjustRightInd w:val="0"/>
        <w:snapToGrid w:val="0"/>
        <w:jc w:val="center"/>
      </w:pPr>
      <w:bookmarkStart w:id="0" w:name="OLE_LINK1"/>
      <w:bookmarkStart w:id="1" w:name="OLE_LINK2"/>
      <w:bookmarkStart w:id="2" w:name="_GoBack"/>
      <w:bookmarkEnd w:id="2"/>
    </w:p>
    <w:p w:rsidR="00FA222A" w:rsidRPr="00BE6294" w:rsidRDefault="00FA222A" w:rsidP="00BE6294">
      <w:pPr>
        <w:jc w:val="center"/>
        <w:rPr>
          <w:rFonts w:eastAsia="標楷體" w:cs="Roman Unicode"/>
          <w:b/>
          <w:sz w:val="44"/>
          <w:szCs w:val="44"/>
        </w:rPr>
      </w:pPr>
      <w:r w:rsidRPr="00BE6294">
        <w:rPr>
          <w:rFonts w:eastAsia="標楷體" w:cs="Roman Unicode"/>
          <w:b/>
          <w:sz w:val="44"/>
          <w:szCs w:val="44"/>
        </w:rPr>
        <w:t>《大智度論》卷</w:t>
      </w:r>
      <w:r w:rsidRPr="00BE6294">
        <w:rPr>
          <w:rFonts w:eastAsia="標楷體" w:cs="Roman Unicode" w:hint="eastAsia"/>
          <w:b/>
          <w:sz w:val="44"/>
          <w:szCs w:val="44"/>
        </w:rPr>
        <w:t>99</w:t>
      </w:r>
    </w:p>
    <w:p w:rsidR="0066564C" w:rsidRDefault="00FA222A" w:rsidP="00BE6294">
      <w:pPr>
        <w:snapToGrid w:val="0"/>
        <w:jc w:val="center"/>
        <w:rPr>
          <w:rStyle w:val="a5"/>
        </w:rPr>
      </w:pPr>
      <w:r w:rsidRPr="00BE6294">
        <w:rPr>
          <w:rFonts w:eastAsia="標楷體" w:cs="Roman Unicode"/>
          <w:b/>
          <w:bCs/>
          <w:sz w:val="28"/>
          <w:szCs w:val="28"/>
        </w:rPr>
        <w:t>〈</w:t>
      </w:r>
      <w:r w:rsidRPr="00BE6294">
        <w:rPr>
          <w:rFonts w:eastAsia="標楷體" w:cs="Roman Unicode" w:hint="eastAsia"/>
          <w:b/>
          <w:bCs/>
          <w:sz w:val="28"/>
          <w:szCs w:val="28"/>
        </w:rPr>
        <w:t>釋曇無竭品第八十九</w:t>
      </w:r>
      <w:r w:rsidRPr="00BE6294">
        <w:rPr>
          <w:rFonts w:eastAsia="標楷體" w:cs="Roman Unicode"/>
          <w:b/>
          <w:bCs/>
          <w:sz w:val="28"/>
          <w:szCs w:val="28"/>
        </w:rPr>
        <w:t>〉</w:t>
      </w:r>
    </w:p>
    <w:p w:rsidR="0066564C" w:rsidRDefault="00FA222A" w:rsidP="00BE6294">
      <w:pPr>
        <w:jc w:val="right"/>
        <w:rPr>
          <w:rFonts w:eastAsia="SimSun"/>
        </w:rPr>
      </w:pPr>
      <w:r w:rsidRPr="00BE6294">
        <w:rPr>
          <w:rFonts w:eastAsia="標楷體" w:cs="Roman Unicode"/>
          <w:sz w:val="26"/>
        </w:rPr>
        <w:t>釋厚觀</w:t>
      </w:r>
      <w:r w:rsidRPr="00BE6294">
        <w:rPr>
          <w:rFonts w:cs="Roman Unicode"/>
          <w:sz w:val="26"/>
        </w:rPr>
        <w:t>（</w:t>
      </w:r>
      <w:r w:rsidRPr="00BE6294">
        <w:rPr>
          <w:rFonts w:cs="Roman Unicode"/>
          <w:sz w:val="26"/>
        </w:rPr>
        <w:t>20</w:t>
      </w:r>
      <w:r w:rsidRPr="00BE6294">
        <w:rPr>
          <w:rFonts w:cs="Roman Unicode" w:hint="eastAsia"/>
          <w:sz w:val="26"/>
        </w:rPr>
        <w:t>13</w:t>
      </w:r>
      <w:r w:rsidRPr="00BE6294">
        <w:rPr>
          <w:rFonts w:cs="Roman Unicode"/>
          <w:sz w:val="26"/>
        </w:rPr>
        <w:t>.</w:t>
      </w:r>
      <w:r w:rsidR="00404DC7" w:rsidRPr="00BE6294">
        <w:rPr>
          <w:rFonts w:cs="Roman Unicode"/>
          <w:sz w:val="26"/>
        </w:rPr>
        <w:t>0</w:t>
      </w:r>
      <w:r w:rsidRPr="00BE6294">
        <w:rPr>
          <w:rFonts w:cs="Roman Unicode"/>
          <w:sz w:val="26"/>
        </w:rPr>
        <w:t>5.</w:t>
      </w:r>
      <w:r w:rsidR="00404DC7" w:rsidRPr="00BE6294">
        <w:rPr>
          <w:rFonts w:cs="Roman Unicode"/>
          <w:sz w:val="26"/>
        </w:rPr>
        <w:t>0</w:t>
      </w:r>
      <w:r w:rsidRPr="00BE6294">
        <w:rPr>
          <w:rFonts w:cs="Roman Unicode"/>
          <w:sz w:val="26"/>
        </w:rPr>
        <w:t>4</w:t>
      </w:r>
      <w:r w:rsidRPr="00BE6294">
        <w:rPr>
          <w:rFonts w:cs="Roman Unicode"/>
          <w:sz w:val="26"/>
        </w:rPr>
        <w:t>）</w:t>
      </w:r>
    </w:p>
    <w:p w:rsidR="0066564C" w:rsidRDefault="00FA222A" w:rsidP="00C076EF">
      <w:pPr>
        <w:ind w:leftChars="50" w:left="120"/>
        <w:jc w:val="both"/>
        <w:rPr>
          <w:rFonts w:eastAsia="標楷體"/>
          <w:vertAlign w:val="superscript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（貳）明具足聞法</w:t>
      </w:r>
    </w:p>
    <w:p w:rsidR="00FA222A" w:rsidRPr="007F61FE" w:rsidRDefault="00FA222A" w:rsidP="00C076EF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一、斷疑生信報恩供養</w:t>
      </w:r>
    </w:p>
    <w:p w:rsidR="00FA222A" w:rsidRPr="007F61FE" w:rsidRDefault="00FA222A" w:rsidP="00C076EF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（一）正明斷疑</w:t>
      </w:r>
    </w:p>
    <w:p w:rsidR="00FA222A" w:rsidRPr="007F61FE" w:rsidRDefault="00FA222A" w:rsidP="00C076EF">
      <w:pPr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、明諸佛無所從來、去亦無所至</w:t>
      </w:r>
    </w:p>
    <w:p w:rsidR="00FA222A" w:rsidRPr="007F61FE" w:rsidRDefault="00FA222A" w:rsidP="00C076EF">
      <w:pPr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）明法身義破有見</w:t>
      </w:r>
    </w:p>
    <w:p w:rsidR="00FA222A" w:rsidRPr="007F61FE" w:rsidRDefault="00FA222A" w:rsidP="00C076EF">
      <w:pPr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、正明</w:t>
      </w:r>
    </w:p>
    <w:p w:rsidR="0066564C" w:rsidRDefault="00FA222A" w:rsidP="00C076EF">
      <w:pPr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）法說</w:t>
      </w:r>
    </w:p>
    <w:p w:rsidR="00FA222A" w:rsidRPr="007F61FE" w:rsidRDefault="00FA222A" w:rsidP="00CE539A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）舉譬釋疑</w:t>
      </w:r>
    </w:p>
    <w:p w:rsidR="0066564C" w:rsidRDefault="00FA222A" w:rsidP="00CE539A">
      <w:pPr>
        <w:spacing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、舉燄喻釋</w:t>
      </w:r>
    </w:p>
    <w:p w:rsidR="0066564C" w:rsidRDefault="00FA222A" w:rsidP="00CE539A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、舉幻喻釋</w:t>
      </w:r>
    </w:p>
    <w:p w:rsidR="0066564C" w:rsidRDefault="00FA222A" w:rsidP="00CE539A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、舉夢喻釋</w:t>
      </w:r>
    </w:p>
    <w:p w:rsidR="00FA222A" w:rsidRPr="007F61FE" w:rsidRDefault="00FA222A" w:rsidP="00CE539A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、結其得失</w:t>
      </w:r>
    </w:p>
    <w:p w:rsidR="0066564C" w:rsidRDefault="00FA222A" w:rsidP="00CE539A">
      <w:pPr>
        <w:spacing w:line="370" w:lineRule="exact"/>
        <w:ind w:leftChars="350" w:left="8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）明失</w:t>
      </w:r>
    </w:p>
    <w:p w:rsidR="0066564C" w:rsidRDefault="00FA222A" w:rsidP="00C076E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）明得</w:t>
      </w:r>
    </w:p>
    <w:p w:rsidR="00FA222A" w:rsidRPr="007F61FE" w:rsidRDefault="00FA222A" w:rsidP="00C076E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）辨應身義破無見</w:t>
      </w:r>
    </w:p>
    <w:p w:rsidR="0066564C" w:rsidRDefault="00FA222A" w:rsidP="00C076EF">
      <w:pPr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、舉海寶喻明感應因緣</w:t>
      </w:r>
    </w:p>
    <w:p w:rsidR="0066564C" w:rsidRDefault="00FA222A" w:rsidP="00CE539A">
      <w:pPr>
        <w:spacing w:beforeLines="30" w:before="108" w:line="34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、舉箜篌聲喻明因緣果</w:t>
      </w:r>
    </w:p>
    <w:p w:rsidR="0066564C" w:rsidRDefault="00FA222A" w:rsidP="00CE539A">
      <w:pPr>
        <w:spacing w:beforeLines="30" w:before="108" w:line="340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、小結</w:t>
      </w:r>
    </w:p>
    <w:p w:rsidR="0066564C" w:rsidRDefault="00FA222A" w:rsidP="00CE539A">
      <w:pPr>
        <w:spacing w:beforeLines="30" w:before="108" w:line="340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、明一切法亦無來去義</w:t>
      </w:r>
    </w:p>
    <w:p w:rsidR="00FA222A" w:rsidRPr="007F61FE" w:rsidRDefault="00FA222A" w:rsidP="00CE539A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（二）聞法生信，報恩供養</w:t>
      </w:r>
    </w:p>
    <w:p w:rsidR="0066564C" w:rsidRDefault="00FA222A" w:rsidP="00CE539A">
      <w:pPr>
        <w:spacing w:line="34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帝釋愛樂佛道，以華與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常啼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轉令供養曇無竭菩薩</w:t>
      </w:r>
    </w:p>
    <w:p w:rsidR="0066564C" w:rsidRDefault="00FA222A" w:rsidP="00CE539A">
      <w:pPr>
        <w:snapToGrid w:val="0"/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、常啼獻華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供養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，復以身供養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師</w:t>
      </w:r>
    </w:p>
    <w:p w:rsidR="0066564C" w:rsidRDefault="00FA222A" w:rsidP="00CE539A">
      <w:pPr>
        <w:snapToGrid w:val="0"/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3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、長者女等亦以身供養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</w:p>
    <w:p w:rsidR="0066564C" w:rsidRDefault="00FA222A" w:rsidP="00CE539A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4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獻己所有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，帝釋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喻同過去諸佛；曇無竭受已復還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常啼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，令其善根具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足</w:t>
      </w:r>
    </w:p>
    <w:p w:rsidR="00FA222A" w:rsidRPr="007F61FE" w:rsidRDefault="00FA222A" w:rsidP="00A11BEC">
      <w:pPr>
        <w:spacing w:beforeLines="30" w:before="108" w:line="346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二、正說般若</w:t>
      </w:r>
    </w:p>
    <w:p w:rsidR="00FA222A" w:rsidRPr="007F61FE" w:rsidRDefault="00FA222A" w:rsidP="00A11BEC">
      <w:pPr>
        <w:spacing w:line="346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（一）曇無竭入定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七年</w:t>
      </w:r>
    </w:p>
    <w:p w:rsidR="0066564C" w:rsidRDefault="00FA222A" w:rsidP="00A11BEC">
      <w:pPr>
        <w:spacing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、曇無竭七年入無量三昧及行般若</w:t>
      </w:r>
    </w:p>
    <w:p w:rsidR="0066564C" w:rsidRDefault="00FA222A" w:rsidP="00A11BEC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、常啼七年間但念曇無竭出定說法</w:t>
      </w:r>
    </w:p>
    <w:p w:rsidR="0066564C" w:rsidRDefault="00FA222A" w:rsidP="00A11BEC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3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、常啼敬愛師法故，欲淨法座；但惡魔隱蔽，令水不現，欲擾其心</w:t>
      </w:r>
    </w:p>
    <w:p w:rsidR="0066564C" w:rsidRDefault="00FA222A" w:rsidP="00E50F73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lastRenderedPageBreak/>
        <w:t>4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、常啼刺身以血灑地，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眾等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皆無異心，魔不得便</w:t>
      </w:r>
    </w:p>
    <w:p w:rsidR="0066564C" w:rsidRDefault="00FA222A" w:rsidP="00E50F73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5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讚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歎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常啼深心愛法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，過去諸佛求般若亦如是</w:t>
      </w:r>
    </w:p>
    <w:p w:rsidR="0066564C" w:rsidRDefault="00FA222A" w:rsidP="00E50F73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6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、常啼欲以華作供養，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帝釋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與之</w:t>
      </w:r>
    </w:p>
    <w:p w:rsidR="00FA222A" w:rsidRPr="007F61FE" w:rsidRDefault="00FA222A" w:rsidP="00E50F73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（二）曇無竭出定，正為說法</w:t>
      </w:r>
    </w:p>
    <w:p w:rsidR="0066564C" w:rsidRDefault="00FA222A" w:rsidP="00E50F73">
      <w:pPr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、曇無竭出定，至法座，欲說般若；常啼心樂如入</w:t>
      </w:r>
      <w:r w:rsidRPr="007F61FE">
        <w:rPr>
          <w:rFonts w:eastAsia="標楷體" w:hint="eastAsia"/>
          <w:b/>
          <w:bCs/>
          <w:sz w:val="21"/>
          <w:szCs w:val="22"/>
          <w:bdr w:val="single" w:sz="4" w:space="0" w:color="auto"/>
        </w:rPr>
        <w:t>第</w:t>
      </w:r>
      <w:r w:rsidRPr="007F61FE">
        <w:rPr>
          <w:rFonts w:eastAsia="標楷體"/>
          <w:b/>
          <w:bCs/>
          <w:sz w:val="21"/>
          <w:szCs w:val="22"/>
          <w:bdr w:val="single" w:sz="4" w:space="0" w:color="auto"/>
        </w:rPr>
        <w:t>三禪</w:t>
      </w:r>
    </w:p>
    <w:p w:rsidR="00FA222A" w:rsidRPr="0066564C" w:rsidRDefault="00FA222A" w:rsidP="00A11BEC">
      <w:pPr>
        <w:spacing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（貳）明具足聞法</w:t>
      </w:r>
    </w:p>
    <w:p w:rsidR="00FA222A" w:rsidRPr="0066564C" w:rsidRDefault="00FA222A" w:rsidP="00A11BEC">
      <w:pPr>
        <w:spacing w:line="370" w:lineRule="exact"/>
        <w:ind w:leftChars="100" w:left="2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一、斷疑生信報恩供養</w:t>
      </w:r>
    </w:p>
    <w:p w:rsidR="00FA222A" w:rsidRPr="0066564C" w:rsidRDefault="00FA222A" w:rsidP="00A11BEC">
      <w:pPr>
        <w:spacing w:line="370" w:lineRule="exact"/>
        <w:ind w:leftChars="150" w:left="36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（一）正明斷疑</w:t>
      </w:r>
    </w:p>
    <w:p w:rsidR="00FA222A" w:rsidRPr="0066564C" w:rsidRDefault="00FA222A" w:rsidP="00A11BEC">
      <w:pPr>
        <w:spacing w:line="370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、明諸佛無所從來、去亦無所至</w:t>
      </w:r>
    </w:p>
    <w:p w:rsidR="00FA222A" w:rsidRPr="0066564C" w:rsidRDefault="00FA222A" w:rsidP="00A11BEC">
      <w:pPr>
        <w:spacing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）明法身義破有見</w:t>
      </w:r>
    </w:p>
    <w:p w:rsidR="00FA222A" w:rsidRPr="0066564C" w:rsidRDefault="00FA222A" w:rsidP="00A11BEC">
      <w:pPr>
        <w:spacing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A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正明</w:t>
      </w:r>
    </w:p>
    <w:p w:rsidR="00FA222A" w:rsidRPr="0066564C" w:rsidRDefault="00FA222A" w:rsidP="00A11BEC">
      <w:pPr>
        <w:spacing w:line="370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）法說</w:t>
      </w:r>
    </w:p>
    <w:p w:rsidR="00FA222A" w:rsidRPr="0066564C" w:rsidRDefault="00FA222A" w:rsidP="00A11BEC">
      <w:pPr>
        <w:spacing w:line="370" w:lineRule="exact"/>
        <w:ind w:leftChars="400" w:left="96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、釋「諸佛無有來去乃至諸法如即是佛」</w:t>
      </w:r>
    </w:p>
    <w:p w:rsidR="0066564C" w:rsidRPr="0066564C" w:rsidRDefault="00FA222A" w:rsidP="00A11BEC">
      <w:pPr>
        <w:spacing w:line="370" w:lineRule="exact"/>
        <w:ind w:leftChars="450" w:left="1080"/>
        <w:jc w:val="both"/>
        <w:rPr>
          <w:rFonts w:eastAsia="標楷體"/>
          <w:b/>
          <w:bCs/>
          <w:bdr w:val="single" w:sz="4" w:space="0" w:color="auto"/>
        </w:rPr>
      </w:pPr>
      <w:r w:rsidRPr="0066564C">
        <w:rPr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b/>
          <w:bCs/>
          <w:bdr w:val="single" w:sz="4" w:space="0" w:color="auto"/>
        </w:rPr>
        <w:t>）</w:t>
      </w:r>
      <w:r w:rsidRPr="0066564C">
        <w:rPr>
          <w:rFonts w:hint="eastAsia"/>
          <w:b/>
          <w:bCs/>
          <w:bdr w:val="single" w:sz="4" w:space="0" w:color="auto"/>
        </w:rPr>
        <w:t>述經意</w:t>
      </w:r>
    </w:p>
    <w:p w:rsidR="00FA222A" w:rsidRPr="0066564C" w:rsidRDefault="00FA222A" w:rsidP="00A11BEC">
      <w:pPr>
        <w:spacing w:beforeLines="30" w:before="108" w:line="370" w:lineRule="exact"/>
        <w:ind w:leftChars="450" w:left="1080"/>
        <w:jc w:val="both"/>
        <w:rPr>
          <w:b/>
          <w:bCs/>
          <w:bdr w:val="single" w:sz="4" w:space="0" w:color="auto"/>
        </w:rPr>
      </w:pPr>
      <w:r w:rsidRPr="0066564C">
        <w:rPr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b/>
          <w:bCs/>
          <w:bdr w:val="single" w:sz="4" w:space="0" w:color="auto"/>
        </w:rPr>
        <w:t>）</w:t>
      </w:r>
      <w:r w:rsidRPr="0066564C">
        <w:rPr>
          <w:rFonts w:hint="eastAsia"/>
          <w:b/>
          <w:bCs/>
          <w:bdr w:val="single" w:sz="4" w:space="0" w:color="auto"/>
        </w:rPr>
        <w:t>釋疑</w:t>
      </w:r>
    </w:p>
    <w:p w:rsidR="0066564C" w:rsidRPr="0066564C" w:rsidRDefault="00176987" w:rsidP="00A11BEC">
      <w:pPr>
        <w:spacing w:line="370" w:lineRule="exact"/>
        <w:ind w:leftChars="500" w:left="1200"/>
        <w:jc w:val="both"/>
        <w:rPr>
          <w:rFonts w:eastAsia="標楷體"/>
          <w:b/>
          <w:bCs/>
          <w:bdr w:val="single" w:sz="4" w:space="0" w:color="auto"/>
        </w:rPr>
      </w:pPr>
      <w:r w:rsidRPr="0066564C">
        <w:rPr>
          <w:rFonts w:ascii="新細明體" w:hAnsi="新細明體" w:hint="eastAsia"/>
          <w:b/>
          <w:bCs/>
          <w:bdr w:val="single" w:sz="4" w:space="0" w:color="auto"/>
        </w:rPr>
        <w:t>Ⅰ</w:t>
      </w:r>
      <w:r w:rsidR="00FA222A" w:rsidRPr="0066564C">
        <w:rPr>
          <w:rFonts w:hint="eastAsia"/>
          <w:b/>
          <w:bCs/>
          <w:bdr w:val="single" w:sz="4" w:space="0" w:color="auto"/>
        </w:rPr>
        <w:t>、釋「諸法如」</w:t>
      </w:r>
    </w:p>
    <w:p w:rsidR="0066564C" w:rsidRPr="0066564C" w:rsidRDefault="00FA222A" w:rsidP="00A11BEC">
      <w:pPr>
        <w:spacing w:beforeLines="30" w:before="108" w:line="370" w:lineRule="exact"/>
        <w:ind w:leftChars="500" w:left="1200"/>
        <w:jc w:val="both"/>
        <w:rPr>
          <w:rFonts w:eastAsia="標楷體"/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Ⅱ、釋疑：應有佛，云何言佛無來無去</w:t>
      </w:r>
    </w:p>
    <w:p w:rsidR="0066564C" w:rsidRPr="0066564C" w:rsidRDefault="00FA222A" w:rsidP="00A11BEC">
      <w:pPr>
        <w:spacing w:beforeLines="30" w:before="108" w:line="370" w:lineRule="exact"/>
        <w:ind w:leftChars="550" w:left="13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="00176987" w:rsidRPr="0066564C">
        <w:rPr>
          <w:rFonts w:ascii="新細明體" w:hAnsi="新細明體" w:hint="eastAsia"/>
          <w:b/>
          <w:bCs/>
          <w:bdr w:val="single" w:sz="4" w:space="0" w:color="auto"/>
        </w:rPr>
        <w:t>Ⅰ</w:t>
      </w:r>
      <w:r w:rsidRPr="0066564C">
        <w:rPr>
          <w:rFonts w:hint="eastAsia"/>
          <w:b/>
          <w:bCs/>
          <w:bdr w:val="single" w:sz="4" w:space="0" w:color="auto"/>
        </w:rPr>
        <w:t>）明佛法有世諦、第一諦之別，依第一義說「諸佛空，無來無去」</w:t>
      </w:r>
    </w:p>
    <w:p w:rsidR="00FA222A" w:rsidRPr="0066564C" w:rsidRDefault="00FA222A" w:rsidP="00A11BEC">
      <w:pPr>
        <w:spacing w:beforeLines="30" w:before="108" w:line="338" w:lineRule="exact"/>
        <w:ind w:leftChars="550" w:left="13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（Ⅱ）依五求門觀佛不可得</w:t>
      </w:r>
    </w:p>
    <w:p w:rsidR="0066564C" w:rsidRPr="0066564C" w:rsidRDefault="00FA222A" w:rsidP="00A11BEC">
      <w:pPr>
        <w:spacing w:line="338" w:lineRule="exact"/>
        <w:ind w:leftChars="600" w:left="14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i</w:t>
      </w:r>
      <w:r w:rsidRPr="0066564C">
        <w:rPr>
          <w:rFonts w:hint="eastAsia"/>
          <w:b/>
          <w:bCs/>
          <w:bdr w:val="single" w:sz="4" w:space="0" w:color="auto"/>
        </w:rPr>
        <w:t>、總破</w:t>
      </w:r>
    </w:p>
    <w:p w:rsidR="00FA222A" w:rsidRPr="0066564C" w:rsidRDefault="00FA222A" w:rsidP="00A11BEC">
      <w:pPr>
        <w:spacing w:beforeLines="30" w:before="108" w:line="338" w:lineRule="exact"/>
        <w:ind w:leftChars="600" w:left="1440"/>
        <w:jc w:val="both"/>
        <w:rPr>
          <w:b/>
          <w:bCs/>
          <w:bdr w:val="single" w:sz="4" w:space="0" w:color="auto"/>
        </w:rPr>
      </w:pPr>
      <w:r w:rsidRPr="0066564C">
        <w:rPr>
          <w:b/>
          <w:bCs/>
          <w:bdr w:val="single" w:sz="4" w:space="0" w:color="auto"/>
        </w:rPr>
        <w:t>ii</w:t>
      </w:r>
      <w:r w:rsidRPr="0066564C">
        <w:rPr>
          <w:rFonts w:hint="eastAsia"/>
          <w:b/>
          <w:bCs/>
          <w:bdr w:val="single" w:sz="4" w:space="0" w:color="auto"/>
        </w:rPr>
        <w:t>、別辨</w:t>
      </w:r>
    </w:p>
    <w:p w:rsidR="0066564C" w:rsidRPr="0066564C" w:rsidRDefault="00FA222A" w:rsidP="00A11BEC">
      <w:pPr>
        <w:spacing w:line="338" w:lineRule="exact"/>
        <w:ind w:leftChars="650" w:left="1560"/>
        <w:jc w:val="both"/>
        <w:rPr>
          <w:rFonts w:ascii="新細明體" w:hAnsi="新細明體"/>
          <w:b/>
          <w:bdr w:val="single" w:sz="4" w:space="0" w:color="auto"/>
        </w:rPr>
      </w:pPr>
      <w:r w:rsidRPr="0066564C">
        <w:rPr>
          <w:b/>
          <w:bdr w:val="single" w:sz="4" w:space="0" w:color="auto"/>
        </w:rPr>
        <w:t>（</w:t>
      </w:r>
      <w:r w:rsidRPr="0066564C">
        <w:rPr>
          <w:b/>
          <w:bdr w:val="single" w:sz="4" w:space="0" w:color="auto"/>
        </w:rPr>
        <w:t>i</w:t>
      </w:r>
      <w:r w:rsidRPr="0066564C">
        <w:rPr>
          <w:b/>
          <w:bdr w:val="single" w:sz="4" w:space="0" w:color="auto"/>
        </w:rPr>
        <w:t>）</w:t>
      </w:r>
      <w:r w:rsidRPr="0066564C">
        <w:rPr>
          <w:rFonts w:ascii="新細明體" w:hAnsi="新細明體" w:hint="eastAsia"/>
          <w:b/>
          <w:bdr w:val="single" w:sz="4" w:space="0" w:color="auto"/>
        </w:rPr>
        <w:t>五眾非即是佛</w:t>
      </w:r>
    </w:p>
    <w:p w:rsidR="0066564C" w:rsidRPr="0066564C" w:rsidRDefault="00432346" w:rsidP="00A11BEC">
      <w:pPr>
        <w:spacing w:beforeLines="30" w:before="108" w:line="358" w:lineRule="exact"/>
        <w:ind w:leftChars="700" w:left="16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※</w:t>
      </w:r>
      <w:r w:rsidRPr="0066564C">
        <w:rPr>
          <w:rFonts w:hint="eastAsia"/>
          <w:b/>
          <w:bCs/>
          <w:bdr w:val="single" w:sz="4" w:space="0" w:color="auto"/>
        </w:rPr>
        <w:t xml:space="preserve"> </w:t>
      </w:r>
      <w:r w:rsidR="00FA222A" w:rsidRPr="0066564C">
        <w:rPr>
          <w:rFonts w:hint="eastAsia"/>
          <w:b/>
          <w:bCs/>
          <w:bdr w:val="single" w:sz="4" w:space="0" w:color="auto"/>
        </w:rPr>
        <w:t>因論生論：三十二相不名為佛</w:t>
      </w:r>
    </w:p>
    <w:p w:rsidR="0066564C" w:rsidRDefault="00432346" w:rsidP="00A11BEC">
      <w:pPr>
        <w:spacing w:beforeLines="30" w:before="108" w:line="358" w:lineRule="exact"/>
        <w:ind w:leftChars="700" w:left="168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※</w:t>
      </w:r>
      <w:r w:rsidRPr="0066564C">
        <w:rPr>
          <w:rFonts w:hint="eastAsia"/>
          <w:b/>
          <w:bCs/>
          <w:bdr w:val="single" w:sz="4" w:space="0" w:color="auto"/>
        </w:rPr>
        <w:t xml:space="preserve"> </w:t>
      </w:r>
      <w:r w:rsidR="00FA222A" w:rsidRPr="0066564C">
        <w:rPr>
          <w:rFonts w:hint="eastAsia"/>
          <w:b/>
          <w:bCs/>
          <w:bdr w:val="single" w:sz="4" w:space="0" w:color="auto"/>
        </w:rPr>
        <w:t>因論生論：五眾與佛不即不離</w:t>
      </w:r>
    </w:p>
    <w:p w:rsidR="0066564C" w:rsidRPr="0066564C" w:rsidRDefault="00FA222A" w:rsidP="00A11BE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bdr w:val="single" w:sz="4" w:space="0" w:color="auto"/>
        </w:rPr>
      </w:pPr>
      <w:r w:rsidRPr="0066564C">
        <w:rPr>
          <w:rFonts w:ascii="新細明體" w:hAnsi="新細明體"/>
          <w:b/>
          <w:bdr w:val="single" w:sz="4" w:space="0" w:color="auto"/>
        </w:rPr>
        <w:t>（</w:t>
      </w:r>
      <w:r w:rsidRPr="0066564C">
        <w:rPr>
          <w:b/>
          <w:bdr w:val="single" w:sz="4" w:space="0" w:color="auto"/>
        </w:rPr>
        <w:t>ii</w:t>
      </w:r>
      <w:r w:rsidRPr="0066564C">
        <w:rPr>
          <w:rFonts w:ascii="新細明體" w:hAnsi="新細明體"/>
          <w:b/>
          <w:bdr w:val="single" w:sz="4" w:space="0" w:color="auto"/>
        </w:rPr>
        <w:t>）</w:t>
      </w:r>
      <w:r w:rsidRPr="0066564C">
        <w:rPr>
          <w:rFonts w:ascii="新細明體" w:hAnsi="新細明體" w:hint="eastAsia"/>
          <w:b/>
          <w:bdr w:val="single" w:sz="4" w:space="0" w:color="auto"/>
        </w:rPr>
        <w:t>離五眾亦無佛</w:t>
      </w:r>
    </w:p>
    <w:p w:rsidR="0066564C" w:rsidRPr="0066564C" w:rsidRDefault="00432346" w:rsidP="00A11BEC">
      <w:pPr>
        <w:spacing w:beforeLines="30" w:before="108" w:line="358" w:lineRule="exact"/>
        <w:ind w:leftChars="700" w:left="16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※</w:t>
      </w:r>
      <w:r w:rsidRPr="0066564C">
        <w:rPr>
          <w:rFonts w:hint="eastAsia"/>
          <w:b/>
          <w:bCs/>
          <w:bdr w:val="single" w:sz="4" w:space="0" w:color="auto"/>
        </w:rPr>
        <w:t xml:space="preserve"> </w:t>
      </w:r>
      <w:r w:rsidR="00FA222A" w:rsidRPr="0066564C">
        <w:rPr>
          <w:rFonts w:hint="eastAsia"/>
          <w:b/>
          <w:bCs/>
          <w:bdr w:val="single" w:sz="4" w:space="0" w:color="auto"/>
        </w:rPr>
        <w:t>因論生論：離五指合則拳無→離五眾求佛不可得</w:t>
      </w:r>
    </w:p>
    <w:p w:rsidR="0066564C" w:rsidRPr="0066564C" w:rsidRDefault="00FA222A" w:rsidP="00A11BE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bdr w:val="single" w:sz="4" w:space="0" w:color="auto"/>
        </w:rPr>
      </w:pPr>
      <w:r w:rsidRPr="0066564C">
        <w:rPr>
          <w:rFonts w:ascii="新細明體" w:hAnsi="新細明體"/>
          <w:b/>
          <w:bdr w:val="single" w:sz="4" w:space="0" w:color="auto"/>
        </w:rPr>
        <w:t>（</w:t>
      </w:r>
      <w:r w:rsidRPr="0066564C">
        <w:rPr>
          <w:b/>
          <w:bdr w:val="single" w:sz="4" w:space="0" w:color="auto"/>
        </w:rPr>
        <w:t>iii</w:t>
      </w:r>
      <w:r w:rsidRPr="0066564C">
        <w:rPr>
          <w:rFonts w:ascii="新細明體" w:hAnsi="新細明體"/>
          <w:b/>
          <w:bdr w:val="single" w:sz="4" w:space="0" w:color="auto"/>
        </w:rPr>
        <w:t>）</w:t>
      </w:r>
      <w:r w:rsidRPr="0066564C">
        <w:rPr>
          <w:rFonts w:ascii="新細明體" w:hAnsi="新細明體" w:hint="eastAsia"/>
          <w:b/>
          <w:bdr w:val="single" w:sz="4" w:space="0" w:color="auto"/>
        </w:rPr>
        <w:t>佛不在五眾中，</w:t>
      </w:r>
      <w:r w:rsidRPr="0066564C">
        <w:rPr>
          <w:rFonts w:ascii="新細明體" w:hAnsi="新細明體"/>
          <w:b/>
          <w:bdr w:val="single" w:sz="4" w:space="0" w:color="auto"/>
        </w:rPr>
        <w:t>（</w:t>
      </w:r>
      <w:r w:rsidRPr="0066564C">
        <w:rPr>
          <w:b/>
          <w:bdr w:val="single" w:sz="4" w:space="0" w:color="auto"/>
        </w:rPr>
        <w:t>iv</w:t>
      </w:r>
      <w:r w:rsidRPr="0066564C">
        <w:rPr>
          <w:rFonts w:ascii="新細明體" w:hAnsi="新細明體"/>
          <w:b/>
          <w:bdr w:val="single" w:sz="4" w:space="0" w:color="auto"/>
        </w:rPr>
        <w:t>）</w:t>
      </w:r>
      <w:r w:rsidRPr="0066564C">
        <w:rPr>
          <w:rFonts w:ascii="新細明體" w:hAnsi="新細明體" w:hint="eastAsia"/>
          <w:b/>
          <w:bdr w:val="single" w:sz="4" w:space="0" w:color="auto"/>
        </w:rPr>
        <w:t>五眾不在佛中</w:t>
      </w:r>
    </w:p>
    <w:p w:rsidR="0066564C" w:rsidRPr="0066564C" w:rsidRDefault="00FA222A" w:rsidP="00A11BEC">
      <w:pPr>
        <w:spacing w:beforeLines="30" w:before="108" w:line="358" w:lineRule="exact"/>
        <w:ind w:leftChars="650" w:left="1560"/>
        <w:jc w:val="both"/>
        <w:rPr>
          <w:rFonts w:ascii="新細明體" w:hAnsi="新細明體"/>
          <w:b/>
          <w:bdr w:val="single" w:sz="4" w:space="0" w:color="auto"/>
        </w:rPr>
      </w:pPr>
      <w:r w:rsidRPr="0066564C">
        <w:rPr>
          <w:rFonts w:ascii="新細明體" w:hAnsi="新細明體"/>
          <w:b/>
          <w:bdr w:val="single" w:sz="4" w:space="0" w:color="auto"/>
        </w:rPr>
        <w:t>（</w:t>
      </w:r>
      <w:r w:rsidRPr="0066564C">
        <w:rPr>
          <w:b/>
          <w:bdr w:val="single" w:sz="4" w:space="0" w:color="auto"/>
        </w:rPr>
        <w:t>v</w:t>
      </w:r>
      <w:r w:rsidRPr="0066564C">
        <w:rPr>
          <w:rFonts w:ascii="新細明體" w:hAnsi="新細明體"/>
          <w:b/>
          <w:bdr w:val="single" w:sz="4" w:space="0" w:color="auto"/>
        </w:rPr>
        <w:t>）</w:t>
      </w:r>
      <w:r w:rsidRPr="0066564C">
        <w:rPr>
          <w:rFonts w:ascii="新細明體" w:hAnsi="新細明體" w:hint="eastAsia"/>
          <w:b/>
          <w:bdr w:val="single" w:sz="4" w:space="0" w:color="auto"/>
        </w:rPr>
        <w:t>佛不有五眾</w:t>
      </w:r>
    </w:p>
    <w:p w:rsidR="0066564C" w:rsidRPr="0066564C" w:rsidRDefault="00FA222A" w:rsidP="00A11BEC">
      <w:pPr>
        <w:spacing w:beforeLines="30" w:before="108" w:line="358" w:lineRule="exact"/>
        <w:ind w:leftChars="600" w:left="1440"/>
        <w:jc w:val="both"/>
        <w:rPr>
          <w:b/>
          <w:bCs/>
          <w:bdr w:val="single" w:sz="4" w:space="0" w:color="auto"/>
        </w:rPr>
      </w:pPr>
      <w:r w:rsidRPr="0066564C">
        <w:rPr>
          <w:b/>
          <w:bdr w:val="single" w:sz="4" w:space="0" w:color="auto"/>
        </w:rPr>
        <w:t>iii</w:t>
      </w:r>
      <w:r w:rsidRPr="0066564C">
        <w:rPr>
          <w:rFonts w:hint="eastAsia"/>
          <w:b/>
          <w:bCs/>
          <w:bdr w:val="single" w:sz="4" w:space="0" w:color="auto"/>
        </w:rPr>
        <w:t>、小結</w:t>
      </w:r>
    </w:p>
    <w:p w:rsidR="0066564C" w:rsidRPr="0066564C" w:rsidRDefault="00FA222A" w:rsidP="00A11BEC">
      <w:pPr>
        <w:spacing w:beforeLines="30" w:before="108" w:line="358" w:lineRule="exact"/>
        <w:ind w:leftChars="400" w:left="96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、釋「無佛」與「諸法實相即佛」之義</w:t>
      </w:r>
    </w:p>
    <w:p w:rsidR="0066564C" w:rsidRPr="0066564C" w:rsidRDefault="00FA222A" w:rsidP="00A11BEC">
      <w:pPr>
        <w:spacing w:line="370" w:lineRule="exact"/>
        <w:ind w:leftChars="450" w:left="1080"/>
        <w:jc w:val="both"/>
        <w:rPr>
          <w:b/>
          <w:bCs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（</w:t>
      </w:r>
      <w:r w:rsidRPr="0066564C">
        <w:rPr>
          <w:rFonts w:cs="Roman Unicode" w:hint="eastAsia"/>
          <w:b/>
          <w:bCs/>
          <w:bdr w:val="single" w:sz="4" w:space="0" w:color="auto"/>
        </w:rPr>
        <w:t>a</w:t>
      </w:r>
      <w:r w:rsidRPr="0066564C">
        <w:rPr>
          <w:rFonts w:cs="Roman Unicode" w:hint="eastAsia"/>
          <w:b/>
          <w:bCs/>
          <w:bdr w:val="single" w:sz="4" w:space="0" w:color="auto"/>
        </w:rPr>
        <w:t>）</w:t>
      </w:r>
      <w:r w:rsidRPr="0066564C">
        <w:rPr>
          <w:rFonts w:hint="eastAsia"/>
          <w:b/>
          <w:bCs/>
          <w:bdr w:val="single" w:sz="4" w:space="0" w:color="auto"/>
        </w:rPr>
        <w:t>論主自釋：破執不破法，離二處中道，得實相名為得佛</w:t>
      </w:r>
    </w:p>
    <w:p w:rsidR="0066564C" w:rsidRPr="0066564C" w:rsidRDefault="00FA222A" w:rsidP="00A11BEC">
      <w:pPr>
        <w:spacing w:beforeLines="30" w:before="108" w:line="370" w:lineRule="exact"/>
        <w:ind w:leftChars="450" w:left="108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（</w:t>
      </w:r>
      <w:r w:rsidRPr="0066564C">
        <w:rPr>
          <w:rFonts w:cs="Roman Unicode" w:hint="eastAsia"/>
          <w:b/>
          <w:bCs/>
          <w:bdr w:val="single" w:sz="4" w:space="0" w:color="auto"/>
        </w:rPr>
        <w:t>b</w:t>
      </w:r>
      <w:r w:rsidRPr="0066564C">
        <w:rPr>
          <w:rFonts w:cs="Roman Unicode" w:hint="eastAsia"/>
          <w:b/>
          <w:bCs/>
          <w:bdr w:val="single" w:sz="4" w:space="0" w:color="auto"/>
        </w:rPr>
        <w:t>）</w:t>
      </w:r>
      <w:r w:rsidRPr="0066564C">
        <w:rPr>
          <w:rFonts w:hint="eastAsia"/>
          <w:b/>
          <w:bCs/>
          <w:bdr w:val="single" w:sz="4" w:space="0" w:color="auto"/>
        </w:rPr>
        <w:t>引經釋義：無生法乃至虛空性即是佛，出諸數法、無所有故</w:t>
      </w:r>
    </w:p>
    <w:p w:rsidR="0066564C" w:rsidRPr="0066564C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（</w:t>
      </w:r>
      <w:r w:rsidRPr="0066564C">
        <w:rPr>
          <w:rFonts w:cs="Roman Unicode" w:hint="eastAsia"/>
          <w:b/>
          <w:bCs/>
          <w:bdr w:val="single" w:sz="4" w:space="0" w:color="auto"/>
        </w:rPr>
        <w:t>B</w:t>
      </w:r>
      <w:r w:rsidRPr="0066564C">
        <w:rPr>
          <w:rFonts w:cs="Roman Unicode" w:hint="eastAsia"/>
          <w:b/>
          <w:bCs/>
          <w:bdr w:val="single" w:sz="4" w:space="0" w:color="auto"/>
        </w:rPr>
        <w:t>）</w:t>
      </w:r>
      <w:r w:rsidRPr="0066564C">
        <w:rPr>
          <w:rFonts w:hint="eastAsia"/>
          <w:b/>
          <w:bCs/>
          <w:bdr w:val="single" w:sz="4" w:space="0" w:color="auto"/>
        </w:rPr>
        <w:t>舉譬釋疑</w:t>
      </w:r>
    </w:p>
    <w:p w:rsidR="00FA222A" w:rsidRPr="0066564C" w:rsidRDefault="00FA222A" w:rsidP="00A11BEC">
      <w:pPr>
        <w:spacing w:beforeLines="30" w:before="108"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lastRenderedPageBreak/>
        <w:t>B</w:t>
      </w:r>
      <w:r w:rsidRPr="0066564C">
        <w:rPr>
          <w:rFonts w:hint="eastAsia"/>
          <w:b/>
          <w:bCs/>
          <w:bdr w:val="single" w:sz="4" w:space="0" w:color="auto"/>
        </w:rPr>
        <w:t>、結其得失</w:t>
      </w:r>
    </w:p>
    <w:p w:rsidR="0066564C" w:rsidRPr="0066564C" w:rsidRDefault="00FA222A" w:rsidP="00A11BEC">
      <w:pPr>
        <w:spacing w:line="370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）明佛有法身、色身</w:t>
      </w:r>
    </w:p>
    <w:p w:rsidR="0066564C" w:rsidRPr="0066564C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）明若得諸佛法身相則近無上菩提，是真佛子</w:t>
      </w:r>
    </w:p>
    <w:p w:rsidR="0066564C" w:rsidRPr="0066564C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C</w:t>
      </w:r>
      <w:r w:rsidRPr="0066564C">
        <w:rPr>
          <w:rFonts w:hint="eastAsia"/>
          <w:b/>
          <w:bCs/>
          <w:bdr w:val="single" w:sz="4" w:space="0" w:color="auto"/>
        </w:rPr>
        <w:t>）釋「真佛弟子」義</w:t>
      </w:r>
    </w:p>
    <w:p w:rsidR="0066564C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D</w:t>
      </w:r>
      <w:r w:rsidRPr="0066564C">
        <w:rPr>
          <w:rFonts w:hint="eastAsia"/>
          <w:b/>
          <w:bCs/>
          <w:bdr w:val="single" w:sz="4" w:space="0" w:color="auto"/>
        </w:rPr>
        <w:t>）釋「不虛妄食人信施」義</w:t>
      </w:r>
    </w:p>
    <w:p w:rsidR="0066564C" w:rsidRPr="0066564C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E</w:t>
      </w:r>
      <w:r w:rsidRPr="0066564C">
        <w:rPr>
          <w:rFonts w:hint="eastAsia"/>
          <w:b/>
          <w:bCs/>
          <w:bdr w:val="single" w:sz="4" w:space="0" w:color="auto"/>
        </w:rPr>
        <w:t>）釋「是人應受供養」義</w:t>
      </w:r>
    </w:p>
    <w:p w:rsidR="0066564C" w:rsidRPr="0066564C" w:rsidRDefault="00FA222A" w:rsidP="00A11BEC">
      <w:pPr>
        <w:spacing w:beforeLines="30" w:before="108" w:line="370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F</w:t>
      </w:r>
      <w:r w:rsidRPr="0066564C">
        <w:rPr>
          <w:rFonts w:hint="eastAsia"/>
          <w:b/>
          <w:bCs/>
          <w:bdr w:val="single" w:sz="4" w:space="0" w:color="auto"/>
        </w:rPr>
        <w:t>）釋「為世間福田」義</w:t>
      </w:r>
    </w:p>
    <w:p w:rsidR="00FA222A" w:rsidRPr="0066564C" w:rsidRDefault="00FA222A" w:rsidP="00A11BEC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）辨應身義破無見</w:t>
      </w:r>
    </w:p>
    <w:p w:rsidR="00FA222A" w:rsidRPr="0066564C" w:rsidRDefault="00FA222A" w:rsidP="00A11BEC">
      <w:pPr>
        <w:spacing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、舉海寶喻明感應因緣</w:t>
      </w:r>
    </w:p>
    <w:p w:rsidR="0066564C" w:rsidRPr="0066564C" w:rsidRDefault="00FA222A" w:rsidP="00A11BEC">
      <w:pPr>
        <w:spacing w:line="370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）明舉海寶喻明因緣之因由</w:t>
      </w:r>
    </w:p>
    <w:p w:rsidR="0066564C" w:rsidRPr="0066564C" w:rsidRDefault="00FA222A" w:rsidP="000A6B5E">
      <w:pPr>
        <w:spacing w:beforeLines="30" w:before="108" w:line="364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）釋疑：云何寶生於大海難得處，而不近眾生處生</w:t>
      </w:r>
    </w:p>
    <w:p w:rsidR="0066564C" w:rsidRPr="0066564C" w:rsidRDefault="00FA222A" w:rsidP="000A6B5E">
      <w:pPr>
        <w:spacing w:line="364" w:lineRule="exact"/>
        <w:ind w:leftChars="400" w:left="96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a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海中亦有眾生</w:t>
      </w:r>
    </w:p>
    <w:p w:rsidR="0066564C" w:rsidRPr="0066564C" w:rsidRDefault="00FA222A" w:rsidP="000A6B5E">
      <w:pPr>
        <w:spacing w:beforeLines="30" w:before="108" w:line="364" w:lineRule="exact"/>
        <w:ind w:leftChars="400" w:left="96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b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若生惡世中，貪者覆藏；若生好世中，無有珍惜者</w:t>
      </w:r>
    </w:p>
    <w:p w:rsidR="0066564C" w:rsidRPr="0066564C" w:rsidRDefault="00FA222A" w:rsidP="000A6B5E">
      <w:pPr>
        <w:spacing w:beforeLines="30" w:before="108" w:line="364" w:lineRule="exact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C</w:t>
      </w:r>
      <w:r w:rsidRPr="0066564C">
        <w:rPr>
          <w:rFonts w:hint="eastAsia"/>
          <w:b/>
          <w:bCs/>
          <w:bdr w:val="single" w:sz="4" w:space="0" w:color="auto"/>
        </w:rPr>
        <w:t>）眾生具內外二因緣方得度</w:t>
      </w:r>
    </w:p>
    <w:p w:rsidR="0066564C" w:rsidRPr="0066564C" w:rsidRDefault="00FA222A" w:rsidP="000A6B5E">
      <w:pPr>
        <w:spacing w:beforeLines="30" w:before="108" w:line="364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、舉箜篌聲等喻明因緣果</w:t>
      </w:r>
    </w:p>
    <w:p w:rsidR="0066564C" w:rsidRPr="0066564C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C</w:t>
      </w:r>
      <w:r w:rsidRPr="0066564C">
        <w:rPr>
          <w:rFonts w:hint="eastAsia"/>
          <w:b/>
          <w:bCs/>
          <w:bdr w:val="single" w:sz="4" w:space="0" w:color="auto"/>
        </w:rPr>
        <w:t>、小結</w:t>
      </w:r>
    </w:p>
    <w:p w:rsidR="0066564C" w:rsidRPr="0066564C" w:rsidRDefault="00FA222A" w:rsidP="000A6B5E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、明一切法亦無來去義</w:t>
      </w:r>
    </w:p>
    <w:p w:rsidR="00FA222A" w:rsidRPr="0066564C" w:rsidRDefault="00FA222A" w:rsidP="000A6B5E">
      <w:pPr>
        <w:spacing w:beforeLines="30" w:before="108" w:line="370" w:lineRule="exact"/>
        <w:ind w:leftChars="150" w:left="36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（二）聞法生信，報恩供養</w:t>
      </w:r>
    </w:p>
    <w:p w:rsidR="00FA222A" w:rsidRPr="0066564C" w:rsidRDefault="00FA222A" w:rsidP="000A6B5E">
      <w:pPr>
        <w:spacing w:line="370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、帝釋愛樂佛道，以華與</w:t>
      </w:r>
      <w:r w:rsidRPr="0066564C">
        <w:rPr>
          <w:b/>
          <w:bCs/>
          <w:bdr w:val="single" w:sz="4" w:space="0" w:color="auto"/>
        </w:rPr>
        <w:t>常啼</w:t>
      </w:r>
      <w:r w:rsidRPr="0066564C">
        <w:rPr>
          <w:rFonts w:hint="eastAsia"/>
          <w:b/>
          <w:bCs/>
          <w:bdr w:val="single" w:sz="4" w:space="0" w:color="auto"/>
        </w:rPr>
        <w:t>，</w:t>
      </w:r>
      <w:r w:rsidRPr="0066564C">
        <w:rPr>
          <w:b/>
          <w:bCs/>
          <w:bdr w:val="single" w:sz="4" w:space="0" w:color="auto"/>
        </w:rPr>
        <w:t>轉令供養曇無竭菩薩</w:t>
      </w:r>
    </w:p>
    <w:p w:rsidR="0066564C" w:rsidRPr="0066564C" w:rsidRDefault="00FA222A" w:rsidP="000A6B5E">
      <w:pPr>
        <w:spacing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）帝釋以華供養常啼菩薩之理由</w:t>
      </w:r>
    </w:p>
    <w:p w:rsidR="0066564C" w:rsidRPr="0066564C" w:rsidRDefault="00FA222A" w:rsidP="000A6B5E">
      <w:pPr>
        <w:spacing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A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帝釋愛樂佛道故</w:t>
      </w:r>
    </w:p>
    <w:p w:rsidR="0066564C" w:rsidRPr="0066564C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B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帝釋欲引導眾生入佛道故</w:t>
      </w:r>
    </w:p>
    <w:p w:rsidR="0066564C" w:rsidRPr="0066564C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C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常啼菩薩福德成就故</w:t>
      </w:r>
    </w:p>
    <w:p w:rsidR="0066564C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）釋「帝釋當守護供養常啼」</w:t>
      </w:r>
    </w:p>
    <w:p w:rsidR="0066564C" w:rsidRDefault="00FA222A" w:rsidP="000A6B5E">
      <w:pPr>
        <w:spacing w:beforeLines="30" w:before="108" w:line="356" w:lineRule="exact"/>
        <w:ind w:leftChars="200" w:left="48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、常啼獻華供養，復以身供養師</w:t>
      </w:r>
    </w:p>
    <w:p w:rsidR="00FA222A" w:rsidRPr="0066564C" w:rsidRDefault="00FA222A" w:rsidP="000A6B5E">
      <w:pPr>
        <w:spacing w:beforeLines="30" w:before="108" w:line="356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3</w:t>
      </w:r>
      <w:r w:rsidRPr="0066564C">
        <w:rPr>
          <w:rFonts w:hint="eastAsia"/>
          <w:b/>
          <w:bCs/>
          <w:bdr w:val="single" w:sz="4" w:space="0" w:color="auto"/>
        </w:rPr>
        <w:t>、長者女等亦以身供養常啼</w:t>
      </w:r>
    </w:p>
    <w:p w:rsidR="0066564C" w:rsidRDefault="00FA222A" w:rsidP="000A6B5E">
      <w:pPr>
        <w:spacing w:line="356" w:lineRule="exact"/>
        <w:ind w:leftChars="250" w:left="60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）長者女等效法常啼，以身供養常啼</w:t>
      </w:r>
    </w:p>
    <w:p w:rsidR="0066564C" w:rsidRPr="0066564C" w:rsidRDefault="00FA222A" w:rsidP="000A6B5E">
      <w:pPr>
        <w:spacing w:line="356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、釋疑：諸女為何不以身供養曇無竭，而供養常啼</w:t>
      </w:r>
    </w:p>
    <w:p w:rsidR="0066564C" w:rsidRPr="0066564C" w:rsidRDefault="00FA222A" w:rsidP="000A6B5E">
      <w:pPr>
        <w:spacing w:beforeLines="30" w:before="108" w:line="356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、釋疑：長者女捨父母時已屬常啼，今何以復以身施常啼</w:t>
      </w:r>
    </w:p>
    <w:p w:rsidR="0066564C" w:rsidRPr="0066564C" w:rsidRDefault="00FA222A" w:rsidP="000A6B5E">
      <w:pPr>
        <w:spacing w:beforeLines="30" w:before="108" w:line="356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）釋「諸女以誠心供養」</w:t>
      </w:r>
    </w:p>
    <w:p w:rsidR="0066564C" w:rsidRDefault="00FA222A" w:rsidP="000A6B5E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4</w:t>
      </w:r>
      <w:r w:rsidRPr="0066564C">
        <w:rPr>
          <w:rFonts w:hint="eastAsia"/>
          <w:b/>
          <w:bCs/>
          <w:bdr w:val="single" w:sz="4" w:space="0" w:color="auto"/>
        </w:rPr>
        <w:t>、常啼</w:t>
      </w:r>
      <w:r w:rsidRPr="0066564C">
        <w:rPr>
          <w:b/>
          <w:bCs/>
          <w:bdr w:val="single" w:sz="4" w:space="0" w:color="auto"/>
        </w:rPr>
        <w:t>獻己所有</w:t>
      </w:r>
      <w:r w:rsidRPr="0066564C">
        <w:rPr>
          <w:rFonts w:hint="eastAsia"/>
          <w:b/>
          <w:bCs/>
          <w:bdr w:val="single" w:sz="4" w:space="0" w:color="auto"/>
        </w:rPr>
        <w:t>，帝釋</w:t>
      </w:r>
      <w:r w:rsidRPr="0066564C">
        <w:rPr>
          <w:b/>
          <w:bCs/>
          <w:bdr w:val="single" w:sz="4" w:space="0" w:color="auto"/>
        </w:rPr>
        <w:t>喻同過去諸佛；曇無竭受已復還</w:t>
      </w:r>
      <w:r w:rsidRPr="0066564C">
        <w:rPr>
          <w:rFonts w:hint="eastAsia"/>
          <w:b/>
          <w:bCs/>
          <w:bdr w:val="single" w:sz="4" w:space="0" w:color="auto"/>
        </w:rPr>
        <w:t>常啼</w:t>
      </w:r>
      <w:r w:rsidRPr="0066564C">
        <w:rPr>
          <w:b/>
          <w:bCs/>
          <w:bdr w:val="single" w:sz="4" w:space="0" w:color="auto"/>
        </w:rPr>
        <w:t>，令其善根具</w:t>
      </w:r>
      <w:r w:rsidRPr="0066564C">
        <w:rPr>
          <w:rFonts w:hint="eastAsia"/>
          <w:b/>
          <w:bCs/>
          <w:bdr w:val="single" w:sz="4" w:space="0" w:color="auto"/>
        </w:rPr>
        <w:t>足</w:t>
      </w:r>
    </w:p>
    <w:p w:rsidR="00FA222A" w:rsidRPr="0066564C" w:rsidRDefault="00FA222A" w:rsidP="000A6B5E">
      <w:pPr>
        <w:spacing w:line="356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）常啼盡己所有供養曇無竭</w:t>
      </w:r>
    </w:p>
    <w:p w:rsidR="0066564C" w:rsidRPr="0066564C" w:rsidRDefault="00FA222A" w:rsidP="000A6B5E">
      <w:pPr>
        <w:spacing w:line="356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lastRenderedPageBreak/>
        <w:t>A</w:t>
      </w:r>
      <w:r w:rsidRPr="0066564C">
        <w:rPr>
          <w:rFonts w:cs="Roman Unicode" w:hint="eastAsia"/>
          <w:b/>
          <w:bCs/>
          <w:bdr w:val="single" w:sz="4" w:space="0" w:color="auto"/>
        </w:rPr>
        <w:t>、略述</w:t>
      </w:r>
      <w:r w:rsidRPr="0066564C">
        <w:rPr>
          <w:rFonts w:hint="eastAsia"/>
          <w:b/>
          <w:bCs/>
          <w:bdr w:val="single" w:sz="4" w:space="0" w:color="auto"/>
        </w:rPr>
        <w:t>經文</w:t>
      </w:r>
    </w:p>
    <w:p w:rsidR="00FA222A" w:rsidRPr="0066564C" w:rsidRDefault="00FA222A" w:rsidP="000A6B5E">
      <w:pPr>
        <w:spacing w:beforeLines="30" w:before="108"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B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釋盡以供養之因由</w:t>
      </w:r>
    </w:p>
    <w:p w:rsidR="0066564C" w:rsidRPr="0066564C" w:rsidRDefault="00FA222A" w:rsidP="000A6B5E">
      <w:pPr>
        <w:spacing w:line="370" w:lineRule="exact"/>
        <w:ind w:leftChars="350" w:left="84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）欲除世人疑故</w:t>
      </w:r>
    </w:p>
    <w:p w:rsidR="0066564C" w:rsidRDefault="00FA222A" w:rsidP="000A6B5E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）欲深入檀波羅蜜門故</w:t>
      </w:r>
    </w:p>
    <w:p w:rsidR="0066564C" w:rsidRPr="0066564C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）帝釋舉過去佛為喻而讚歎</w:t>
      </w:r>
    </w:p>
    <w:p w:rsidR="0066564C" w:rsidRPr="0066564C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3</w:t>
      </w:r>
      <w:r w:rsidRPr="0066564C">
        <w:rPr>
          <w:rFonts w:hint="eastAsia"/>
          <w:b/>
          <w:bCs/>
          <w:bdr w:val="single" w:sz="4" w:space="0" w:color="auto"/>
        </w:rPr>
        <w:t>）曇無竭為何將供養復還與常啼</w:t>
      </w:r>
    </w:p>
    <w:p w:rsidR="00FA222A" w:rsidRPr="0066564C" w:rsidRDefault="00FA222A" w:rsidP="000A6B5E">
      <w:pPr>
        <w:spacing w:beforeLines="30" w:before="108" w:line="370" w:lineRule="exact"/>
        <w:ind w:leftChars="100" w:left="2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二、正說般若</w:t>
      </w:r>
    </w:p>
    <w:p w:rsidR="00FA222A" w:rsidRPr="0066564C" w:rsidRDefault="00FA222A" w:rsidP="000A6B5E">
      <w:pPr>
        <w:spacing w:line="370" w:lineRule="exact"/>
        <w:ind w:leftChars="150" w:left="36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（一）曇無竭入定七年</w:t>
      </w:r>
    </w:p>
    <w:p w:rsidR="00FA222A" w:rsidRPr="0066564C" w:rsidRDefault="00FA222A" w:rsidP="000A6B5E">
      <w:pPr>
        <w:spacing w:line="370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、曇無竭七年入無量三昧及行般若</w:t>
      </w:r>
    </w:p>
    <w:p w:rsidR="0066564C" w:rsidRPr="0066564C" w:rsidRDefault="00FA222A" w:rsidP="000A6B5E">
      <w:pPr>
        <w:spacing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）曇無竭菩薩入宮中之因由</w:t>
      </w:r>
    </w:p>
    <w:p w:rsidR="00FA222A" w:rsidRPr="0066564C" w:rsidRDefault="00FA222A" w:rsidP="00924091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）常啼自念：為法故，不應坐臥，以待師出</w:t>
      </w:r>
    </w:p>
    <w:p w:rsidR="0066564C" w:rsidRPr="0066564C" w:rsidRDefault="00FA222A" w:rsidP="00924091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A</w:t>
      </w:r>
      <w:r w:rsidRPr="0066564C">
        <w:rPr>
          <w:rFonts w:hint="eastAsia"/>
          <w:b/>
          <w:szCs w:val="20"/>
          <w:bdr w:val="single" w:sz="4" w:space="0" w:color="auto"/>
        </w:rPr>
        <w:t>、正明</w:t>
      </w:r>
    </w:p>
    <w:p w:rsidR="00FA222A" w:rsidRPr="0066564C" w:rsidRDefault="00FA222A" w:rsidP="00924091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B</w:t>
      </w:r>
      <w:r w:rsidRPr="0066564C">
        <w:rPr>
          <w:rFonts w:hint="eastAsia"/>
          <w:b/>
          <w:szCs w:val="20"/>
          <w:bdr w:val="single" w:sz="4" w:space="0" w:color="auto"/>
        </w:rPr>
        <w:t>、釋疑</w:t>
      </w:r>
    </w:p>
    <w:p w:rsidR="0066564C" w:rsidRPr="0066564C" w:rsidRDefault="00FA222A" w:rsidP="00924091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（</w:t>
      </w:r>
      <w:r w:rsidRPr="0066564C">
        <w:rPr>
          <w:rFonts w:hint="eastAsia"/>
          <w:b/>
          <w:szCs w:val="20"/>
          <w:bdr w:val="single" w:sz="4" w:space="0" w:color="auto"/>
        </w:rPr>
        <w:t>A</w:t>
      </w:r>
      <w:r w:rsidRPr="0066564C">
        <w:rPr>
          <w:rFonts w:hint="eastAsia"/>
          <w:b/>
          <w:szCs w:val="20"/>
          <w:bdr w:val="single" w:sz="4" w:space="0" w:color="auto"/>
        </w:rPr>
        <w:t>）為法故何以不應坐臥</w:t>
      </w:r>
    </w:p>
    <w:p w:rsidR="0066564C" w:rsidRPr="0066564C" w:rsidRDefault="00FA222A" w:rsidP="00924091">
      <w:pPr>
        <w:ind w:leftChars="400" w:left="960"/>
        <w:jc w:val="both"/>
        <w:rPr>
          <w:rFonts w:eastAsia="SimSun"/>
          <w:b/>
          <w:szCs w:val="20"/>
        </w:rPr>
      </w:pPr>
      <w:r w:rsidRPr="0066564C">
        <w:rPr>
          <w:rFonts w:hint="eastAsia"/>
          <w:b/>
          <w:szCs w:val="20"/>
          <w:bdr w:val="single" w:sz="4" w:space="0" w:color="auto"/>
        </w:rPr>
        <w:t>a</w:t>
      </w:r>
      <w:r w:rsidRPr="0066564C">
        <w:rPr>
          <w:rFonts w:hint="eastAsia"/>
          <w:b/>
          <w:szCs w:val="20"/>
          <w:bdr w:val="single" w:sz="4" w:space="0" w:color="auto"/>
        </w:rPr>
        <w:t>、大欲</w:t>
      </w:r>
      <w:r w:rsidRPr="0066564C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66564C">
        <w:rPr>
          <w:rFonts w:ascii="新細明體" w:eastAsia="SimSun" w:hAnsi="新細明體" w:hint="eastAsia"/>
          <w:b/>
          <w:szCs w:val="20"/>
          <w:bdr w:val="single" w:sz="4" w:space="0" w:color="auto"/>
        </w:rPr>
        <w:t>大</w:t>
      </w:r>
      <w:r w:rsidRPr="0066564C">
        <w:rPr>
          <w:rFonts w:hint="eastAsia"/>
          <w:b/>
          <w:szCs w:val="20"/>
          <w:bdr w:val="single" w:sz="4" w:space="0" w:color="auto"/>
        </w:rPr>
        <w:t>精進與坐臥相違故</w:t>
      </w:r>
    </w:p>
    <w:p w:rsidR="0066564C" w:rsidRPr="0066564C" w:rsidRDefault="00FA222A" w:rsidP="00924091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b</w:t>
      </w:r>
      <w:r w:rsidRPr="0066564C">
        <w:rPr>
          <w:rFonts w:hint="eastAsia"/>
          <w:b/>
          <w:szCs w:val="20"/>
          <w:bdr w:val="single" w:sz="4" w:space="0" w:color="auto"/>
        </w:rPr>
        <w:t>、坐、臥則不勤力，行、立則勤力精進</w:t>
      </w:r>
    </w:p>
    <w:p w:rsidR="0066564C" w:rsidRPr="0066564C" w:rsidRDefault="00432346" w:rsidP="00924091">
      <w:pPr>
        <w:spacing w:beforeLines="30" w:before="108"/>
        <w:ind w:leftChars="450" w:left="1080"/>
        <w:jc w:val="both"/>
        <w:rPr>
          <w:rFonts w:eastAsia="SimSun"/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※</w:t>
      </w:r>
      <w:r w:rsidRPr="0066564C">
        <w:rPr>
          <w:rFonts w:eastAsia="SimSun" w:hint="eastAsia"/>
          <w:b/>
          <w:szCs w:val="20"/>
          <w:bdr w:val="single" w:sz="4" w:space="0" w:color="auto"/>
        </w:rPr>
        <w:t xml:space="preserve"> </w:t>
      </w:r>
      <w:r w:rsidR="00FA222A" w:rsidRPr="0066564C">
        <w:rPr>
          <w:rFonts w:eastAsia="SimSun" w:hint="eastAsia"/>
          <w:b/>
          <w:szCs w:val="20"/>
          <w:bdr w:val="single" w:sz="4" w:space="0" w:color="auto"/>
        </w:rPr>
        <w:t>因論生論</w:t>
      </w:r>
      <w:r w:rsidR="00FA222A" w:rsidRPr="0066564C">
        <w:rPr>
          <w:rFonts w:ascii="新細明體" w:hAnsi="新細明體" w:hint="eastAsia"/>
          <w:b/>
          <w:szCs w:val="20"/>
          <w:bdr w:val="single" w:sz="4" w:space="0" w:color="auto"/>
        </w:rPr>
        <w:t>：</w:t>
      </w:r>
      <w:r w:rsidR="00FA222A" w:rsidRPr="0066564C">
        <w:rPr>
          <w:rFonts w:hint="eastAsia"/>
          <w:b/>
          <w:szCs w:val="20"/>
          <w:bdr w:val="single" w:sz="4" w:space="0" w:color="auto"/>
        </w:rPr>
        <w:t>常啼先知曇無竭入定七年才出定否</w:t>
      </w:r>
    </w:p>
    <w:p w:rsidR="0066564C" w:rsidRPr="0066564C" w:rsidRDefault="00FA222A" w:rsidP="00924091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c</w:t>
      </w:r>
      <w:r w:rsidRPr="0066564C">
        <w:rPr>
          <w:rFonts w:hint="eastAsia"/>
          <w:b/>
          <w:szCs w:val="20"/>
          <w:bdr w:val="single" w:sz="4" w:space="0" w:color="auto"/>
        </w:rPr>
        <w:t>、常啼自誓：師未出終不坐臥</w:t>
      </w:r>
    </w:p>
    <w:p w:rsidR="0066564C" w:rsidRPr="0066564C" w:rsidRDefault="00FA222A" w:rsidP="00924091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d</w:t>
      </w:r>
      <w:r w:rsidRPr="0066564C">
        <w:rPr>
          <w:rFonts w:hint="eastAsia"/>
          <w:b/>
          <w:szCs w:val="20"/>
          <w:bdr w:val="single" w:sz="4" w:space="0" w:color="auto"/>
        </w:rPr>
        <w:t>、為道法故</w:t>
      </w:r>
    </w:p>
    <w:p w:rsidR="0066564C" w:rsidRPr="0066564C" w:rsidRDefault="00FA222A" w:rsidP="00924091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e</w:t>
      </w:r>
      <w:r w:rsidRPr="0066564C">
        <w:rPr>
          <w:rFonts w:hint="eastAsia"/>
          <w:b/>
          <w:szCs w:val="20"/>
          <w:bdr w:val="single" w:sz="4" w:space="0" w:color="auto"/>
        </w:rPr>
        <w:t>、初求法時尚不惜身，況今立七歲</w:t>
      </w:r>
    </w:p>
    <w:p w:rsidR="0066564C" w:rsidRPr="0066564C" w:rsidRDefault="00FA222A" w:rsidP="00F51E08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（</w:t>
      </w:r>
      <w:r w:rsidRPr="0066564C">
        <w:rPr>
          <w:rFonts w:hint="eastAsia"/>
          <w:b/>
          <w:szCs w:val="20"/>
          <w:bdr w:val="single" w:sz="4" w:space="0" w:color="auto"/>
        </w:rPr>
        <w:t>B</w:t>
      </w:r>
      <w:r w:rsidRPr="0066564C">
        <w:rPr>
          <w:rFonts w:hint="eastAsia"/>
          <w:b/>
          <w:szCs w:val="20"/>
          <w:bdr w:val="single" w:sz="4" w:space="0" w:color="auto"/>
        </w:rPr>
        <w:t>）云何能七年不坐不臥</w:t>
      </w:r>
    </w:p>
    <w:p w:rsidR="0066564C" w:rsidRPr="0066564C" w:rsidRDefault="00FA222A" w:rsidP="00F51E08">
      <w:pPr>
        <w:ind w:leftChars="400" w:left="960"/>
        <w:jc w:val="both"/>
        <w:rPr>
          <w:b/>
          <w:szCs w:val="20"/>
          <w:bdr w:val="single" w:sz="4" w:space="0" w:color="auto"/>
        </w:rPr>
      </w:pPr>
      <w:r w:rsidRPr="0066564C">
        <w:rPr>
          <w:b/>
          <w:szCs w:val="20"/>
          <w:bdr w:val="single" w:sz="4" w:space="0" w:color="auto"/>
        </w:rPr>
        <w:t>a</w:t>
      </w:r>
      <w:r w:rsidRPr="0066564C">
        <w:rPr>
          <w:b/>
          <w:szCs w:val="20"/>
          <w:bdr w:val="single" w:sz="4" w:space="0" w:color="auto"/>
        </w:rPr>
        <w:t>、其時人壽長，雖七歲，如今七日</w:t>
      </w:r>
    </w:p>
    <w:p w:rsidR="0066564C" w:rsidRPr="0066564C" w:rsidRDefault="00FA222A" w:rsidP="00F51E08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b</w:t>
      </w:r>
      <w:r w:rsidRPr="0066564C">
        <w:rPr>
          <w:rFonts w:hint="eastAsia"/>
          <w:b/>
          <w:szCs w:val="20"/>
          <w:bdr w:val="single" w:sz="4" w:space="0" w:color="auto"/>
        </w:rPr>
        <w:t>、好世人身福德力大故，雖立七歲，不以為難</w:t>
      </w:r>
    </w:p>
    <w:p w:rsidR="0066564C" w:rsidRPr="0066564C" w:rsidRDefault="00FA222A" w:rsidP="00F51E08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c</w:t>
      </w:r>
      <w:r w:rsidRPr="0066564C">
        <w:rPr>
          <w:rFonts w:hint="eastAsia"/>
          <w:b/>
          <w:szCs w:val="20"/>
          <w:bdr w:val="single" w:sz="4" w:space="0" w:color="auto"/>
        </w:rPr>
        <w:t>、心力強故，能辦其事</w:t>
      </w:r>
    </w:p>
    <w:p w:rsidR="0066564C" w:rsidRPr="0066564C" w:rsidRDefault="00FA222A" w:rsidP="00F51E08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d</w:t>
      </w:r>
      <w:r w:rsidRPr="0066564C">
        <w:rPr>
          <w:rFonts w:hint="eastAsia"/>
          <w:b/>
          <w:szCs w:val="20"/>
          <w:bdr w:val="single" w:sz="4" w:space="0" w:color="auto"/>
        </w:rPr>
        <w:t>、諸佛護念，大菩薩、諸天增益其氣力故</w:t>
      </w:r>
    </w:p>
    <w:p w:rsidR="00FA222A" w:rsidRPr="0066564C" w:rsidRDefault="00FA222A" w:rsidP="00F51E08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3</w:t>
      </w:r>
      <w:r w:rsidRPr="0066564C">
        <w:rPr>
          <w:rFonts w:hint="eastAsia"/>
          <w:b/>
          <w:bCs/>
          <w:bdr w:val="single" w:sz="4" w:space="0" w:color="auto"/>
        </w:rPr>
        <w:t>）釋「曇無竭菩薩一心入無量菩薩三昧，及行般若、方便力</w:t>
      </w:r>
    </w:p>
    <w:p w:rsidR="0066564C" w:rsidRPr="0066564C" w:rsidRDefault="00FA222A" w:rsidP="00F51E08">
      <w:pPr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、曇無竭菩薩入三昧七年之因</w:t>
      </w:r>
    </w:p>
    <w:p w:rsidR="0066564C" w:rsidRPr="0066564C" w:rsidRDefault="00FA222A" w:rsidP="000A6B5E">
      <w:pPr>
        <w:spacing w:line="368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（</w:t>
      </w:r>
      <w:r w:rsidRPr="0066564C">
        <w:rPr>
          <w:rFonts w:hint="eastAsia"/>
          <w:b/>
          <w:szCs w:val="20"/>
          <w:bdr w:val="single" w:sz="4" w:space="0" w:color="auto"/>
        </w:rPr>
        <w:t>A</w:t>
      </w:r>
      <w:r w:rsidRPr="0066564C">
        <w:rPr>
          <w:rFonts w:hint="eastAsia"/>
          <w:b/>
          <w:szCs w:val="20"/>
          <w:bdr w:val="single" w:sz="4" w:space="0" w:color="auto"/>
        </w:rPr>
        <w:t>）好世人壽長，七歲不以為久</w:t>
      </w:r>
    </w:p>
    <w:p w:rsidR="0066564C" w:rsidRPr="0066564C" w:rsidRDefault="00FA222A" w:rsidP="000A6B5E">
      <w:pPr>
        <w:spacing w:beforeLines="30" w:before="108" w:line="368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（</w:t>
      </w:r>
      <w:r w:rsidRPr="0066564C">
        <w:rPr>
          <w:rFonts w:hint="eastAsia"/>
          <w:b/>
          <w:szCs w:val="20"/>
          <w:bdr w:val="single" w:sz="4" w:space="0" w:color="auto"/>
        </w:rPr>
        <w:t>B</w:t>
      </w:r>
      <w:r w:rsidRPr="0066564C">
        <w:rPr>
          <w:rFonts w:hint="eastAsia"/>
          <w:b/>
          <w:szCs w:val="20"/>
          <w:bdr w:val="single" w:sz="4" w:space="0" w:color="auto"/>
        </w:rPr>
        <w:t>）欲除眾疑，令生貴敬心故</w:t>
      </w:r>
    </w:p>
    <w:p w:rsidR="0066564C" w:rsidRPr="0066564C" w:rsidRDefault="00FA222A" w:rsidP="000A6B5E">
      <w:pPr>
        <w:spacing w:beforeLines="30" w:before="108" w:line="368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、釋「曇無竭入無量三昧」之理</w:t>
      </w:r>
    </w:p>
    <w:p w:rsidR="0066564C" w:rsidRPr="0066564C" w:rsidRDefault="00FA222A" w:rsidP="000A6B5E">
      <w:pPr>
        <w:spacing w:beforeLines="30" w:before="108" w:line="368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C</w:t>
      </w:r>
      <w:r w:rsidRPr="0066564C">
        <w:rPr>
          <w:rFonts w:hint="eastAsia"/>
          <w:b/>
          <w:bCs/>
          <w:bdr w:val="single" w:sz="4" w:space="0" w:color="auto"/>
        </w:rPr>
        <w:t>、釋「菩薩三昧」、「行般若方便力」義</w:t>
      </w:r>
    </w:p>
    <w:p w:rsidR="0066564C" w:rsidRPr="0066564C" w:rsidRDefault="00FA222A" w:rsidP="000A6B5E">
      <w:pPr>
        <w:spacing w:beforeLines="30" w:before="108" w:line="368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、常啼七年間但念曇無竭出定說法</w:t>
      </w:r>
    </w:p>
    <w:p w:rsidR="00FA222A" w:rsidRPr="0066564C" w:rsidRDefault="00FA222A" w:rsidP="000A6B5E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lastRenderedPageBreak/>
        <w:t>3</w:t>
      </w:r>
      <w:r w:rsidRPr="0066564C">
        <w:rPr>
          <w:rFonts w:hint="eastAsia"/>
          <w:b/>
          <w:bCs/>
          <w:bdr w:val="single" w:sz="4" w:space="0" w:color="auto"/>
        </w:rPr>
        <w:t>、常啼敬愛師法故，欲淨法座；但惡魔隱蔽，令水不現，欲壞其心</w:t>
      </w:r>
    </w:p>
    <w:p w:rsidR="0066564C" w:rsidRPr="0066564C" w:rsidRDefault="00FA222A" w:rsidP="000A6B5E">
      <w:pPr>
        <w:spacing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）過七年已，常啼知曇無竭當出</w:t>
      </w:r>
    </w:p>
    <w:p w:rsidR="0066564C" w:rsidRPr="0066564C" w:rsidRDefault="00FA222A" w:rsidP="000A6B5E">
      <w:pPr>
        <w:spacing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66564C">
        <w:rPr>
          <w:rFonts w:eastAsia="SimSun" w:hint="eastAsia"/>
          <w:b/>
          <w:szCs w:val="20"/>
          <w:bdr w:val="single" w:sz="4" w:space="0" w:color="auto"/>
        </w:rPr>
        <w:t>A</w:t>
      </w:r>
      <w:r w:rsidRPr="0066564C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66564C">
        <w:rPr>
          <w:rFonts w:hint="eastAsia"/>
          <w:b/>
          <w:szCs w:val="20"/>
          <w:bdr w:val="single" w:sz="4" w:space="0" w:color="auto"/>
        </w:rPr>
        <w:t>展轉聞知</w:t>
      </w:r>
    </w:p>
    <w:p w:rsidR="0066564C" w:rsidRPr="0066564C" w:rsidRDefault="00FA222A" w:rsidP="000A6B5E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B</w:t>
      </w:r>
      <w:r w:rsidRPr="0066564C">
        <w:rPr>
          <w:rFonts w:hint="eastAsia"/>
          <w:b/>
          <w:szCs w:val="20"/>
          <w:bdr w:val="single" w:sz="4" w:space="0" w:color="auto"/>
        </w:rPr>
        <w:t>、曇無竭自說七年為限</w:t>
      </w:r>
    </w:p>
    <w:p w:rsidR="0066564C" w:rsidRPr="0066564C" w:rsidRDefault="00FA222A" w:rsidP="000A6B5E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）常啼等為曇無竭敷法座</w:t>
      </w:r>
    </w:p>
    <w:p w:rsidR="0066564C" w:rsidRPr="0066564C" w:rsidRDefault="00FA222A" w:rsidP="00DE5093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3</w:t>
      </w:r>
      <w:r w:rsidRPr="0066564C">
        <w:rPr>
          <w:rFonts w:hint="eastAsia"/>
          <w:b/>
          <w:bCs/>
          <w:bdr w:val="single" w:sz="4" w:space="0" w:color="auto"/>
        </w:rPr>
        <w:t>）惡魔欲擾其心，令求水不得</w:t>
      </w:r>
    </w:p>
    <w:p w:rsidR="00FA222A" w:rsidRPr="0066564C" w:rsidRDefault="00FA222A" w:rsidP="00DE5093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4</w:t>
      </w:r>
      <w:r w:rsidRPr="0066564C">
        <w:rPr>
          <w:rFonts w:hint="eastAsia"/>
          <w:b/>
          <w:bCs/>
          <w:bdr w:val="single" w:sz="4" w:space="0" w:color="auto"/>
        </w:rPr>
        <w:t>、</w:t>
      </w:r>
      <w:r w:rsidRPr="0066564C">
        <w:rPr>
          <w:b/>
          <w:bCs/>
          <w:bdr w:val="single" w:sz="4" w:space="0" w:color="auto"/>
        </w:rPr>
        <w:t>常啼刺身以血灑地，</w:t>
      </w:r>
      <w:r w:rsidRPr="0066564C">
        <w:rPr>
          <w:rFonts w:hint="eastAsia"/>
          <w:b/>
          <w:bCs/>
          <w:bdr w:val="single" w:sz="4" w:space="0" w:color="auto"/>
        </w:rPr>
        <w:t>眾等</w:t>
      </w:r>
      <w:r w:rsidRPr="0066564C">
        <w:rPr>
          <w:b/>
          <w:bCs/>
          <w:bdr w:val="single" w:sz="4" w:space="0" w:color="auto"/>
        </w:rPr>
        <w:t>皆無異心，魔不得便</w:t>
      </w:r>
    </w:p>
    <w:p w:rsidR="00FA222A" w:rsidRPr="0066564C" w:rsidRDefault="00FA222A" w:rsidP="00DE5093">
      <w:pPr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）常啼刺身以血灑地</w:t>
      </w:r>
    </w:p>
    <w:p w:rsidR="0066564C" w:rsidRPr="0066564C" w:rsidRDefault="00FA222A" w:rsidP="00DE5093">
      <w:pPr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、釋經義</w:t>
      </w:r>
    </w:p>
    <w:p w:rsidR="0066564C" w:rsidRPr="0066564C" w:rsidRDefault="00432346" w:rsidP="00DE5093">
      <w:pPr>
        <w:spacing w:beforeLines="30" w:before="108"/>
        <w:ind w:leftChars="350" w:left="840"/>
        <w:jc w:val="both"/>
        <w:rPr>
          <w:rFonts w:ascii="新細明體" w:eastAsia="SimSun" w:hAnsi="新細明體"/>
          <w:b/>
          <w:szCs w:val="20"/>
          <w:bdr w:val="single" w:sz="4" w:space="0" w:color="auto"/>
        </w:rPr>
      </w:pPr>
      <w:r w:rsidRPr="0066564C">
        <w:rPr>
          <w:rFonts w:ascii="新細明體" w:hAnsi="新細明體" w:hint="eastAsia"/>
          <w:b/>
          <w:szCs w:val="20"/>
          <w:bdr w:val="single" w:sz="4" w:space="0" w:color="auto"/>
        </w:rPr>
        <w:t xml:space="preserve">※ </w:t>
      </w:r>
      <w:r w:rsidR="00FA222A" w:rsidRPr="0066564C">
        <w:rPr>
          <w:rFonts w:ascii="新細明體" w:hAnsi="新細明體" w:hint="eastAsia"/>
          <w:b/>
          <w:szCs w:val="20"/>
          <w:bdr w:val="single" w:sz="4" w:space="0" w:color="auto"/>
        </w:rPr>
        <w:t>因論生論：</w:t>
      </w:r>
      <w:r w:rsidR="00FA222A" w:rsidRPr="0066564C">
        <w:rPr>
          <w:rFonts w:hint="eastAsia"/>
          <w:b/>
          <w:szCs w:val="20"/>
          <w:bdr w:val="single" w:sz="4" w:space="0" w:color="auto"/>
        </w:rPr>
        <w:t>若福德成就，魔不應隱蔽其水</w:t>
      </w:r>
    </w:p>
    <w:p w:rsidR="0066564C" w:rsidRDefault="00FA222A" w:rsidP="00DE5093">
      <w:pPr>
        <w:spacing w:beforeLines="30" w:before="108"/>
        <w:ind w:leftChars="300" w:left="72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、釋疑：若常啼</w:t>
      </w:r>
      <w:r w:rsidRPr="0066564C">
        <w:rPr>
          <w:rFonts w:hint="eastAsia"/>
          <w:b/>
          <w:szCs w:val="20"/>
          <w:bdr w:val="single" w:sz="4" w:space="0" w:color="auto"/>
        </w:rPr>
        <w:t>刺血身死，誰復聽法</w:t>
      </w:r>
    </w:p>
    <w:p w:rsidR="0066564C" w:rsidRPr="0066564C" w:rsidRDefault="00FA222A" w:rsidP="00DE5093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）釋「常啼等皆無異心」</w:t>
      </w:r>
    </w:p>
    <w:p w:rsidR="0066564C" w:rsidRPr="0066564C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3</w:t>
      </w:r>
      <w:r w:rsidRPr="0066564C">
        <w:rPr>
          <w:rFonts w:hint="eastAsia"/>
          <w:b/>
          <w:bCs/>
          <w:bdr w:val="single" w:sz="4" w:space="0" w:color="auto"/>
        </w:rPr>
        <w:t>）釋「魔不得其便」</w:t>
      </w:r>
    </w:p>
    <w:p w:rsidR="00FA222A" w:rsidRPr="0066564C" w:rsidRDefault="00FA222A" w:rsidP="0070672F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5</w:t>
      </w:r>
      <w:r w:rsidRPr="0066564C">
        <w:rPr>
          <w:rFonts w:hint="eastAsia"/>
          <w:b/>
          <w:bCs/>
          <w:bdr w:val="single" w:sz="4" w:space="0" w:color="auto"/>
        </w:rPr>
        <w:t>、帝釋</w:t>
      </w:r>
      <w:r w:rsidRPr="0066564C">
        <w:rPr>
          <w:b/>
          <w:bCs/>
          <w:bdr w:val="single" w:sz="4" w:space="0" w:color="auto"/>
        </w:rPr>
        <w:t>讚</w:t>
      </w:r>
      <w:r w:rsidRPr="0066564C">
        <w:rPr>
          <w:rFonts w:hint="eastAsia"/>
          <w:b/>
          <w:bCs/>
          <w:bdr w:val="single" w:sz="4" w:space="0" w:color="auto"/>
        </w:rPr>
        <w:t>歎</w:t>
      </w:r>
      <w:r w:rsidRPr="0066564C">
        <w:rPr>
          <w:b/>
          <w:bCs/>
          <w:bdr w:val="single" w:sz="4" w:space="0" w:color="auto"/>
        </w:rPr>
        <w:t>常啼深心愛法</w:t>
      </w:r>
      <w:r w:rsidRPr="0066564C">
        <w:rPr>
          <w:rFonts w:hint="eastAsia"/>
          <w:b/>
          <w:bCs/>
          <w:bdr w:val="single" w:sz="4" w:space="0" w:color="auto"/>
        </w:rPr>
        <w:t>，過去諸佛求般若亦如是</w:t>
      </w:r>
    </w:p>
    <w:p w:rsidR="0066564C" w:rsidRPr="0066564C" w:rsidRDefault="00FA222A" w:rsidP="0070672F">
      <w:pPr>
        <w:spacing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）帝釋見</w:t>
      </w:r>
      <w:r w:rsidRPr="0066564C">
        <w:rPr>
          <w:b/>
          <w:bCs/>
          <w:bdr w:val="single" w:sz="4" w:space="0" w:color="auto"/>
        </w:rPr>
        <w:t>常啼</w:t>
      </w:r>
      <w:r w:rsidRPr="0066564C">
        <w:rPr>
          <w:rFonts w:hint="eastAsia"/>
          <w:b/>
          <w:bCs/>
          <w:bdr w:val="single" w:sz="4" w:space="0" w:color="auto"/>
        </w:rPr>
        <w:t>為法忘軀，釋未曾有</w:t>
      </w:r>
    </w:p>
    <w:p w:rsidR="0066564C" w:rsidRPr="0066564C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）過去諸佛求般若亦如是</w:t>
      </w:r>
    </w:p>
    <w:p w:rsidR="00FA222A" w:rsidRPr="0066564C" w:rsidRDefault="00FA222A" w:rsidP="0070672F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6</w:t>
      </w:r>
      <w:r w:rsidRPr="0066564C">
        <w:rPr>
          <w:rFonts w:hint="eastAsia"/>
          <w:b/>
          <w:bCs/>
          <w:bdr w:val="single" w:sz="4" w:space="0" w:color="auto"/>
        </w:rPr>
        <w:t>、常啼欲以華作供養，帝釋與之</w:t>
      </w:r>
    </w:p>
    <w:p w:rsidR="0066564C" w:rsidRPr="0066564C" w:rsidRDefault="00FA222A" w:rsidP="0070672F">
      <w:pPr>
        <w:spacing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）常啼作念欲得好華以莊嚴說法處</w:t>
      </w:r>
    </w:p>
    <w:p w:rsidR="0066564C" w:rsidRPr="0066564C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）帝釋以天華供養常啼</w:t>
      </w:r>
    </w:p>
    <w:p w:rsidR="0066564C" w:rsidRPr="0066564C" w:rsidRDefault="00FA222A" w:rsidP="0070672F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3</w:t>
      </w:r>
      <w:r w:rsidRPr="0066564C">
        <w:rPr>
          <w:rFonts w:hint="eastAsia"/>
          <w:b/>
          <w:bCs/>
          <w:bdr w:val="single" w:sz="4" w:space="0" w:color="auto"/>
        </w:rPr>
        <w:t>）常啼受華已分作二分：一分說法時供養，一分散地</w:t>
      </w:r>
    </w:p>
    <w:p w:rsidR="00FA222A" w:rsidRPr="0066564C" w:rsidRDefault="00FA222A" w:rsidP="0070672F">
      <w:pPr>
        <w:spacing w:beforeLines="30" w:before="108" w:line="370" w:lineRule="exact"/>
        <w:ind w:leftChars="150" w:left="36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（二）曇無竭出定，正為說法</w:t>
      </w:r>
    </w:p>
    <w:p w:rsidR="00FA222A" w:rsidRPr="0066564C" w:rsidRDefault="00FA222A" w:rsidP="0070672F">
      <w:pPr>
        <w:spacing w:line="370" w:lineRule="exact"/>
        <w:ind w:leftChars="200" w:left="48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、曇無竭出定，至法座，欲說般若；常啼心樂如入第三禪</w:t>
      </w:r>
    </w:p>
    <w:p w:rsidR="00FA222A" w:rsidRPr="0066564C" w:rsidRDefault="00FA222A" w:rsidP="0070672F">
      <w:pPr>
        <w:spacing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1</w:t>
      </w:r>
      <w:r w:rsidRPr="0066564C">
        <w:rPr>
          <w:rFonts w:hint="eastAsia"/>
          <w:b/>
          <w:bCs/>
          <w:bdr w:val="single" w:sz="4" w:space="0" w:color="auto"/>
        </w:rPr>
        <w:t>）曇無竭出定，至法座，欲說般若</w:t>
      </w:r>
    </w:p>
    <w:p w:rsidR="0066564C" w:rsidRPr="0066564C" w:rsidRDefault="00FA222A" w:rsidP="0070672F">
      <w:pPr>
        <w:spacing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A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總說</w:t>
      </w:r>
    </w:p>
    <w:p w:rsidR="00FA222A" w:rsidRPr="0066564C" w:rsidRDefault="00FA222A" w:rsidP="0070672F">
      <w:pPr>
        <w:spacing w:beforeLines="30" w:before="108" w:line="370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B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別釋</w:t>
      </w:r>
    </w:p>
    <w:p w:rsidR="0066564C" w:rsidRDefault="00FA222A" w:rsidP="0070672F">
      <w:pPr>
        <w:spacing w:line="370" w:lineRule="exact"/>
        <w:ind w:leftChars="350" w:left="840"/>
        <w:jc w:val="both"/>
        <w:rPr>
          <w:b/>
          <w:bCs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A</w:t>
      </w:r>
      <w:r w:rsidRPr="0066564C">
        <w:rPr>
          <w:rFonts w:hint="eastAsia"/>
          <w:b/>
          <w:bCs/>
          <w:bdr w:val="single" w:sz="4" w:space="0" w:color="auto"/>
        </w:rPr>
        <w:t>）明菩薩入微妙三昧何緣令起</w:t>
      </w:r>
    </w:p>
    <w:p w:rsidR="0066564C" w:rsidRPr="0066564C" w:rsidRDefault="00FA222A" w:rsidP="0070672F">
      <w:pPr>
        <w:spacing w:line="370" w:lineRule="exact"/>
        <w:ind w:leftChars="400" w:left="96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a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自作期限</w:t>
      </w:r>
    </w:p>
    <w:p w:rsidR="0066564C" w:rsidRPr="0066564C" w:rsidRDefault="00FA222A" w:rsidP="00B17693">
      <w:pPr>
        <w:spacing w:beforeLines="30" w:before="108"/>
        <w:ind w:leftChars="400" w:left="960"/>
        <w:jc w:val="both"/>
        <w:rPr>
          <w:b/>
          <w:bCs/>
          <w:bdr w:val="single" w:sz="4" w:space="0" w:color="auto"/>
        </w:rPr>
      </w:pPr>
      <w:r w:rsidRPr="0066564C">
        <w:rPr>
          <w:rFonts w:cs="Roman Unicode" w:hint="eastAsia"/>
          <w:b/>
          <w:bCs/>
          <w:bdr w:val="single" w:sz="4" w:space="0" w:color="auto"/>
        </w:rPr>
        <w:t>b</w:t>
      </w:r>
      <w:r w:rsidRPr="0066564C">
        <w:rPr>
          <w:rFonts w:cs="Roman Unicode" w:hint="eastAsia"/>
          <w:b/>
          <w:bCs/>
          <w:bdr w:val="single" w:sz="4" w:space="0" w:color="auto"/>
        </w:rPr>
        <w:t>、</w:t>
      </w:r>
      <w:r w:rsidRPr="0066564C">
        <w:rPr>
          <w:rFonts w:hint="eastAsia"/>
          <w:b/>
          <w:bCs/>
          <w:bdr w:val="single" w:sz="4" w:space="0" w:color="auto"/>
        </w:rPr>
        <w:t>法性生身菩薩常入三昧，以神通力度脫眾生</w:t>
      </w:r>
    </w:p>
    <w:p w:rsidR="0066564C" w:rsidRPr="0066564C" w:rsidRDefault="00FA222A" w:rsidP="008E4800">
      <w:pPr>
        <w:spacing w:beforeLines="30" w:before="108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B</w:t>
      </w:r>
      <w:r w:rsidRPr="0066564C">
        <w:rPr>
          <w:rFonts w:hint="eastAsia"/>
          <w:b/>
          <w:bCs/>
          <w:bdr w:val="single" w:sz="4" w:space="0" w:color="auto"/>
        </w:rPr>
        <w:t>）釋「大眾圍繞」</w:t>
      </w:r>
    </w:p>
    <w:p w:rsidR="0066564C" w:rsidRPr="0066564C" w:rsidRDefault="00FA222A" w:rsidP="008E4800">
      <w:pPr>
        <w:spacing w:beforeLines="30" w:before="108"/>
        <w:ind w:leftChars="350" w:left="84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C</w:t>
      </w:r>
      <w:r w:rsidRPr="0066564C">
        <w:rPr>
          <w:rFonts w:hint="eastAsia"/>
          <w:b/>
          <w:bCs/>
          <w:bdr w:val="single" w:sz="4" w:space="0" w:color="auto"/>
        </w:rPr>
        <w:t>）釋「為常啼等說般若波羅蜜」</w:t>
      </w:r>
    </w:p>
    <w:p w:rsidR="0066564C" w:rsidRPr="0066564C" w:rsidRDefault="00FA222A" w:rsidP="008E4800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（</w:t>
      </w:r>
      <w:r w:rsidRPr="0066564C">
        <w:rPr>
          <w:rFonts w:hint="eastAsia"/>
          <w:b/>
          <w:bCs/>
          <w:bdr w:val="single" w:sz="4" w:space="0" w:color="auto"/>
        </w:rPr>
        <w:t>2</w:t>
      </w:r>
      <w:r w:rsidRPr="0066564C">
        <w:rPr>
          <w:rFonts w:hint="eastAsia"/>
          <w:b/>
          <w:bCs/>
          <w:bdr w:val="single" w:sz="4" w:space="0" w:color="auto"/>
        </w:rPr>
        <w:t>）釋「</w:t>
      </w:r>
      <w:r w:rsidRPr="0066564C">
        <w:rPr>
          <w:b/>
          <w:bCs/>
          <w:bdr w:val="single" w:sz="4" w:space="0" w:color="auto"/>
        </w:rPr>
        <w:t>常啼心樂如入</w:t>
      </w:r>
      <w:r w:rsidRPr="0066564C">
        <w:rPr>
          <w:rFonts w:hint="eastAsia"/>
          <w:b/>
          <w:bCs/>
          <w:bdr w:val="single" w:sz="4" w:space="0" w:color="auto"/>
        </w:rPr>
        <w:t>第</w:t>
      </w:r>
      <w:r w:rsidRPr="0066564C">
        <w:rPr>
          <w:b/>
          <w:bCs/>
          <w:bdr w:val="single" w:sz="4" w:space="0" w:color="auto"/>
        </w:rPr>
        <w:t>三禪</w:t>
      </w:r>
      <w:r w:rsidRPr="0066564C">
        <w:rPr>
          <w:rFonts w:hint="eastAsia"/>
          <w:b/>
          <w:bCs/>
          <w:bdr w:val="single" w:sz="4" w:space="0" w:color="auto"/>
        </w:rPr>
        <w:t>」</w:t>
      </w:r>
    </w:p>
    <w:p w:rsidR="0066564C" w:rsidRPr="0066564C" w:rsidRDefault="00432346" w:rsidP="00DC6B24">
      <w:pPr>
        <w:spacing w:beforeLines="30" w:before="108"/>
        <w:ind w:leftChars="300" w:left="720"/>
        <w:jc w:val="both"/>
        <w:rPr>
          <w:b/>
          <w:bCs/>
          <w:bdr w:val="single" w:sz="4" w:space="0" w:color="auto"/>
        </w:rPr>
      </w:pPr>
      <w:r w:rsidRPr="0066564C">
        <w:rPr>
          <w:rFonts w:hint="eastAsia"/>
          <w:b/>
          <w:bCs/>
          <w:bdr w:val="single" w:sz="4" w:space="0" w:color="auto"/>
        </w:rPr>
        <w:t>※</w:t>
      </w:r>
      <w:r w:rsidRPr="0066564C">
        <w:rPr>
          <w:rFonts w:hint="eastAsia"/>
          <w:b/>
          <w:bCs/>
          <w:bdr w:val="single" w:sz="4" w:space="0" w:color="auto"/>
        </w:rPr>
        <w:t xml:space="preserve"> </w:t>
      </w:r>
      <w:r w:rsidR="00FA222A" w:rsidRPr="0066564C">
        <w:rPr>
          <w:rFonts w:hint="eastAsia"/>
          <w:b/>
          <w:bCs/>
          <w:bdr w:val="single" w:sz="4" w:space="0" w:color="auto"/>
        </w:rPr>
        <w:t>因論生論：為何但說第三禪樂，而不說上地定樂及解脫樂</w:t>
      </w:r>
    </w:p>
    <w:p w:rsidR="0066564C" w:rsidRPr="0066564C" w:rsidRDefault="00FA222A" w:rsidP="00DC6B24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lastRenderedPageBreak/>
        <w:t>A</w:t>
      </w:r>
      <w:r w:rsidRPr="0066564C">
        <w:rPr>
          <w:rFonts w:hint="eastAsia"/>
          <w:b/>
          <w:szCs w:val="20"/>
          <w:bdr w:val="single" w:sz="4" w:space="0" w:color="auto"/>
        </w:rPr>
        <w:t>、第三禪中樂，樂之極</w:t>
      </w:r>
    </w:p>
    <w:p w:rsidR="0066564C" w:rsidRPr="0066564C" w:rsidRDefault="00FA222A" w:rsidP="00DC6B24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66564C">
        <w:rPr>
          <w:rFonts w:hint="eastAsia"/>
          <w:b/>
          <w:szCs w:val="20"/>
          <w:bdr w:val="single" w:sz="4" w:space="0" w:color="auto"/>
        </w:rPr>
        <w:t>B</w:t>
      </w:r>
      <w:r w:rsidRPr="0066564C">
        <w:rPr>
          <w:rFonts w:hint="eastAsia"/>
          <w:b/>
          <w:szCs w:val="20"/>
          <w:bdr w:val="single" w:sz="4" w:space="0" w:color="auto"/>
        </w:rPr>
        <w:t>、常啼新發意未入細深妙定故，遍身安樂故以三禪樂為喻</w:t>
      </w:r>
      <w:bookmarkEnd w:id="0"/>
      <w:bookmarkEnd w:id="1"/>
    </w:p>
    <w:p w:rsidR="00831870" w:rsidRPr="00BE6294" w:rsidRDefault="00831870" w:rsidP="00DC6B24">
      <w:pPr>
        <w:ind w:leftChars="350" w:left="840"/>
        <w:jc w:val="both"/>
      </w:pPr>
    </w:p>
    <w:sectPr w:rsidR="00831870" w:rsidRPr="00BE6294" w:rsidSect="00404DC7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83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98D" w:rsidRDefault="001F398D" w:rsidP="00FA222A">
      <w:r>
        <w:separator/>
      </w:r>
    </w:p>
  </w:endnote>
  <w:endnote w:type="continuationSeparator" w:id="0">
    <w:p w:rsidR="001F398D" w:rsidRDefault="001F398D" w:rsidP="00FA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3905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363" w:rsidRDefault="00BE3363" w:rsidP="00404DC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564C">
          <w:rPr>
            <w:noProof/>
          </w:rPr>
          <w:t>2840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3296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363" w:rsidRDefault="00BE3363" w:rsidP="00E31E2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564C">
          <w:rPr>
            <w:noProof/>
          </w:rPr>
          <w:t>2839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98D" w:rsidRDefault="001F398D" w:rsidP="00FA222A">
      <w:r>
        <w:separator/>
      </w:r>
    </w:p>
  </w:footnote>
  <w:footnote w:type="continuationSeparator" w:id="0">
    <w:p w:rsidR="001F398D" w:rsidRDefault="001F398D" w:rsidP="00FA2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363" w:rsidRDefault="00BE3363" w:rsidP="00432346">
    <w:pPr>
      <w:pStyle w:val="a9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363" w:rsidRDefault="00BE3363">
    <w:pPr>
      <w:pStyle w:val="a9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hint="eastAsia"/>
      </w:rPr>
      <w:t>《大智度論》卷</w:t>
    </w:r>
    <w:r>
      <w:rPr>
        <w:rFonts w:hint="eastAsia"/>
      </w:rPr>
      <w:t>099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49CE"/>
    <w:multiLevelType w:val="hybridMultilevel"/>
    <w:tmpl w:val="C31C863A"/>
    <w:lvl w:ilvl="0" w:tplc="6148A0C2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 w15:restartNumberingAfterBreak="0">
    <w:nsid w:val="2DF66C32"/>
    <w:multiLevelType w:val="hybridMultilevel"/>
    <w:tmpl w:val="54B038A2"/>
    <w:lvl w:ilvl="0" w:tplc="A8462E9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C0437AB"/>
    <w:multiLevelType w:val="hybridMultilevel"/>
    <w:tmpl w:val="2DEE8C8C"/>
    <w:lvl w:ilvl="0" w:tplc="CB866B2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2A"/>
    <w:rsid w:val="00000455"/>
    <w:rsid w:val="00010B5B"/>
    <w:rsid w:val="0002326A"/>
    <w:rsid w:val="00027B7E"/>
    <w:rsid w:val="00037354"/>
    <w:rsid w:val="00046EC0"/>
    <w:rsid w:val="00056C2C"/>
    <w:rsid w:val="000967B3"/>
    <w:rsid w:val="000A6B5E"/>
    <w:rsid w:val="000E5D67"/>
    <w:rsid w:val="000F43AD"/>
    <w:rsid w:val="00110E96"/>
    <w:rsid w:val="00126159"/>
    <w:rsid w:val="001624E7"/>
    <w:rsid w:val="00163F79"/>
    <w:rsid w:val="001679B7"/>
    <w:rsid w:val="00176987"/>
    <w:rsid w:val="001D6188"/>
    <w:rsid w:val="001D7DFF"/>
    <w:rsid w:val="001F0AC6"/>
    <w:rsid w:val="001F398D"/>
    <w:rsid w:val="00210682"/>
    <w:rsid w:val="00225C45"/>
    <w:rsid w:val="00247E04"/>
    <w:rsid w:val="0027599F"/>
    <w:rsid w:val="00286A63"/>
    <w:rsid w:val="002C5FF0"/>
    <w:rsid w:val="002D6F65"/>
    <w:rsid w:val="002E1BD0"/>
    <w:rsid w:val="002F5DDD"/>
    <w:rsid w:val="00302186"/>
    <w:rsid w:val="00323F55"/>
    <w:rsid w:val="003376A3"/>
    <w:rsid w:val="00376C13"/>
    <w:rsid w:val="003826A5"/>
    <w:rsid w:val="003C285D"/>
    <w:rsid w:val="003D0F46"/>
    <w:rsid w:val="003D41D9"/>
    <w:rsid w:val="003E0808"/>
    <w:rsid w:val="003E3BED"/>
    <w:rsid w:val="00403EAD"/>
    <w:rsid w:val="00404DC7"/>
    <w:rsid w:val="004124C5"/>
    <w:rsid w:val="00423323"/>
    <w:rsid w:val="0042594B"/>
    <w:rsid w:val="00432346"/>
    <w:rsid w:val="004354FC"/>
    <w:rsid w:val="004449D2"/>
    <w:rsid w:val="00513396"/>
    <w:rsid w:val="00514B9D"/>
    <w:rsid w:val="00521EFE"/>
    <w:rsid w:val="00531724"/>
    <w:rsid w:val="00542440"/>
    <w:rsid w:val="00554C7C"/>
    <w:rsid w:val="00577F19"/>
    <w:rsid w:val="005B40AC"/>
    <w:rsid w:val="005B56BF"/>
    <w:rsid w:val="005D40A4"/>
    <w:rsid w:val="005E5F62"/>
    <w:rsid w:val="00613FEF"/>
    <w:rsid w:val="00623A05"/>
    <w:rsid w:val="00654EDF"/>
    <w:rsid w:val="0066564C"/>
    <w:rsid w:val="00676DA6"/>
    <w:rsid w:val="006A20C6"/>
    <w:rsid w:val="006B4984"/>
    <w:rsid w:val="006C5EE4"/>
    <w:rsid w:val="006D54D5"/>
    <w:rsid w:val="006E5B13"/>
    <w:rsid w:val="0070672F"/>
    <w:rsid w:val="007418B2"/>
    <w:rsid w:val="007C4DC6"/>
    <w:rsid w:val="007F61FE"/>
    <w:rsid w:val="00804EC0"/>
    <w:rsid w:val="00812DD2"/>
    <w:rsid w:val="008252A6"/>
    <w:rsid w:val="00831870"/>
    <w:rsid w:val="00833859"/>
    <w:rsid w:val="008C2E46"/>
    <w:rsid w:val="008C6CB8"/>
    <w:rsid w:val="008E4800"/>
    <w:rsid w:val="008F6F56"/>
    <w:rsid w:val="00907377"/>
    <w:rsid w:val="00915995"/>
    <w:rsid w:val="00924091"/>
    <w:rsid w:val="009402B5"/>
    <w:rsid w:val="009E6D99"/>
    <w:rsid w:val="009F0D46"/>
    <w:rsid w:val="009F7C29"/>
    <w:rsid w:val="00A118A9"/>
    <w:rsid w:val="00A11BEC"/>
    <w:rsid w:val="00A20B85"/>
    <w:rsid w:val="00A52D08"/>
    <w:rsid w:val="00A73FDC"/>
    <w:rsid w:val="00A76944"/>
    <w:rsid w:val="00A81226"/>
    <w:rsid w:val="00A82C5A"/>
    <w:rsid w:val="00AA142E"/>
    <w:rsid w:val="00B0038F"/>
    <w:rsid w:val="00B17693"/>
    <w:rsid w:val="00B200BE"/>
    <w:rsid w:val="00B20BC0"/>
    <w:rsid w:val="00B26157"/>
    <w:rsid w:val="00B56B78"/>
    <w:rsid w:val="00B679AE"/>
    <w:rsid w:val="00B83F6F"/>
    <w:rsid w:val="00BA4DC7"/>
    <w:rsid w:val="00BA5A2E"/>
    <w:rsid w:val="00BC4CF2"/>
    <w:rsid w:val="00BD191E"/>
    <w:rsid w:val="00BE3363"/>
    <w:rsid w:val="00BE6294"/>
    <w:rsid w:val="00C001AF"/>
    <w:rsid w:val="00C076EF"/>
    <w:rsid w:val="00C22288"/>
    <w:rsid w:val="00C44690"/>
    <w:rsid w:val="00C47A3D"/>
    <w:rsid w:val="00C6727C"/>
    <w:rsid w:val="00CB4260"/>
    <w:rsid w:val="00CB597D"/>
    <w:rsid w:val="00CE35EB"/>
    <w:rsid w:val="00CE539A"/>
    <w:rsid w:val="00CF06CF"/>
    <w:rsid w:val="00D2182B"/>
    <w:rsid w:val="00D66F95"/>
    <w:rsid w:val="00D84498"/>
    <w:rsid w:val="00D86352"/>
    <w:rsid w:val="00D94B7E"/>
    <w:rsid w:val="00D97522"/>
    <w:rsid w:val="00DA5663"/>
    <w:rsid w:val="00DB1659"/>
    <w:rsid w:val="00DC6B24"/>
    <w:rsid w:val="00DD69B4"/>
    <w:rsid w:val="00DE5093"/>
    <w:rsid w:val="00E0675E"/>
    <w:rsid w:val="00E10AD2"/>
    <w:rsid w:val="00E17ABF"/>
    <w:rsid w:val="00E300DE"/>
    <w:rsid w:val="00E31E2E"/>
    <w:rsid w:val="00E32D19"/>
    <w:rsid w:val="00E35A64"/>
    <w:rsid w:val="00E41106"/>
    <w:rsid w:val="00E460DC"/>
    <w:rsid w:val="00E50F73"/>
    <w:rsid w:val="00E621FD"/>
    <w:rsid w:val="00E67228"/>
    <w:rsid w:val="00E76989"/>
    <w:rsid w:val="00EA0A32"/>
    <w:rsid w:val="00EA0F6D"/>
    <w:rsid w:val="00EB0EA1"/>
    <w:rsid w:val="00EB224C"/>
    <w:rsid w:val="00EC0D28"/>
    <w:rsid w:val="00EC7854"/>
    <w:rsid w:val="00ED05C8"/>
    <w:rsid w:val="00F0266B"/>
    <w:rsid w:val="00F2126B"/>
    <w:rsid w:val="00F51E08"/>
    <w:rsid w:val="00F81517"/>
    <w:rsid w:val="00FA222A"/>
    <w:rsid w:val="00FE50C8"/>
    <w:rsid w:val="00FF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C0AAA8-FF1A-486E-9861-5846AF84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A222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FA222A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FA222A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uiPriority w:val="99"/>
    <w:semiHidden/>
    <w:rsid w:val="00FA222A"/>
    <w:rPr>
      <w:vertAlign w:val="superscript"/>
    </w:rPr>
  </w:style>
  <w:style w:type="paragraph" w:styleId="a6">
    <w:name w:val="footer"/>
    <w:basedOn w:val="a"/>
    <w:link w:val="a7"/>
    <w:uiPriority w:val="99"/>
    <w:rsid w:val="00FA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222A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semiHidden/>
    <w:rsid w:val="00FA222A"/>
  </w:style>
  <w:style w:type="paragraph" w:styleId="a9">
    <w:name w:val="header"/>
    <w:basedOn w:val="a"/>
    <w:link w:val="aa"/>
    <w:semiHidden/>
    <w:rsid w:val="00FA2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semiHidden/>
    <w:rsid w:val="00FA222A"/>
    <w:rPr>
      <w:rFonts w:ascii="Times New Roman" w:eastAsia="新細明體" w:hAnsi="Times New Roman" w:cs="Times New Roman"/>
      <w:sz w:val="20"/>
      <w:szCs w:val="20"/>
    </w:rPr>
  </w:style>
  <w:style w:type="paragraph" w:styleId="ab">
    <w:name w:val="Body Text Indent"/>
    <w:basedOn w:val="a"/>
    <w:link w:val="ac"/>
    <w:semiHidden/>
    <w:rsid w:val="00FA222A"/>
    <w:pPr>
      <w:ind w:leftChars="300" w:left="720"/>
    </w:pPr>
  </w:style>
  <w:style w:type="character" w:customStyle="1" w:styleId="ac">
    <w:name w:val="本文縮排 字元"/>
    <w:basedOn w:val="a0"/>
    <w:link w:val="ab"/>
    <w:semiHidden/>
    <w:rsid w:val="00FA222A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FA222A"/>
    <w:rPr>
      <w:b/>
      <w:bCs/>
      <w:color w:val="0000A0"/>
      <w:sz w:val="28"/>
      <w:szCs w:val="28"/>
    </w:rPr>
  </w:style>
  <w:style w:type="paragraph" w:customStyle="1" w:styleId="1">
    <w:name w:val="1.內文...壹、"/>
    <w:basedOn w:val="a"/>
    <w:rsid w:val="00FA222A"/>
  </w:style>
  <w:style w:type="paragraph" w:styleId="2">
    <w:name w:val="Body Text Indent 2"/>
    <w:basedOn w:val="a"/>
    <w:link w:val="20"/>
    <w:semiHidden/>
    <w:rsid w:val="00FA222A"/>
    <w:pPr>
      <w:ind w:left="720" w:hangingChars="300" w:hanging="720"/>
    </w:pPr>
  </w:style>
  <w:style w:type="character" w:customStyle="1" w:styleId="20">
    <w:name w:val="本文縮排 2 字元"/>
    <w:basedOn w:val="a0"/>
    <w:link w:val="2"/>
    <w:semiHidden/>
    <w:rsid w:val="00FA222A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basedOn w:val="a0"/>
    <w:rsid w:val="00FA222A"/>
  </w:style>
  <w:style w:type="paragraph" w:styleId="ad">
    <w:name w:val="Body Text"/>
    <w:basedOn w:val="a"/>
    <w:link w:val="ae"/>
    <w:semiHidden/>
    <w:rsid w:val="00FA222A"/>
    <w:pPr>
      <w:jc w:val="both"/>
    </w:pPr>
  </w:style>
  <w:style w:type="character" w:customStyle="1" w:styleId="ae">
    <w:name w:val="本文 字元"/>
    <w:basedOn w:val="a0"/>
    <w:link w:val="ad"/>
    <w:semiHidden/>
    <w:rsid w:val="00FA222A"/>
    <w:rPr>
      <w:rFonts w:ascii="Times New Roman" w:eastAsia="新細明體" w:hAnsi="Times New Roman" w:cs="Times New Roman"/>
      <w:szCs w:val="24"/>
    </w:rPr>
  </w:style>
  <w:style w:type="paragraph" w:styleId="af">
    <w:name w:val="List Paragraph"/>
    <w:basedOn w:val="a"/>
    <w:uiPriority w:val="34"/>
    <w:qFormat/>
    <w:rsid w:val="00FA222A"/>
    <w:pPr>
      <w:ind w:leftChars="200" w:left="480"/>
    </w:pPr>
  </w:style>
  <w:style w:type="paragraph" w:styleId="af0">
    <w:name w:val="Balloon Text"/>
    <w:basedOn w:val="a"/>
    <w:link w:val="af1"/>
    <w:semiHidden/>
    <w:rsid w:val="00FA222A"/>
    <w:rPr>
      <w:rFonts w:ascii="Arial" w:hAnsi="Arial"/>
      <w:sz w:val="18"/>
      <w:szCs w:val="18"/>
    </w:rPr>
  </w:style>
  <w:style w:type="character" w:customStyle="1" w:styleId="af1">
    <w:name w:val="註解方塊文字 字元"/>
    <w:basedOn w:val="a0"/>
    <w:link w:val="af0"/>
    <w:semiHidden/>
    <w:rsid w:val="00FA222A"/>
    <w:rPr>
      <w:rFonts w:ascii="Arial" w:eastAsia="新細明體" w:hAnsi="Arial" w:cs="Times New Roman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FA222A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FA222A"/>
  </w:style>
  <w:style w:type="character" w:customStyle="1" w:styleId="af4">
    <w:name w:val="註解文字 字元"/>
    <w:basedOn w:val="a0"/>
    <w:link w:val="af3"/>
    <w:uiPriority w:val="99"/>
    <w:rsid w:val="00FA222A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222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FA222A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FA222A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5</cp:revision>
  <cp:lastPrinted>2015-07-28T10:31:00Z</cp:lastPrinted>
  <dcterms:created xsi:type="dcterms:W3CDTF">2016-01-27T09:31:00Z</dcterms:created>
  <dcterms:modified xsi:type="dcterms:W3CDTF">2016-04-07T08:18:00Z</dcterms:modified>
</cp:coreProperties>
</file>