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69" w:rsidRPr="003107C1" w:rsidRDefault="00212869" w:rsidP="00F175F9">
      <w:pPr>
        <w:adjustRightInd w:val="0"/>
        <w:snapToGrid w:val="0"/>
        <w:jc w:val="center"/>
        <w:rPr>
          <w:rFonts w:cs="Roman Unicode"/>
        </w:rPr>
      </w:pPr>
      <w:r w:rsidRPr="003107C1">
        <w:rPr>
          <w:rFonts w:cs="Roman Unicode"/>
        </w:rPr>
        <w:t>慧日佛學班第</w:t>
      </w:r>
      <w:r w:rsidRPr="003107C1">
        <w:rPr>
          <w:rFonts w:cs="Roman Unicode" w:hint="eastAsia"/>
        </w:rPr>
        <w:t>0</w:t>
      </w:r>
      <w:r w:rsidRPr="003107C1">
        <w:rPr>
          <w:rFonts w:cs="Roman Unicode"/>
        </w:rPr>
        <w:t>6</w:t>
      </w:r>
      <w:r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246CC4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07C1">
        <w:rPr>
          <w:rFonts w:eastAsia="標楷體" w:cs="Roman Unicode"/>
          <w:b/>
          <w:bCs/>
          <w:sz w:val="28"/>
          <w:szCs w:val="28"/>
        </w:rPr>
        <w:t>〈釋報應品（奉鉢品）第二〉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246CC4" w:rsidP="00F175F9">
      <w:pPr>
        <w:spacing w:beforeLines="50" w:before="18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372EEC" w:rsidP="00E1624F">
      <w:pPr>
        <w:ind w:left="72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E1624F">
        <w:rPr>
          <w:rFonts w:eastAsia="標楷體" w:hAnsi="標楷體"/>
          <w:bCs/>
          <w:spacing w:val="-2"/>
        </w:rPr>
        <w:t>佛告舍利弗：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E1624F">
      <w:pPr>
        <w:ind w:leftChars="50" w:left="12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一、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Pr="003107C1">
        <w:rPr>
          <w:rFonts w:hAnsi="新細明體"/>
          <w:b/>
          <w:sz w:val="20"/>
          <w:bdr w:val="single" w:sz="4" w:space="0" w:color="auto"/>
        </w:rPr>
        <w:t>說</w:t>
      </w:r>
      <w:r w:rsidRPr="003107C1">
        <w:rPr>
          <w:rFonts w:hAnsi="新細明體" w:hint="eastAsia"/>
          <w:b/>
          <w:sz w:val="20"/>
          <w:bdr w:val="single" w:sz="4" w:space="0" w:color="auto"/>
        </w:rPr>
        <w:t>〈奉鉢品〉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問曰：前品</w:t>
      </w:r>
      <w:r w:rsidRPr="003107C1">
        <w:rPr>
          <w:rStyle w:val="ac"/>
        </w:rPr>
        <w:footnoteReference w:id="1"/>
      </w:r>
      <w:r w:rsidRPr="003107C1">
        <w:t>說已具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答曰：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前雖歎般若波羅蜜，事未具足，聞者無厭，是故復說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246CC4" w:rsidP="00886F1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Ansi="新細明體"/>
          <w:b/>
          <w:sz w:val="20"/>
          <w:bdr w:val="single" w:sz="4" w:space="0" w:color="auto"/>
        </w:rPr>
        <w:t>二、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Pr="003107C1">
        <w:rPr>
          <w:rFonts w:hAnsi="新細明體"/>
          <w:b/>
          <w:sz w:val="20"/>
          <w:bdr w:val="single" w:sz="4" w:space="0" w:color="auto"/>
        </w:rPr>
        <w:t>經文義</w:t>
      </w:r>
      <w:r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246CC4" w:rsidP="00886F1F">
      <w:pPr>
        <w:ind w:leftChars="100" w:left="24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246CC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246CC4" w:rsidP="000D4B6F">
      <w:pPr>
        <w:spacing w:beforeLines="20" w:before="72" w:line="322" w:lineRule="exact"/>
        <w:ind w:leftChars="150" w:left="360"/>
        <w:jc w:val="both"/>
      </w:pPr>
      <w:r w:rsidRPr="003107C1">
        <w:lastRenderedPageBreak/>
        <w:t>如釋提桓因命欲終時，心懷怖畏，求佛自救，遍不知處。雖見出家之人，山澤閑處，所供養者，皆亦不能斷其疑網。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爾時毘首羯磨天</w:t>
      </w:r>
      <w:r w:rsidRPr="003107C1">
        <w:rPr>
          <w:rStyle w:val="ac"/>
        </w:rPr>
        <w:footnoteReference w:id="4"/>
      </w:r>
      <w:r w:rsidRPr="003107C1">
        <w:t>白釋提桓因言：「</w:t>
      </w:r>
      <w:r w:rsidRPr="003107C1">
        <w:rPr>
          <w:rFonts w:eastAsia="標楷體"/>
        </w:rPr>
        <w:t>尸毘王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苦行奇特，世所希有！諸智人言：『是人不久當得作佛！』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釋提桓因言：「</w:t>
      </w:r>
      <w:r w:rsidRPr="003107C1">
        <w:rPr>
          <w:rFonts w:eastAsia="標楷體"/>
        </w:rPr>
        <w:t>是事難辦！何以知之？如魚子、菴羅樹華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246CC4" w:rsidP="000D4B6F">
      <w:pPr>
        <w:spacing w:beforeLines="30" w:before="108" w:line="322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4</w:t>
      </w:r>
      <w:r w:rsidRPr="003107C1">
        <w:rPr>
          <w:rFonts w:hAnsi="新細明體"/>
          <w:b/>
          <w:sz w:val="20"/>
          <w:bdr w:val="single" w:sz="4" w:space="0" w:color="auto"/>
        </w:rPr>
        <w:t>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246CC4" w:rsidP="000D4B6F">
      <w:pPr>
        <w:spacing w:beforeLines="30" w:before="108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246CC4" w:rsidP="000D4B6F">
      <w:pPr>
        <w:spacing w:line="322" w:lineRule="exact"/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Pr="003107C1">
        <w:rPr>
          <w:b/>
          <w:sz w:val="20"/>
          <w:bdr w:val="single" w:sz="4" w:space="0" w:color="auto"/>
        </w:rPr>
        <w:t>生</w:t>
      </w:r>
      <w:r w:rsidRPr="003107C1">
        <w:rPr>
          <w:rFonts w:hint="eastAsia"/>
          <w:b/>
          <w:sz w:val="20"/>
          <w:bdr w:val="single" w:sz="4" w:space="0" w:color="auto"/>
        </w:rPr>
        <w:t>天</w:t>
      </w:r>
      <w:r w:rsidRPr="003107C1">
        <w:rPr>
          <w:b/>
          <w:sz w:val="20"/>
          <w:bdr w:val="single" w:sz="4" w:space="0" w:color="auto"/>
        </w:rPr>
        <w:t>者</w:t>
      </w:r>
      <w:r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246CC4" w:rsidP="000D4B6F">
      <w:pPr>
        <w:spacing w:beforeLines="30" w:before="108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Pr="003107C1">
        <w:rPr>
          <w:b/>
          <w:sz w:val="20"/>
          <w:bdr w:val="single" w:sz="4" w:space="0" w:color="auto"/>
        </w:rPr>
        <w:t>涅槃</w:t>
      </w:r>
      <w:r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復次，諸天中有智慧者，能知禪味、五欲悉皆無常；唯佛出世，能令得常樂涅槃。以世間樂、涅槃樂皆由佛菩薩得，是故歡喜。</w:t>
      </w:r>
    </w:p>
    <w:p w:rsidR="00246CC4" w:rsidRPr="003107C1" w:rsidRDefault="00246CC4" w:rsidP="00680984">
      <w:pPr>
        <w:pStyle w:val="af0"/>
        <w:ind w:leftChars="250" w:left="600"/>
        <w:jc w:val="both"/>
      </w:pPr>
      <w:r w:rsidRPr="003107C1">
        <w:lastRenderedPageBreak/>
        <w:t>譬如甘美果樹茂盛成就，人大歡喜</w:t>
      </w:r>
      <w:r w:rsidRPr="003107C1">
        <w:rPr>
          <w:rFonts w:hAnsi="新細明體"/>
          <w:bCs/>
        </w:rPr>
        <w:t>，</w:t>
      </w:r>
      <w:r w:rsidRPr="003107C1">
        <w:t>以樹有種種利益：有庇其蔭者，有用其華，食其果實</w:t>
      </w:r>
      <w:r w:rsidR="000972C8" w:rsidRPr="003107C1">
        <w:rPr>
          <w:rFonts w:hAnsi="新細明體" w:hint="eastAsia"/>
          <w:bCs/>
        </w:rPr>
        <w:t>。</w:t>
      </w:r>
      <w:r w:rsidRPr="003107C1">
        <w:t>菩薩亦如是，能以離不善法蔭</w:t>
      </w:r>
      <w:r w:rsidRPr="003107C1">
        <w:rPr>
          <w:b/>
        </w:rPr>
        <w:t>遮三惡苦熱</w:t>
      </w:r>
      <w:r w:rsidRPr="003107C1">
        <w:rPr>
          <w:rFonts w:hAnsi="新細明體"/>
          <w:bCs/>
        </w:rPr>
        <w:t>，</w:t>
      </w:r>
      <w:r w:rsidRPr="003107C1">
        <w:t>能</w:t>
      </w:r>
      <w:r w:rsidRPr="003107C1">
        <w:rPr>
          <w:b/>
        </w:rPr>
        <w:t>與人天富樂</w:t>
      </w:r>
      <w:r w:rsidRPr="003107C1">
        <w:t>之華，</w:t>
      </w:r>
      <w:r w:rsidRPr="003107C1">
        <w:rPr>
          <w:b/>
        </w:rPr>
        <w:t>令諸賢聖得三乘之果</w:t>
      </w:r>
      <w:r w:rsidRPr="003107C1">
        <w:t>，是故歡喜。</w:t>
      </w:r>
    </w:p>
    <w:p w:rsidR="00246CC4" w:rsidRPr="003107C1" w:rsidRDefault="00246CC4" w:rsidP="00690CA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Ansi="新細明體"/>
          <w:b/>
          <w:sz w:val="20"/>
          <w:bdr w:val="single" w:sz="4" w:space="0" w:color="auto"/>
        </w:rPr>
        <w:t>（二）</w:t>
      </w:r>
      <w:r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四天王奉鉢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、佛</w:t>
      </w:r>
      <w:r w:rsidRPr="003107C1">
        <w:rPr>
          <w:rFonts w:hint="eastAsia"/>
          <w:b/>
          <w:sz w:val="20"/>
          <w:bdr w:val="single" w:sz="4" w:space="0" w:color="auto"/>
        </w:rPr>
        <w:t>唯</w:t>
      </w:r>
      <w:r w:rsidRPr="003107C1">
        <w:rPr>
          <w:b/>
          <w:sz w:val="20"/>
          <w:bdr w:val="single" w:sz="4" w:space="0" w:color="auto"/>
        </w:rPr>
        <w:t>一身</w:t>
      </w:r>
      <w:r w:rsidRPr="003107C1">
        <w:rPr>
          <w:rFonts w:hint="eastAsia"/>
          <w:b/>
          <w:sz w:val="20"/>
          <w:bdr w:val="single" w:sz="4" w:space="0" w:color="auto"/>
        </w:rPr>
        <w:t>，何以</w:t>
      </w:r>
      <w:r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。又令見佛神力，合四鉢為一，心喜信淨，作是念：「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Pr="003107C1">
        <w:t>」</w:t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、菩薩過無量阿僧祇劫然後成佛</w:t>
      </w:r>
      <w:r w:rsidRPr="003107C1">
        <w:rPr>
          <w:rFonts w:hint="eastAsia"/>
          <w:b/>
          <w:sz w:val="20"/>
          <w:bdr w:val="single" w:sz="4" w:space="0" w:color="auto"/>
        </w:rPr>
        <w:t>，</w:t>
      </w:r>
      <w:r w:rsidRPr="003107C1">
        <w:rPr>
          <w:b/>
          <w:sz w:val="20"/>
          <w:bdr w:val="single" w:sz="4" w:space="0" w:color="auto"/>
        </w:rPr>
        <w:t>四天王</w:t>
      </w:r>
      <w:r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t>何以故喜？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lastRenderedPageBreak/>
        <w:t>答曰：</w:t>
      </w:r>
    </w:p>
    <w:p w:rsidR="00246CC4" w:rsidRPr="003107C1" w:rsidRDefault="00246CC4" w:rsidP="00DF23D2">
      <w:pPr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246CC4" w:rsidP="00DF23D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Pr="003107C1">
        <w:rPr>
          <w:rFonts w:eastAsia="標楷體"/>
        </w:rPr>
        <w:t>是菩薩成佛時，我當奉鉢。</w:t>
      </w:r>
      <w:r w:rsidRPr="003107C1">
        <w:t>」是故得生。</w:t>
      </w:r>
    </w:p>
    <w:p w:rsidR="00246CC4" w:rsidRPr="003107C1" w:rsidRDefault="00246CC4" w:rsidP="00DF23D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）四天王壽為人間九百萬歲</w:t>
      </w:r>
      <w:r w:rsidRPr="003107C1">
        <w:rPr>
          <w:rFonts w:hint="eastAsia"/>
          <w:b/>
          <w:sz w:val="20"/>
          <w:bdr w:val="single" w:sz="4" w:space="0" w:color="auto"/>
        </w:rPr>
        <w:t>，菩薩</w:t>
      </w:r>
      <w:r w:rsidRPr="003107C1">
        <w:rPr>
          <w:b/>
          <w:sz w:val="20"/>
          <w:bdr w:val="single" w:sz="4" w:space="0" w:color="auto"/>
        </w:rPr>
        <w:t>近成佛</w:t>
      </w:r>
      <w:r w:rsidRPr="003107C1">
        <w:rPr>
          <w:rFonts w:hint="eastAsia"/>
          <w:b/>
          <w:sz w:val="20"/>
          <w:bdr w:val="single" w:sz="4" w:space="0" w:color="auto"/>
        </w:rPr>
        <w:t>故，初生</w:t>
      </w:r>
      <w:r w:rsidRPr="003107C1">
        <w:rPr>
          <w:b/>
          <w:sz w:val="20"/>
          <w:bdr w:val="single" w:sz="4" w:space="0" w:color="auto"/>
        </w:rPr>
        <w:t>四天王</w:t>
      </w:r>
      <w:r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246CC4" w:rsidP="00F175F9">
      <w:pPr>
        <w:spacing w:beforeLines="30" w:before="108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372EEC" w:rsidP="00F175F9">
      <w:pPr>
        <w:ind w:left="720" w:hangingChars="300" w:hanging="720"/>
        <w:jc w:val="both"/>
        <w:rPr>
          <w:rFonts w:eastAsia="標楷體"/>
          <w:bCs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三十三天乃至他化自在天亦皆歡喜，意念言：『我等當給侍供養菩薩，減損阿修羅種，增益諸天眾。』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27376B">
      <w:pPr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一、</w:t>
      </w:r>
      <w:r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r w:rsidRPr="003107C1">
        <w:t>釋曰：是諸天等，以華香瓔珞，禮拜恭敬，聽法讚歎等供養</w:t>
      </w:r>
      <w:r w:rsidRPr="003107C1">
        <w:rPr>
          <w:bCs/>
        </w:rPr>
        <w:t>；</w:t>
      </w:r>
      <w:r w:rsidRPr="003107C1">
        <w:t>亦作是念：「</w:t>
      </w:r>
      <w:r w:rsidRPr="003107C1">
        <w:rPr>
          <w:rFonts w:eastAsia="標楷體"/>
        </w:rPr>
        <w:t>人修淨福，阿修羅種減，增益三十三天，我諸天亦得增益。</w:t>
      </w:r>
      <w:r w:rsidRPr="003107C1">
        <w:t>」</w:t>
      </w:r>
    </w:p>
    <w:p w:rsidR="00246CC4" w:rsidRPr="003107C1" w:rsidRDefault="00246CC4" w:rsidP="00D329C7">
      <w:pPr>
        <w:spacing w:beforeLines="30" w:before="108" w:line="358" w:lineRule="exact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lastRenderedPageBreak/>
        <w:t>二、</w:t>
      </w:r>
      <w:r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Pr="003107C1">
        <w:rPr>
          <w:b/>
          <w:sz w:val="20"/>
          <w:bdr w:val="single" w:sz="4" w:space="0" w:color="auto"/>
        </w:rPr>
        <w:t>「</w:t>
      </w:r>
      <w:r w:rsidRPr="003107C1">
        <w:rPr>
          <w:rFonts w:hint="eastAsia"/>
          <w:b/>
          <w:sz w:val="20"/>
          <w:bdr w:val="single" w:sz="4" w:space="0" w:color="auto"/>
        </w:rPr>
        <w:t>三千</w:t>
      </w:r>
      <w:r w:rsidRPr="003107C1">
        <w:rPr>
          <w:b/>
          <w:sz w:val="20"/>
          <w:bdr w:val="single" w:sz="4" w:space="0" w:color="auto"/>
        </w:rPr>
        <w:t>大千</w:t>
      </w:r>
      <w:r w:rsidRPr="003107C1">
        <w:rPr>
          <w:rFonts w:hint="eastAsia"/>
          <w:b/>
          <w:sz w:val="20"/>
          <w:bdr w:val="single" w:sz="4" w:space="0" w:color="auto"/>
        </w:rPr>
        <w:t>世界</w:t>
      </w:r>
      <w:r w:rsidRPr="003107C1">
        <w:rPr>
          <w:b/>
          <w:sz w:val="20"/>
          <w:bdr w:val="single" w:sz="4" w:space="0" w:color="auto"/>
        </w:rPr>
        <w:t>四天王天乃至阿迦尼吒天</w:t>
      </w:r>
      <w:r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246CC4" w:rsidP="00D329C7">
      <w:pPr>
        <w:spacing w:beforeLines="30" w:before="108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Pr="003107C1">
        <w:rPr>
          <w:b/>
          <w:sz w:val="20"/>
          <w:szCs w:val="20"/>
          <w:bdr w:val="single" w:sz="4" w:space="0" w:color="auto"/>
        </w:rPr>
        <w:t>梵天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3107C1">
        <w:rPr>
          <w:b/>
          <w:sz w:val="20"/>
          <w:szCs w:val="20"/>
          <w:bdr w:val="single" w:sz="4" w:space="0" w:color="auto"/>
        </w:rPr>
        <w:t>請轉法輪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Pr="003107C1">
        <w:rPr>
          <w:b/>
          <w:sz w:val="20"/>
          <w:szCs w:val="20"/>
          <w:bdr w:val="single" w:sz="4" w:space="0" w:color="auto"/>
        </w:rPr>
        <w:t>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246CC4" w:rsidP="00D329C7">
      <w:pPr>
        <w:spacing w:beforeLines="30" w:before="108" w:line="358" w:lineRule="exact"/>
        <w:ind w:leftChars="50" w:left="12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四、釋「</w:t>
      </w:r>
      <w:r w:rsidRPr="003107C1">
        <w:rPr>
          <w:b/>
          <w:sz w:val="20"/>
          <w:bdr w:val="single" w:sz="4" w:space="0" w:color="auto"/>
        </w:rPr>
        <w:t>法輪</w:t>
      </w:r>
      <w:r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246CC4" w:rsidP="00D329C7">
      <w:pPr>
        <w:spacing w:beforeLines="30" w:before="108" w:line="358" w:lineRule="exact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參、菩薩增益六度時，諸善男子、善女人</w:t>
      </w:r>
      <w:r w:rsidRPr="003107C1">
        <w:rPr>
          <w:rFonts w:hint="eastAsia"/>
          <w:b/>
          <w:sz w:val="20"/>
          <w:bdr w:val="single" w:sz="4" w:space="0" w:color="auto"/>
        </w:rPr>
        <w:t>樂</w:t>
      </w:r>
      <w:r w:rsidRPr="003107C1">
        <w:rPr>
          <w:b/>
          <w:sz w:val="20"/>
          <w:bdr w:val="single" w:sz="4" w:space="0" w:color="auto"/>
        </w:rPr>
        <w:t>為</w:t>
      </w:r>
      <w:r w:rsidRPr="003107C1">
        <w:rPr>
          <w:rFonts w:hint="eastAsia"/>
          <w:b/>
          <w:sz w:val="20"/>
          <w:bdr w:val="single" w:sz="4" w:space="0" w:color="auto"/>
        </w:rPr>
        <w:t>菩薩</w:t>
      </w:r>
      <w:r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372EEC" w:rsidP="00D329C7">
      <w:pPr>
        <w:spacing w:line="358" w:lineRule="exact"/>
        <w:ind w:left="72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一、前已說</w:t>
      </w:r>
      <w:r w:rsidRPr="003107C1">
        <w:rPr>
          <w:b/>
          <w:bCs/>
          <w:sz w:val="20"/>
          <w:szCs w:val="20"/>
          <w:bdr w:val="single" w:sz="4" w:space="0" w:color="auto"/>
        </w:rPr>
        <w:t>「</w:t>
      </w:r>
      <w:r w:rsidRPr="003107C1">
        <w:rPr>
          <w:b/>
          <w:sz w:val="20"/>
          <w:szCs w:val="20"/>
          <w:bdr w:val="single" w:sz="4" w:space="0" w:color="auto"/>
        </w:rPr>
        <w:t>能作是功德</w:t>
      </w:r>
      <w:r w:rsidRPr="003107C1">
        <w:rPr>
          <w:b/>
          <w:bCs/>
          <w:sz w:val="20"/>
          <w:szCs w:val="20"/>
          <w:bdr w:val="single" w:sz="4" w:space="0" w:color="auto"/>
        </w:rPr>
        <w:t>」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246CC4" w:rsidP="00D329C7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246CC4" w:rsidP="00D329C7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246CC4" w:rsidP="00046C7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lastRenderedPageBreak/>
        <w:t>二、釋經說「善男子、善女人」之意</w:t>
      </w:r>
    </w:p>
    <w:p w:rsidR="00246CC4" w:rsidRPr="003107C1" w:rsidRDefault="00246CC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246CC4" w:rsidP="00046C7F">
      <w:pPr>
        <w:spacing w:beforeLines="30" w:before="108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</w:t>
      </w:r>
      <w:r w:rsidRPr="003107C1">
        <w:rPr>
          <w:rFonts w:hint="eastAsia"/>
          <w:b/>
          <w:sz w:val="20"/>
          <w:bdr w:val="single" w:sz="4" w:space="0" w:color="auto"/>
        </w:rPr>
        <w:t>何故</w:t>
      </w:r>
      <w:r w:rsidRPr="003107C1">
        <w:rPr>
          <w:b/>
          <w:sz w:val="20"/>
          <w:bdr w:val="single" w:sz="4" w:space="0" w:color="auto"/>
        </w:rPr>
        <w:t>唯說</w:t>
      </w:r>
      <w:r w:rsidRPr="003107C1">
        <w:rPr>
          <w:b/>
          <w:sz w:val="20"/>
          <w:szCs w:val="20"/>
          <w:bdr w:val="single" w:sz="4" w:space="0" w:color="auto"/>
        </w:rPr>
        <w:t>「男子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女人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3107C1">
        <w:rPr>
          <w:b/>
          <w:sz w:val="20"/>
          <w:szCs w:val="20"/>
          <w:bdr w:val="single" w:sz="4" w:space="0" w:color="auto"/>
        </w:rPr>
        <w:t>善，不說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3107C1">
        <w:rPr>
          <w:b/>
          <w:sz w:val="20"/>
          <w:bdr w:val="single" w:sz="4" w:space="0" w:color="auto"/>
        </w:rPr>
        <w:t>二根、無根者</w:t>
      </w:r>
      <w:r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、無根</w:t>
      </w:r>
      <w:r w:rsidRPr="003107C1">
        <w:rPr>
          <w:rFonts w:hint="eastAsia"/>
          <w:b/>
          <w:sz w:val="20"/>
          <w:bdr w:val="single" w:sz="4" w:space="0" w:color="auto"/>
        </w:rPr>
        <w:t>者、</w:t>
      </w:r>
      <w:r w:rsidRPr="003107C1">
        <w:rPr>
          <w:b/>
          <w:sz w:val="20"/>
          <w:bdr w:val="single" w:sz="4" w:space="0" w:color="auto"/>
        </w:rPr>
        <w:t>二根</w:t>
      </w:r>
      <w:r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246CC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246CC4" w:rsidP="00A0559C">
      <w:pPr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A</w:t>
      </w:r>
      <w:r w:rsidRPr="003107C1">
        <w:rPr>
          <w:b/>
          <w:sz w:val="20"/>
          <w:bdr w:val="single" w:sz="4" w:space="0" w:color="auto"/>
        </w:rPr>
        <w:t>、聲聞之說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246CC4" w:rsidP="00A0559C">
      <w:pPr>
        <w:spacing w:beforeLines="30" w:before="108"/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B</w:t>
      </w:r>
      <w:r w:rsidRPr="003107C1">
        <w:rPr>
          <w:b/>
          <w:sz w:val="20"/>
          <w:bdr w:val="single" w:sz="4" w:space="0" w:color="auto"/>
        </w:rPr>
        <w:t>、大乘之說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246CC4" w:rsidP="00A0559C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Pr="003107C1">
        <w:rPr>
          <w:rFonts w:eastAsia="標楷體"/>
        </w:rPr>
        <w:t>能忍惡罵人，是名人中上！</w:t>
      </w:r>
      <w:r w:rsidRPr="003107C1">
        <w:t>」</w:t>
      </w:r>
      <w:r w:rsidRPr="003107C1">
        <w:rPr>
          <w:rStyle w:val="ac"/>
        </w:rPr>
        <w:footnoteReference w:id="33"/>
      </w:r>
      <w:r w:rsidRPr="003107C1">
        <w:t>譬如好良馬，可中為王乘。</w:t>
      </w:r>
    </w:p>
    <w:p w:rsidR="00246CC4" w:rsidRPr="003107C1" w:rsidRDefault="00246CC4" w:rsidP="00A0559C">
      <w:pPr>
        <w:spacing w:beforeLines="20" w:before="72"/>
        <w:ind w:leftChars="150" w:left="360"/>
        <w:jc w:val="both"/>
      </w:pPr>
      <w:r w:rsidRPr="003107C1">
        <w:lastRenderedPageBreak/>
        <w:t>復次，以五種邪語</w:t>
      </w:r>
      <w:r w:rsidRPr="003107C1">
        <w:rPr>
          <w:rStyle w:val="ac"/>
        </w:rPr>
        <w:footnoteReference w:id="34"/>
      </w:r>
      <w:r w:rsidRPr="003107C1">
        <w:t>及鞭杖、打害、縛繫等不能毀壞其心，是名為善相。</w:t>
      </w:r>
    </w:p>
    <w:p w:rsidR="00246CC4" w:rsidRPr="003107C1" w:rsidRDefault="00246CC4" w:rsidP="00A0559C">
      <w:pPr>
        <w:spacing w:beforeLines="20" w:before="72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A0559C">
      <w:pPr>
        <w:spacing w:beforeLines="20" w:before="72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246CC4" w:rsidP="00A0559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Pr="003107C1">
        <w:rPr>
          <w:b/>
          <w:sz w:val="20"/>
          <w:szCs w:val="20"/>
          <w:bdr w:val="single" w:sz="4" w:space="0" w:color="auto"/>
        </w:rPr>
        <w:t>願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A0559C">
      <w:pPr>
        <w:snapToGrid w:val="0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（一）自知福慧少，習近</w:t>
      </w:r>
      <w:r w:rsidRPr="003107C1">
        <w:rPr>
          <w:rFonts w:hint="eastAsia"/>
          <w:b/>
          <w:sz w:val="20"/>
          <w:bdr w:val="single" w:sz="4" w:space="0" w:color="auto"/>
        </w:rPr>
        <w:t>菩薩欲</w:t>
      </w:r>
      <w:r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246CC4" w:rsidP="00A0559C">
      <w:pPr>
        <w:spacing w:beforeLines="30" w:before="108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（二）知</w:t>
      </w:r>
      <w:r w:rsidRPr="003107C1">
        <w:rPr>
          <w:rFonts w:hint="eastAsia"/>
          <w:b/>
          <w:sz w:val="20"/>
          <w:bdr w:val="single" w:sz="4" w:space="0" w:color="auto"/>
        </w:rPr>
        <w:t>菩薩</w:t>
      </w:r>
      <w:r w:rsidRPr="003107C1">
        <w:rPr>
          <w:b/>
          <w:sz w:val="20"/>
          <w:bdr w:val="single" w:sz="4" w:space="0" w:color="auto"/>
        </w:rPr>
        <w:t>數往世間，</w:t>
      </w:r>
      <w:r w:rsidRPr="003107C1">
        <w:rPr>
          <w:rFonts w:hint="eastAsia"/>
          <w:b/>
          <w:sz w:val="20"/>
          <w:bdr w:val="single" w:sz="4" w:space="0" w:color="auto"/>
        </w:rPr>
        <w:t>發</w:t>
      </w:r>
      <w:r w:rsidRPr="003107C1">
        <w:rPr>
          <w:b/>
          <w:sz w:val="20"/>
          <w:bdr w:val="single" w:sz="4" w:space="0" w:color="auto"/>
        </w:rPr>
        <w:t>願</w:t>
      </w:r>
      <w:r w:rsidRPr="003107C1">
        <w:rPr>
          <w:rFonts w:hint="eastAsia"/>
          <w:b/>
          <w:sz w:val="20"/>
          <w:bdr w:val="single" w:sz="4" w:space="0" w:color="auto"/>
        </w:rPr>
        <w:t>欲與為</w:t>
      </w:r>
      <w:r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又善男子、善女人聞菩薩不從一世、二世而得成道，無央數世往來生死</w:t>
      </w:r>
      <w:r w:rsidR="005F22E2" w:rsidRPr="003107C1">
        <w:rPr>
          <w:rFonts w:hint="eastAsia"/>
          <w:bCs/>
        </w:rPr>
        <w:t>，</w:t>
      </w:r>
      <w:r w:rsidRPr="003107C1">
        <w:t>便作是念：「</w:t>
      </w:r>
      <w:r w:rsidRPr="003107C1">
        <w:rPr>
          <w:rFonts w:eastAsia="標楷體"/>
        </w:rPr>
        <w:t>我當與為因緣。</w:t>
      </w:r>
      <w:r w:rsidRPr="003107C1">
        <w:t>」</w:t>
      </w:r>
    </w:p>
    <w:p w:rsidR="00246CC4" w:rsidRPr="003107C1" w:rsidRDefault="00246CC4" w:rsidP="00A0559C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sz w:val="20"/>
          <w:bdr w:val="single" w:sz="4" w:space="0" w:color="auto"/>
        </w:rPr>
        <w:t>欲</w:t>
      </w:r>
      <w:r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246CC4" w:rsidP="00880CD7">
      <w:pPr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重故。若見菩薩捨壽，則生是願：「</w:t>
      </w:r>
      <w:r w:rsidRPr="003107C1">
        <w:rPr>
          <w:rFonts w:eastAsia="標楷體"/>
        </w:rPr>
        <w:t>我當與菩薩作父母、妻子、眷屬。</w:t>
      </w:r>
      <w:r w:rsidRPr="003107C1">
        <w:t>」所以者何？知習近善人，增益功德故；譬如積集眾香，香氣轉多。</w:t>
      </w:r>
    </w:p>
    <w:p w:rsidR="00246CC4" w:rsidRPr="003107C1" w:rsidRDefault="00246CC4" w:rsidP="00880CD7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246CC4" w:rsidP="00880CD7">
      <w:pPr>
        <w:ind w:leftChars="200" w:left="480"/>
        <w:jc w:val="both"/>
        <w:rPr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Pr="003107C1">
        <w:rPr>
          <w:rStyle w:val="ac"/>
        </w:rPr>
        <w:footnoteReference w:id="37"/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H013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p.404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龍見太子威德殊妙，即起迎逆</w:t>
      </w:r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Pr="003107C1">
        <w:rPr>
          <w:rFonts w:eastAsia="標楷體"/>
        </w:rPr>
        <w:t>何能遠來？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太子答曰：「</w:t>
      </w:r>
      <w:r w:rsidRPr="003107C1">
        <w:rPr>
          <w:rFonts w:eastAsia="標楷體"/>
        </w:rPr>
        <w:t>我憐閻浮提眾生故，欲求如意寶珠以饒益之！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Pr="003107C1">
        <w:rPr>
          <w:rFonts w:eastAsia="標楷體"/>
        </w:rPr>
        <w:t>能住我宮，受供一月，當以相與！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Pr="003107C1">
        <w:rPr>
          <w:rFonts w:eastAsia="標楷體"/>
        </w:rPr>
        <w:t>太子有相，不久作佛，我當作多聞第一弟子。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Pr="003107C1">
        <w:rPr>
          <w:rFonts w:eastAsia="標楷體"/>
        </w:rPr>
        <w:t>太子作佛不久，我當作神足第一弟子。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Pr="003107C1">
        <w:rPr>
          <w:rFonts w:eastAsia="標楷體"/>
        </w:rPr>
        <w:t>太子作佛不久，我當作智慧第一弟子。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諸龍與珠已，言：「</w:t>
      </w:r>
      <w:r w:rsidRPr="003107C1">
        <w:rPr>
          <w:rFonts w:eastAsia="標楷體"/>
        </w:rPr>
        <w:t>盡汝壽命，珠當還我。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246CC4" w:rsidP="00880CD7">
      <w:pPr>
        <w:spacing w:beforeLines="30" w:before="108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）須摩提菩薩本生</w:t>
      </w:r>
      <w:r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又如須摩提菩薩，見燃燈佛，從須羅娑女買五莖花，不肯與之；即以五百金錢得五莖花，女猶不與</w:t>
      </w:r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Pr="003107C1">
        <w:rPr>
          <w:rFonts w:eastAsia="標楷體"/>
        </w:rPr>
        <w:t>願我世世</w:t>
      </w:r>
      <w:smartTag w:uri="urn:schemas-microsoft-com:office:smarttags" w:element="PersonName">
        <w:smartTagPr>
          <w:attr w:name="ProductID" w:val="常為"/>
        </w:smartTagPr>
        <w:r w:rsidRPr="003107C1">
          <w:rPr>
            <w:rFonts w:eastAsia="標楷體"/>
          </w:rPr>
          <w:t>常為</w:t>
        </w:r>
      </w:smartTag>
      <w:r w:rsidRPr="003107C1">
        <w:rPr>
          <w:rFonts w:eastAsia="標楷體"/>
        </w:rPr>
        <w:t>君妻，當以相與！</w:t>
      </w:r>
      <w:r w:rsidRPr="003107C1">
        <w:t>」菩薩以供養佛故，即便許之。</w:t>
      </w:r>
    </w:p>
    <w:p w:rsidR="00246CC4" w:rsidRPr="003107C1" w:rsidRDefault="00246CC4" w:rsidP="00880CD7">
      <w:pPr>
        <w:spacing w:beforeLines="30" w:before="108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又妙光菩薩，長者女見其身有二十八相，生愛敬心，住在門下。菩薩既到，女即解頸琉璃珠，著菩薩鉢中，心作是願：「</w:t>
      </w:r>
      <w:r w:rsidRPr="003107C1">
        <w:rPr>
          <w:rFonts w:eastAsia="標楷體"/>
        </w:rPr>
        <w:t>我當世世為此人婦！</w:t>
      </w:r>
      <w:r w:rsidRPr="003107C1">
        <w:t>」此女二百五十劫中，集諸功德；後生喜見婬女園蓮花中，喜見養育為女，至年十四，女工、世智，皆悉備足。爾時，有閻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浮提王，名為財主，太子名德主，有大悲心，時出城入園遊觀，諸婬女等導引歌讚。德主太子散諸寶物、衣服、飲食；譬如龍雨，無不周遍。喜德女見太子，自造歌偈而讚太子，愛眼視之，目未曾眴</w:t>
      </w:r>
      <w:r w:rsidRPr="003107C1">
        <w:rPr>
          <w:rStyle w:val="ac"/>
        </w:rPr>
        <w:footnoteReference w:id="43"/>
      </w:r>
      <w:r w:rsidRPr="003107C1">
        <w:t>，而自發言：「</w:t>
      </w:r>
      <w:r w:rsidRPr="003107C1">
        <w:rPr>
          <w:rFonts w:eastAsia="標楷體"/>
        </w:rPr>
        <w:t>世間之事，我悉知之，以我此身，奉給太子！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太子問言：「</w:t>
      </w:r>
      <w:r w:rsidRPr="003107C1">
        <w:rPr>
          <w:rFonts w:eastAsia="標楷體"/>
        </w:rPr>
        <w:t>汝為屬誰？若有所屬，此非我宜。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爾時，喜見婬女答太子言：「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，無不悉備；女工技術、經書、醫方，皆悉了達；常懷慚愧，內心忠直，無有嫉妬，無邪婬想。我女德儀如是，太子必應納之！</w:t>
      </w:r>
      <w:r w:rsidRPr="003107C1">
        <w:t>」</w:t>
      </w:r>
    </w:p>
    <w:p w:rsidR="00246CC4" w:rsidRPr="003107C1" w:rsidRDefault="00246CC4" w:rsidP="00D329C7">
      <w:pPr>
        <w:spacing w:line="356" w:lineRule="exact"/>
        <w:ind w:leftChars="200" w:left="480"/>
        <w:jc w:val="both"/>
      </w:pPr>
      <w:r w:rsidRPr="003107C1">
        <w:lastRenderedPageBreak/>
        <w:t>德主太子答語女言：「</w:t>
      </w:r>
      <w:r w:rsidRPr="003107C1">
        <w:rPr>
          <w:rFonts w:eastAsia="標楷體"/>
        </w:rPr>
        <w:t>姊！我發阿耨多羅三藐三菩提心，修菩薩道，無所愛惜。國財妻子，象馬七珍</w:t>
      </w:r>
      <w:r w:rsidRPr="003107C1">
        <w:rPr>
          <w:rStyle w:val="ac"/>
        </w:rPr>
        <w:footnoteReference w:id="45"/>
      </w:r>
      <w:r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Pr="003107C1">
        <w:t>」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喜德女答言：「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Pr="003107C1">
        <w:t>」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女又白太子言：「</w:t>
      </w:r>
      <w:r w:rsidRPr="003107C1">
        <w:rPr>
          <w:rFonts w:eastAsia="標楷體"/>
        </w:rPr>
        <w:t>我昨夜夢見妙日身佛</w:t>
      </w:r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，坐道樹下，可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Pr="003107C1">
        <w:t>」</w:t>
      </w:r>
    </w:p>
    <w:p w:rsidR="009515FC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太子白父王言：「</w:t>
      </w:r>
      <w:r w:rsidRPr="003107C1">
        <w:rPr>
          <w:rFonts w:eastAsia="標楷體"/>
        </w:rPr>
        <w:t>我得見妙日身佛，大得善利。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已，捨所愛重之物以與太子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與其官屬國內人民，俱詣佛所。佛為說法，王得一切法無闇燈陀羅尼。時王思惟：「</w:t>
      </w:r>
      <w:r w:rsidRPr="003107C1">
        <w:rPr>
          <w:rFonts w:eastAsia="標楷體"/>
        </w:rPr>
        <w:t>不可以白衣法攝治國土、受於五欲而可得道！</w:t>
      </w:r>
      <w:r w:rsidRPr="003107C1">
        <w:t>」作是思惟已，立德主太子為王，出家求道。是時太子於月十五日六寶來應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246CC4" w:rsidP="00D329C7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246CC4" w:rsidP="00D329C7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迦尼吒天皆大歡喜，各自念言：『我等當作方便，令是菩薩離於婬欲，從初發意常作童真，莫使與色欲共會；若受五欲，障生梵天，何況阿耨多羅三藐三菩提！』以是故，舍利弗！菩薩摩訶薩斷婬欲出家者，應得阿耨多羅三藐三菩提，非不斷欲。」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D329C7">
      <w:pPr>
        <w:spacing w:line="356" w:lineRule="exact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一、</w:t>
      </w:r>
      <w:r w:rsidRPr="003107C1">
        <w:rPr>
          <w:rFonts w:hint="eastAsia"/>
          <w:b/>
          <w:sz w:val="20"/>
          <w:bdr w:val="single" w:sz="4" w:space="0" w:color="auto"/>
        </w:rPr>
        <w:t>何故</w:t>
      </w:r>
      <w:r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lastRenderedPageBreak/>
        <w:t>答曰：世間中有</w:t>
      </w:r>
      <w:r w:rsidRPr="003107C1">
        <w:rPr>
          <w:rStyle w:val="ac"/>
        </w:rPr>
        <w:footnoteReference w:id="52"/>
      </w:r>
      <w:r w:rsidRPr="003107C1">
        <w:t>五欲第一，無不愛樂；於五欲中，觸為第一，能繫人心；如人墮在深泥，難可拯濟。以是故，諸天方便，令菩薩遠離婬欲。</w:t>
      </w:r>
    </w:p>
    <w:p w:rsidR="00246CC4" w:rsidRPr="003107C1" w:rsidRDefault="00246CC4" w:rsidP="00302C2A">
      <w:pPr>
        <w:spacing w:beforeLines="20" w:before="72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246CC4" w:rsidP="00302C2A">
      <w:pPr>
        <w:spacing w:beforeLines="30" w:before="108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二、諸天</w:t>
      </w:r>
      <w:r w:rsidRPr="003107C1">
        <w:rPr>
          <w:rFonts w:hint="eastAsia"/>
          <w:b/>
          <w:sz w:val="20"/>
          <w:bdr w:val="single" w:sz="4" w:space="0" w:color="auto"/>
        </w:rPr>
        <w:t>以何方便</w:t>
      </w:r>
      <w:r w:rsidRPr="003107C1">
        <w:rPr>
          <w:b/>
          <w:sz w:val="20"/>
          <w:bdr w:val="single" w:sz="4" w:space="0" w:color="auto"/>
        </w:rPr>
        <w:t>助菩薩離</w:t>
      </w:r>
      <w:r w:rsidRPr="003107C1">
        <w:rPr>
          <w:rFonts w:hint="eastAsia"/>
          <w:b/>
          <w:sz w:val="20"/>
          <w:bdr w:val="single" w:sz="4" w:space="0" w:color="auto"/>
        </w:rPr>
        <w:t>婬</w:t>
      </w:r>
      <w:r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302C2A">
      <w:pPr>
        <w:spacing w:beforeLines="20" w:before="72"/>
        <w:ind w:leftChars="350" w:left="840"/>
        <w:jc w:val="both"/>
        <w:rPr>
          <w:bCs/>
        </w:rPr>
      </w:pPr>
      <w:r w:rsidRPr="003107C1">
        <w:t>或時諸天令女人惡心妬忌，不識恩德，惡口欺誑，無所省察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菩薩見已，即生念言：「</w:t>
      </w:r>
      <w:r w:rsidRPr="003107C1">
        <w:rPr>
          <w:rFonts w:eastAsia="標楷體"/>
        </w:rPr>
        <w:t>身雖似人，其心可惡！</w:t>
      </w:r>
      <w:r w:rsidRPr="003107C1">
        <w:t>」即便捨之</w:t>
      </w:r>
      <w:r w:rsidRPr="003107C1">
        <w:rPr>
          <w:bCs/>
        </w:rPr>
        <w:t>。</w:t>
      </w:r>
    </w:p>
    <w:p w:rsidR="00246CC4" w:rsidRPr="003107C1" w:rsidRDefault="00246CC4" w:rsidP="00302C2A">
      <w:pPr>
        <w:spacing w:beforeLines="30" w:before="108"/>
        <w:ind w:leftChars="50" w:left="120"/>
        <w:jc w:val="both"/>
        <w:rPr>
          <w:sz w:val="20"/>
        </w:rPr>
      </w:pPr>
      <w:r w:rsidRPr="003107C1">
        <w:rPr>
          <w:b/>
          <w:sz w:val="20"/>
          <w:bdr w:val="single" w:sz="4" w:space="0" w:color="auto"/>
        </w:rPr>
        <w:t>三、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E025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p.324</w:t>
      </w:r>
      <w:r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3E2FA7">
      <w:pPr>
        <w:spacing w:beforeLines="20" w:before="72"/>
        <w:ind w:leftChars="50" w:left="120"/>
        <w:jc w:val="both"/>
      </w:pPr>
      <w:r w:rsidRPr="003107C1">
        <w:t>佛言：「</w:t>
      </w:r>
      <w:r w:rsidRPr="003107C1">
        <w:rPr>
          <w:rFonts w:eastAsia="標楷體"/>
        </w:rPr>
        <w:t>寧以利刀割截身體，不與女人共會！刀截雖苦，不墮惡趣；婬欲因緣，於無量劫數受地獄苦。</w:t>
      </w:r>
      <w:r w:rsidRPr="003107C1">
        <w:rPr>
          <w:bCs/>
        </w:rPr>
        <w:t>」</w:t>
      </w:r>
      <w:r w:rsidRPr="003107C1">
        <w:t>人受五欲，尚不生梵世，何況阿耨多羅三藐三菩提！</w:t>
      </w:r>
    </w:p>
    <w:p w:rsidR="00246CC4" w:rsidRPr="003107C1" w:rsidRDefault="00246CC4" w:rsidP="003E2FA7">
      <w:pPr>
        <w:spacing w:beforeLines="20" w:before="72"/>
        <w:ind w:leftChars="50" w:left="120"/>
        <w:jc w:val="both"/>
      </w:pPr>
      <w:r w:rsidRPr="003107C1">
        <w:t>或有人言：「</w:t>
      </w:r>
      <w:r w:rsidRPr="003107C1">
        <w:rPr>
          <w:rFonts w:eastAsia="標楷體"/>
        </w:rPr>
        <w:t>菩薩雖受五欲，心不著故，不妨於道。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Pr="003107C1">
        <w:rPr>
          <w:rFonts w:eastAsia="標楷體"/>
        </w:rPr>
        <w:t>受五欲，尚不生梵世。梵世，無始眾生皆得生中；受五欲者尚所應得而不得之，何況阿耨多羅三藐三菩提本所不得而欲得之！</w:t>
      </w:r>
      <w:r w:rsidRPr="003107C1">
        <w:t>」以是故，菩薩應作童真，修行梵行，當得阿耨多羅三藐三菩提。</w:t>
      </w:r>
    </w:p>
    <w:p w:rsidR="00246CC4" w:rsidRPr="003107C1" w:rsidRDefault="00246CC4" w:rsidP="00F175F9">
      <w:pPr>
        <w:ind w:leftChars="50" w:left="120"/>
        <w:jc w:val="both"/>
      </w:pPr>
      <w:r w:rsidRPr="003107C1">
        <w:lastRenderedPageBreak/>
        <w:t>梵行菩薩，不著世間故</w:t>
      </w:r>
      <w:r w:rsidRPr="003107C1">
        <w:rPr>
          <w:bCs/>
        </w:rPr>
        <w:t>，</w:t>
      </w:r>
      <w:r w:rsidRPr="003107C1">
        <w:t>速成菩薩道；若婬欲者，譬如膠漆，難可得離。所以者何？身受欲樂，婬欲根深！是故出家法中，婬戒在初，</w:t>
      </w:r>
      <w:r w:rsidRPr="003107C1">
        <w:rPr>
          <w:rStyle w:val="ac"/>
        </w:rPr>
        <w:footnoteReference w:id="58"/>
      </w:r>
      <w:r w:rsidRPr="003107C1">
        <w:t>又亦為重。</w:t>
      </w:r>
    </w:p>
    <w:p w:rsidR="00246CC4" w:rsidRPr="003107C1" w:rsidRDefault="00246CC4" w:rsidP="008E0484">
      <w:pPr>
        <w:spacing w:beforeLines="30" w:before="108" w:line="366" w:lineRule="exact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伍、</w:t>
      </w:r>
      <w:r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Pr="003107C1">
        <w:rPr>
          <w:rStyle w:val="ac"/>
        </w:rPr>
        <w:footnoteReference w:id="59"/>
      </w:r>
    </w:p>
    <w:p w:rsidR="00246CC4" w:rsidRPr="003107C1" w:rsidRDefault="00246CC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Pr="003107C1">
        <w:rPr>
          <w:b/>
          <w:sz w:val="20"/>
          <w:bdr w:val="single" w:sz="4" w:space="0" w:color="auto"/>
        </w:rPr>
        <w:t>肉身菩薩］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（二）</w:t>
      </w:r>
      <w:r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Pr="003107C1">
        <w:rPr>
          <w:b/>
          <w:sz w:val="20"/>
          <w:bdr w:val="single" w:sz="4" w:space="0" w:color="auto"/>
        </w:rPr>
        <w:t>肉身或法身菩薩］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Pr="003107C1">
        <w:rPr>
          <w:b/>
          <w:sz w:val="20"/>
          <w:bdr w:val="single" w:sz="4" w:space="0" w:color="auto"/>
        </w:rPr>
        <w:t>法身菩薩］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246CC4" w:rsidP="008E0484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譬如幻師、若幻弟子，善知幻法，幻作五欲，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C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8E0484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8E0484">
      <w:pPr>
        <w:spacing w:beforeLines="20" w:before="72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（二）為何</w:t>
      </w:r>
      <w:r w:rsidRPr="003107C1">
        <w:rPr>
          <w:b/>
          <w:sz w:val="20"/>
          <w:bdr w:val="single" w:sz="4" w:space="0" w:color="auto"/>
        </w:rPr>
        <w:t>以幻為喻</w:t>
      </w:r>
      <w:r w:rsidRPr="003107C1">
        <w:rPr>
          <w:rFonts w:hint="eastAsia"/>
          <w:b/>
          <w:sz w:val="20"/>
          <w:bdr w:val="single" w:sz="4" w:space="0" w:color="auto"/>
        </w:rPr>
        <w:t>，而不舉</w:t>
      </w:r>
      <w:r w:rsidRPr="003107C1">
        <w:rPr>
          <w:b/>
          <w:sz w:val="20"/>
          <w:bdr w:val="single" w:sz="4" w:space="0" w:color="auto"/>
        </w:rPr>
        <w:t>夢化等</w:t>
      </w:r>
      <w:r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lastRenderedPageBreak/>
        <w:t>答曰：夢非五情</w:t>
      </w:r>
      <w:r w:rsidRPr="003107C1">
        <w:rPr>
          <w:rStyle w:val="ac"/>
        </w:rPr>
        <w:footnoteReference w:id="61"/>
      </w:r>
      <w:r w:rsidRPr="003107C1">
        <w:t>所知，但內心憶想故生；人以五情所見，變失無常，可以得解。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246CC4" w:rsidP="008E048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法身菩薩如幻師，為度</w:t>
      </w:r>
      <w:r w:rsidRPr="003107C1">
        <w:rPr>
          <w:rFonts w:hint="eastAsia"/>
          <w:b/>
          <w:sz w:val="20"/>
          <w:bdr w:val="single" w:sz="4" w:space="0" w:color="auto"/>
        </w:rPr>
        <w:t>眾生</w:t>
      </w:r>
      <w:r w:rsidRPr="003107C1">
        <w:rPr>
          <w:b/>
          <w:sz w:val="20"/>
          <w:bdr w:val="single" w:sz="4" w:space="0" w:color="auto"/>
        </w:rPr>
        <w:t>故</w:t>
      </w:r>
      <w:r w:rsidRPr="003107C1">
        <w:rPr>
          <w:rFonts w:hint="eastAsia"/>
          <w:b/>
          <w:sz w:val="20"/>
          <w:bdr w:val="single" w:sz="4" w:space="0" w:color="auto"/>
        </w:rPr>
        <w:t>現受</w:t>
      </w:r>
      <w:r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8E0484">
      <w:pPr>
        <w:spacing w:beforeLines="20" w:before="72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246CC4" w:rsidP="008E048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Pr="003107C1">
        <w:rPr>
          <w:b/>
          <w:sz w:val="20"/>
          <w:bdr w:val="single" w:sz="4" w:space="0" w:color="auto"/>
        </w:rPr>
        <w:t>五欲</w:t>
      </w:r>
      <w:r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Pr="003107C1">
        <w:rPr>
          <w:rFonts w:ascii="標楷體" w:eastAsia="標楷體" w:hAnsi="標楷體"/>
        </w:rPr>
        <w:t>欲為熾然</w:t>
      </w:r>
      <w:r w:rsidRPr="003107C1">
        <w:rPr>
          <w:bCs/>
        </w:rPr>
        <w:t>」</w:t>
      </w:r>
      <w:r w:rsidRPr="003107C1">
        <w:t>者，若未失時，三毒火然；若其失時，無常火然</w:t>
      </w:r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Pr="003107C1">
        <w:rPr>
          <w:rFonts w:ascii="標楷體" w:eastAsia="標楷體" w:hAnsi="標楷體"/>
          <w:spacing w:val="-4"/>
        </w:rPr>
        <w:t>欲為穢惡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Pr="003107C1">
        <w:rPr>
          <w:rFonts w:ascii="標楷體" w:eastAsia="標楷體" w:hAnsi="標楷體"/>
        </w:rPr>
        <w:t>欲為毀壞</w:t>
      </w:r>
      <w:r w:rsidRPr="003107C1">
        <w:rPr>
          <w:bCs/>
        </w:rPr>
        <w:t>」</w:t>
      </w:r>
      <w:r w:rsidRPr="003107C1">
        <w:t>者，著五欲因緣故，天王、人王、諸富貴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Pr="003107C1">
        <w:rPr>
          <w:rFonts w:ascii="標楷體" w:eastAsia="標楷體" w:hAnsi="標楷體"/>
        </w:rPr>
        <w:t>欲如怨</w:t>
      </w:r>
      <w:r w:rsidRPr="003107C1">
        <w:rPr>
          <w:bCs/>
        </w:rPr>
        <w:t>」</w:t>
      </w:r>
      <w:r w:rsidRPr="003107C1">
        <w:t>者，失人善利；亦如刺客，外如親善，內心懷害；五欲如是</w:t>
      </w:r>
      <w:r w:rsidRPr="003107C1">
        <w:rPr>
          <w:bCs/>
        </w:rPr>
        <w:t>，</w:t>
      </w:r>
      <w:r w:rsidRPr="003107C1">
        <w:t>喪失善心，奪人慧命。五欲之生，正為破壞眾善</w:t>
      </w:r>
      <w:r w:rsidRPr="003107C1">
        <w:rPr>
          <w:bCs/>
        </w:rPr>
        <w:t>、</w:t>
      </w:r>
      <w:r w:rsidRPr="003107C1">
        <w:t>毀敗德業故出。又知五欲如鉤賊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Pr="003107C1">
        <w:lastRenderedPageBreak/>
        <w:t>害鹿、如燈焚蛾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246CC4" w:rsidP="000D4B6F">
      <w:pPr>
        <w:spacing w:beforeLines="30" w:before="108" w:line="340" w:lineRule="exact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陸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開宗正說</w:t>
      </w:r>
      <w:r w:rsidRPr="003107C1">
        <w:rPr>
          <w:b/>
          <w:sz w:val="20"/>
          <w:bdr w:val="single" w:sz="4" w:space="0" w:color="auto"/>
        </w:rPr>
        <w:t>菩薩</w:t>
      </w:r>
      <w:r w:rsidRPr="003107C1">
        <w:rPr>
          <w:rFonts w:hint="eastAsia"/>
          <w:b/>
          <w:sz w:val="20"/>
          <w:bdr w:val="single" w:sz="4" w:space="0" w:color="auto"/>
        </w:rPr>
        <w:t>應如何行</w:t>
      </w:r>
      <w:r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372EEC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舍利弗白佛言：「菩薩摩訶薩云何應行般若波羅蜜？」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一、釋「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菩薩摩訶薩云何應行般若波羅蜜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0D4B6F">
      <w:pPr>
        <w:spacing w:line="34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bdr w:val="single" w:sz="4" w:space="0" w:color="auto"/>
        </w:rPr>
        <w:t>舍利弗何故</w:t>
      </w:r>
      <w:r w:rsidRPr="003107C1">
        <w:rPr>
          <w:b/>
          <w:sz w:val="20"/>
          <w:bdr w:val="single" w:sz="4" w:space="0" w:color="auto"/>
        </w:rPr>
        <w:t>重問</w:t>
      </w:r>
      <w:r w:rsidRPr="003107C1">
        <w:rPr>
          <w:rFonts w:hint="eastAsia"/>
          <w:b/>
          <w:sz w:val="20"/>
          <w:bdr w:val="single" w:sz="4" w:space="0" w:color="auto"/>
        </w:rPr>
        <w:t>如何</w:t>
      </w:r>
      <w:r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答曰：先因佛說「</w:t>
      </w:r>
      <w:r w:rsidRPr="003107C1">
        <w:rPr>
          <w:rFonts w:ascii="標楷體" w:eastAsia="標楷體" w:hAnsi="標楷體"/>
        </w:rPr>
        <w:t>欲以一切種知一切法，當學般若波羅蜜</w:t>
      </w:r>
      <w:r w:rsidRPr="003107C1">
        <w:t>」</w:t>
      </w:r>
      <w:r w:rsidRPr="003107C1">
        <w:rPr>
          <w:rStyle w:val="ac"/>
        </w:rPr>
        <w:footnoteReference w:id="71"/>
      </w:r>
      <w:r w:rsidRPr="003107C1">
        <w:t>故問，非自意問。</w:t>
      </w:r>
    </w:p>
    <w:p w:rsidR="00246CC4" w:rsidRPr="003107C1" w:rsidRDefault="00246CC4" w:rsidP="000D4B6F">
      <w:pPr>
        <w:spacing w:beforeLines="20" w:before="72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246CC4" w:rsidP="000D4B6F">
      <w:pPr>
        <w:spacing w:beforeLines="30" w:before="108" w:line="34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</w:t>
      </w:r>
      <w:r w:rsidRPr="003107C1">
        <w:rPr>
          <w:rFonts w:hint="eastAsia"/>
          <w:b/>
          <w:sz w:val="20"/>
          <w:bdr w:val="single" w:sz="4" w:space="0" w:color="auto"/>
        </w:rPr>
        <w:t>先</w:t>
      </w:r>
      <w:r w:rsidRPr="003107C1">
        <w:rPr>
          <w:b/>
          <w:sz w:val="20"/>
          <w:bdr w:val="single" w:sz="4" w:space="0" w:color="auto"/>
        </w:rPr>
        <w:t>已說行般若</w:t>
      </w:r>
      <w:r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上總問諸波羅蜜，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246CC4" w:rsidP="000D4B6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上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Pr="003107C1">
        <w:rPr>
          <w:b/>
          <w:sz w:val="20"/>
          <w:szCs w:val="20"/>
          <w:bdr w:val="single" w:sz="4" w:space="0" w:color="auto"/>
        </w:rPr>
        <w:t>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</w:pPr>
      <w:r w:rsidRPr="003107C1">
        <w:t>上廣讚歎般若為主，此直問行般若。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246CC4" w:rsidP="008E048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3107C1">
        <w:rPr>
          <w:b/>
          <w:sz w:val="20"/>
          <w:szCs w:val="20"/>
          <w:bdr w:val="single" w:sz="4" w:space="0" w:color="auto"/>
        </w:rPr>
        <w:t>因論生論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3107C1">
        <w:rPr>
          <w:b/>
          <w:sz w:val="20"/>
          <w:szCs w:val="20"/>
          <w:bdr w:val="single" w:sz="4" w:space="0" w:color="auto"/>
        </w:rPr>
        <w:t>般若功重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E0484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二、釋</w:t>
      </w:r>
      <w:r w:rsidRPr="003107C1">
        <w:rPr>
          <w:b/>
          <w:bCs/>
          <w:sz w:val="20"/>
          <w:bdr w:val="single" w:sz="4" w:space="0" w:color="auto"/>
        </w:rPr>
        <w:t>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246CC4" w:rsidP="008E0484">
      <w:pPr>
        <w:spacing w:line="37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（一）菩薩行般若時，</w:t>
      </w:r>
      <w:r w:rsidRPr="003107C1">
        <w:rPr>
          <w:rFonts w:hint="eastAsia"/>
          <w:b/>
          <w:sz w:val="20"/>
          <w:bdr w:val="single" w:sz="4" w:space="0" w:color="auto"/>
        </w:rPr>
        <w:t>若</w:t>
      </w:r>
      <w:r w:rsidRPr="003107C1">
        <w:rPr>
          <w:b/>
          <w:sz w:val="20"/>
          <w:bdr w:val="single" w:sz="4" w:space="0" w:color="auto"/>
        </w:rPr>
        <w:t>不見</w:t>
      </w:r>
      <w:r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8E0484">
      <w:pPr>
        <w:spacing w:beforeLines="20" w:before="72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8E0484">
      <w:pPr>
        <w:spacing w:beforeLines="20" w:before="72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r w:rsidRPr="003107C1">
        <w:t>如火從眾緣和合，假名為火，雖無實事而能燒物。</w:t>
      </w:r>
      <w:r w:rsidRPr="003107C1">
        <w:rPr>
          <w:rStyle w:val="ac"/>
        </w:rPr>
        <w:footnoteReference w:id="81"/>
      </w:r>
    </w:p>
    <w:p w:rsidR="00246CC4" w:rsidRPr="003107C1" w:rsidRDefault="00246CC4" w:rsidP="005117FC">
      <w:pPr>
        <w:keepNext/>
        <w:spacing w:beforeLines="30" w:before="108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 w:rsidRPr="003107C1">
        <w:rPr>
          <w:b/>
          <w:sz w:val="20"/>
          <w:bdr w:val="single" w:sz="4" w:space="0" w:color="auto"/>
        </w:rPr>
        <w:lastRenderedPageBreak/>
        <w:t>（二）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D030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p.280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答曰：上言</w:t>
      </w:r>
      <w:r w:rsidRPr="003107C1">
        <w:rPr>
          <w:bCs/>
        </w:rPr>
        <w:t>「</w:t>
      </w:r>
      <w:r w:rsidRPr="003107C1">
        <w:rPr>
          <w:rFonts w:eastAsia="標楷體"/>
        </w:rPr>
        <w:t>般若為實法故出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Pr="003107C1">
        <w:rPr>
          <w:rStyle w:val="ac"/>
        </w:rPr>
        <w:footnoteReference w:id="84"/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D019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p.264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（四）</w:t>
      </w:r>
      <w:r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Pr="003107C1">
        <w:rPr>
          <w:b/>
          <w:sz w:val="20"/>
          <w:bdr w:val="single" w:sz="4" w:space="0" w:color="auto"/>
        </w:rPr>
        <w:t>先說</w:t>
      </w:r>
      <w:r w:rsidRPr="003107C1">
        <w:rPr>
          <w:rFonts w:hint="eastAsia"/>
          <w:b/>
          <w:sz w:val="20"/>
          <w:bdr w:val="single" w:sz="4" w:space="0" w:color="auto"/>
        </w:rPr>
        <w:t>眾生</w:t>
      </w:r>
      <w:r w:rsidRPr="003107C1">
        <w:rPr>
          <w:b/>
          <w:sz w:val="20"/>
          <w:bdr w:val="single" w:sz="4" w:space="0" w:color="auto"/>
        </w:rPr>
        <w:t>空，後說</w:t>
      </w:r>
      <w:r w:rsidRPr="003107C1">
        <w:rPr>
          <w:rFonts w:hint="eastAsia"/>
          <w:b/>
          <w:sz w:val="20"/>
          <w:bdr w:val="single" w:sz="4" w:space="0" w:color="auto"/>
        </w:rPr>
        <w:t>一切法</w:t>
      </w:r>
      <w:r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246CC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D014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p.257</w:t>
      </w:r>
      <w:r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246CC4" w:rsidP="005117FC">
      <w:pPr>
        <w:spacing w:beforeLines="30" w:before="108" w:line="340" w:lineRule="exact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D014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p.257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246CC4" w:rsidP="005117FC">
      <w:pPr>
        <w:spacing w:beforeLines="30" w:before="108" w:line="340" w:lineRule="exact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）結成：</w:t>
      </w:r>
      <w:r w:rsidRPr="003107C1">
        <w:rPr>
          <w:rFonts w:hint="eastAsia"/>
          <w:b/>
          <w:sz w:val="20"/>
          <w:bdr w:val="single" w:sz="4" w:space="0" w:color="auto"/>
        </w:rPr>
        <w:t>先</w:t>
      </w:r>
      <w:r w:rsidRPr="003107C1">
        <w:rPr>
          <w:b/>
          <w:sz w:val="20"/>
          <w:bdr w:val="single" w:sz="4" w:space="0" w:color="auto"/>
        </w:rPr>
        <w:t>破我</w:t>
      </w:r>
      <w:r w:rsidRPr="003107C1">
        <w:rPr>
          <w:rFonts w:hint="eastAsia"/>
          <w:b/>
          <w:sz w:val="20"/>
          <w:bdr w:val="single" w:sz="4" w:space="0" w:color="auto"/>
        </w:rPr>
        <w:t>，次</w:t>
      </w:r>
      <w:r w:rsidRPr="003107C1">
        <w:rPr>
          <w:b/>
          <w:sz w:val="20"/>
          <w:bdr w:val="single" w:sz="4" w:space="0" w:color="auto"/>
        </w:rPr>
        <w:t>破我所</w:t>
      </w:r>
      <w:r w:rsidRPr="003107C1">
        <w:rPr>
          <w:rFonts w:hint="eastAsia"/>
          <w:b/>
          <w:sz w:val="20"/>
          <w:bdr w:val="single" w:sz="4" w:space="0" w:color="auto"/>
        </w:rPr>
        <w:t>，則</w:t>
      </w:r>
      <w:r w:rsidRPr="003107C1">
        <w:rPr>
          <w:b/>
          <w:sz w:val="20"/>
          <w:bdr w:val="single" w:sz="4" w:space="0" w:color="auto"/>
        </w:rPr>
        <w:t>一切法</w:t>
      </w:r>
      <w:r w:rsidRPr="003107C1">
        <w:rPr>
          <w:rFonts w:hint="eastAsia"/>
          <w:b/>
          <w:sz w:val="20"/>
          <w:bdr w:val="single" w:sz="4" w:space="0" w:color="auto"/>
        </w:rPr>
        <w:t>皆</w:t>
      </w:r>
      <w:r w:rsidRPr="003107C1">
        <w:rPr>
          <w:b/>
          <w:sz w:val="20"/>
          <w:bdr w:val="single" w:sz="4" w:space="0" w:color="auto"/>
        </w:rPr>
        <w:t>空</w:t>
      </w:r>
      <w:r w:rsidRPr="003107C1">
        <w:rPr>
          <w:rFonts w:hint="eastAsia"/>
          <w:b/>
          <w:sz w:val="20"/>
          <w:bdr w:val="single" w:sz="4" w:space="0" w:color="auto"/>
        </w:rPr>
        <w:t>，名為</w:t>
      </w:r>
      <w:r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footnoteReference w:id="89"/>
      </w:r>
    </w:p>
    <w:p w:rsidR="00246CC4" w:rsidRPr="003107C1" w:rsidRDefault="00246CC4" w:rsidP="005117FC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246CC4" w:rsidP="005117FC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三、釋「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但有名字故謂為空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Pr="003107C1">
        <w:rPr>
          <w:rFonts w:eastAsia="標楷體"/>
        </w:rPr>
        <w:t>不見我行般若，不見不行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246CC4" w:rsidP="005117FC">
      <w:pPr>
        <w:spacing w:line="340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lastRenderedPageBreak/>
        <w:t>1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就</w:t>
      </w:r>
      <w:r w:rsidRPr="003107C1">
        <w:rPr>
          <w:b/>
          <w:sz w:val="20"/>
          <w:bdr w:val="single" w:sz="4" w:space="0" w:color="auto"/>
        </w:rPr>
        <w:t>憍慢</w:t>
      </w:r>
      <w:r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</w:t>
      </w:r>
      <w:r w:rsidRPr="003107C1">
        <w:rPr>
          <w:b/>
        </w:rPr>
        <w:t>行</w:t>
      </w:r>
      <w:r w:rsidRPr="003107C1">
        <w:t>般若波羅蜜者生憍慢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r w:rsidRPr="003107C1">
        <w:rPr>
          <w:b/>
        </w:rPr>
        <w:t>不行</w:t>
      </w:r>
      <w:r w:rsidRPr="003107C1">
        <w:t>者，心自懈沒而懷憂悴</w:t>
      </w:r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5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3107C1">
        <w:rPr>
          <w:b/>
          <w:sz w:val="20"/>
          <w:szCs w:val="20"/>
          <w:bdr w:val="single" w:sz="4" w:space="0" w:color="auto"/>
        </w:rPr>
        <w:t>釋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菩薩、菩薩字性空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r w:rsidRPr="003107C1">
        <w:t>復次，佛自說因緣，所謂</w:t>
      </w:r>
      <w:r w:rsidRPr="003107C1">
        <w:rPr>
          <w:bCs/>
        </w:rPr>
        <w:t>「</w:t>
      </w:r>
      <w:r w:rsidRPr="003107C1">
        <w:rPr>
          <w:rFonts w:eastAsia="標楷體"/>
        </w:rPr>
        <w:t>菩薩、菩薩字性空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</w:pPr>
      <w:r w:rsidRPr="003107C1">
        <w:rPr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107C1">
        <w:rPr>
          <w:b/>
          <w:sz w:val="20"/>
          <w:szCs w:val="20"/>
          <w:bdr w:val="single" w:sz="4" w:space="0" w:color="auto"/>
        </w:rPr>
        <w:t>）釋「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空中無色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，乃</w:t>
      </w:r>
      <w:r w:rsidRPr="003107C1">
        <w:rPr>
          <w:rFonts w:eastAsia="標楷體" w:hint="eastAsia"/>
          <w:b/>
          <w:sz w:val="20"/>
          <w:szCs w:val="20"/>
          <w:bdr w:val="single" w:sz="4" w:space="0" w:color="auto"/>
        </w:rPr>
        <w:t>至</w:t>
      </w:r>
      <w:r w:rsidRPr="003107C1">
        <w:rPr>
          <w:rFonts w:eastAsia="標楷體"/>
          <w:b/>
          <w:sz w:val="20"/>
          <w:szCs w:val="20"/>
          <w:bdr w:val="single" w:sz="4" w:space="0" w:color="auto"/>
        </w:rPr>
        <w:t>但有名字謂為菩提，但有名字謂為菩薩，但有名字謂為空</w:t>
      </w:r>
      <w:r w:rsidRPr="003107C1">
        <w:rPr>
          <w:b/>
          <w:sz w:val="20"/>
          <w:szCs w:val="20"/>
          <w:bdr w:val="single" w:sz="4" w:space="0" w:color="auto"/>
        </w:rPr>
        <w:t>」</w:t>
      </w:r>
      <w:r w:rsidRPr="003107C1">
        <w:rPr>
          <w:rStyle w:val="ac"/>
        </w:rPr>
        <w:footnoteReference w:id="93"/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rPr>
          <w:bCs/>
        </w:rPr>
        <w:t>「</w:t>
      </w:r>
      <w:r w:rsidRPr="003107C1">
        <w:rPr>
          <w:rFonts w:eastAsia="標楷體"/>
        </w:rPr>
        <w:t>空中無色，離色亦無空</w:t>
      </w:r>
      <w:r w:rsidRPr="003107C1">
        <w:rPr>
          <w:bCs/>
        </w:rPr>
        <w:t>」</w:t>
      </w:r>
      <w:r w:rsidRPr="003107C1">
        <w:t>者，</w:t>
      </w:r>
    </w:p>
    <w:p w:rsidR="00246CC4" w:rsidRPr="003107C1" w:rsidRDefault="00246CC4" w:rsidP="00650EFD">
      <w:pPr>
        <w:ind w:leftChars="100" w:left="240"/>
        <w:jc w:val="both"/>
      </w:pPr>
      <w:r w:rsidRPr="003107C1">
        <w:rPr>
          <w:bCs/>
        </w:rPr>
        <w:lastRenderedPageBreak/>
        <w:t>「</w:t>
      </w:r>
      <w:r w:rsidRPr="003107C1">
        <w:rPr>
          <w:rFonts w:eastAsia="標楷體"/>
        </w:rPr>
        <w:t>空</w:t>
      </w:r>
      <w:r w:rsidRPr="003107C1">
        <w:rPr>
          <w:bCs/>
        </w:rPr>
        <w:t>」</w:t>
      </w:r>
      <w:r w:rsidRPr="003107C1">
        <w:t>名法空</w:t>
      </w:r>
      <w:r w:rsidRPr="003107C1">
        <w:rPr>
          <w:rFonts w:hint="eastAsia"/>
          <w:bCs/>
        </w:rPr>
        <w:t>，</w:t>
      </w:r>
      <w:r w:rsidRPr="003107C1">
        <w:t>法空中乃無一毫法，何況麁色！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Pr="003107C1">
        <w:rPr>
          <w:rFonts w:eastAsia="標楷體"/>
        </w:rPr>
        <w:t>空亦不離色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Pr="003107C1">
        <w:rPr>
          <w:rFonts w:eastAsia="標楷體"/>
        </w:rPr>
        <w:t>但有名字謂為菩提，但有名字謂為菩薩，但有名字謂為空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650EFD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（四）</w:t>
      </w:r>
      <w:r w:rsidRPr="003107C1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釋</w:t>
      </w:r>
      <w:r w:rsidRPr="003107C1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疑</w:t>
      </w:r>
      <w:r w:rsidRPr="003107C1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：何</w:t>
      </w:r>
      <w:r w:rsidRPr="003107C1">
        <w:rPr>
          <w:rFonts w:hint="eastAsia"/>
          <w:b/>
          <w:sz w:val="20"/>
          <w:bdr w:val="single" w:sz="4" w:space="0" w:color="auto"/>
        </w:rPr>
        <w:t>故前</w:t>
      </w:r>
      <w:r w:rsidRPr="003107C1">
        <w:rPr>
          <w:b/>
          <w:sz w:val="20"/>
          <w:bdr w:val="single" w:sz="4" w:space="0" w:color="auto"/>
        </w:rPr>
        <w:t>說「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不見菩薩、菩薩字、般若</w:t>
      </w:r>
      <w:r w:rsidRPr="003107C1">
        <w:rPr>
          <w:b/>
          <w:sz w:val="20"/>
          <w:bdr w:val="single" w:sz="4" w:space="0" w:color="auto"/>
        </w:rPr>
        <w:t>」</w:t>
      </w:r>
      <w:r w:rsidRPr="003107C1">
        <w:rPr>
          <w:rFonts w:hint="eastAsia"/>
          <w:b/>
          <w:sz w:val="20"/>
          <w:bdr w:val="single" w:sz="4" w:space="0" w:color="auto"/>
        </w:rPr>
        <w:t>，後復說「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但有名謂為菩提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、空</w:t>
      </w:r>
      <w:r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答曰：</w:t>
      </w:r>
      <w:r w:rsidRPr="00B262D2">
        <w:rPr>
          <w:spacing w:val="4"/>
        </w:rPr>
        <w:t>先說「</w:t>
      </w:r>
      <w:r w:rsidRPr="00B262D2">
        <w:rPr>
          <w:rFonts w:eastAsia="標楷體"/>
          <w:spacing w:val="4"/>
        </w:rPr>
        <w:t>不見菩薩，不見菩薩字，不見般若波羅蜜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Pr="00B262D2">
        <w:rPr>
          <w:rFonts w:eastAsia="標楷體"/>
          <w:spacing w:val="4"/>
        </w:rPr>
        <w:t>但</w:t>
      </w:r>
      <w:r w:rsidRPr="003107C1">
        <w:rPr>
          <w:rFonts w:eastAsia="標楷體"/>
        </w:rPr>
        <w:t>有名謂為菩提，但有名謂為菩薩，但有名謂為空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B262D2">
      <w:pPr>
        <w:spacing w:beforeLines="20" w:before="72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四、釋「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諸法實性，無生、無滅、無垢、無淨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五、釋「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菩薩如是行，亦不見生、滅、垢、淨。何以故？名字是因緣法，但以分別假名說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Pr="003107C1">
        <w:rPr>
          <w:rFonts w:ascii="標楷體" w:eastAsia="標楷體" w:hAnsi="標楷體"/>
        </w:rPr>
        <w:t>一切法皆憶想分別，因緣和合故，強以名說。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r w:rsidRPr="003107C1">
        <w:t>不可說者是實義</w:t>
      </w:r>
      <w:r w:rsidRPr="003107C1">
        <w:rPr>
          <w:rFonts w:hint="eastAsia"/>
        </w:rPr>
        <w:t>，</w:t>
      </w:r>
      <w:r w:rsidRPr="003107C1">
        <w:t>可說者皆是名字。</w:t>
      </w:r>
      <w:r w:rsidRPr="003107C1">
        <w:rPr>
          <w:rStyle w:val="ac"/>
        </w:rPr>
        <w:footnoteReference w:id="101"/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六、釋「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Pr="003107C1">
        <w:rPr>
          <w:rFonts w:eastAsia="標楷體"/>
        </w:rPr>
        <w:t>菩薩行般若波羅蜜，不見一切名字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般若波羅蜜、菩提字；今廣說一切名字皆不可見</w:t>
      </w:r>
      <w:r w:rsidRPr="003107C1">
        <w:rPr>
          <w:rFonts w:hint="eastAsia"/>
        </w:rPr>
        <w:t>，</w:t>
      </w:r>
      <w:r w:rsidRPr="003107C1">
        <w:t>不見故不著</w:t>
      </w:r>
      <w:r w:rsidRPr="003107C1">
        <w:rPr>
          <w:rFonts w:ascii="新細明體" w:hAnsi="新細明體"/>
          <w:bCs/>
        </w:rPr>
        <w:t>──</w:t>
      </w:r>
      <w:r w:rsidRPr="003107C1">
        <w:t>不著者，不可得故</w:t>
      </w:r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733CDC" w:rsidP="00650EFD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6C64CA">
      <w:pPr>
        <w:snapToGrid w:val="0"/>
        <w:spacing w:beforeLines="400" w:before="1440"/>
        <w:jc w:val="center"/>
        <w:rPr>
          <w:rFonts w:eastAsia="標楷體" w:cs="Roman Unicode"/>
          <w:b/>
          <w:bCs/>
          <w:sz w:val="28"/>
          <w:szCs w:val="28"/>
        </w:rPr>
      </w:pPr>
      <w:r w:rsidRPr="003107C1">
        <w:rPr>
          <w:rFonts w:eastAsia="標楷體" w:cs="Roman Unicode"/>
          <w:b/>
          <w:bCs/>
          <w:sz w:val="28"/>
          <w:szCs w:val="28"/>
        </w:rPr>
        <w:t>〈</w:t>
      </w:r>
      <w:r w:rsidRPr="003107C1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3107C1">
        <w:rPr>
          <w:rFonts w:eastAsia="標楷體" w:cs="Roman Unicode"/>
          <w:b/>
          <w:bCs/>
          <w:sz w:val="28"/>
          <w:szCs w:val="28"/>
        </w:rPr>
        <w:t>〉</w:t>
      </w:r>
      <w:r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spacing w:beforeLines="50" w:before="1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壹、</w:t>
      </w:r>
      <w:r w:rsidRPr="003107C1">
        <w:rPr>
          <w:rFonts w:hint="eastAsia"/>
          <w:b/>
          <w:sz w:val="20"/>
          <w:bdr w:val="single" w:sz="4" w:space="0" w:color="auto"/>
        </w:rPr>
        <w:t>眾生與</w:t>
      </w:r>
      <w:r w:rsidRPr="003107C1">
        <w:rPr>
          <w:b/>
          <w:sz w:val="20"/>
          <w:bdr w:val="single" w:sz="4" w:space="0" w:color="auto"/>
        </w:rPr>
        <w:t>諸法但有</w:t>
      </w:r>
      <w:r w:rsidRPr="003107C1">
        <w:rPr>
          <w:rFonts w:hint="eastAsia"/>
          <w:b/>
          <w:sz w:val="20"/>
          <w:bdr w:val="single" w:sz="4" w:space="0" w:color="auto"/>
        </w:rPr>
        <w:t>名</w:t>
      </w:r>
      <w:r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372EEC" w:rsidP="00F175F9">
      <w:pPr>
        <w:ind w:left="72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佛告舍利弗：「菩薩摩訶薩行般若波羅蜜時，應如是思惟：『菩薩但有字，佛亦但有字，般若波羅蜜亦但有字；色但有字，受、想、行、識亦但有字。』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0627B5">
      <w:pPr>
        <w:ind w:leftChars="50" w:left="12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t>一、重說「空」</w:t>
      </w:r>
      <w:r w:rsidRPr="003107C1">
        <w:rPr>
          <w:rFonts w:hint="eastAsia"/>
          <w:b/>
          <w:sz w:val="20"/>
          <w:bdr w:val="single" w:sz="4" w:space="0" w:color="auto"/>
        </w:rPr>
        <w:t>之</w:t>
      </w:r>
      <w:r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（一）上多說法空</w:t>
      </w:r>
      <w:r w:rsidRPr="003107C1">
        <w:rPr>
          <w:rFonts w:hint="eastAsia"/>
          <w:b/>
          <w:sz w:val="20"/>
          <w:bdr w:val="single" w:sz="4" w:space="0" w:color="auto"/>
        </w:rPr>
        <w:t>，</w:t>
      </w:r>
      <w:r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是眾生空，聲聞法中多說</w:t>
      </w:r>
      <w:r w:rsidRPr="003107C1">
        <w:rPr>
          <w:rFonts w:hint="eastAsia"/>
        </w:rPr>
        <w:t>，</w:t>
      </w:r>
      <w:r w:rsidRPr="003107C1">
        <w:rPr>
          <w:rStyle w:val="ac"/>
        </w:rPr>
        <w:footnoteReference w:id="108"/>
      </w:r>
      <w:r w:rsidRPr="003107C1">
        <w:t>一切佛弟子皆知諸法中無我</w:t>
      </w:r>
      <w:r w:rsidRPr="003107C1">
        <w:rPr>
          <w:rFonts w:hint="eastAsia"/>
        </w:rPr>
        <w:t>。</w:t>
      </w:r>
      <w:r w:rsidRPr="003107C1">
        <w:t>佛滅後五百歲分為二分：</w:t>
      </w:r>
      <w:r w:rsidRPr="003107C1">
        <w:lastRenderedPageBreak/>
        <w:t>有信法空</w:t>
      </w:r>
      <w:r w:rsidRPr="003107C1">
        <w:rPr>
          <w:rFonts w:hint="eastAsia"/>
        </w:rPr>
        <w:t>；</w:t>
      </w:r>
      <w:r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以是故佛說眾生空以況</w:t>
      </w:r>
      <w:r w:rsidRPr="003107C1">
        <w:rPr>
          <w:rStyle w:val="ac"/>
        </w:rPr>
        <w:footnoteReference w:id="109"/>
      </w:r>
      <w:r w:rsidRPr="003107C1">
        <w:t>法空。</w:t>
      </w:r>
    </w:p>
    <w:p w:rsidR="00246CC4" w:rsidRPr="003107C1" w:rsidRDefault="00246CC4" w:rsidP="006C64CA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（二）</w:t>
      </w:r>
      <w:r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246CC4" w:rsidP="006C64CA">
      <w:pPr>
        <w:spacing w:beforeLines="30" w:before="108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二、我空</w:t>
      </w:r>
      <w:r w:rsidRPr="003107C1">
        <w:rPr>
          <w:rFonts w:hint="eastAsia"/>
          <w:b/>
          <w:sz w:val="20"/>
          <w:bdr w:val="single" w:sz="4" w:space="0" w:color="auto"/>
        </w:rPr>
        <w:t>與</w:t>
      </w:r>
      <w:r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（一）「我」之十六</w:t>
      </w:r>
      <w:r w:rsidRPr="003107C1">
        <w:rPr>
          <w:rFonts w:hint="eastAsia"/>
          <w:b/>
          <w:sz w:val="20"/>
          <w:bdr w:val="single" w:sz="4" w:space="0" w:color="auto"/>
        </w:rPr>
        <w:t>種</w:t>
      </w:r>
      <w:r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246CC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2</w:t>
      </w:r>
      <w:r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3</w:t>
      </w:r>
      <w:r w:rsidRPr="003107C1">
        <w:rPr>
          <w:b/>
          <w:sz w:val="20"/>
          <w:szCs w:val="20"/>
          <w:bdr w:val="single" w:sz="4" w:space="0" w:color="auto"/>
        </w:rPr>
        <w:t>、壽者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b/>
          <w:sz w:val="20"/>
          <w:szCs w:val="20"/>
          <w:bdr w:val="single" w:sz="4" w:space="0" w:color="auto"/>
        </w:rPr>
        <w:t>4</w:t>
      </w:r>
      <w:r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5</w:t>
      </w:r>
      <w:r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6</w:t>
      </w:r>
      <w:r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7</w:t>
      </w:r>
      <w:r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五眾、十二入、十八界等諸法因緣，是眾法有數，故名「眾數」。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8</w:t>
      </w:r>
      <w:r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9</w:t>
      </w:r>
      <w:r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6C64CA">
        <w:rPr>
          <w:b/>
          <w:sz w:val="20"/>
          <w:szCs w:val="20"/>
          <w:bdr w:val="single" w:sz="4" w:space="0" w:color="auto"/>
        </w:rPr>
        <w:t>10</w:t>
      </w:r>
      <w:r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246CC4" w:rsidP="006C64CA">
      <w:pPr>
        <w:spacing w:line="348" w:lineRule="exact"/>
        <w:ind w:leftChars="150" w:left="360"/>
        <w:jc w:val="both"/>
      </w:pPr>
      <w:r w:rsidRPr="006C64CA">
        <w:t>力能役他故，名「使作者」。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6C64CA">
        <w:rPr>
          <w:b/>
          <w:sz w:val="20"/>
          <w:szCs w:val="20"/>
          <w:bdr w:val="single" w:sz="4" w:space="0" w:color="auto"/>
        </w:rPr>
        <w:t>11</w:t>
      </w:r>
      <w:r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lastRenderedPageBreak/>
        <w:t>12</w:t>
      </w:r>
      <w:r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13</w:t>
      </w:r>
      <w:r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14</w:t>
      </w:r>
      <w:r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15</w:t>
      </w:r>
      <w:r w:rsidRPr="003107C1">
        <w:rPr>
          <w:b/>
          <w:sz w:val="20"/>
          <w:szCs w:val="20"/>
          <w:bdr w:val="single" w:sz="4" w:space="0" w:color="auto"/>
        </w:rPr>
        <w:t>、見者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246CC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246CC4" w:rsidP="00FC512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t>（二）「神我與諸法」唯假名</w:t>
      </w:r>
      <w:r w:rsidRPr="003107C1">
        <w:rPr>
          <w:rFonts w:hint="eastAsia"/>
          <w:b/>
          <w:sz w:val="20"/>
          <w:bdr w:val="single" w:sz="4" w:space="0" w:color="auto"/>
        </w:rPr>
        <w:t>，皆空</w:t>
      </w:r>
      <w:r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（三）「神我」廣說無量名，皆因緣和合</w:t>
      </w:r>
      <w:r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（四）</w:t>
      </w:r>
      <w:r w:rsidRPr="003107C1">
        <w:rPr>
          <w:b/>
          <w:sz w:val="20"/>
          <w:szCs w:val="20"/>
          <w:bdr w:val="single" w:sz="4" w:space="0" w:color="auto"/>
        </w:rPr>
        <w:t>二空：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D014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p.257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t>生空故法空，法空故生亦空。</w:t>
      </w:r>
    </w:p>
    <w:p w:rsidR="00246CC4" w:rsidRPr="003107C1" w:rsidRDefault="00246CC4" w:rsidP="00F175F9">
      <w:pPr>
        <w:spacing w:beforeLines="30" w:before="108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b/>
          <w:sz w:val="20"/>
          <w:bdr w:val="single" w:sz="4" w:space="0" w:color="auto"/>
        </w:rPr>
        <w:t>貳、</w:t>
      </w:r>
      <w:r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Pr="003107C1">
        <w:rPr>
          <w:b/>
          <w:sz w:val="20"/>
          <w:bdr w:val="single" w:sz="4" w:space="0" w:color="auto"/>
        </w:rPr>
        <w:t>二乘</w:t>
      </w:r>
      <w:r w:rsidRPr="003107C1">
        <w:rPr>
          <w:rStyle w:val="ac"/>
        </w:rPr>
        <w:footnoteReference w:id="116"/>
      </w:r>
    </w:p>
    <w:p w:rsidR="00246CC4" w:rsidRPr="003107C1" w:rsidRDefault="00372EEC" w:rsidP="00F175F9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3107C1">
        <w:rPr>
          <w:b/>
          <w:sz w:val="20"/>
          <w:szCs w:val="20"/>
          <w:bdr w:val="single" w:sz="4" w:space="0" w:color="auto"/>
        </w:rPr>
        <w:t>菩薩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246CC4" w:rsidP="004E20BC">
      <w:pPr>
        <w:ind w:leftChars="50" w:left="120"/>
        <w:jc w:val="both"/>
        <w:rPr>
          <w:rFonts w:eastAsia="標楷體"/>
        </w:rPr>
      </w:pPr>
      <w:r w:rsidRPr="003107C1">
        <w:rPr>
          <w:rFonts w:eastAsia="標楷體"/>
        </w:rPr>
        <w:t>菩薩摩訶薩作如是行般若波羅蜜，除佛智慧，過一切聲聞、辟支佛上，</w:t>
      </w:r>
      <w:r w:rsidRPr="003107C1">
        <w:rPr>
          <w:rFonts w:eastAsia="標楷體"/>
          <w:b/>
        </w:rPr>
        <w:t>用不可得空故</w:t>
      </w:r>
      <w:r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</w:p>
    <w:p w:rsidR="00246CC4" w:rsidRPr="003107C1" w:rsidRDefault="00246CC4" w:rsidP="005117FC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（貳）舉滿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246CC4" w:rsidP="005117FC">
      <w:pPr>
        <w:spacing w:line="330" w:lineRule="exact"/>
        <w:ind w:leftChars="50" w:left="120"/>
        <w:jc w:val="both"/>
      </w:pPr>
      <w:r w:rsidRPr="003107C1">
        <w:rPr>
          <w:rFonts w:eastAsia="標楷體"/>
        </w:rPr>
        <w:t>譬如滿閻浮提竹、麻、稻、茅</w:t>
      </w:r>
      <w:r w:rsidRPr="003107C1">
        <w:rPr>
          <w:rStyle w:val="ac"/>
          <w:rFonts w:eastAsia="標楷體"/>
        </w:rPr>
        <w:footnoteReference w:id="117"/>
      </w:r>
      <w:r w:rsidRPr="003107C1">
        <w:rPr>
          <w:rFonts w:eastAsia="標楷體"/>
        </w:rPr>
        <w:t>，諸比丘其數如是，智慧如舍利弗、目連等，欲比菩薩行般若波羅蜜智慧，百分不及一，千分、百千分乃至算數譬喻所不能及。何</w:t>
      </w:r>
      <w:r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rFonts w:eastAsia="標楷體"/>
          <w:sz w:val="22"/>
          <w:szCs w:val="22"/>
        </w:rPr>
        <w:t>）</w:t>
      </w:r>
      <w:r w:rsidRPr="003107C1">
        <w:rPr>
          <w:rFonts w:eastAsia="標楷體"/>
        </w:rPr>
        <w:t>以故？菩薩摩訶薩用智慧度脫一切眾生故。</w:t>
      </w:r>
    </w:p>
    <w:p w:rsidR="00246CC4" w:rsidRPr="003107C1" w:rsidRDefault="00372EEC" w:rsidP="005117FC">
      <w:pPr>
        <w:spacing w:beforeLines="20" w:before="72" w:line="330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 w:rsidRPr="003107C1">
        <w:rPr>
          <w:b/>
          <w:sz w:val="20"/>
          <w:bdr w:val="single" w:sz="4" w:space="0" w:color="auto"/>
        </w:rPr>
        <w:t>一、菩薩勝小乘智慧［二緣］</w:t>
      </w:r>
      <w:r w:rsidRPr="003107C1">
        <w:rPr>
          <w:rStyle w:val="ac"/>
        </w:rPr>
        <w:footnoteReference w:id="118"/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F55B6A" w:rsidRDefault="007732A3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246CC4" w:rsidP="005117FC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t>二、</w:t>
      </w:r>
      <w:r w:rsidRPr="003107C1">
        <w:rPr>
          <w:rFonts w:hint="eastAsia"/>
          <w:b/>
          <w:sz w:val="20"/>
          <w:bdr w:val="single" w:sz="4" w:space="0" w:color="auto"/>
        </w:rPr>
        <w:t>云何</w:t>
      </w:r>
      <w:r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問曰：諸鈍根者可以為喻，舍利弗智慧利根何以為喻？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lastRenderedPageBreak/>
        <w:t>（二）</w:t>
      </w:r>
      <w:r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246CC4" w:rsidP="0086358B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三、</w:t>
      </w:r>
      <w:r w:rsidRPr="003107C1">
        <w:rPr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Pr="003107C1">
        <w:rPr>
          <w:rFonts w:eastAsia="標楷體"/>
        </w:rPr>
        <w:t>如閻浮提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Pr="003107C1">
        <w:rPr>
          <w:rFonts w:eastAsia="標楷體"/>
        </w:rPr>
        <w:t>閻浮</w:t>
      </w:r>
      <w:r w:rsidRPr="003107C1">
        <w:t>」，樹名，其林茂盛，此樹於林中最大。「</w:t>
      </w:r>
      <w:r w:rsidRPr="003107C1">
        <w:rPr>
          <w:rFonts w:eastAsia="標楷體"/>
        </w:rPr>
        <w:t>提</w:t>
      </w:r>
      <w:r w:rsidRPr="003107C1">
        <w:t>」名為洲。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246CC4" w:rsidP="0086358B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四、</w:t>
      </w:r>
      <w:r w:rsidRPr="003107C1">
        <w:rPr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以滿閻浮提如竹、麻、稻、茅之數，盡似舍利弗、目揵連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（一）何故</w:t>
      </w:r>
      <w:r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246CC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於佛法、外法中皆勝故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一切佛弟子中，智慧第一者舍利弗，神足第一者目揵連；此二人於佛法中大，於外法中亦大。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246CC4" w:rsidP="0086358B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246CC4" w:rsidP="0086358B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復次，若說舍利弗則攝一切智慧人</w:t>
      </w:r>
      <w:r w:rsidR="008D50AA">
        <w:rPr>
          <w:rFonts w:hint="eastAsia"/>
        </w:rPr>
        <w:t>，</w:t>
      </w:r>
      <w:bookmarkStart w:id="1" w:name="_GoBack"/>
      <w:bookmarkEnd w:id="1"/>
      <w:r w:rsidRPr="003107C1">
        <w:t>若說目揵連則攝一切禪定人。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（二）何故</w:t>
      </w:r>
      <w:r w:rsidRPr="003107C1">
        <w:rPr>
          <w:b/>
          <w:sz w:val="20"/>
          <w:bdr w:val="single" w:sz="4" w:space="0" w:color="auto"/>
        </w:rPr>
        <w:t>以「竹、麻、稻、茅」為例</w:t>
      </w:r>
      <w:r w:rsidRPr="003107C1">
        <w:rPr>
          <w:rFonts w:hint="eastAsia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246CC4" w:rsidP="0086358B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Pr="003107C1">
        <w:rPr>
          <w:b/>
          <w:sz w:val="20"/>
          <w:szCs w:val="20"/>
          <w:bdr w:val="single" w:sz="4" w:space="0" w:color="auto"/>
        </w:rPr>
        <w:t>百分、千分不及一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r w:rsidRPr="003107C1">
        <w:t>答曰：「</w:t>
      </w:r>
      <w:r w:rsidRPr="003107C1">
        <w:rPr>
          <w:rFonts w:eastAsia="標楷體"/>
        </w:rPr>
        <w:t>算數譬喻所不能及</w:t>
      </w:r>
      <w:r w:rsidRPr="003107C1">
        <w:t>」者，是其極語。譬如人有重罪，先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46CC4" w:rsidP="00365D8C">
      <w:pPr>
        <w:ind w:leftChars="400" w:left="960"/>
        <w:jc w:val="both"/>
      </w:pPr>
      <w:r w:rsidRPr="003107C1">
        <w:rPr>
          <w:rFonts w:ascii="新細明體" w:hAnsi="新細明體"/>
        </w:rPr>
        <w:lastRenderedPageBreak/>
        <w:t>如聲聞法中，常以</w:t>
      </w:r>
      <w:r w:rsidRPr="003107C1">
        <w:rPr>
          <w:rFonts w:ascii="新細明體" w:hAnsi="新細明體"/>
          <w:bCs/>
        </w:rPr>
        <w:t>「</w:t>
      </w:r>
      <w:r w:rsidRPr="003107C1">
        <w:rPr>
          <w:rFonts w:ascii="新細明體" w:hAnsi="新細明體"/>
        </w:rPr>
        <w:t>十六不</w:t>
      </w:r>
      <w:r w:rsidRPr="003107C1">
        <w:t>及一</w:t>
      </w:r>
      <w:r w:rsidRPr="003107C1">
        <w:rPr>
          <w:bCs/>
        </w:rPr>
        <w:t>」</w:t>
      </w:r>
      <w:r w:rsidRPr="003107C1">
        <w:t>為喻；</w:t>
      </w:r>
      <w:r w:rsidRPr="003107C1">
        <w:rPr>
          <w:rStyle w:val="ac"/>
        </w:rPr>
        <w:footnoteReference w:id="128"/>
      </w:r>
      <w:r w:rsidRPr="003107C1">
        <w:t>大乘法中，則以</w:t>
      </w:r>
      <w:r w:rsidRPr="003107C1">
        <w:rPr>
          <w:bCs/>
        </w:rPr>
        <w:t>「</w:t>
      </w:r>
      <w:r w:rsidRPr="003107C1">
        <w:t>乃至算數譬喻所不能及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29"/>
      </w:r>
    </w:p>
    <w:p w:rsidR="00246CC4" w:rsidRPr="003107C1" w:rsidRDefault="00246CC4" w:rsidP="00365D8C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372EEC" w:rsidP="00F175F9">
      <w:pPr>
        <w:ind w:leftChars="50" w:left="84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365D8C">
      <w:pPr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246CC4" w:rsidP="00365D8C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二、</w:t>
      </w:r>
      <w:r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365D8C">
      <w:pPr>
        <w:spacing w:beforeLines="20" w:before="72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不如一金剛珠。所以者何？菩薩智慧是一切諸佛法本，能令一切眾生離苦得樂。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754F0B" w:rsidP="00F175F9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246CC4" w:rsidP="00D13FB4">
      <w:pPr>
        <w:ind w:leftChars="50" w:left="12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（壹）總</w:t>
      </w:r>
      <w:r w:rsidRPr="003107C1">
        <w:rPr>
          <w:b/>
          <w:sz w:val="20"/>
          <w:bdr w:val="single" w:sz="4" w:space="0" w:color="auto"/>
        </w:rPr>
        <w:t>標菩薩智慧勝</w:t>
      </w:r>
      <w:r w:rsidRPr="003107C1">
        <w:rPr>
          <w:rFonts w:hint="eastAsia"/>
          <w:b/>
          <w:sz w:val="20"/>
          <w:bdr w:val="single" w:sz="4" w:space="0" w:color="auto"/>
        </w:rPr>
        <w:t>一切</w:t>
      </w:r>
      <w:r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372EEC" w:rsidP="00F175F9">
      <w:pPr>
        <w:ind w:leftChars="50" w:left="84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復次，舍利弗！菩薩摩訶薩行般若波羅蜜一日修智慧，出過一切聲聞、辟支佛上。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</w:p>
    <w:p w:rsidR="00246CC4" w:rsidRPr="003107C1" w:rsidRDefault="00372EEC" w:rsidP="0086358B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246CC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246CC4" w:rsidP="0086358B">
      <w:pPr>
        <w:spacing w:beforeLines="30" w:before="108" w:line="356" w:lineRule="exact"/>
        <w:ind w:leftChars="100" w:left="24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二、</w:t>
      </w:r>
      <w:r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246CC4" w:rsidP="0086358B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Pr="003107C1">
        <w:rPr>
          <w:rStyle w:val="ac"/>
        </w:rPr>
        <w:footnoteReference w:id="136"/>
      </w:r>
    </w:p>
    <w:p w:rsidR="00246CC4" w:rsidRPr="003107C1" w:rsidRDefault="00246CC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3107C1">
        <w:rPr>
          <w:b/>
          <w:sz w:val="20"/>
          <w:szCs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B61078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B61078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B61078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以諸賢聖智慧</w:t>
      </w:r>
      <w:r w:rsidRPr="003107C1">
        <w:rPr>
          <w:rFonts w:ascii="新細明體" w:hAnsi="新細明體" w:hint="eastAsia"/>
        </w:rPr>
        <w:t>，</w:t>
      </w:r>
      <w:r w:rsidRPr="003107C1">
        <w:t>皆是諸法實相慧，</w:t>
      </w:r>
      <w:r w:rsidRPr="003107C1">
        <w:rPr>
          <w:rStyle w:val="ac"/>
          <w:rFonts w:eastAsia="標楷體"/>
        </w:rPr>
        <w:footnoteReference w:id="139"/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lastRenderedPageBreak/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B61078" w:rsidP="0086358B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B61078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B61078" w:rsidP="0086358B">
      <w:pPr>
        <w:spacing w:beforeLines="30" w:before="108" w:line="356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B61078" w:rsidP="0086358B">
      <w:pPr>
        <w:spacing w:beforeLines="30" w:before="108" w:line="356" w:lineRule="exact"/>
        <w:ind w:leftChars="150" w:left="36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B61078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B61078" w:rsidP="00CA6640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B61078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B61078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A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246CC4" w:rsidP="00CA6640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B61078" w:rsidP="00CA6640">
      <w:pPr>
        <w:spacing w:beforeLines="30" w:before="108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int="eastAsia"/>
          <w:b/>
          <w:sz w:val="20"/>
          <w:bdr w:val="single" w:sz="4" w:space="0" w:color="auto"/>
        </w:rPr>
        <w:t>B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B61078" w:rsidP="00CA6640">
      <w:pPr>
        <w:spacing w:beforeLines="30" w:before="108" w:line="370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復次，有人言：是諸智慧性自然不生、性自空。所以者何？一切法皆因緣和合故無自性，無自性故不生。</w:t>
      </w:r>
    </w:p>
    <w:p w:rsidR="00246CC4" w:rsidRPr="003107C1" w:rsidRDefault="00B61078" w:rsidP="00CA6640">
      <w:pPr>
        <w:spacing w:beforeLines="30" w:before="108" w:line="370" w:lineRule="exact"/>
        <w:ind w:leftChars="150" w:left="360"/>
        <w:jc w:val="both"/>
      </w:pPr>
      <w:r>
        <w:rPr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B61078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CA6640">
      <w:pPr>
        <w:spacing w:beforeLines="20" w:before="72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246CC4" w:rsidP="00CA6640">
      <w:pPr>
        <w:spacing w:beforeLines="20" w:before="72" w:line="370" w:lineRule="exact"/>
        <w:ind w:leftChars="200" w:left="480"/>
        <w:jc w:val="both"/>
      </w:pPr>
      <w:r w:rsidRPr="003107C1">
        <w:t>如五色近須彌山</w:t>
      </w:r>
      <w:r w:rsidRPr="003107C1">
        <w:rPr>
          <w:bCs/>
        </w:rPr>
        <w:t>，</w:t>
      </w:r>
      <w:r w:rsidRPr="003107C1">
        <w:t>自失其色，皆同金色</w:t>
      </w:r>
      <w:r w:rsidRPr="003107C1">
        <w:rPr>
          <w:bCs/>
        </w:rPr>
        <w:t>；</w:t>
      </w:r>
      <w:r w:rsidRPr="003107C1">
        <w:rPr>
          <w:rStyle w:val="ac"/>
        </w:rPr>
        <w:footnoteReference w:id="147"/>
      </w:r>
      <w:r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321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何以故？般若波羅蜜相畢竟清淨故。</w:t>
      </w:r>
    </w:p>
    <w:p w:rsidR="00246CC4" w:rsidRPr="003107C1" w:rsidRDefault="00B61078" w:rsidP="00CA6640">
      <w:pPr>
        <w:spacing w:beforeLines="30" w:before="108"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B61078" w:rsidP="00935348">
      <w:pPr>
        <w:spacing w:beforeLines="30" w:before="108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3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B61078" w:rsidP="00E83199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246CC4" w:rsidP="00E83199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107C1">
        <w:rPr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佛</w:t>
      </w:r>
      <w:r w:rsidRPr="003107C1">
        <w:rPr>
          <w:rFonts w:hint="eastAsia"/>
          <w:b/>
          <w:sz w:val="20"/>
          <w:bdr w:val="single" w:sz="4" w:space="0" w:color="auto"/>
        </w:rPr>
        <w:t>答：</w:t>
      </w:r>
      <w:r w:rsidRPr="003107C1">
        <w:rPr>
          <w:b/>
          <w:sz w:val="20"/>
          <w:bdr w:val="single" w:sz="4" w:space="0" w:color="auto"/>
        </w:rPr>
        <w:t>三乘用心</w:t>
      </w:r>
      <w:r w:rsidRPr="003107C1">
        <w:rPr>
          <w:rFonts w:hint="eastAsia"/>
          <w:b/>
          <w:sz w:val="20"/>
          <w:bdr w:val="single" w:sz="4" w:space="0" w:color="auto"/>
        </w:rPr>
        <w:t>有</w:t>
      </w:r>
      <w:r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246CC4" w:rsidP="00E83199">
      <w:pPr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Pr="003107C1">
        <w:rPr>
          <w:b/>
          <w:sz w:val="20"/>
          <w:bdr w:val="single" w:sz="4" w:space="0" w:color="auto"/>
        </w:rPr>
        <w:t>欲以一切種智度一切眾生故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3107C1" w:rsidRDefault="00372EEC" w:rsidP="00E83199">
      <w:pPr>
        <w:ind w:leftChars="150" w:left="1032" w:hangingChars="280" w:hanging="672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佛告舍利弗：「於汝意云何？菩薩摩訶薩行般若波羅蜜一日修智慧，心念：『我行道慧益一切眾生，當以一切種智知一切法、度一切眾生。』諸聲聞、辟支佛智慧為有是事不？」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</w:p>
    <w:p w:rsidR="00246CC4" w:rsidRPr="003107C1" w:rsidRDefault="00372EEC" w:rsidP="00E83199">
      <w:pPr>
        <w:spacing w:beforeLines="10" w:before="36"/>
        <w:ind w:leftChars="150" w:left="108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246CC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246CC4" w:rsidP="007F2063">
      <w:pPr>
        <w:ind w:leftChars="300" w:left="72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246CC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C14BDC">
      <w:pPr>
        <w:spacing w:beforeLines="30" w:before="108"/>
        <w:ind w:leftChars="350" w:left="8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「分別論」者</w:t>
      </w:r>
      <w:r w:rsidRPr="003107C1">
        <w:rPr>
          <w:bCs/>
        </w:rPr>
        <w:t>，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、舉經：</w:t>
      </w:r>
      <w:r w:rsidRPr="003107C1">
        <w:rPr>
          <w:b/>
          <w:sz w:val="20"/>
          <w:bdr w:val="single" w:sz="4" w:space="0" w:color="auto"/>
        </w:rPr>
        <w:t>問無畏太子以摘〔擿〕子口出血事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G010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p.384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如無畏太子問佛：「佛能說是語令他人瞋不？」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r w:rsidRPr="003107C1">
        <w:rPr>
          <w:rFonts w:eastAsia="標楷體" w:hAnsi="標楷體"/>
        </w:rPr>
        <w:t>憐愍心故，出眾生於罪中，而眾生瞋，然眾生後當得利。」</w:t>
      </w:r>
    </w:p>
    <w:p w:rsidR="00246CC4" w:rsidRPr="003107C1" w:rsidRDefault="00246CC4" w:rsidP="00C14BDC">
      <w:pPr>
        <w:spacing w:beforeLines="15" w:before="54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46CC4" w:rsidP="0086358B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86358B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246CC4" w:rsidP="0086358B">
      <w:pPr>
        <w:spacing w:beforeLines="30" w:before="108" w:line="340" w:lineRule="exact"/>
        <w:ind w:leftChars="400" w:left="9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、舉經：</w:t>
      </w:r>
      <w:r w:rsidRPr="003107C1">
        <w:rPr>
          <w:b/>
          <w:sz w:val="20"/>
          <w:bdr w:val="single" w:sz="4" w:space="0" w:color="auto"/>
        </w:rPr>
        <w:t>五比丘問受樂得道否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G010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p.384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又如五比丘問佛：「受樂得道耶？」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Pr="003107C1">
        <w:rPr>
          <w:rStyle w:val="ac"/>
        </w:rPr>
        <w:footnoteReference w:id="155"/>
      </w:r>
    </w:p>
    <w:p w:rsidR="00246CC4" w:rsidRPr="003107C1" w:rsidRDefault="00246CC4" w:rsidP="0086358B">
      <w:pPr>
        <w:spacing w:beforeLines="30" w:before="108" w:line="340" w:lineRule="exact"/>
        <w:ind w:leftChars="400" w:left="9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c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6358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C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246CC4" w:rsidP="0086358B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如佛告比丘：「於汝意云何？是</w:t>
      </w:r>
      <w:r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Pr="003107C1">
        <w:rPr>
          <w:rFonts w:eastAsia="標楷體" w:hAnsi="標楷體"/>
          <w:sz w:val="22"/>
          <w:szCs w:val="22"/>
        </w:rPr>
        <w:t>）</w:t>
      </w:r>
      <w:r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86358B">
      <w:pPr>
        <w:spacing w:beforeLines="20" w:before="72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246CC4" w:rsidP="0086358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D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如十四難：世間有常、世間無常、世間有邊、世間無邊。如是等是名為</w:t>
      </w:r>
      <w:r w:rsidRPr="003107C1">
        <w:rPr>
          <w:bCs/>
        </w:rPr>
        <w:t>「</w:t>
      </w:r>
      <w:r w:rsidRPr="003107C1">
        <w:t>置論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246CC4" w:rsidP="0086358B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246CC4" w:rsidP="0086358B">
      <w:pPr>
        <w:spacing w:beforeLines="30" w:before="108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行道慧益一切眾生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菩薩度眾生慧名道慧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 w:rsidRPr="003107C1">
        <w:lastRenderedPageBreak/>
        <w:t>菩薩度眾生智慧名為</w:t>
      </w:r>
      <w:r w:rsidRPr="003107C1">
        <w:rPr>
          <w:bCs/>
        </w:rPr>
        <w:t>「</w:t>
      </w:r>
      <w:r w:rsidRPr="003107C1">
        <w:t>道慧</w:t>
      </w:r>
      <w:r w:rsidRPr="003107C1">
        <w:rPr>
          <w:bCs/>
        </w:rPr>
        <w:t>」</w:t>
      </w:r>
      <w:r w:rsidRPr="003107C1">
        <w:t>。如後品中說：</w:t>
      </w:r>
      <w:r w:rsidRPr="003107C1">
        <w:rPr>
          <w:bCs/>
        </w:rPr>
        <w:t>「</w:t>
      </w:r>
      <w:r w:rsidRPr="003107C1">
        <w:t>薩婆若慧是聲聞辟支佛事</w:t>
      </w:r>
      <w:r w:rsidR="000770DB" w:rsidRPr="003107C1">
        <w:rPr>
          <w:rFonts w:hint="eastAsia"/>
        </w:rPr>
        <w:t>，</w:t>
      </w:r>
      <w:r w:rsidRPr="003107C1">
        <w:t>一切種智慧是諸佛事</w:t>
      </w:r>
      <w:r w:rsidR="000770DB" w:rsidRPr="003107C1">
        <w:rPr>
          <w:rFonts w:hint="eastAsia"/>
        </w:rPr>
        <w:t>，</w:t>
      </w:r>
      <w:r w:rsidRPr="003107C1">
        <w:t>道種慧是菩薩事。</w:t>
      </w:r>
      <w:r w:rsidRPr="003107C1">
        <w:rPr>
          <w:bCs/>
        </w:rPr>
        <w:t>」</w:t>
      </w:r>
      <w:r w:rsidRPr="003107C1">
        <w:rPr>
          <w:rStyle w:val="ac"/>
        </w:rPr>
        <w:footnoteReference w:id="159"/>
      </w:r>
    </w:p>
    <w:p w:rsidR="00246CC4" w:rsidRPr="003107C1" w:rsidRDefault="00246CC4" w:rsidP="00930A7E">
      <w:pPr>
        <w:spacing w:beforeLines="30" w:before="108" w:line="356" w:lineRule="exact"/>
        <w:ind w:leftChars="350" w:left="840"/>
        <w:jc w:val="both"/>
        <w:rPr>
          <w:rFonts w:eastAsia="標楷體"/>
          <w:sz w:val="20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b/>
          <w:sz w:val="20"/>
          <w:bdr w:val="single" w:sz="4" w:space="0" w:color="auto"/>
        </w:rPr>
        <w:t>）以八聖道令得益</w:t>
      </w:r>
      <w:r w:rsidRPr="003107C1">
        <w:rPr>
          <w:rFonts w:hint="eastAsia"/>
          <w:b/>
          <w:sz w:val="20"/>
          <w:bdr w:val="single" w:sz="4" w:space="0" w:color="auto"/>
        </w:rPr>
        <w:t>——</w:t>
      </w:r>
      <w:r w:rsidRPr="003107C1">
        <w:rPr>
          <w:b/>
          <w:sz w:val="20"/>
          <w:bdr w:val="single" w:sz="4" w:space="0" w:color="auto"/>
        </w:rPr>
        <w:t>道慧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246CC4" w:rsidP="00930A7E">
      <w:pPr>
        <w:spacing w:beforeLines="30" w:before="108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246CC4" w:rsidP="00930A7E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當以一切種智知一切法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246CC4" w:rsidP="00930A7E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）釋「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Pr="003107C1">
        <w:rPr>
          <w:rFonts w:eastAsia="標楷體"/>
        </w:rPr>
        <w:t>度一切眾生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246CC4" w:rsidP="00930A7E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</w:rPr>
      </w:pPr>
      <w:r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Pr="003107C1">
        <w:rPr>
          <w:b/>
          <w:sz w:val="20"/>
          <w:bdr w:val="single" w:sz="4" w:space="0" w:color="auto"/>
        </w:rPr>
        <w:t>佛</w:t>
      </w:r>
      <w:r w:rsidRPr="003107C1">
        <w:rPr>
          <w:rFonts w:hint="eastAsia"/>
          <w:b/>
          <w:sz w:val="20"/>
          <w:bdr w:val="single" w:sz="4" w:space="0" w:color="auto"/>
        </w:rPr>
        <w:t>為何</w:t>
      </w:r>
      <w:r w:rsidRPr="003107C1">
        <w:rPr>
          <w:b/>
          <w:sz w:val="20"/>
          <w:bdr w:val="single" w:sz="4" w:space="0" w:color="auto"/>
        </w:rPr>
        <w:t>明知故問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246CC4" w:rsidP="00930A7E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舍利弗言：「</w:t>
      </w:r>
      <w:r w:rsidRPr="003107C1">
        <w:rPr>
          <w:rFonts w:ascii="標楷體" w:eastAsia="標楷體" w:hAnsi="標楷體"/>
        </w:rPr>
        <w:t>不也！世尊！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所以者何？聲聞、辟支佛雖有慈心，本不發心願度一切眾生，亦不迴善根向阿耨多羅三藐三菩提。</w:t>
      </w:r>
    </w:p>
    <w:p w:rsidR="00246CC4" w:rsidRPr="003107C1" w:rsidRDefault="00246CC4" w:rsidP="00930A7E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246CC4" w:rsidP="00930A7E">
      <w:pPr>
        <w:spacing w:beforeLines="30" w:before="108" w:line="356" w:lineRule="exact"/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舍利弗！於汝意云何？諸聲聞、辟支佛頗有是念『我等當得阿耨多羅三藐三菩提，度一切眾生，令得無餘涅槃』不？」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</w:pPr>
      <w:r w:rsidRPr="003107C1">
        <w:rPr>
          <w:rFonts w:eastAsia="標楷體"/>
        </w:rPr>
        <w:t>佛告舍利弗：「以是因緣故，當知諸聲聞、辟支佛智慧欲比菩薩摩訶薩智慧，百分不及一，乃至算數譬喻所不能及。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大空小空：毛空與虛空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246CC4" w:rsidP="00824D7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lastRenderedPageBreak/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246CC4" w:rsidP="00824D7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246CC4" w:rsidP="00824D75">
      <w:pPr>
        <w:spacing w:beforeLines="30" w:before="108"/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Pr="003107C1">
        <w:rPr>
          <w:b/>
          <w:sz w:val="20"/>
          <w:bdr w:val="single" w:sz="4" w:space="0" w:color="auto"/>
        </w:rPr>
        <w:t>欲行一切功德，成圓滿覺，度一切眾生故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3107C1" w:rsidRDefault="00246CC4" w:rsidP="00B102F0">
      <w:pPr>
        <w:ind w:leftChars="200" w:left="48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先明二乘</w:t>
      </w:r>
      <w:r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372EEC" w:rsidP="00B102F0">
      <w:pPr>
        <w:ind w:leftChars="199" w:left="1198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</w:p>
    <w:p w:rsidR="00246CC4" w:rsidRPr="003107C1" w:rsidRDefault="00372EEC" w:rsidP="00B102F0">
      <w:pPr>
        <w:ind w:leftChars="200" w:left="120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B102F0">
      <w:pPr>
        <w:spacing w:beforeLines="20" w:before="72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246CC4" w:rsidP="00BA7144">
      <w:pPr>
        <w:spacing w:beforeLines="30" w:before="108"/>
        <w:ind w:leftChars="200" w:left="48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次明菩薩</w:t>
      </w:r>
      <w:r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372EEC" w:rsidP="00F175F9">
      <w:pPr>
        <w:ind w:leftChars="200" w:left="120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佛告舍利弗：「菩薩摩訶薩能作是念：『我當行六波羅蜜乃至十八不共法，成阿耨多羅三藐三菩提，度脫無量阿僧祇眾生令得涅槃。』</w:t>
      </w:r>
    </w:p>
    <w:p w:rsidR="00246CC4" w:rsidRPr="003107C1" w:rsidRDefault="00246CC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）舉</w:t>
      </w:r>
      <w:r w:rsidRPr="003107C1">
        <w:rPr>
          <w:b/>
          <w:sz w:val="20"/>
          <w:bdr w:val="single" w:sz="4" w:space="0" w:color="auto"/>
        </w:rPr>
        <w:t>螢火</w:t>
      </w:r>
      <w:r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246CC4" w:rsidP="00F175F9">
      <w:pPr>
        <w:ind w:leftChars="499" w:left="1205" w:hangingChars="3" w:hanging="7"/>
        <w:jc w:val="both"/>
      </w:pPr>
      <w:r w:rsidRPr="003107C1">
        <w:rPr>
          <w:rFonts w:eastAsia="標楷體"/>
        </w:rPr>
        <w:t>譬如螢火虫不作是念：『我力能照一</w:t>
      </w:r>
      <w:r w:rsidRPr="003107C1">
        <w:rPr>
          <w:rStyle w:val="ac"/>
          <w:rFonts w:eastAsia="標楷體"/>
        </w:rPr>
        <w:footnoteReference w:id="165"/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322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閻浮提普令大明。』諸阿羅漢、辟支佛亦如是，不作是念：『我等行六波羅蜜乃至十八不共法，得阿耨多羅三藐三菩提，度脫無量阿僧祇眾生令得涅槃。』</w:t>
      </w:r>
    </w:p>
    <w:p w:rsidR="00246CC4" w:rsidRPr="003107C1" w:rsidRDefault="00372EEC" w:rsidP="00BA7144">
      <w:pPr>
        <w:pStyle w:val="af0"/>
        <w:spacing w:beforeLines="20" w:before="72"/>
        <w:ind w:leftChars="200" w:left="48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螢火虫亦不作是念：「我光明能照一閻浮提。」諸聲聞、辟支佛不作是念：「我智慧能照無量無邊眾生。」</w:t>
      </w:r>
    </w:p>
    <w:p w:rsidR="00246CC4" w:rsidRPr="003107C1" w:rsidRDefault="00246CC4" w:rsidP="00BA7144">
      <w:pPr>
        <w:ind w:leftChars="200" w:left="480"/>
        <w:jc w:val="both"/>
        <w:rPr>
          <w:bdr w:val="single" w:sz="4" w:space="0" w:color="auto"/>
        </w:rPr>
      </w:pPr>
      <w:r w:rsidRPr="003107C1">
        <w:lastRenderedPageBreak/>
        <w:t>如螢火虫，夜能有所照，日出則不能。諸聲聞、辟支佛亦如是，未有大菩薩時，能師子吼說法教化；有菩薩出，不能有所作。</w:t>
      </w:r>
    </w:p>
    <w:p w:rsidR="00246CC4" w:rsidRPr="003107C1" w:rsidRDefault="00246CC4" w:rsidP="00BA7144">
      <w:pPr>
        <w:spacing w:beforeLines="30" w:before="108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372EEC" w:rsidP="00BA7144">
      <w:pPr>
        <w:ind w:leftChars="200" w:left="1200" w:hangingChars="300" w:hanging="720"/>
        <w:jc w:val="both"/>
        <w:rPr>
          <w:rFonts w:eastAsia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標楷體" w:eastAsia="標楷體" w:hAnsi="標楷體"/>
          <w:b/>
        </w:rPr>
        <w:t>經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舍利弗！譬如日出時，光明遍照閻浮提，無不蒙明者；菩薩摩訶薩亦如是，行六波羅蜜乃至十八不共法，得阿耨多羅三藐三菩提，度脫無量阿僧祇眾生令得涅槃。」</w:t>
      </w:r>
    </w:p>
    <w:p w:rsidR="00246CC4" w:rsidRPr="003107C1" w:rsidRDefault="00372EEC" w:rsidP="00BA7144">
      <w:pPr>
        <w:ind w:leftChars="200" w:left="780" w:hanging="30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BA7144">
      <w:pPr>
        <w:spacing w:beforeLines="20" w:before="72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BA7144">
      <w:pPr>
        <w:spacing w:beforeLines="20" w:before="72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A0" w:rsidRDefault="005276A0" w:rsidP="00246CC4">
      <w:r>
        <w:separator/>
      </w:r>
    </w:p>
  </w:endnote>
  <w:endnote w:type="continuationSeparator" w:id="0">
    <w:p w:rsidR="005276A0" w:rsidRDefault="005276A0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484" w:rsidRDefault="008E0484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0AA">
          <w:rPr>
            <w:noProof/>
          </w:rPr>
          <w:t>1016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484" w:rsidRDefault="008E0484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0AA">
          <w:rPr>
            <w:noProof/>
          </w:rPr>
          <w:t>1017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A0" w:rsidRDefault="005276A0" w:rsidP="00246CC4">
      <w:r>
        <w:separator/>
      </w:r>
    </w:p>
  </w:footnote>
  <w:footnote w:type="continuationSeparator" w:id="0">
    <w:p w:rsidR="005276A0" w:rsidRDefault="005276A0" w:rsidP="00246CC4">
      <w:r>
        <w:continuationSeparator/>
      </w:r>
    </w:p>
  </w:footnote>
  <w:footnote w:id="1">
    <w:p w:rsidR="008E0484" w:rsidRPr="00D17C0C" w:rsidRDefault="008E0484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前品指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8E0484" w:rsidRPr="00D17C0C" w:rsidRDefault="008E0484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r w:rsidRPr="00D17C0C">
        <w:rPr>
          <w:sz w:val="22"/>
          <w:szCs w:val="22"/>
        </w:rPr>
        <w:t>）</w:t>
      </w:r>
    </w:p>
  </w:footnote>
  <w:footnote w:id="3">
    <w:p w:rsidR="008E0484" w:rsidRPr="00D17C0C" w:rsidRDefault="008E0484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Pr="00D17C0C">
        <w:rPr>
          <w:rFonts w:eastAsia="標楷體" w:hAnsi="標楷體"/>
          <w:sz w:val="22"/>
          <w:szCs w:val="22"/>
        </w:rPr>
        <w:t>有人行雜福德，所謂作福時心生疑悔，是福德果報雖得富貴，不能好用，亦不能與他。罪業因緣故，諸根闇鈍，不擇好醜。是善男子未得道時，清淨福德故，得上妙五欲，亦能盡意用，能隨意施與</w:t>
      </w:r>
      <w:r w:rsidRPr="00D17C0C">
        <w:rPr>
          <w:rFonts w:ascii="標楷體" w:eastAsia="標楷體" w:hAnsi="標楷體"/>
          <w:sz w:val="22"/>
          <w:szCs w:val="22"/>
        </w:rPr>
        <w:t>──</w:t>
      </w:r>
      <w:r w:rsidRPr="00D17C0C">
        <w:rPr>
          <w:rFonts w:eastAsia="標楷體" w:hAnsi="標楷體"/>
          <w:sz w:val="22"/>
          <w:szCs w:val="22"/>
        </w:rPr>
        <w:t>或施窮乏，或種於福田。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8E0484" w:rsidRPr="00D17C0C" w:rsidRDefault="008E0484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巧變化師，毘首羯磨天。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8E0484" w:rsidRPr="00D17C0C" w:rsidRDefault="008E0484" w:rsidP="007C6A48">
      <w:pPr>
        <w:pStyle w:val="aa"/>
        <w:spacing w:line="0" w:lineRule="atLeast"/>
        <w:ind w:leftChars="300" w:left="1380" w:hangingChars="300" w:hanging="660"/>
        <w:jc w:val="both"/>
        <w:rPr>
          <w:rFonts w:eastAsia="標楷體"/>
          <w:sz w:val="22"/>
          <w:szCs w:val="22"/>
        </w:rPr>
      </w:pPr>
      <w:r w:rsidRPr="00D17C0C">
        <w:rPr>
          <w:rFonts w:eastAsia="標楷體"/>
          <w:sz w:val="22"/>
          <w:szCs w:val="22"/>
        </w:rPr>
        <w:t>問曰：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如報慧微劣可爾；威儀工巧者，亦有勢用，如世尊威儀，毘首羯磨天工巧，乃似願智所作。</w:t>
      </w:r>
      <w:r w:rsidRPr="00D17C0C">
        <w:rPr>
          <w:rFonts w:eastAsia="標楷體" w:hint="eastAsia"/>
          <w:sz w:val="22"/>
          <w:szCs w:val="22"/>
        </w:rPr>
        <w:t>」</w:t>
      </w:r>
    </w:p>
    <w:p w:rsidR="008E0484" w:rsidRPr="00D17C0C" w:rsidRDefault="008E0484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答曰：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雖極工巧，為邪命所覆。復次，雖是極巧，猶為他人所譏言：『是處不好。』</w:t>
      </w:r>
      <w:r w:rsidRPr="00D17C0C">
        <w:rPr>
          <w:sz w:val="22"/>
          <w:szCs w:val="22"/>
        </w:rPr>
        <w:t>」</w:t>
      </w:r>
      <w:r w:rsidR="000D4B6F" w:rsidRPr="00D17C0C">
        <w:rPr>
          <w:sz w:val="22"/>
          <w:szCs w:val="22"/>
        </w:rPr>
        <w:t>（大正</w:t>
      </w:r>
      <w:r w:rsidR="000D4B6F" w:rsidRPr="00D17C0C">
        <w:rPr>
          <w:sz w:val="22"/>
          <w:szCs w:val="22"/>
        </w:rPr>
        <w:t>28</w:t>
      </w:r>
      <w:r w:rsidR="000D4B6F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="000D4B6F" w:rsidRPr="00D17C0C">
          <w:rPr>
            <w:sz w:val="22"/>
            <w:szCs w:val="22"/>
          </w:rPr>
          <w:t>360</w:t>
        </w:r>
        <w:r w:rsidR="000D4B6F" w:rsidRPr="00D17C0C">
          <w:rPr>
            <w:rFonts w:eastAsia="Roman Unicode"/>
            <w:sz w:val="22"/>
            <w:szCs w:val="22"/>
          </w:rPr>
          <w:t>c</w:t>
        </w:r>
      </w:smartTag>
      <w:r w:rsidR="000D4B6F"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1"/>
          <w:attr w:name="UnitName" w:val="a"/>
        </w:smartTagPr>
        <w:r w:rsidR="000D4B6F" w:rsidRPr="00D17C0C">
          <w:rPr>
            <w:sz w:val="22"/>
            <w:szCs w:val="22"/>
          </w:rPr>
          <w:t>-361</w:t>
        </w:r>
        <w:r w:rsidR="000D4B6F" w:rsidRPr="00D17C0C">
          <w:rPr>
            <w:rFonts w:eastAsia="Roman Unicode"/>
            <w:sz w:val="22"/>
            <w:szCs w:val="22"/>
          </w:rPr>
          <w:t>a</w:t>
        </w:r>
      </w:smartTag>
      <w:r w:rsidR="000D4B6F" w:rsidRPr="00D17C0C">
        <w:rPr>
          <w:sz w:val="22"/>
          <w:szCs w:val="22"/>
        </w:rPr>
        <w:t>3</w:t>
      </w:r>
      <w:r w:rsidR="000D4B6F" w:rsidRPr="00D17C0C">
        <w:rPr>
          <w:sz w:val="22"/>
          <w:szCs w:val="22"/>
        </w:rPr>
        <w:t>）</w:t>
      </w:r>
    </w:p>
    <w:p w:rsidR="008E0484" w:rsidRPr="00D17C0C" w:rsidRDefault="008E0484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毘首羯磨，《正理論》音云毘濕縛羯磨，此云種種工業。西土工巧者，多祭此天。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8"/>
          <w:attr w:name="UnitName" w:val="a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8E0484" w:rsidRPr="00D17C0C" w:rsidRDefault="008E0484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尸毘王（古音云亦名濕鞞，此云安隱也）。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尸毘王（亦云涅鞞，亦云尸比。譯曰：有安隱也。）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8E0484" w:rsidRPr="00D17C0C" w:rsidRDefault="008E0484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菴摩羅樹（梵語，果樹名也，此國無。古譯或云菴婆羅，或曰菴羅樹，皆一也。《涅盤經》云：如菴羅樹一年三變，有時生花光色敷榮，有時生葉滋茂蓊欝，有時彫落狀如枯樹。又云：如菴羅樹，花多果少）。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8E0484" w:rsidRPr="00D17C0C" w:rsidRDefault="008E0484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譬如魚母，多有胎子，成就者少；如菴羅樹，花多果少；眾生發心乃有無量，及其成就少不足言。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a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菩薩發大心，魚子菴樹華；三事因時多，成果時甚少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8E0484" w:rsidRPr="00D17C0C" w:rsidRDefault="008E0484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Pr="00D17C0C">
        <w:rPr>
          <w:rFonts w:ascii="標楷體" w:eastAsia="標楷體" w:hAnsi="標楷體"/>
          <w:sz w:val="22"/>
          <w:szCs w:val="22"/>
        </w:rPr>
        <w:t>ㄔㄥˋ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測定物體重量的器具。（《漢語大詞典》（八），</w:t>
      </w:r>
      <w:r w:rsidRPr="00D17C0C">
        <w:rPr>
          <w:sz w:val="22"/>
          <w:szCs w:val="22"/>
        </w:rPr>
        <w:t>p.112</w:t>
      </w:r>
      <w:r w:rsidRPr="00D17C0C">
        <w:rPr>
          <w:sz w:val="22"/>
          <w:szCs w:val="22"/>
        </w:rPr>
        <w:t>）</w:t>
      </w:r>
    </w:p>
  </w:footnote>
  <w:footnote w:id="9">
    <w:p w:rsidR="008E0484" w:rsidRPr="00D17C0C" w:rsidRDefault="008E0484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C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a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8E0484" w:rsidRPr="00D17C0C" w:rsidRDefault="008E0484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r w:rsidRPr="00D17C0C">
        <w:rPr>
          <w:sz w:val="22"/>
          <w:szCs w:val="22"/>
        </w:rPr>
        <w:t>Lamotte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r w:rsidRPr="00D17C0C">
        <w:rPr>
          <w:sz w:val="22"/>
          <w:szCs w:val="22"/>
        </w:rPr>
        <w:t>）：《六度集經》（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4"/>
          <w:attr w:name="UnitName" w:val="a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C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8E0484" w:rsidRPr="00D17C0C" w:rsidRDefault="008E0484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躬自：自己，親自。《詩‧衛風‧氓》：“靜言思之，躬自悼矣。”</w:t>
      </w:r>
      <w:r w:rsidRPr="00D17C0C">
        <w:rPr>
          <w:sz w:val="22"/>
          <w:szCs w:val="22"/>
        </w:rPr>
        <w:t>（《漢語大詞典》（十）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r w:rsidRPr="00D17C0C">
        <w:rPr>
          <w:sz w:val="22"/>
          <w:szCs w:val="22"/>
        </w:rPr>
        <w:t>）</w:t>
      </w:r>
    </w:p>
  </w:footnote>
  <w:footnote w:id="11">
    <w:p w:rsidR="008E0484" w:rsidRPr="00D17C0C" w:rsidRDefault="008E0484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Pr="00D17C0C">
        <w:rPr>
          <w:rFonts w:eastAsia="標楷體"/>
          <w:sz w:val="22"/>
          <w:szCs w:val="22"/>
        </w:rPr>
        <w:t>便起瞻沸星，夜其過半，見諸天於上叉手，勸太子去。即呼車匿，徐令被馬褰裳跨之，徘徊於庭，念開門當有聲，天王維睒，久知其意，即使鬼神，捧舉馬足。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8E0484" w:rsidRPr="00D17C0C" w:rsidRDefault="008E0484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8E0484" w:rsidRPr="00D17C0C" w:rsidRDefault="008E0484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Pr="00D17C0C">
        <w:rPr>
          <w:rFonts w:eastAsia="標楷體"/>
          <w:sz w:val="22"/>
          <w:szCs w:val="22"/>
        </w:rPr>
        <w:t>天上四塔者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忉利天城東照明園中，有</w:t>
      </w:r>
      <w:r w:rsidRPr="00D17C0C">
        <w:rPr>
          <w:rFonts w:eastAsia="標楷體"/>
          <w:b/>
          <w:sz w:val="22"/>
          <w:szCs w:val="22"/>
          <w:u w:val="single"/>
        </w:rPr>
        <w:t>佛髮塔</w:t>
      </w:r>
      <w:r w:rsidRPr="00D17C0C">
        <w:rPr>
          <w:rFonts w:eastAsia="標楷體"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忉利天城南麁澁園中，有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；忉利天城西歡喜園中，有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；忉利天城北駕御園中，有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。人間四塔者：第一、</w:t>
      </w:r>
      <w:r w:rsidRPr="00D17C0C">
        <w:rPr>
          <w:rFonts w:eastAsia="標楷體"/>
          <w:sz w:val="22"/>
          <w:szCs w:val="22"/>
          <w:u w:val="single"/>
        </w:rPr>
        <w:t>所生塔</w:t>
      </w:r>
      <w:r w:rsidRPr="00D17C0C">
        <w:rPr>
          <w:rFonts w:eastAsia="標楷體"/>
          <w:sz w:val="22"/>
          <w:szCs w:val="22"/>
        </w:rPr>
        <w:t>，在拘薩羅國迦毘羅城嵐鞞林；第二、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，在摩伽陀國伽耶城菩提樹下；第三、</w:t>
      </w:r>
      <w:r w:rsidRPr="00D17C0C">
        <w:rPr>
          <w:rFonts w:eastAsia="標楷體"/>
          <w:sz w:val="22"/>
          <w:szCs w:val="22"/>
          <w:u w:val="single"/>
        </w:rPr>
        <w:t>轉法輪塔</w:t>
      </w:r>
      <w:r w:rsidRPr="00D17C0C">
        <w:rPr>
          <w:rFonts w:eastAsia="標楷體"/>
          <w:sz w:val="22"/>
          <w:szCs w:val="22"/>
        </w:rPr>
        <w:t>，在伽尸國波羅奈城鹿野苑中；第四、</w:t>
      </w:r>
      <w:r w:rsidRPr="00D17C0C">
        <w:rPr>
          <w:rFonts w:eastAsia="標楷體"/>
          <w:sz w:val="22"/>
          <w:szCs w:val="22"/>
          <w:u w:val="single"/>
        </w:rPr>
        <w:t>般涅槃塔</w:t>
      </w:r>
      <w:r w:rsidRPr="00D17C0C">
        <w:rPr>
          <w:rFonts w:eastAsia="標楷體"/>
          <w:sz w:val="22"/>
          <w:szCs w:val="22"/>
        </w:rPr>
        <w:t>，在摩羅國拘尸羅城雙樹間。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8E0484" w:rsidRPr="00D17C0C" w:rsidRDefault="008E0484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阿惟越致菩薩摩訶薩，執金剛神王常隨逐，作是願：『是菩薩摩訶薩當得阿耨多羅三藐三菩提，我常隨逐。』乃至五性執金剛神常隨守護。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密跡金剛，以手執金剛杵得名，本係大力夜叉，為四天王所統率。因其常隨侍佛，守護佛教，成為佛教中最切要最熱誠之護法神。</w:t>
      </w:r>
      <w:r w:rsidRPr="00D17C0C">
        <w:rPr>
          <w:sz w:val="22"/>
          <w:szCs w:val="22"/>
        </w:rPr>
        <w:t>」</w:t>
      </w:r>
    </w:p>
  </w:footnote>
  <w:footnote w:id="14">
    <w:p w:rsidR="008E0484" w:rsidRPr="00D17C0C" w:rsidRDefault="008E0484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8E0484" w:rsidRPr="00D17C0C" w:rsidRDefault="008E0484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r w:rsidRPr="00D17C0C">
        <w:rPr>
          <w:sz w:val="22"/>
          <w:szCs w:val="22"/>
        </w:rPr>
        <w:t>）</w:t>
      </w:r>
    </w:p>
  </w:footnote>
  <w:footnote w:id="16">
    <w:p w:rsidR="008E0484" w:rsidRPr="00D17C0C" w:rsidRDefault="008E0484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二乘差別：三祇、無量僧祇。（印順法師，《大智度論筆記》［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r w:rsidRPr="00D17C0C">
        <w:rPr>
          <w:sz w:val="22"/>
          <w:szCs w:val="22"/>
        </w:rPr>
        <w:t>）</w:t>
      </w:r>
    </w:p>
  </w:footnote>
  <w:footnote w:id="17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胤（</w:t>
      </w:r>
      <w:r w:rsidRPr="00D17C0C">
        <w:rPr>
          <w:rFonts w:ascii="標楷體" w:eastAsia="標楷體" w:hAnsi="標楷體"/>
          <w:sz w:val="22"/>
          <w:szCs w:val="22"/>
        </w:rPr>
        <w:t>ㄧㄣˋ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子嗣。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r w:rsidRPr="00D17C0C">
        <w:rPr>
          <w:sz w:val="22"/>
          <w:szCs w:val="22"/>
        </w:rPr>
        <w:t>）</w:t>
      </w:r>
    </w:p>
  </w:footnote>
  <w:footnote w:id="18">
    <w:p w:rsidR="008E0484" w:rsidRPr="00D17C0C" w:rsidRDefault="008E0484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菩薩摩訶薩行六波羅蜜時，見眾生有大小便患，當作是願：我作佛時，令我國土中眾生皆以歡喜為食，無有便利之患，乃至近一切種智。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Pr="00D17C0C">
        <w:rPr>
          <w:rFonts w:eastAsia="標楷體"/>
          <w:sz w:val="22"/>
          <w:szCs w:val="22"/>
        </w:rPr>
        <w:t>如阿彌陀佛剎以法喜為食。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C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《大聖文殊師利菩薩佛剎功德莊嚴經》卷下（大正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a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8E0484" w:rsidRPr="00D17C0C" w:rsidRDefault="008E0484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pacing w:val="-4"/>
          <w:sz w:val="22"/>
          <w:szCs w:val="22"/>
        </w:rPr>
        <w:t>《自在王菩薩經》卷下：「</w:t>
      </w:r>
      <w:r w:rsidRPr="00D17C0C">
        <w:rPr>
          <w:rFonts w:eastAsia="標楷體"/>
          <w:spacing w:val="-4"/>
          <w:sz w:val="22"/>
          <w:szCs w:val="22"/>
        </w:rPr>
        <w:t>是天王佛及諸菩薩不著袈裟，皆著自生淨妙天衣，亦無結惑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惑＝戒【宋】【元】【明】【宮】</w:t>
      </w:r>
      <w:r w:rsidRPr="00D17C0C">
        <w:rPr>
          <w:rFonts w:hint="eastAsia"/>
          <w:sz w:val="22"/>
          <w:szCs w:val="22"/>
        </w:rPr>
        <w:t>。（大正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r w:rsidRPr="00D17C0C">
        <w:rPr>
          <w:rFonts w:hint="eastAsia"/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）［隋］吉藏撰，《法華義疏》卷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一、出家成佛，如釋迦。二、在家成佛，如《智度論》云天王佛是，故不須鉢及袈裟；則調達成佛號天王佛是也。三者、俱非，謂淨土佛。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r w:rsidRPr="00D17C0C">
        <w:rPr>
          <w:sz w:val="22"/>
          <w:szCs w:val="22"/>
        </w:rPr>
        <w:t>）</w:t>
      </w:r>
    </w:p>
  </w:footnote>
  <w:footnote w:id="21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阿迦尼吒天：第四禪天最高位之色究竟天。</w:t>
      </w:r>
    </w:p>
  </w:footnote>
  <w:footnote w:id="22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勸請說法者：欲、色諸天。（印順法師，《大智度論筆記》〔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r w:rsidRPr="00D17C0C">
        <w:rPr>
          <w:sz w:val="22"/>
          <w:szCs w:val="22"/>
        </w:rPr>
        <w:t>）</w:t>
      </w:r>
    </w:p>
  </w:footnote>
  <w:footnote w:id="23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Pr="00D17C0C">
        <w:rPr>
          <w:rFonts w:ascii="標楷體" w:eastAsia="標楷體" w:hAnsi="標楷體" w:hint="eastAsia"/>
          <w:sz w:val="22"/>
          <w:szCs w:val="22"/>
        </w:rPr>
        <w:t>以淨居天常憐愍眾生、常勸請佛故。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8E0484" w:rsidRPr="00D17C0C" w:rsidRDefault="008E0484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阿迦尼吒天</w:t>
      </w:r>
      <w:r w:rsidRPr="00D17C0C">
        <w:rPr>
          <w:rFonts w:ascii="標楷體" w:eastAsia="標楷體" w:hAnsi="標楷體" w:hint="eastAsia"/>
          <w:sz w:val="22"/>
          <w:szCs w:val="22"/>
        </w:rPr>
        <w:t>，以天衣為座者，當學般若波羅蜜！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Pr="00D17C0C">
        <w:rPr>
          <w:rFonts w:ascii="標楷體" w:eastAsia="標楷體" w:hAnsi="標楷體" w:hint="eastAsia"/>
          <w:sz w:val="22"/>
          <w:szCs w:val="22"/>
        </w:rPr>
        <w:t>佛告舍利弗：若菩薩摩訶薩行般若波羅蜜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8E0484" w:rsidRPr="00D17C0C" w:rsidRDefault="008E0484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（前品中功德也）夾註＝（前品中功德也）本文【宋】【宮】。（大正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r w:rsidRPr="00D17C0C">
        <w:rPr>
          <w:sz w:val="22"/>
          <w:szCs w:val="22"/>
        </w:rPr>
        <w:t>）</w:t>
      </w:r>
    </w:p>
  </w:footnote>
  <w:footnote w:id="27">
    <w:p w:rsidR="008E0484" w:rsidRPr="00D17C0C" w:rsidRDefault="008E0484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惓：同「倦」。</w:t>
      </w:r>
      <w:r w:rsidRPr="00D17C0C">
        <w:rPr>
          <w:rFonts w:hint="eastAsia"/>
          <w:sz w:val="22"/>
          <w:szCs w:val="22"/>
        </w:rPr>
        <w:t>疲勞，勞累。</w:t>
      </w:r>
      <w:r w:rsidRPr="00D17C0C">
        <w:rPr>
          <w:sz w:val="22"/>
          <w:szCs w:val="22"/>
        </w:rPr>
        <w:t>（《漢語大字典》（四），</w:t>
      </w:r>
      <w:r w:rsidRPr="00D17C0C">
        <w:rPr>
          <w:sz w:val="22"/>
          <w:szCs w:val="22"/>
        </w:rPr>
        <w:t>p.2318</w:t>
      </w:r>
      <w:r w:rsidRPr="00D17C0C">
        <w:rPr>
          <w:sz w:val="22"/>
          <w:szCs w:val="22"/>
        </w:rPr>
        <w:t>）</w:t>
      </w:r>
    </w:p>
  </w:footnote>
  <w:footnote w:id="28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r w:rsidRPr="00D17C0C">
        <w:rPr>
          <w:sz w:val="22"/>
          <w:szCs w:val="22"/>
        </w:rPr>
        <w:t>）</w:t>
      </w:r>
    </w:p>
  </w:footnote>
  <w:footnote w:id="29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相＝根【宋】【明】【石】＊【宮】。（大正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30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無根能不能受道。（印順法師，《大智度論筆記》〔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31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/>
          <w:bCs/>
          <w:sz w:val="22"/>
          <w:szCs w:val="22"/>
        </w:rPr>
        <w:t>毘尼：</w:t>
      </w:r>
      <w:r w:rsidRPr="00D17C0C">
        <w:rPr>
          <w:sz w:val="22"/>
          <w:szCs w:val="22"/>
        </w:rPr>
        <w:t>無根不得出家。（印順法師，《大智度論筆記》〔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r w:rsidRPr="00D17C0C">
        <w:rPr>
          <w:sz w:val="22"/>
          <w:szCs w:val="22"/>
        </w:rPr>
        <w:t>）</w:t>
      </w:r>
    </w:p>
  </w:footnote>
  <w:footnote w:id="32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勉：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r w:rsidRPr="00D17C0C">
        <w:rPr>
          <w:sz w:val="22"/>
          <w:szCs w:val="22"/>
        </w:rPr>
        <w:t>）</w:t>
      </w:r>
    </w:p>
  </w:footnote>
  <w:footnote w:id="33">
    <w:p w:rsidR="008E0484" w:rsidRPr="00D17C0C" w:rsidRDefault="008E0484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Pr="00D17C0C">
        <w:rPr>
          <w:rFonts w:eastAsia="標楷體"/>
          <w:sz w:val="22"/>
          <w:szCs w:val="22"/>
        </w:rPr>
        <w:t>言語品者，所以戒口，發說、談論當用道理。惡言罵詈，憍陵蔑人，興起是行，疾怨滋生。遜言順辭，尊敬於人，棄結忍惡，疾怨自滅。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rFonts w:eastAsia="標楷體"/>
          <w:sz w:val="22"/>
          <w:szCs w:val="22"/>
        </w:rPr>
        <w:t>不使至惡意，出言眾悉可；至誠甘露說，如法而無過；諦如義如法，是為近道立。說如佛言者，是吉得滅度；為能作浩際，是謂言中上。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5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8E0484" w:rsidRPr="00D17C0C" w:rsidRDefault="008E0484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Pr="00D17C0C">
        <w:rPr>
          <w:rFonts w:ascii="標楷體" w:eastAsia="標楷體" w:hAnsi="標楷體" w:hint="eastAsia"/>
          <w:sz w:val="22"/>
          <w:szCs w:val="22"/>
        </w:rPr>
        <w:t>行慈者諸惡不能加，如好守備，外賊不害，若欲惱害，反自受患；如人以掌拍矛，掌自傷壞，矛無所害；</w:t>
      </w:r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種邪語，不能壞心。五種者：一、妄語說過；二、惡口說過；三、不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17C0C">
        <w:rPr>
          <w:rFonts w:eastAsia="標楷體"/>
          <w:sz w:val="22"/>
          <w:szCs w:val="22"/>
        </w:rPr>
        <w:t>時說過；四、惡心說過；五、不利益說過。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8E0484" w:rsidRPr="00D17C0C" w:rsidRDefault="008E0484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不＝非【宋】【元】【明】【宮】。（大正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r w:rsidRPr="00D17C0C">
        <w:rPr>
          <w:rFonts w:hAnsi="新細明體"/>
          <w:sz w:val="22"/>
          <w:szCs w:val="22"/>
        </w:rPr>
        <w:t>）</w:t>
      </w:r>
    </w:p>
  </w:footnote>
  <w:footnote w:id="35">
    <w:p w:rsidR="008E0484" w:rsidRPr="00D17C0C" w:rsidRDefault="008E0484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善根（即善人相）。（印順法師，《大智度論筆記》〔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r w:rsidRPr="00D17C0C">
        <w:rPr>
          <w:sz w:val="22"/>
          <w:szCs w:val="22"/>
        </w:rPr>
        <w:t>）</w:t>
      </w:r>
    </w:p>
  </w:footnote>
  <w:footnote w:id="36">
    <w:p w:rsidR="008E0484" w:rsidRPr="00D17C0C" w:rsidRDefault="008E0484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決水潦，通溝瀆，修障防，安水藏，使時水雖過度，無害于五穀，歲雖凶旱，有所秎穫，司空之事也。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8E0484" w:rsidRPr="00D17C0C" w:rsidRDefault="008E0484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太子入三龍宮求珠，龍王願為多聞、神足、智慧第一弟子。（印順法師，《大智度論筆記》［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  <w:p w:rsidR="008E0484" w:rsidRPr="00D17C0C" w:rsidRDefault="008E0484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44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迎逆：猶迎接。唐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r w:rsidRPr="00D17C0C">
        <w:rPr>
          <w:sz w:val="22"/>
          <w:szCs w:val="22"/>
        </w:rPr>
        <w:t>）</w:t>
      </w:r>
    </w:p>
  </w:footnote>
  <w:footnote w:id="40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Pr="00D17C0C">
        <w:rPr>
          <w:rFonts w:eastAsia="標楷體"/>
          <w:sz w:val="22"/>
          <w:szCs w:val="22"/>
        </w:rPr>
        <w:t>唯雨七寶，所謂金、銀、及毘琉璃、私頗知迦、赤色真珠、并雨馬瑙、牟娑羅等如是七寶。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此事緣另參見《大智度論》卷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約言。以明誓的方式就某事作出莊嚴的承諾或表示某種決心。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r w:rsidRPr="00D17C0C">
        <w:rPr>
          <w:sz w:val="22"/>
          <w:szCs w:val="22"/>
        </w:rPr>
        <w:t>）</w:t>
      </w:r>
    </w:p>
  </w:footnote>
  <w:footnote w:id="43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眴（</w:t>
      </w:r>
      <w:r w:rsidRPr="00D17C0C">
        <w:rPr>
          <w:rFonts w:ascii="標楷體" w:eastAsia="標楷體" w:hAnsi="標楷體"/>
          <w:sz w:val="22"/>
          <w:szCs w:val="22"/>
        </w:rPr>
        <w:t>ㄕㄨㄣˋ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r w:rsidRPr="00D17C0C">
        <w:rPr>
          <w:sz w:val="22"/>
          <w:szCs w:val="22"/>
        </w:rPr>
        <w:t>）</w:t>
      </w:r>
    </w:p>
  </w:footnote>
  <w:footnote w:id="44">
    <w:p w:rsidR="008E0484" w:rsidRPr="00D17C0C" w:rsidRDefault="008E0484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Pr="00D17C0C">
        <w:rPr>
          <w:rFonts w:eastAsia="標楷體"/>
          <w:sz w:val="22"/>
          <w:szCs w:val="22"/>
        </w:rPr>
        <w:t>時彼國中有大婆羅門，名一切智光明，聰慧多智，廣博眾經，世間技藝，六十四能，無不綜練。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Pr="00D17C0C">
        <w:rPr>
          <w:rFonts w:ascii="標楷體" w:eastAsia="標楷體" w:hAnsi="標楷體" w:hint="eastAsia"/>
          <w:sz w:val="22"/>
          <w:szCs w:val="22"/>
        </w:rPr>
        <w:t>四違陀經中治病法，鬪戰法，星宿法，祠天法，歌舞、論議難問法，如是等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8E0484" w:rsidRPr="00D17C0C" w:rsidRDefault="008E0484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種世藝：六十四能。（印順法師，《大智度論筆記》［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r w:rsidRPr="00D17C0C">
        <w:rPr>
          <w:sz w:val="22"/>
          <w:szCs w:val="22"/>
        </w:rPr>
        <w:t>）</w:t>
      </w:r>
    </w:p>
  </w:footnote>
  <w:footnote w:id="45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昔日大目揵連同產弟，饒財多寶，七珍具足：金、銀、珍寶、車磲、馬瑙、真珠、虎珀，庫藏盈溢，僕從奴婢不可稱計。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勝日身如來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r w:rsidRPr="00D17C0C">
        <w:rPr>
          <w:sz w:val="22"/>
          <w:szCs w:val="22"/>
        </w:rPr>
        <w:t>）</w:t>
      </w:r>
    </w:p>
  </w:footnote>
  <w:footnote w:id="48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sz w:val="22"/>
          <w:szCs w:val="22"/>
        </w:rPr>
        <w:t>女得調伏心志者，即是柔順忍也。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8E0484" w:rsidRPr="00D17C0C" w:rsidRDefault="008E0484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六寶來應</w:t>
      </w:r>
      <w:r w:rsidRPr="00D17C0C">
        <w:rPr>
          <w:rFonts w:ascii="標楷體" w:eastAsia="標楷體" w:hAnsi="標楷體" w:hint="eastAsia"/>
          <w:sz w:val="22"/>
          <w:szCs w:val="22"/>
        </w:rPr>
        <w:t>者，以喜德一人變為女寶，故唯六寶來也。師言：此論云寶女決定不孕，若華嚴乃至言生子者，此論凡女未變之時有孕，至變為寶女時始生，故云爾。若一日作寶女者無也。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8E0484" w:rsidRPr="00D17C0C" w:rsidRDefault="008E0484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輪王七寶，自然而至：一者、輪寶，名無礙行，輻網具足，百千妙寶以為莊嚴，閻浮檀金光明普照；二者、象寶，名金剛山，威力廣大；三者、馬寶，名迅疾風；四者、珠寶，名日光藏雲；五者、</w:t>
      </w:r>
      <w:r w:rsidRPr="00D17C0C">
        <w:rPr>
          <w:rFonts w:eastAsia="標楷體"/>
          <w:b/>
          <w:sz w:val="22"/>
          <w:szCs w:val="22"/>
        </w:rPr>
        <w:t>女寶，名具足豔吉祥</w:t>
      </w:r>
      <w:r w:rsidRPr="00D17C0C">
        <w:rPr>
          <w:rFonts w:eastAsia="標楷體"/>
          <w:sz w:val="22"/>
          <w:szCs w:val="22"/>
        </w:rPr>
        <w:t>；六、主藏臣寶，名為大財；七、主兵寶，名離垢眼。如是七寶，欻然出現，具足成就，為轉輪王。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79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</w:footnote>
  <w:footnote w:id="52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r w:rsidRPr="00D17C0C">
        <w:rPr>
          <w:sz w:val="22"/>
          <w:szCs w:val="22"/>
        </w:rPr>
        <w:t>）</w:t>
      </w:r>
    </w:p>
  </w:footnote>
  <w:footnote w:id="53">
    <w:p w:rsidR="008E0484" w:rsidRPr="00D17C0C" w:rsidRDefault="008E0484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Pr="00FB2C57">
        <w:rPr>
          <w:rFonts w:eastAsia="標楷體"/>
          <w:spacing w:val="-4"/>
          <w:sz w:val="22"/>
          <w:szCs w:val="22"/>
        </w:rPr>
        <w:t>欲捨親屬，出家，修無上道；中夜起觀，見諸</w:t>
      </w:r>
      <w:r w:rsidRPr="00FB2C57">
        <w:rPr>
          <w:rFonts w:eastAsia="標楷體"/>
          <w:spacing w:val="-4"/>
          <w:sz w:val="22"/>
          <w:szCs w:val="22"/>
          <w:u w:val="single"/>
        </w:rPr>
        <w:t>伎直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r w:rsidRPr="00D17C0C">
        <w:rPr>
          <w:rFonts w:eastAsia="標楷體"/>
          <w:sz w:val="22"/>
          <w:szCs w:val="22"/>
        </w:rPr>
        <w:t>婇女狀若臭屍。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8E0484" w:rsidRPr="00D17C0C" w:rsidRDefault="008E0484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）妓（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/>
          <w:sz w:val="22"/>
          <w:szCs w:val="22"/>
        </w:rPr>
        <w:t>伎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古代指百戲雜技藝人。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r w:rsidRPr="00D17C0C">
        <w:rPr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r w:rsidRPr="00D17C0C">
        <w:rPr>
          <w:sz w:val="22"/>
          <w:szCs w:val="22"/>
        </w:rPr>
        <w:t>）</w:t>
      </w:r>
    </w:p>
    <w:p w:rsidR="008E0484" w:rsidRPr="00D17C0C" w:rsidRDefault="008E0484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「直，侍也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</w:t>
      </w:r>
      <w:r w:rsidRPr="00D17C0C">
        <w:rPr>
          <w:rFonts w:hint="eastAsia"/>
          <w:sz w:val="22"/>
          <w:szCs w:val="22"/>
        </w:rPr>
        <w:t>一</w:t>
      </w:r>
      <w:r w:rsidRPr="00D17C0C">
        <w:rPr>
          <w:sz w:val="22"/>
          <w:szCs w:val="22"/>
        </w:rPr>
        <w:t>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r w:rsidRPr="00D17C0C">
        <w:rPr>
          <w:sz w:val="22"/>
          <w:szCs w:val="22"/>
        </w:rPr>
        <w:t>）</w:t>
      </w:r>
    </w:p>
    <w:p w:rsidR="008E0484" w:rsidRPr="00D17C0C" w:rsidRDefault="008E0484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當值，值勤。《晉書‧庾玟傳》：“玟為侍中，直於省內。”</w:t>
      </w:r>
      <w:r w:rsidRPr="00FB2C57">
        <w:rPr>
          <w:spacing w:val="2"/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r w:rsidRPr="00D17C0C">
        <w:rPr>
          <w:sz w:val="22"/>
          <w:szCs w:val="22"/>
        </w:rPr>
        <w:t>）</w:t>
      </w:r>
    </w:p>
    <w:p w:rsidR="008E0484" w:rsidRPr="00D17C0C" w:rsidRDefault="008E0484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有關「妓直」、「伎直」的詞義，依《玉篇》「直，侍也」之說，或可解作「侍」。古代有「直侍」一詞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「妓直」、「伎直」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女侍</w:t>
      </w:r>
      <w:r w:rsidRPr="00D17C0C">
        <w:rPr>
          <w:rFonts w:hint="eastAsia"/>
          <w:sz w:val="22"/>
          <w:szCs w:val="22"/>
        </w:rPr>
        <w:t>。</w:t>
      </w:r>
    </w:p>
  </w:footnote>
  <w:footnote w:id="54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之津液。中醫特指婦女產後胞宮內遺留的餘血和濁液。（《漢語大詞典》（七），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r w:rsidRPr="00D17C0C">
        <w:rPr>
          <w:sz w:val="22"/>
          <w:szCs w:val="22"/>
        </w:rPr>
        <w:t>）</w:t>
      </w:r>
    </w:p>
  </w:footnote>
  <w:footnote w:id="55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流涎：淌口水。（《漢語大詞典》（五），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r w:rsidRPr="00D17C0C">
        <w:rPr>
          <w:sz w:val="22"/>
          <w:szCs w:val="22"/>
        </w:rPr>
        <w:t>）</w:t>
      </w:r>
    </w:p>
  </w:footnote>
  <w:footnote w:id="56">
    <w:p w:rsidR="008E0484" w:rsidRPr="00D17C0C" w:rsidRDefault="008E0484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污，染污。（《漢語大詞典》（二），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r w:rsidRPr="00D17C0C">
        <w:rPr>
          <w:sz w:val="22"/>
          <w:szCs w:val="22"/>
        </w:rPr>
        <w:t>）</w:t>
      </w:r>
    </w:p>
    <w:p w:rsidR="008E0484" w:rsidRPr="00D17C0C" w:rsidRDefault="008E0484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浸壞，淹沒。（《漢語大詞典》（六），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r w:rsidRPr="00D17C0C">
        <w:rPr>
          <w:sz w:val="22"/>
          <w:szCs w:val="22"/>
        </w:rPr>
        <w:t>）</w:t>
      </w:r>
    </w:p>
  </w:footnote>
  <w:footnote w:id="57">
    <w:p w:rsidR="008E0484" w:rsidRPr="00D17C0C" w:rsidRDefault="008E0484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8E0484" w:rsidRPr="00D17C0C" w:rsidRDefault="008E0484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邪說。（印順法師，《大智度論筆記》〔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58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毘尼：</w:t>
      </w:r>
      <w:r w:rsidRPr="00D17C0C">
        <w:rPr>
          <w:sz w:val="22"/>
          <w:szCs w:val="22"/>
        </w:rPr>
        <w:t>出家法中，婬戒在初。（印順法師，《大智度論筆記》［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r w:rsidRPr="00D17C0C">
        <w:rPr>
          <w:sz w:val="22"/>
          <w:szCs w:val="22"/>
        </w:rPr>
        <w:t>）</w:t>
      </w:r>
    </w:p>
  </w:footnote>
  <w:footnote w:id="59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菩薩學佛須斷欲不。（印順法師，《大智度論筆記》［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60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r w:rsidRPr="00D17C0C">
        <w:rPr>
          <w:sz w:val="22"/>
          <w:szCs w:val="22"/>
        </w:rPr>
        <w:t>）</w:t>
      </w:r>
    </w:p>
  </w:footnote>
  <w:footnote w:id="61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眼等五情為內身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色等五塵為外身。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63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64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r w:rsidRPr="00D17C0C">
        <w:rPr>
          <w:sz w:val="22"/>
          <w:szCs w:val="22"/>
        </w:rPr>
        <w:t>）</w:t>
      </w:r>
    </w:p>
  </w:footnote>
  <w:footnote w:id="65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66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穢賤：猶鄙賤。陳衍《遼詩紀事‧懿德皇后》：“爇薰鑪，能將孤悶蘇。若道妾身多穢賤，自霑御香香徹膚。爇薰鑪，待君娛。”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r w:rsidRPr="00D17C0C">
        <w:rPr>
          <w:sz w:val="22"/>
          <w:szCs w:val="22"/>
        </w:rPr>
        <w:t>）</w:t>
      </w:r>
    </w:p>
  </w:footnote>
  <w:footnote w:id="67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r w:rsidRPr="00D17C0C">
        <w:rPr>
          <w:sz w:val="22"/>
          <w:szCs w:val="22"/>
        </w:rPr>
        <w:t>）</w:t>
      </w:r>
    </w:p>
  </w:footnote>
  <w:footnote w:id="68">
    <w:p w:rsidR="008E0484" w:rsidRPr="00D17C0C" w:rsidRDefault="008E0484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）摾（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Pr="00D17C0C">
        <w:rPr>
          <w:sz w:val="22"/>
          <w:szCs w:val="22"/>
        </w:rPr>
        <w:t>）：同「弶」，《集韻．漾韻》：「弶，《字林》：施罟於道。一曰以弓罥獸，或作摾。」（《漢語大字典》（三），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）弶：（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Pr="00D17C0C">
        <w:rPr>
          <w:sz w:val="22"/>
          <w:szCs w:val="22"/>
        </w:rPr>
        <w:t>）：捕捉鳥獸的器械。晉竺法護《鹿母經》：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有一鹿母，懷妊獨逝，被逐飢疲，失侶悵怏。時生二子，捨行求食，煢悸失措，墮獵弶中。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</w:footnote>
  <w:footnote w:id="70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8E0484" w:rsidRPr="00D17C0C" w:rsidRDefault="008E0484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標楷體" w:eastAsia="標楷體" w:hAnsi="標楷體" w:hint="eastAsia"/>
          <w:sz w:val="22"/>
          <w:szCs w:val="22"/>
        </w:rPr>
        <w:t>舍利弗白佛言：「世尊！菩薩摩訶薩云何欲以一切種智知一切法當習行般若波羅蜜？</w:t>
      </w:r>
      <w:r w:rsidRPr="00D17C0C">
        <w:rPr>
          <w:rFonts w:hint="eastAsia"/>
          <w:sz w:val="22"/>
          <w:szCs w:val="22"/>
        </w:rPr>
        <w:t>」</w:t>
      </w:r>
      <w:r w:rsidR="000D4B6F" w:rsidRPr="00D17C0C">
        <w:rPr>
          <w:sz w:val="22"/>
          <w:szCs w:val="22"/>
        </w:rPr>
        <w:t>（大正</w:t>
      </w:r>
      <w:r w:rsidR="000D4B6F" w:rsidRPr="00D17C0C">
        <w:rPr>
          <w:sz w:val="22"/>
          <w:szCs w:val="22"/>
        </w:rPr>
        <w:t>8</w:t>
      </w:r>
      <w:r w:rsidR="000D4B6F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D4B6F" w:rsidRPr="00D17C0C">
          <w:rPr>
            <w:sz w:val="22"/>
            <w:szCs w:val="22"/>
          </w:rPr>
          <w:t>218</w:t>
        </w:r>
        <w:r w:rsidR="000D4B6F" w:rsidRPr="00D17C0C">
          <w:rPr>
            <w:rFonts w:eastAsia="Roman Unicode"/>
            <w:sz w:val="22"/>
            <w:szCs w:val="22"/>
          </w:rPr>
          <w:t>c</w:t>
        </w:r>
      </w:smartTag>
      <w:r w:rsidR="000D4B6F" w:rsidRPr="00D17C0C">
        <w:rPr>
          <w:sz w:val="22"/>
          <w:szCs w:val="22"/>
        </w:rPr>
        <w:t>19-21</w:t>
      </w:r>
      <w:r w:rsidR="000D4B6F" w:rsidRPr="00D17C0C">
        <w:rPr>
          <w:sz w:val="22"/>
          <w:szCs w:val="22"/>
        </w:rPr>
        <w:t>）</w:t>
      </w:r>
    </w:p>
  </w:footnote>
  <w:footnote w:id="71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8E0484" w:rsidRPr="00D17C0C" w:rsidRDefault="008E0484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佛告舍利弗：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菩薩摩訶薩欲以一切種智知一切法，當習行般若波羅蜜。</w:t>
      </w:r>
      <w:r w:rsidRPr="00D17C0C">
        <w:rPr>
          <w:sz w:val="22"/>
          <w:szCs w:val="22"/>
        </w:rPr>
        <w:t>」</w:t>
      </w:r>
      <w:r w:rsidR="000D4B6F" w:rsidRPr="00D17C0C">
        <w:rPr>
          <w:sz w:val="22"/>
          <w:szCs w:val="22"/>
        </w:rPr>
        <w:t>（大正</w:t>
      </w:r>
      <w:r w:rsidR="000D4B6F" w:rsidRPr="00D17C0C">
        <w:rPr>
          <w:sz w:val="22"/>
          <w:szCs w:val="22"/>
        </w:rPr>
        <w:t>8</w:t>
      </w:r>
      <w:r w:rsidR="000D4B6F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D4B6F" w:rsidRPr="00D17C0C">
          <w:rPr>
            <w:sz w:val="22"/>
            <w:szCs w:val="22"/>
          </w:rPr>
          <w:t>218</w:t>
        </w:r>
        <w:r w:rsidR="000D4B6F" w:rsidRPr="00D17C0C">
          <w:rPr>
            <w:rFonts w:eastAsia="Roman Unicode"/>
            <w:sz w:val="22"/>
            <w:szCs w:val="22"/>
          </w:rPr>
          <w:t>c</w:t>
        </w:r>
      </w:smartTag>
      <w:r w:rsidR="000D4B6F" w:rsidRPr="00D17C0C">
        <w:rPr>
          <w:sz w:val="22"/>
          <w:szCs w:val="22"/>
        </w:rPr>
        <w:t>17-19</w:t>
      </w:r>
      <w:r w:rsidR="000D4B6F" w:rsidRPr="00D17C0C">
        <w:rPr>
          <w:sz w:val="22"/>
          <w:szCs w:val="22"/>
        </w:rPr>
        <w:t>）</w:t>
      </w:r>
    </w:p>
  </w:footnote>
  <w:footnote w:id="72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r w:rsidRPr="00D17C0C">
        <w:rPr>
          <w:sz w:val="22"/>
          <w:szCs w:val="22"/>
        </w:rPr>
        <w:t>）</w:t>
      </w:r>
    </w:p>
  </w:footnote>
  <w:footnote w:id="73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8E0484" w:rsidRPr="00D17C0C" w:rsidRDefault="008E0484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標楷體" w:eastAsia="標楷體" w:hAnsi="標楷體" w:hint="eastAsia"/>
          <w:sz w:val="22"/>
          <w:szCs w:val="22"/>
        </w:rPr>
        <w:t>佛告舍利弗：「菩薩摩訶薩以不住法住般若波羅蜜中，以無所捨法應具足檀那波羅蜜，施者、受者及財物不可得故。</w:t>
      </w:r>
      <w:r w:rsidRPr="00D17C0C">
        <w:rPr>
          <w:rFonts w:hint="eastAsia"/>
          <w:sz w:val="22"/>
          <w:szCs w:val="22"/>
        </w:rPr>
        <w:t>」</w:t>
      </w:r>
      <w:r w:rsidR="000D4B6F" w:rsidRPr="00D17C0C">
        <w:rPr>
          <w:sz w:val="22"/>
          <w:szCs w:val="22"/>
        </w:rPr>
        <w:t>（大正</w:t>
      </w:r>
      <w:r w:rsidR="000D4B6F" w:rsidRPr="00D17C0C">
        <w:rPr>
          <w:sz w:val="22"/>
          <w:szCs w:val="22"/>
        </w:rPr>
        <w:t>8</w:t>
      </w:r>
      <w:r w:rsidR="000D4B6F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D4B6F" w:rsidRPr="00D17C0C">
          <w:rPr>
            <w:sz w:val="22"/>
            <w:szCs w:val="22"/>
          </w:rPr>
          <w:t>218</w:t>
        </w:r>
        <w:r w:rsidR="000D4B6F" w:rsidRPr="00D17C0C">
          <w:rPr>
            <w:rFonts w:eastAsia="Roman Unicode"/>
            <w:sz w:val="22"/>
            <w:szCs w:val="22"/>
          </w:rPr>
          <w:t>c</w:t>
        </w:r>
      </w:smartTag>
      <w:r w:rsidR="000D4B6F" w:rsidRPr="00D17C0C">
        <w:rPr>
          <w:rFonts w:hint="eastAsia"/>
          <w:sz w:val="22"/>
          <w:szCs w:val="22"/>
        </w:rPr>
        <w:t>21</w:t>
      </w:r>
      <w:r w:rsidR="000D4B6F" w:rsidRPr="00D17C0C">
        <w:rPr>
          <w:sz w:val="22"/>
          <w:szCs w:val="22"/>
        </w:rPr>
        <w:t>-</w:t>
      </w:r>
      <w:r w:rsidR="000D4B6F" w:rsidRPr="00D17C0C">
        <w:rPr>
          <w:rFonts w:hint="eastAsia"/>
          <w:sz w:val="22"/>
          <w:szCs w:val="22"/>
        </w:rPr>
        <w:t>24</w:t>
      </w:r>
      <w:r w:rsidR="000D4B6F" w:rsidRPr="00D17C0C">
        <w:rPr>
          <w:sz w:val="22"/>
          <w:szCs w:val="22"/>
        </w:rPr>
        <w:t>）</w:t>
      </w:r>
    </w:p>
  </w:footnote>
  <w:footnote w:id="74">
    <w:p w:rsidR="008E0484" w:rsidRPr="00D17C0C" w:rsidRDefault="008E0484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76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8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言不見者，明入般若觀時不見。（印順法師，《大智度論筆記》〔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9">
    <w:p w:rsidR="008E0484" w:rsidRPr="00D17C0C" w:rsidRDefault="008E0484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）入般若觀，不見菩薩及般若。般若為令眾生知實法故出。（印順法師，《大智度論筆記》〔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Pr="00D17C0C">
        <w:rPr>
          <w:rFonts w:eastAsia="標楷體" w:hAnsi="標楷體"/>
          <w:b/>
          <w:sz w:val="22"/>
          <w:szCs w:val="22"/>
        </w:rPr>
        <w:t>為令眾生知實法故出</w:t>
      </w:r>
      <w:r w:rsidRPr="00D17C0C">
        <w:rPr>
          <w:rFonts w:ascii="標楷體" w:eastAsia="標楷體" w:hAnsi="標楷體"/>
          <w:sz w:val="22"/>
          <w:szCs w:val="22"/>
        </w:rPr>
        <w:t>已下，明此波若本為令人知實法故出，實法之中既無所有，是故波若人亦無所見也。</w:t>
      </w:r>
      <w:r w:rsidRPr="00D17C0C">
        <w:rPr>
          <w:sz w:val="22"/>
          <w:szCs w:val="22"/>
        </w:rPr>
        <w:t>」（卍新續藏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UnitName" w:val="C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8E0484" w:rsidRPr="00D17C0C" w:rsidRDefault="008E0484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8E0484" w:rsidRPr="00D17C0C" w:rsidRDefault="008E0484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r w:rsidRPr="00D17C0C">
        <w:rPr>
          <w:sz w:val="22"/>
          <w:szCs w:val="22"/>
        </w:rPr>
        <w:t>）</w:t>
      </w:r>
    </w:p>
  </w:footnote>
  <w:footnote w:id="82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Pr="00D17C0C">
        <w:rPr>
          <w:rFonts w:ascii="標楷體" w:eastAsia="標楷體" w:hAnsi="標楷體" w:hint="eastAsia"/>
          <w:sz w:val="22"/>
          <w:szCs w:val="22"/>
        </w:rPr>
        <w:t>此中不言常不見，但明入般若觀時，不見菩薩及般若波羅蜜；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般若波羅蜜為令眾生知實法故出</w:t>
      </w:r>
      <w:r w:rsidRPr="00D17C0C">
        <w:rPr>
          <w:rFonts w:ascii="標楷體" w:eastAsia="標楷體" w:hAnsi="標楷體"/>
          <w:sz w:val="22"/>
          <w:szCs w:val="22"/>
        </w:rPr>
        <w:t>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8E0484" w:rsidRPr="00D17C0C" w:rsidRDefault="008E0484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sz w:val="22"/>
          <w:szCs w:val="22"/>
        </w:rPr>
        <w:t>既云波若為實法故出，若言無波若可見者，此義則可信，若言出觀還見波若者，非是實故，則不可信也。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8E0484" w:rsidRPr="00D17C0C" w:rsidRDefault="008E0484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又空者，性自空，不從因緣生；若從因緣生，則不名性空。行者若入時見空，出時不見空，當知是虛妄。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8E0484" w:rsidRPr="00D17C0C" w:rsidRDefault="008E0484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┌入觀則見空</w:t>
      </w:r>
    </w:p>
    <w:p w:rsidR="008E0484" w:rsidRPr="00D17C0C" w:rsidRDefault="008E0484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┌世俗法說</w:t>
      </w:r>
      <w:r w:rsidRPr="00D17C0C">
        <w:rPr>
          <w:rFonts w:ascii="新細明體" w:hAnsi="新細明體"/>
          <w:sz w:val="22"/>
          <w:szCs w:val="22"/>
        </w:rPr>
        <w:tab/>
        <w:t>┴出觀則見有－（實未嘗不空也）</w:t>
      </w:r>
    </w:p>
    <w:p w:rsidR="008E0484" w:rsidRPr="00D17C0C" w:rsidRDefault="008E0484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諸法常空乎</w:t>
      </w:r>
      <w:r w:rsidRPr="00D17C0C">
        <w:rPr>
          <w:rFonts w:ascii="新細明體" w:hAnsi="新細明體"/>
          <w:sz w:val="22"/>
          <w:szCs w:val="22"/>
        </w:rPr>
        <w:tab/>
        <w:t>┴入般若中，諸</w:t>
      </w:r>
      <w:r w:rsidRPr="00D17C0C">
        <w:rPr>
          <w:sz w:val="22"/>
          <w:szCs w:val="22"/>
        </w:rPr>
        <w:t>觀戲論滅無出入。（印順法師，《大智度論筆記》〔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85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86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r w:rsidRPr="00D17C0C">
        <w:rPr>
          <w:sz w:val="22"/>
          <w:szCs w:val="22"/>
        </w:rPr>
        <w:t>）</w:t>
      </w:r>
    </w:p>
  </w:footnote>
  <w:footnote w:id="87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入般若，諸觀戲論滅，無出入觀。（印順法師，《大智度論筆記》［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r w:rsidRPr="00D17C0C">
        <w:rPr>
          <w:sz w:val="22"/>
          <w:szCs w:val="22"/>
        </w:rPr>
        <w:t>）</w:t>
      </w:r>
    </w:p>
  </w:footnote>
  <w:footnote w:id="88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般若中無出入觀，但假名說，以化凡夫，當取說意，莫著語言。（印順法師，《大智度論筆記》［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r w:rsidRPr="00D17C0C">
        <w:rPr>
          <w:sz w:val="22"/>
          <w:szCs w:val="22"/>
        </w:rPr>
        <w:t>）</w:t>
      </w:r>
    </w:p>
  </w:footnote>
  <w:footnote w:id="89">
    <w:p w:rsidR="008E0484" w:rsidRPr="00D17C0C" w:rsidRDefault="008E0484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破我我所則一切空，如是離欲名得道。（印順法師，《大智度論筆記》［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r w:rsidRPr="00D17C0C">
        <w:rPr>
          <w:sz w:val="22"/>
          <w:szCs w:val="22"/>
        </w:rPr>
        <w:t>）</w:t>
      </w:r>
    </w:p>
  </w:footnote>
  <w:footnote w:id="90">
    <w:p w:rsidR="008E0484" w:rsidRPr="00D17C0C" w:rsidRDefault="008E0484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五義。（印順法師，《大智度論筆記》〔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84" w:rsidRPr="00D17C0C" w:rsidRDefault="008E0484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案：印順法師筆記原將「行空般若故」與「不見行」相連，今依論改為與「不見不行」相接。</w:t>
      </w:r>
    </w:p>
    <w:p w:rsidR="008E0484" w:rsidRPr="00D17C0C" w:rsidRDefault="008E0484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』者已下，此下有五復次意來釋此一句文也，當一一釋。初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復次，行般若波羅蜜者生憍慢心言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就慢懈進怠解行不行義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復次，不見我行波若波羅蜜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』者，為破著有見故言不見；下明</w:t>
      </w:r>
      <w:r w:rsidRPr="00F55B6A">
        <w:rPr>
          <w:rFonts w:ascii="標楷體" w:eastAsia="標楷體" w:hAnsi="標楷體" w:hint="eastAsia"/>
          <w:sz w:val="22"/>
          <w:szCs w:val="22"/>
        </w:rPr>
        <w:t>破病互為藥石義，釋所以言行不行義</w:t>
      </w:r>
      <w:r w:rsidRPr="00D17C0C">
        <w:rPr>
          <w:rFonts w:ascii="標楷體" w:eastAsia="標楷體" w:hAnsi="標楷體" w:hint="eastAsia"/>
          <w:sz w:val="22"/>
          <w:szCs w:val="22"/>
        </w:rPr>
        <w:t>。師此中引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中童子說法不有亦不無等偈，及引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言有本無名等來釋此義意，當一一廣說也。『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約止戲調息懈怠等義來釋行不行義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</w:t>
      </w:r>
      <w:r w:rsidRPr="00D17C0C">
        <w:rPr>
          <w:rFonts w:hint="eastAsia"/>
          <w:sz w:val="22"/>
          <w:szCs w:val="22"/>
        </w:rPr>
        <w:t>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r w:rsidRPr="00D17C0C">
        <w:rPr>
          <w:sz w:val="22"/>
          <w:szCs w:val="22"/>
        </w:rPr>
        <w:t>）</w:t>
      </w:r>
    </w:p>
  </w:footnote>
  <w:footnote w:id="92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憂悴：憂傷。（《漢語大詞典》（七），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r w:rsidRPr="00D17C0C">
        <w:rPr>
          <w:sz w:val="22"/>
          <w:szCs w:val="22"/>
        </w:rPr>
        <w:t>）</w:t>
      </w:r>
    </w:p>
  </w:footnote>
  <w:footnote w:id="93">
    <w:p w:rsidR="008E0484" w:rsidRPr="00D17C0C" w:rsidRDefault="008E0484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┌性</w:t>
      </w:r>
      <w:r w:rsidRPr="00D17C0C">
        <w:rPr>
          <w:sz w:val="22"/>
          <w:szCs w:val="22"/>
        </w:rPr>
        <w:t>相違故</w:t>
      </w:r>
    </w:p>
    <w:p w:rsidR="008E0484" w:rsidRPr="00D17C0C" w:rsidRDefault="008E0484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┌空中無色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法空中無一毫法可得故。</w:t>
      </w:r>
      <w:r w:rsidRPr="00D17C0C">
        <w:rPr>
          <w:rFonts w:ascii="新細明體" w:hAnsi="新細明體"/>
          <w:sz w:val="22"/>
          <w:szCs w:val="22"/>
        </w:rPr>
        <w:tab/>
        <w:t>┴自相不可得故</w:t>
      </w:r>
    </w:p>
    <w:p w:rsidR="008E0484" w:rsidRPr="00D17C0C" w:rsidRDefault="008E0484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│離色無空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破色乃有空故。（非色異空，非空異色）故空不破五眾</w:t>
      </w:r>
    </w:p>
    <w:p w:rsidR="008E0484" w:rsidRPr="00D17C0C" w:rsidRDefault="008E0484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  <w:t>┤空即是色</w:t>
      </w:r>
    </w:p>
    <w:p w:rsidR="008E0484" w:rsidRPr="00D17C0C" w:rsidRDefault="008E0484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└</w:t>
      </w:r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94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8E0484" w:rsidRPr="00D17C0C" w:rsidRDefault="008E0484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標楷體" w:eastAsia="標楷體" w:hAnsi="標楷體" w:hint="eastAsia"/>
          <w:sz w:val="22"/>
          <w:szCs w:val="22"/>
        </w:rPr>
        <w:t>佛告舍利弗：「菩薩摩訶薩行般若波羅蜜時，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221b25-28</w:t>
      </w:r>
      <w:r w:rsidRPr="00D17C0C">
        <w:rPr>
          <w:rFonts w:hint="eastAsia"/>
          <w:sz w:val="22"/>
          <w:szCs w:val="22"/>
        </w:rPr>
        <w:t>）</w:t>
      </w:r>
    </w:p>
  </w:footnote>
  <w:footnote w:id="96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8E0484" w:rsidRPr="00D17C0C" w:rsidRDefault="008E0484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┌成就</w:t>
      </w:r>
      <w:r w:rsidRPr="00D17C0C">
        <w:rPr>
          <w:rFonts w:ascii="新細明體" w:hAnsi="新細明體" w:hint="eastAsia"/>
          <w:sz w:val="22"/>
          <w:szCs w:val="22"/>
        </w:rPr>
        <w:t>───</w:t>
      </w:r>
      <w:r w:rsidRPr="00D17C0C">
        <w:rPr>
          <w:rFonts w:ascii="新細明體" w:hAnsi="新細明體"/>
          <w:sz w:val="22"/>
          <w:szCs w:val="22"/>
        </w:rPr>
        <w:t>菩提</w:t>
      </w:r>
    </w:p>
    <w:p w:rsidR="008E0484" w:rsidRPr="00D17C0C" w:rsidRDefault="008E0484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  <w:t>┴</w:t>
      </w:r>
      <w:r w:rsidRPr="00D17C0C">
        <w:rPr>
          <w:sz w:val="22"/>
          <w:szCs w:val="22"/>
        </w:rPr>
        <w:t>未成就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sz w:val="22"/>
          <w:szCs w:val="22"/>
        </w:rPr>
        <w:t>空</w:t>
      </w:r>
      <w:r w:rsidR="00B262D2">
        <w:rPr>
          <w:sz w:val="22"/>
          <w:szCs w:val="22"/>
        </w:rPr>
        <w:t xml:space="preserve">　　　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r w:rsidRPr="00D17C0C">
        <w:rPr>
          <w:sz w:val="22"/>
          <w:szCs w:val="22"/>
        </w:rPr>
        <w:t>）</w:t>
      </w:r>
    </w:p>
  </w:footnote>
  <w:footnote w:id="98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8E0484" w:rsidRPr="00D17C0C" w:rsidRDefault="008E0484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無垢無淨。（印順法師，《大智度論筆記》〔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r w:rsidRPr="00D17C0C">
        <w:rPr>
          <w:sz w:val="22"/>
          <w:szCs w:val="22"/>
        </w:rPr>
        <w:t>）</w:t>
      </w:r>
    </w:p>
  </w:footnote>
  <w:footnote w:id="100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一切法皆憶想分別因緣和合故強名說。（印順法師，《大智度論筆記》〔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01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名空</w:t>
      </w:r>
      <w:r w:rsidRPr="00D17C0C">
        <w:rPr>
          <w:bCs/>
          <w:sz w:val="22"/>
          <w:szCs w:val="22"/>
        </w:rPr>
        <w:t>義空觀：</w:t>
      </w:r>
      <w:r w:rsidRPr="00D17C0C">
        <w:rPr>
          <w:sz w:val="22"/>
          <w:szCs w:val="22"/>
        </w:rPr>
        <w:t>名字是因緣和合作法，但分別憶想假名說。（印順法師，《大智度論筆記》〔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r w:rsidRPr="00D17C0C">
        <w:rPr>
          <w:sz w:val="22"/>
          <w:szCs w:val="22"/>
        </w:rPr>
        <w:t>）</w:t>
      </w:r>
    </w:p>
  </w:footnote>
  <w:footnote w:id="102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徧求不見，乃至不見細微一法。（印順法師，《大智度論筆記》〔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103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不取一切。不入涅槃：大悲心故，十方佛念故，本願未滿故，精進力故，般若方便和合（不著不著）故。（印順法師，《大智度論筆記》［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r w:rsidRPr="00D17C0C">
        <w:rPr>
          <w:sz w:val="22"/>
          <w:szCs w:val="22"/>
        </w:rPr>
        <w:t>）</w:t>
      </w:r>
    </w:p>
  </w:footnote>
  <w:footnote w:id="105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（釋習相應品第三之一，（經作習應品））十四字【明】，＝（大智度論第三品釋論習應品）十二字【宮】，＝（大智度第三品釋論習相應品）十二字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106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rFonts w:hAnsi="新細明體"/>
          <w:sz w:val="22"/>
          <w:szCs w:val="22"/>
        </w:rPr>
        <w:t>〈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二空：觀外法皆空無所有，次觀能知空者亦空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法空我空。（印順法師，《大智度論筆記》〔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r w:rsidRPr="00D17C0C">
        <w:rPr>
          <w:sz w:val="22"/>
          <w:szCs w:val="22"/>
        </w:rPr>
        <w:t>）</w:t>
      </w:r>
    </w:p>
  </w:footnote>
  <w:footnote w:id="108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09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況：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比，比擬。《漢書高惠高后文功臣表序》：「以往況今，甚可悲傷！」顏師古注：「況，譬也。」引申為推及、推測。（《漢語大字典》（三），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r w:rsidRPr="00D17C0C">
        <w:rPr>
          <w:sz w:val="22"/>
          <w:szCs w:val="22"/>
        </w:rPr>
        <w:t>）</w:t>
      </w:r>
    </w:p>
  </w:footnote>
  <w:footnote w:id="110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13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復次，五邪見名為惡意，所謂邪見、身見、邊見、見取、戒取。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r w:rsidRPr="00D17C0C">
        <w:rPr>
          <w:sz w:val="22"/>
          <w:szCs w:val="22"/>
        </w:rPr>
        <w:t>）</w:t>
      </w:r>
    </w:p>
  </w:footnote>
  <w:footnote w:id="115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8E0484" w:rsidRPr="00D17C0C" w:rsidRDefault="008E0484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┌以不可得空度一切眾生故。（同第一）</w:t>
      </w:r>
    </w:p>
    <w:p w:rsidR="008E0484" w:rsidRPr="00D17C0C" w:rsidRDefault="008E0484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菩薩智慧勝小乘：</w:t>
      </w:r>
      <w:r w:rsidRPr="00D17C0C">
        <w:rPr>
          <w:rFonts w:ascii="新細明體" w:hAnsi="新細明體"/>
          <w:sz w:val="22"/>
          <w:szCs w:val="22"/>
        </w:rPr>
        <w:tab/>
        <w:t>┤欲以一切種智度一切眾生故。</w:t>
      </w:r>
    </w:p>
    <w:p w:rsidR="008E0484" w:rsidRPr="00D17C0C" w:rsidRDefault="008E0484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└欲</w:t>
      </w:r>
      <w:r w:rsidRPr="00D17C0C">
        <w:rPr>
          <w:sz w:val="22"/>
          <w:szCs w:val="22"/>
        </w:rPr>
        <w:t>行一切功德，成圓滿覺，度一切眾生故。</w:t>
      </w:r>
    </w:p>
    <w:p w:rsidR="008E0484" w:rsidRPr="00D17C0C" w:rsidRDefault="008E0484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7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茅＝等【宋】【宮】，＝葦【元】【明】【石】。（大正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18">
    <w:p w:rsidR="008E0484" w:rsidRPr="00D17C0C" w:rsidRDefault="008E0484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┌一、</w:t>
      </w:r>
      <w:r w:rsidRPr="00D17C0C">
        <w:rPr>
          <w:rFonts w:ascii="新細明體" w:hAnsi="新細明體"/>
          <w:spacing w:val="-6"/>
          <w:sz w:val="22"/>
          <w:szCs w:val="22"/>
        </w:rPr>
        <w:t>以知空，空復空，空與不空一等無異；二、以此智度一切生。</w:t>
      </w:r>
    </w:p>
    <w:p w:rsidR="008E0484" w:rsidRPr="00D17C0C" w:rsidRDefault="008E0484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│一、大悲，二、般若。</w:t>
      </w:r>
    </w:p>
    <w:p w:rsidR="008E0484" w:rsidRPr="00D17C0C" w:rsidRDefault="008E0484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  <w:t>│一、般舟三昧，二、方便。</w:t>
      </w:r>
    </w:p>
    <w:p w:rsidR="008E0484" w:rsidRPr="00D17C0C" w:rsidRDefault="008E0484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菩薩勝小乘智慧（二緣）：</w:t>
      </w:r>
      <w:r w:rsidRPr="00D17C0C">
        <w:rPr>
          <w:rFonts w:ascii="新細明體" w:hAnsi="新細明體"/>
          <w:sz w:val="22"/>
          <w:szCs w:val="22"/>
        </w:rPr>
        <w:tab/>
        <w:t>┤一、常住禪定，二、能達法性。</w:t>
      </w:r>
    </w:p>
    <w:p w:rsidR="008E0484" w:rsidRPr="00D17C0C" w:rsidRDefault="008E0484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│一、代眾生受苦，二、自捨一切樂。</w:t>
      </w:r>
    </w:p>
    <w:p w:rsidR="008E0484" w:rsidRPr="00D17C0C" w:rsidRDefault="008E0484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└一、慈心，</w:t>
      </w:r>
      <w:r w:rsidRPr="00D17C0C">
        <w:rPr>
          <w:sz w:val="22"/>
          <w:szCs w:val="22"/>
        </w:rPr>
        <w:t>二、一切功德不著。</w:t>
      </w:r>
    </w:p>
    <w:p w:rsidR="008E0484" w:rsidRPr="00D17C0C" w:rsidRDefault="008E0484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</w:t>
      </w:r>
      <w:r w:rsidR="00796160" w:rsidRPr="00D17C0C">
        <w:rPr>
          <w:sz w:val="22"/>
          <w:szCs w:val="22"/>
        </w:rPr>
        <w:t>印順法師，</w:t>
      </w:r>
      <w:r w:rsidRPr="00D17C0C">
        <w:rPr>
          <w:sz w:val="22"/>
          <w:szCs w:val="22"/>
        </w:rPr>
        <w:t>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9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r w:rsidRPr="00D17C0C">
        <w:rPr>
          <w:sz w:val="22"/>
          <w:szCs w:val="22"/>
        </w:rPr>
        <w:t>并列關係，相當於「和」、「而」。《詩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皇矣》：「予懷明德，不大聲以色，不長夏以革。」馬瑞辰通釋：「以、與，古通用。」（《漢語大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r w:rsidRPr="00D17C0C">
        <w:rPr>
          <w:sz w:val="22"/>
          <w:szCs w:val="22"/>
        </w:rPr>
        <w:t>）</w:t>
      </w:r>
    </w:p>
  </w:footnote>
  <w:footnote w:id="120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8E0484" w:rsidRPr="00D17C0C" w:rsidRDefault="008E0484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大：以空知一切空，亦不見是空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空不空等一不異。</w:t>
      </w:r>
    </w:p>
    <w:p w:rsidR="008E0484" w:rsidRPr="00D17C0C" w:rsidRDefault="008E0484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小：觀諸法空，不能觀世間涅槃為一。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21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22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茅＝葦【宋】【元】【明】【宮】，〔茅〕－【石】。（大正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23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者，明身子七歲明已論義無底，此之二人皆解十八種大經，能拂異學，故云外亦大也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郗＝絺【元】【明】。（大正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r w:rsidRPr="00D17C0C">
        <w:rPr>
          <w:sz w:val="22"/>
          <w:szCs w:val="22"/>
        </w:rPr>
        <w:t>）</w:t>
      </w:r>
    </w:p>
  </w:footnote>
  <w:footnote w:id="125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r w:rsidRPr="00D17C0C">
        <w:rPr>
          <w:sz w:val="22"/>
          <w:szCs w:val="22"/>
        </w:rPr>
        <w:t>）</w:t>
      </w:r>
    </w:p>
  </w:footnote>
  <w:footnote w:id="126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緻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ascii="標楷體" w:eastAsia="標楷體" w:hAnsi="標楷體" w:hint="eastAsia"/>
          <w:sz w:val="22"/>
          <w:szCs w:val="22"/>
        </w:rPr>
        <w:t>ㄓˋ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r w:rsidRPr="00D17C0C">
        <w:rPr>
          <w:sz w:val="22"/>
          <w:szCs w:val="22"/>
        </w:rPr>
        <w:t>（《漢語大詞典》（九），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r w:rsidRPr="00D17C0C">
        <w:rPr>
          <w:sz w:val="22"/>
          <w:szCs w:val="22"/>
        </w:rPr>
        <w:t>）</w:t>
      </w:r>
    </w:p>
  </w:footnote>
  <w:footnote w:id="127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楚毒：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r w:rsidRPr="00D17C0C">
        <w:rPr>
          <w:sz w:val="22"/>
          <w:szCs w:val="22"/>
        </w:rPr>
        <w:t>）</w:t>
      </w:r>
    </w:p>
  </w:footnote>
  <w:footnote w:id="128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130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r w:rsidRPr="00D17C0C">
        <w:rPr>
          <w:sz w:val="22"/>
          <w:szCs w:val="22"/>
        </w:rPr>
        <w:t>）</w:t>
      </w:r>
    </w:p>
  </w:footnote>
  <w:footnote w:id="131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r w:rsidRPr="00D17C0C">
        <w:rPr>
          <w:sz w:val="22"/>
          <w:szCs w:val="22"/>
        </w:rPr>
        <w:t>）</w:t>
      </w:r>
    </w:p>
  </w:footnote>
  <w:footnote w:id="132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33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34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福祚：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福祿，福分。《左傳‧昭公十五年》：“福祚之不登，叔父焉在？”《後漢書‧劉表傳》：“長享福祚，垂之後嗣。”</w:t>
      </w:r>
      <w:r w:rsidRPr="00D17C0C">
        <w:rPr>
          <w:sz w:val="22"/>
          <w:szCs w:val="22"/>
        </w:rPr>
        <w:t>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r w:rsidRPr="00D17C0C">
        <w:rPr>
          <w:sz w:val="22"/>
          <w:szCs w:val="22"/>
        </w:rPr>
        <w:t>）</w:t>
      </w:r>
    </w:p>
  </w:footnote>
  <w:footnote w:id="135">
    <w:p w:rsidR="008E0484" w:rsidRPr="00D17C0C" w:rsidRDefault="008E0484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除佛智慧，過一切聲聞、辟支佛上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8E0484" w:rsidRPr="00D17C0C" w:rsidRDefault="008E0484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8E0484" w:rsidRPr="00D17C0C" w:rsidRDefault="008E0484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┌皆是諸法實相慧。</w:t>
      </w:r>
    </w:p>
    <w:p w:rsidR="008E0484" w:rsidRPr="00D17C0C" w:rsidRDefault="008E0484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│皆</w:t>
      </w:r>
      <w:r w:rsidRPr="00D17C0C">
        <w:rPr>
          <w:sz w:val="22"/>
          <w:szCs w:val="22"/>
        </w:rPr>
        <w:t>是四諦及道品慧。</w:t>
      </w:r>
    </w:p>
    <w:p w:rsidR="008E0484" w:rsidRPr="00D17C0C" w:rsidRDefault="008E0484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┌舍利弗約三乘智慧無生性空無別作難：</w:t>
      </w:r>
      <w:r w:rsidRPr="00D17C0C">
        <w:rPr>
          <w:rFonts w:ascii="新細明體" w:hAnsi="新細明體"/>
          <w:sz w:val="22"/>
          <w:szCs w:val="22"/>
        </w:rPr>
        <w:tab/>
        <w:t>┤皆是出三界、入三脫〔門〕，成三乘果慧。</w:t>
      </w:r>
    </w:p>
    <w:p w:rsidR="008E0484" w:rsidRPr="00D17C0C" w:rsidRDefault="008E0484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│皆以無漏智滅結得果。</w:t>
      </w:r>
    </w:p>
    <w:p w:rsidR="008E0484" w:rsidRPr="00D17C0C" w:rsidRDefault="008E0484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│皆用二種解脫果。</w:t>
      </w:r>
    </w:p>
    <w:p w:rsidR="008E0484" w:rsidRPr="00D17C0C" w:rsidRDefault="008E0484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└皆能入涅槃故。</w:t>
      </w:r>
    </w:p>
    <w:p w:rsidR="008E0484" w:rsidRPr="00D17C0C" w:rsidRDefault="008E0484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└佛以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37">
    <w:p w:rsidR="008E0484" w:rsidRPr="00D17C0C" w:rsidRDefault="008E0484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觀照品〉：</w:t>
      </w:r>
    </w:p>
    <w:p w:rsidR="008E0484" w:rsidRPr="00D17C0C" w:rsidRDefault="008E0484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標楷體" w:eastAsia="標楷體" w:hAnsi="標楷體" w:hint="eastAsia"/>
          <w:sz w:val="22"/>
          <w:szCs w:val="22"/>
        </w:rPr>
        <w:t>爾時，舍利子白佛言：「世尊！若預流、一來、不還、阿羅漢聲聞般若，若獨覺般若，若菩薩摩訶薩般若，若如來、應、正等覺般若，是諸般若皆無差別，不相違背，無生無滅，自性皆空。若法無差別、不相違、無生滅、自性空，是法差別既不可得，云何世尊說『行般若波羅蜜多菩薩摩訶薩，於一日中所修般若，一切聲聞、獨覺般若所不能及』？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12b20-27</w:t>
      </w:r>
      <w:r w:rsidRPr="00D17C0C">
        <w:rPr>
          <w:rFonts w:hint="eastAsia"/>
          <w:sz w:val="22"/>
          <w:szCs w:val="22"/>
        </w:rPr>
        <w:t>）</w:t>
      </w:r>
    </w:p>
  </w:footnote>
  <w:footnote w:id="138">
    <w:p w:rsidR="008E0484" w:rsidRPr="00D17C0C" w:rsidRDefault="008E0484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r w:rsidRPr="00D17C0C">
        <w:rPr>
          <w:sz w:val="22"/>
          <w:szCs w:val="22"/>
        </w:rPr>
        <w:t>）</w:t>
      </w:r>
    </w:p>
    <w:p w:rsidR="008E0484" w:rsidRPr="00D17C0C" w:rsidRDefault="008E0484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六子：菩薩、辟支佛、阿羅漢、阿那含、斯陀含、須陀洹。</w:t>
      </w:r>
    </w:p>
  </w:footnote>
  <w:footnote w:id="139">
    <w:p w:rsidR="008E0484" w:rsidRPr="00E829B8" w:rsidRDefault="008E0484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spacing w:val="2"/>
          <w:sz w:val="22"/>
          <w:szCs w:val="22"/>
        </w:rPr>
        <w:t>實相智慧：三乘賢聖智慧，皆是諸法實相慧。（印順法師，《大智度論筆記》［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r w:rsidRPr="00E829B8">
        <w:rPr>
          <w:spacing w:val="2"/>
          <w:sz w:val="22"/>
          <w:szCs w:val="22"/>
        </w:rPr>
        <w:t>）</w:t>
      </w:r>
    </w:p>
    <w:p w:rsidR="008E0484" w:rsidRPr="00D17C0C" w:rsidRDefault="008E0484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sz w:val="22"/>
          <w:szCs w:val="22"/>
        </w:rPr>
        <w:t>今但以智慧體性法中同等無差別義以為問也。就此以同為問中，凡有二意：一者，以賢聖智慧皆從實相理生，故同名諸法實相慧，既同是出世間智慧，故言同；二者，此智慧等體性自無生，自性是空，以此二義同故為問，故言同也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8E0484" w:rsidRPr="00D17C0C" w:rsidRDefault="008E0484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云何無學解脫蘊？答：無學作意相應心，已勝解、今勝解、當勝解。謂盡、無生、無學正見相應勝解，此蘊所攝故，非無為解脫。謂一切法中，二法名解脫：</w:t>
      </w:r>
      <w:r w:rsidRPr="00D17C0C">
        <w:rPr>
          <w:rFonts w:eastAsia="標楷體"/>
          <w:b/>
          <w:sz w:val="22"/>
          <w:szCs w:val="22"/>
        </w:rPr>
        <w:t>一者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擇滅，即無為解脫。二者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勝解，即有為解脫，於境自在立解脫名，非謂離繫。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8E0484" w:rsidRPr="00D17C0C" w:rsidRDefault="008E0484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8E0484" w:rsidRPr="00D17C0C" w:rsidRDefault="008E0484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無為解脫名一切煩惱習都盡無餘。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8E0484" w:rsidRPr="00D17C0C" w:rsidRDefault="008E0484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有為解脫，謂無學勝解</w:t>
      </w:r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無為解脫，謂一切惑滅。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8E0484" w:rsidRPr="00D17C0C" w:rsidRDefault="008E0484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已下，所以即是義。此意言其義者何？此智慧同得無生性空故也。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8E0484" w:rsidRPr="00D17C0C" w:rsidRDefault="008E0484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8E0484" w:rsidRPr="00D17C0C" w:rsidRDefault="008E0484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┬</w:t>
      </w:r>
      <w:r w:rsidRPr="00D17C0C">
        <w:rPr>
          <w:sz w:val="22"/>
          <w:szCs w:val="22"/>
        </w:rPr>
        <w:t>一、緣無生性空（滅諦）故</w:t>
      </w:r>
    </w:p>
    <w:p w:rsidR="008E0484" w:rsidRPr="00D17C0C" w:rsidRDefault="008E0484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└</w:t>
      </w:r>
      <w:r w:rsidRPr="00D17C0C">
        <w:rPr>
          <w:sz w:val="22"/>
          <w:szCs w:val="22"/>
        </w:rPr>
        <w:t>二、無生約緣滅諦，性空約緣三諦</w:t>
      </w:r>
      <w:r w:rsidRPr="00D17C0C">
        <w:rPr>
          <w:sz w:val="22"/>
          <w:szCs w:val="22"/>
        </w:rPr>
        <w:t xml:space="preserve"> </w:t>
      </w:r>
    </w:p>
    <w:p w:rsidR="008E0484" w:rsidRPr="00D17C0C" w:rsidRDefault="008E0484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─</w:t>
      </w:r>
      <w:r w:rsidRPr="00D17C0C">
        <w:rPr>
          <w:sz w:val="22"/>
          <w:szCs w:val="22"/>
        </w:rPr>
        <w:t>三、慧從緣生無自性故。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r w:rsidRPr="00D17C0C">
        <w:rPr>
          <w:sz w:val="22"/>
          <w:szCs w:val="22"/>
        </w:rPr>
        <w:t>）</w:t>
      </w:r>
    </w:p>
  </w:footnote>
  <w:footnote w:id="143">
    <w:p w:rsidR="008E0484" w:rsidRPr="00D17C0C" w:rsidRDefault="008E0484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問曰：破無明集諸善法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已下，問意言，此智慧既是心數法，云何言無生性空也。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8E0484" w:rsidRPr="00D17C0C" w:rsidRDefault="008E0484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  <w:p w:rsidR="008E0484" w:rsidRPr="00D17C0C" w:rsidRDefault="008E0484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已下，答意云：此智慧緣滅諦，滅諦是不生，故逐緣名不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生。又從因緣和合生，無有自性，故名為無生性空。而言爾者，此智亦有從境，亦當體得名，故名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無生性空</w:t>
      </w:r>
      <w:r w:rsidRPr="00D17C0C">
        <w:rPr>
          <w:rFonts w:ascii="標楷體" w:eastAsia="標楷體" w:hAnsi="標楷體" w:hint="eastAsia"/>
          <w:sz w:val="22"/>
          <w:szCs w:val="22"/>
        </w:rPr>
        <w:t>義也。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8E0484" w:rsidRPr="00D17C0C" w:rsidRDefault="008E0484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已下，明以三諦入有為相故言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，又言為滅諦故脩行於道，故言屬也。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8E0484" w:rsidRPr="00D17C0C" w:rsidRDefault="008E0484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併食＝并及【宋】【元】【明】【宮】。（大正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  <w:p w:rsidR="008E0484" w:rsidRPr="00D17C0C" w:rsidRDefault="008E0484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）食（</w:t>
      </w:r>
      <w:r w:rsidRPr="00D17C0C">
        <w:rPr>
          <w:rFonts w:ascii="標楷體" w:eastAsia="標楷體" w:hAnsi="標楷體" w:hint="eastAsia"/>
          <w:sz w:val="22"/>
          <w:szCs w:val="22"/>
        </w:rPr>
        <w:t>ㄙˋ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r w:rsidRPr="00D17C0C">
        <w:rPr>
          <w:sz w:val="22"/>
          <w:szCs w:val="22"/>
        </w:rPr>
        <w:t>（《漢語大詞典》（十二），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r w:rsidRPr="00D17C0C">
        <w:rPr>
          <w:sz w:val="22"/>
          <w:szCs w:val="22"/>
        </w:rPr>
        <w:t>）</w:t>
      </w:r>
    </w:p>
  </w:footnote>
  <w:footnote w:id="147">
    <w:p w:rsidR="008E0484" w:rsidRPr="00D17C0C" w:rsidRDefault="008E0484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、久學別：初入是慧是癡，深入癡慧無異。（印順法師，《大智度論筆記》［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r w:rsidRPr="00D17C0C">
        <w:rPr>
          <w:sz w:val="22"/>
          <w:szCs w:val="22"/>
        </w:rPr>
        <w:t>）</w:t>
      </w:r>
    </w:p>
  </w:footnote>
  <w:footnote w:id="149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健＝揵【宋】【元】【明】【宮】。（大正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51">
    <w:p w:rsidR="008E0484" w:rsidRPr="00D17C0C" w:rsidRDefault="008E0484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釋詁四》：「了，訖也。」（《漢語大字典》（一），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r w:rsidRPr="00D17C0C">
        <w:rPr>
          <w:sz w:val="22"/>
          <w:szCs w:val="22"/>
        </w:rPr>
        <w:t>）</w:t>
      </w:r>
    </w:p>
    <w:p w:rsidR="008E0484" w:rsidRPr="00D17C0C" w:rsidRDefault="008E0484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船師言：是摩伽羅魚王開口，一是實日，兩日是魚眼，白山是魚齒，水流奔趣，是入其口。我曹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8E0484" w:rsidRPr="00D17C0C" w:rsidRDefault="008E0484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Pr="00D17C0C">
        <w:rPr>
          <w:rFonts w:eastAsia="標楷體"/>
          <w:sz w:val="22"/>
          <w:szCs w:val="22"/>
        </w:rPr>
        <w:t>王思惟言：若十二年不雨，我國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  <w:footnote w:id="153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擿（</w:t>
      </w:r>
      <w:r w:rsidRPr="00D17C0C">
        <w:rPr>
          <w:rFonts w:ascii="標楷體" w:eastAsia="標楷體" w:hAnsi="標楷體"/>
          <w:sz w:val="22"/>
          <w:szCs w:val="22"/>
        </w:rPr>
        <w:t>ㄊㄧˋ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錫韻》：「擿，挑也。」（《漢語大字典》（三），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r w:rsidRPr="00D17C0C">
        <w:rPr>
          <w:sz w:val="22"/>
          <w:szCs w:val="22"/>
        </w:rPr>
        <w:t>）</w:t>
      </w:r>
    </w:p>
  </w:footnote>
  <w:footnote w:id="154">
    <w:p w:rsidR="008E0484" w:rsidRPr="00D17C0C" w:rsidRDefault="008E0484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）《無畏王子經》（</w:t>
      </w:r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r w:rsidRPr="00D17C0C">
        <w:rPr>
          <w:rFonts w:hint="eastAsia"/>
          <w:sz w:val="22"/>
          <w:szCs w:val="22"/>
        </w:rPr>
        <w:t>）。</w:t>
      </w:r>
    </w:p>
    <w:p w:rsidR="008E0484" w:rsidRPr="00D17C0C" w:rsidRDefault="008E0484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8E0484" w:rsidRPr="00D17C0C" w:rsidRDefault="008E0484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rFonts w:ascii="標楷體" w:eastAsia="標楷體" w:hAnsi="標楷體" w:hint="eastAsia"/>
          <w:sz w:val="22"/>
          <w:szCs w:val="22"/>
        </w:rPr>
        <w:t>又《無畏王子經》中說：「無畏白佛言：『佛有所說，能令他瞋不？』佛言：『王子！是事不定。佛或憐愍心故，令他人瞋，得種善因緣。如乳母以曲指鉤出小兒口中惡物，雖傷無患。』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</w:footnote>
  <w:footnote w:id="155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UnitName" w:val="C"/>
          <w:attr w:name="SourceValue" w:val="77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約三世五蘊明無常苦無我。（印順法師，《大智度論筆記》［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</w:footnote>
  <w:footnote w:id="157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r w:rsidRPr="00D17C0C">
        <w:rPr>
          <w:sz w:val="22"/>
          <w:szCs w:val="22"/>
        </w:rPr>
        <w:t>十四無記，另參見《大智度論》卷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66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8E0484" w:rsidRPr="00D17C0C" w:rsidRDefault="008E0484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484" w:rsidRPr="00CD6917" w:rsidRDefault="008E0484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484" w:rsidRPr="00CD6917" w:rsidRDefault="008E0484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C4"/>
    <w:rsid w:val="000061D2"/>
    <w:rsid w:val="00020D94"/>
    <w:rsid w:val="00042BBE"/>
    <w:rsid w:val="00046C7F"/>
    <w:rsid w:val="00062001"/>
    <w:rsid w:val="000627B5"/>
    <w:rsid w:val="00067328"/>
    <w:rsid w:val="00071CDE"/>
    <w:rsid w:val="0007691F"/>
    <w:rsid w:val="000770DB"/>
    <w:rsid w:val="000972C8"/>
    <w:rsid w:val="000B26AB"/>
    <w:rsid w:val="000B5A20"/>
    <w:rsid w:val="000D4B6F"/>
    <w:rsid w:val="000F2094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C5E2E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51F"/>
    <w:rsid w:val="003D72EE"/>
    <w:rsid w:val="003E2FA7"/>
    <w:rsid w:val="003E59DE"/>
    <w:rsid w:val="003E6F66"/>
    <w:rsid w:val="0040332B"/>
    <w:rsid w:val="0040774D"/>
    <w:rsid w:val="00413F62"/>
    <w:rsid w:val="00416078"/>
    <w:rsid w:val="0043066F"/>
    <w:rsid w:val="00433E22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5348"/>
    <w:rsid w:val="009515FC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263CA"/>
    <w:rsid w:val="00A563BF"/>
    <w:rsid w:val="00A626AD"/>
    <w:rsid w:val="00A75A8F"/>
    <w:rsid w:val="00A771D5"/>
    <w:rsid w:val="00A9099A"/>
    <w:rsid w:val="00AD49A5"/>
    <w:rsid w:val="00AD6730"/>
    <w:rsid w:val="00AE0556"/>
    <w:rsid w:val="00AE4AD6"/>
    <w:rsid w:val="00AF0313"/>
    <w:rsid w:val="00AF0DCB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829B8"/>
    <w:rsid w:val="00E83199"/>
    <w:rsid w:val="00E836A3"/>
    <w:rsid w:val="00EA2E75"/>
    <w:rsid w:val="00EC6641"/>
    <w:rsid w:val="00EF0C1D"/>
    <w:rsid w:val="00EF3077"/>
    <w:rsid w:val="00EF5674"/>
    <w:rsid w:val="00F175F9"/>
    <w:rsid w:val="00F362D9"/>
    <w:rsid w:val="00F3705B"/>
    <w:rsid w:val="00F415FC"/>
    <w:rsid w:val="00F4174F"/>
    <w:rsid w:val="00F453E5"/>
    <w:rsid w:val="00F55B6A"/>
    <w:rsid w:val="00F97759"/>
    <w:rsid w:val="00FA1576"/>
    <w:rsid w:val="00FA34F1"/>
    <w:rsid w:val="00FB2C57"/>
    <w:rsid w:val="00FB45E1"/>
    <w:rsid w:val="00FC5123"/>
    <w:rsid w:val="00F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A1A0-1A77-44CE-8D83-F8308C3E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2804</Words>
  <Characters>15988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2015-01-30T12:16:00Z</cp:lastPrinted>
  <dcterms:created xsi:type="dcterms:W3CDTF">2016-01-27T08:09:00Z</dcterms:created>
  <dcterms:modified xsi:type="dcterms:W3CDTF">2016-01-27T08:09:00Z</dcterms:modified>
</cp:coreProperties>
</file>