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4A" w:rsidRPr="0061685E" w:rsidRDefault="00C01CAA" w:rsidP="00CC1329">
      <w:pPr>
        <w:adjustRightInd w:val="0"/>
        <w:snapToGrid w:val="0"/>
        <w:jc w:val="center"/>
        <w:rPr>
          <w:rFonts w:cs="Roman Unicode"/>
        </w:rPr>
      </w:pPr>
      <w:r>
        <w:rPr>
          <w:rFonts w:cs="Roman Unicode" w:hint="eastAsia"/>
        </w:rPr>
        <w:t>`1547`</w:t>
      </w:r>
      <w:r w:rsidR="0029644A" w:rsidRPr="0061685E">
        <w:rPr>
          <w:rFonts w:cs="Roman Unicode"/>
        </w:rPr>
        <w:t>慧日佛學班第</w:t>
      </w:r>
      <w:r w:rsidR="0029644A" w:rsidRPr="0061685E">
        <w:rPr>
          <w:rFonts w:cs="Roman Unicode" w:hint="eastAsia"/>
        </w:rPr>
        <w:t>0</w:t>
      </w:r>
      <w:r w:rsidR="0029644A" w:rsidRPr="0061685E">
        <w:rPr>
          <w:rFonts w:cs="Roman Unicode"/>
        </w:rPr>
        <w:t>8</w:t>
      </w:r>
      <w:r w:rsidR="0029644A" w:rsidRPr="0061685E">
        <w:rPr>
          <w:rFonts w:cs="Roman Unicode"/>
        </w:rPr>
        <w:t>期</w:t>
      </w:r>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B7555" w:rsidRPr="0061685E" w:rsidRDefault="00064F2B" w:rsidP="00CC1329">
      <w:pPr>
        <w:snapToGrid w:val="0"/>
        <w:jc w:val="center"/>
        <w:rPr>
          <w:rFonts w:eastAsia="標楷體" w:cs="Roman Unicode"/>
          <w:b/>
          <w:bCs/>
          <w:sz w:val="28"/>
          <w:szCs w:val="28"/>
        </w:rPr>
      </w:pPr>
      <w:r w:rsidRPr="00064F2B">
        <w:rPr>
          <w:rFonts w:eastAsia="標楷體" w:cs="Roman Unicode" w:hint="eastAsia"/>
          <w:b/>
          <w:bCs/>
          <w:sz w:val="28"/>
          <w:szCs w:val="28"/>
        </w:rPr>
        <w:t>〈</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 xml:space="preserve"> n="28" t="</w:t>
      </w:r>
      <w:r w:rsidRPr="00064F2B">
        <w:rPr>
          <w:rFonts w:eastAsia="標楷體" w:cs="Roman Unicode" w:hint="eastAsia"/>
          <w:b/>
          <w:bCs/>
          <w:sz w:val="28"/>
          <w:szCs w:val="28"/>
        </w:rPr>
        <w:t>幻人聽法品</w:t>
      </w:r>
      <w:r w:rsidRPr="00064F2B">
        <w:rPr>
          <w:rFonts w:eastAsia="標楷體" w:cs="Roman Unicode" w:hint="eastAsia"/>
          <w:b/>
          <w:bCs/>
          <w:sz w:val="28"/>
          <w:szCs w:val="28"/>
        </w:rPr>
        <w:t>"&gt;</w:t>
      </w:r>
      <w:r w:rsidRPr="00064F2B">
        <w:rPr>
          <w:rFonts w:eastAsia="標楷體" w:cs="Roman Unicode" w:hint="eastAsia"/>
          <w:b/>
          <w:bCs/>
          <w:sz w:val="28"/>
          <w:szCs w:val="28"/>
        </w:rPr>
        <w:t>釋幻人聽法品第二十八</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&gt;</w:t>
      </w:r>
      <w:r w:rsidRPr="00064F2B">
        <w:rPr>
          <w:rFonts w:eastAsia="標楷體" w:cs="Roman Unicode" w:hint="eastAsia"/>
          <w:b/>
          <w:bCs/>
          <w:sz w:val="28"/>
          <w:szCs w:val="28"/>
        </w:rPr>
        <w:t>〉</w:t>
      </w:r>
      <w:r w:rsidR="00BB7555" w:rsidRPr="0061685E">
        <w:rPr>
          <w:rFonts w:eastAsia="標楷體" w:cs="Roman Unicode"/>
          <w:bCs/>
          <w:sz w:val="28"/>
          <w:szCs w:val="28"/>
          <w:vertAlign w:val="superscript"/>
        </w:rPr>
        <w:footnoteReference w:id="1"/>
      </w:r>
    </w:p>
    <w:p w:rsidR="00BB7555" w:rsidRPr="0061685E" w:rsidRDefault="00BB7555" w:rsidP="00CC1329">
      <w:pPr>
        <w:jc w:val="center"/>
        <w:rPr>
          <w:rFonts w:eastAsia="標楷體" w:cs="Roman Unicode"/>
          <w:b/>
          <w:bCs/>
        </w:rP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61685E">
          <w:rPr>
            <w:rFonts w:eastAsia="標楷體" w:cs="Roman Unicode"/>
            <w:b/>
            <w:bCs/>
          </w:rPr>
          <w:t>448c</w:t>
        </w:r>
      </w:smartTag>
      <w:r w:rsidR="00220D3E" w:rsidRPr="0061685E">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51"/>
          <w:attr w:name="UnitName" w:val="a"/>
        </w:smartTagPr>
        <w:r w:rsidRPr="0061685E">
          <w:rPr>
            <w:rFonts w:eastAsia="標楷體" w:cs="Roman Unicode" w:hint="eastAsia"/>
            <w:b/>
            <w:bCs/>
          </w:rPr>
          <w:t>-</w:t>
        </w:r>
        <w:r w:rsidRPr="0061685E">
          <w:rPr>
            <w:rFonts w:eastAsia="標楷體" w:cs="Roman Unicode"/>
            <w:b/>
            <w:bCs/>
          </w:rPr>
          <w:t>451a</w:t>
        </w:r>
      </w:smartTag>
      <w:r w:rsidRPr="0061685E">
        <w:rPr>
          <w:rFonts w:eastAsia="標楷體" w:cs="Roman Unicode" w:hint="eastAsia"/>
          <w:b/>
          <w:bCs/>
        </w:rPr>
        <w:t>10</w:t>
      </w:r>
      <w:r w:rsidRPr="0061685E">
        <w:rPr>
          <w:rFonts w:eastAsia="標楷體" w:cs="Roman Unicode"/>
          <w:b/>
          <w:bCs/>
        </w:rPr>
        <w:t>）</w:t>
      </w:r>
    </w:p>
    <w:p w:rsidR="00BB7555" w:rsidRPr="0061685E"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8D245C" w:rsidP="006734EA">
      <w:pPr>
        <w:spacing w:beforeLines="50" w:before="180" w:line="370" w:lineRule="exact"/>
        <w:jc w:val="both"/>
        <w:rPr>
          <w:bCs/>
          <w:sz w:val="20"/>
          <w:bdr w:val="single" w:sz="4" w:space="0" w:color="auto" w:frame="1"/>
        </w:rPr>
      </w:pPr>
      <w:bookmarkStart w:id="0" w:name="_Toc120455264"/>
      <w:bookmarkStart w:id="1" w:name="_Toc120883932"/>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bookmarkEnd w:id="0"/>
      <w:bookmarkEnd w:id="1"/>
    </w:p>
    <w:p w:rsidR="00BB7555" w:rsidRPr="0061685E" w:rsidRDefault="00214D84" w:rsidP="008578B3">
      <w:pPr>
        <w:spacing w:line="370" w:lineRule="exact"/>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bCs/>
          <w:sz w:val="21"/>
          <w:szCs w:val="22"/>
          <w:bdr w:val="single" w:sz="4" w:space="0" w:color="auto" w:frame="1"/>
        </w:rPr>
        <w:t>壹、依幻等喻顯般若</w:t>
      </w:r>
    </w:p>
    <w:p w:rsidR="00BB7555" w:rsidRPr="0061685E" w:rsidRDefault="00214D84" w:rsidP="008578B3">
      <w:pPr>
        <w:spacing w:line="370" w:lineRule="exact"/>
        <w:ind w:leftChars="50" w:left="120"/>
        <w:jc w:val="both"/>
        <w:rPr>
          <w:b/>
          <w:bdr w:val="single" w:sz="4" w:space="0" w:color="auto"/>
        </w:rPr>
      </w:pPr>
      <w:bookmarkStart w:id="2" w:name="_Toc120883933"/>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明「應如幻化人聽法</w:t>
      </w:r>
      <w:r w:rsidR="00BB7555" w:rsidRPr="0061685E">
        <w:rPr>
          <w:rFonts w:eastAsia="標楷體"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標楷體"/>
        </w:rPr>
      </w:pPr>
      <w:r w:rsidRPr="0061685E">
        <w:rPr>
          <w:rFonts w:eastAsia="標楷體"/>
        </w:rPr>
        <w:t>爾時，諸天子心念：「應用何等人聽須菩提所說？」</w:t>
      </w:r>
    </w:p>
    <w:p w:rsidR="00BB7555" w:rsidRPr="0061685E" w:rsidRDefault="00BB7555" w:rsidP="006734EA">
      <w:pPr>
        <w:spacing w:beforeLines="20" w:before="72" w:line="370" w:lineRule="exact"/>
        <w:ind w:leftChars="50" w:left="120"/>
        <w:jc w:val="both"/>
        <w:rPr>
          <w:rFonts w:eastAsia="標楷體"/>
        </w:rPr>
      </w:pPr>
      <w:r w:rsidRPr="0061685E">
        <w:rPr>
          <w:rFonts w:eastAsia="標楷體"/>
        </w:rPr>
        <w:t>須菩提知諸天子</w:t>
      </w:r>
      <w:r w:rsidRPr="0061685E">
        <w:rPr>
          <w:rStyle w:val="a3"/>
          <w:rFonts w:eastAsia="標楷體"/>
        </w:rPr>
        <w:footnoteReference w:id="2"/>
      </w:r>
      <w:r w:rsidRPr="0061685E">
        <w:rPr>
          <w:rFonts w:eastAsia="標楷體"/>
        </w:rPr>
        <w:t>心所念，語諸天子言：「如幻化人聽法，我應用如是人。何以故？如是人無聞、無聽、無知、無證故</w:t>
      </w:r>
      <w:r w:rsidRPr="0061685E">
        <w:rPr>
          <w:rFonts w:eastAsia="標楷體" w:hint="eastAsia"/>
        </w:rPr>
        <w:t>。</w:t>
      </w:r>
      <w:r w:rsidRPr="0061685E">
        <w:rPr>
          <w:rFonts w:eastAsia="標楷體"/>
        </w:rPr>
        <w:t>」</w:t>
      </w:r>
      <w:r w:rsidR="00DA1EC5" w:rsidRPr="0061685E">
        <w:rPr>
          <w:rStyle w:val="a3"/>
          <w:rFonts w:eastAsia="標楷體"/>
        </w:rPr>
        <w:footnoteReference w:id="3"/>
      </w:r>
    </w:p>
    <w:p w:rsidR="00BB7555" w:rsidRPr="0061685E" w:rsidRDefault="00214D84" w:rsidP="006734EA">
      <w:pPr>
        <w:spacing w:beforeLines="30" w:before="108" w:line="370" w:lineRule="exact"/>
        <w:ind w:leftChars="50" w:left="120"/>
        <w:jc w:val="both"/>
        <w:rPr>
          <w:rFonts w:eastAsia="標楷體"/>
          <w:b/>
          <w:sz w:val="21"/>
          <w:bdr w:val="single" w:sz="4" w:space="0" w:color="auto" w:frame="1"/>
        </w:rPr>
      </w:pPr>
      <w:bookmarkStart w:id="3" w:name="_Toc120883934"/>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明「諸法皆如幻如夢</w:t>
      </w:r>
      <w:bookmarkEnd w:id="3"/>
      <w:r w:rsidR="00BB7555" w:rsidRPr="0061685E">
        <w:rPr>
          <w:rFonts w:ascii="標楷體" w:eastAsia="標楷體" w:hAnsi="標楷體" w:hint="eastAsia"/>
          <w:b/>
          <w:sz w:val="21"/>
          <w:szCs w:val="22"/>
          <w:bdr w:val="single" w:sz="4" w:space="0" w:color="auto" w:frame="1"/>
        </w:rPr>
        <w:t>」</w:t>
      </w:r>
    </w:p>
    <w:p w:rsidR="00BB7555" w:rsidRPr="0061685E" w:rsidRDefault="00214D84" w:rsidP="008578B3">
      <w:pPr>
        <w:spacing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標楷體"/>
        </w:rPr>
      </w:pPr>
      <w:r w:rsidRPr="0061685E">
        <w:rPr>
          <w:rFonts w:eastAsia="標楷體"/>
        </w:rPr>
        <w:t>諸天子語須菩提：「是</w:t>
      </w:r>
      <w:r w:rsidRPr="0061685E">
        <w:rPr>
          <w:rStyle w:val="a3"/>
          <w:rFonts w:eastAsia="標楷體"/>
        </w:rPr>
        <w:footnoteReference w:id="4"/>
      </w:r>
      <w:r w:rsidRPr="0061685E">
        <w:rPr>
          <w:rFonts w:eastAsia="標楷體"/>
        </w:rPr>
        <w:t>眾生如幻</w:t>
      </w:r>
      <w:r w:rsidRPr="0061685E">
        <w:rPr>
          <w:rStyle w:val="a3"/>
          <w:rFonts w:eastAsia="標楷體" w:hAnsi="標楷體"/>
        </w:rPr>
        <w:footnoteReference w:id="5"/>
      </w:r>
      <w:r w:rsidRPr="0061685E">
        <w:rPr>
          <w:rFonts w:eastAsia="標楷體"/>
        </w:rPr>
        <w:t>、如化，聽法者亦如幻、如化耶？」</w:t>
      </w:r>
    </w:p>
    <w:p w:rsidR="00BB7555" w:rsidRPr="0061685E" w:rsidRDefault="00BB7555" w:rsidP="006734EA">
      <w:pPr>
        <w:spacing w:beforeLines="20" w:before="72" w:line="370" w:lineRule="exact"/>
        <w:ind w:leftChars="100" w:left="240"/>
        <w:jc w:val="both"/>
        <w:rPr>
          <w:rFonts w:eastAsia="標楷體"/>
        </w:rPr>
      </w:pPr>
      <w:r w:rsidRPr="0061685E">
        <w:rPr>
          <w:rFonts w:eastAsia="標楷體"/>
        </w:rPr>
        <w:t>「如是！如是！諸天子！眾生如幻，聽法者亦如幻；眾生如化，聽法者亦如化。諸天子！我如幻、如夢，眾生乃至知者、見者亦如幻、如夢</w:t>
      </w:r>
      <w:r w:rsidRPr="0061685E">
        <w:rPr>
          <w:rFonts w:eastAsia="標楷體" w:hint="eastAsia"/>
        </w:rPr>
        <w:t>。</w:t>
      </w:r>
      <w:r w:rsidRPr="0061685E">
        <w:rPr>
          <w:rFonts w:eastAsia="標楷體"/>
        </w:rPr>
        <w:t>諸天子！色如幻、如夢，受、想、行、識如幻、如夢</w:t>
      </w:r>
      <w:r w:rsidR="007A7320" w:rsidRPr="0061685E">
        <w:rPr>
          <w:rFonts w:eastAsia="標楷體" w:hint="eastAsia"/>
        </w:rPr>
        <w:t>，</w:t>
      </w:r>
      <w:r w:rsidRPr="0061685E">
        <w:rPr>
          <w:rFonts w:eastAsia="標楷體"/>
        </w:rPr>
        <w:t>眼乃至意觸因緣生受如幻、如夢</w:t>
      </w:r>
      <w:r w:rsidR="007A7320" w:rsidRPr="0061685E">
        <w:rPr>
          <w:rFonts w:eastAsia="標楷體" w:hint="eastAsia"/>
        </w:rPr>
        <w:t>，</w:t>
      </w:r>
      <w:r w:rsidRPr="0061685E">
        <w:rPr>
          <w:rFonts w:eastAsia="標楷體"/>
        </w:rPr>
        <w:t>內空乃至無法有法空</w:t>
      </w:r>
      <w:r w:rsidR="002F1445" w:rsidRPr="0061685E">
        <w:rPr>
          <w:rFonts w:eastAsia="標楷體" w:hint="eastAsia"/>
        </w:rPr>
        <w:t>、</w:t>
      </w:r>
      <w:r w:rsidRPr="0061685E">
        <w:rPr>
          <w:rFonts w:eastAsia="標楷體"/>
        </w:rPr>
        <w:t>檀波羅蜜乃至般若波羅蜜如幻、如夢</w:t>
      </w:r>
      <w:r w:rsidRPr="0061685E">
        <w:rPr>
          <w:rFonts w:eastAsia="標楷體" w:hint="eastAsia"/>
        </w:rPr>
        <w:t>。</w:t>
      </w:r>
      <w:r w:rsidRPr="0061685E">
        <w:rPr>
          <w:rFonts w:eastAsia="標楷體"/>
        </w:rPr>
        <w:t>諸</w:t>
      </w:r>
      <w:r w:rsidRPr="0061685E">
        <w:rPr>
          <w:rFonts w:eastAsia="標楷體"/>
          <w:sz w:val="22"/>
          <w:szCs w:val="22"/>
        </w:rPr>
        <w:t>（</w:t>
      </w:r>
      <w:smartTag w:uri="urn:schemas-microsoft-com:office:smarttags" w:element="chmetcnv">
        <w:smartTagPr>
          <w:attr w:name="UnitName" w:val="a"/>
          <w:attr w:name="SourceValue" w:val="449"/>
          <w:attr w:name="HasSpace" w:val="False"/>
          <w:attr w:name="Negative" w:val="False"/>
          <w:attr w:name="NumberType" w:val="1"/>
          <w:attr w:name="TCSC" w:val="0"/>
        </w:smartTagPr>
        <w:r w:rsidRPr="0061685E">
          <w:rPr>
            <w:rFonts w:eastAsia="標楷體"/>
            <w:sz w:val="22"/>
            <w:szCs w:val="22"/>
            <w:shd w:val="pct15" w:color="auto" w:fill="FFFFFF"/>
          </w:rPr>
          <w:t>449a</w:t>
        </w:r>
      </w:smartTag>
      <w:r w:rsidRPr="0061685E">
        <w:rPr>
          <w:rFonts w:eastAsia="標楷體"/>
          <w:sz w:val="22"/>
          <w:szCs w:val="22"/>
        </w:rPr>
        <w:t>）</w:t>
      </w:r>
      <w:r w:rsidRPr="0061685E">
        <w:rPr>
          <w:rFonts w:eastAsia="標楷體"/>
        </w:rPr>
        <w:t>天子！四念處乃至十八不共法如幻、如夢</w:t>
      </w:r>
      <w:r w:rsidR="007A7320" w:rsidRPr="0061685E">
        <w:rPr>
          <w:rFonts w:eastAsia="標楷體" w:hint="eastAsia"/>
        </w:rPr>
        <w:t>，</w:t>
      </w:r>
      <w:r w:rsidRPr="0061685E">
        <w:rPr>
          <w:rFonts w:eastAsia="標楷體"/>
        </w:rPr>
        <w:t>須陀洹果如幻、如夢，斯陀含果、阿那含果、阿羅漢果</w:t>
      </w:r>
      <w:r w:rsidRPr="0061685E">
        <w:rPr>
          <w:rStyle w:val="a3"/>
          <w:rFonts w:eastAsia="標楷體"/>
        </w:rPr>
        <w:footnoteReference w:id="6"/>
      </w:r>
      <w:r w:rsidRPr="0061685E">
        <w:rPr>
          <w:rFonts w:eastAsia="標楷體"/>
        </w:rPr>
        <w:t>、辟支佛道如幻、如夢</w:t>
      </w:r>
      <w:r w:rsidRPr="0061685E">
        <w:rPr>
          <w:rFonts w:eastAsia="標楷體" w:hint="eastAsia"/>
        </w:rPr>
        <w:t>。</w:t>
      </w:r>
      <w:r w:rsidRPr="0061685E">
        <w:rPr>
          <w:rFonts w:eastAsia="標楷體"/>
        </w:rPr>
        <w:t>諸天子！佛道如幻、如夢。」</w:t>
      </w:r>
    </w:p>
    <w:p w:rsidR="00BB7555" w:rsidRPr="0061685E" w:rsidRDefault="00214D84" w:rsidP="006734EA">
      <w:pPr>
        <w:spacing w:beforeLines="30" w:before="108" w:line="370" w:lineRule="exact"/>
        <w:ind w:leftChars="100" w:left="240"/>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標楷體"/>
        </w:rPr>
      </w:pPr>
      <w:r w:rsidRPr="0061685E">
        <w:rPr>
          <w:rFonts w:eastAsia="標楷體"/>
        </w:rPr>
        <w:lastRenderedPageBreak/>
        <w:t>爾時，諸天子問須菩提：「汝說佛道如幻、如夢，汝說涅槃亦復如幻、如夢耶？」</w:t>
      </w:r>
    </w:p>
    <w:p w:rsidR="00BB7555" w:rsidRPr="0061685E" w:rsidRDefault="00C01CAA" w:rsidP="006734EA">
      <w:pPr>
        <w:spacing w:beforeLines="20" w:before="72"/>
        <w:ind w:leftChars="100" w:left="240"/>
        <w:jc w:val="both"/>
        <w:rPr>
          <w:rFonts w:eastAsia="標楷體"/>
        </w:rPr>
      </w:pPr>
      <w:r>
        <w:rPr>
          <w:rFonts w:eastAsia="標楷體" w:hint="eastAsia"/>
        </w:rPr>
        <w:t>`1548`</w:t>
      </w:r>
      <w:r w:rsidR="00BB7555" w:rsidRPr="0061685E">
        <w:rPr>
          <w:rFonts w:eastAsia="標楷體"/>
        </w:rPr>
        <w:t>須菩提語諸天</w:t>
      </w:r>
      <w:r w:rsidR="00BB7555" w:rsidRPr="0061685E">
        <w:rPr>
          <w:rStyle w:val="a3"/>
          <w:rFonts w:eastAsia="標楷體"/>
        </w:rPr>
        <w:footnoteReference w:id="7"/>
      </w:r>
      <w:r w:rsidR="00BB7555" w:rsidRPr="0061685E">
        <w:rPr>
          <w:rFonts w:eastAsia="標楷體"/>
        </w:rPr>
        <w:t>子</w:t>
      </w:r>
      <w:r w:rsidR="00BB7555" w:rsidRPr="0061685E">
        <w:rPr>
          <w:rStyle w:val="a3"/>
          <w:rFonts w:eastAsia="標楷體"/>
        </w:rPr>
        <w:footnoteReference w:id="8"/>
      </w:r>
      <w:r w:rsidR="00BB7555" w:rsidRPr="0061685E">
        <w:rPr>
          <w:rFonts w:eastAsia="標楷體"/>
        </w:rPr>
        <w:t>：「我說佛道如幻、如夢，我說涅槃亦如幻、如夢；若當有法勝於涅槃者，我說亦復如幻、如夢。何以故？諸天子！是幻</w:t>
      </w:r>
      <w:r w:rsidR="00BB7555" w:rsidRPr="0061685E">
        <w:rPr>
          <w:rFonts w:eastAsia="標楷體" w:hint="eastAsia"/>
        </w:rPr>
        <w:t>、</w:t>
      </w:r>
      <w:r w:rsidR="00BB7555" w:rsidRPr="0061685E">
        <w:rPr>
          <w:rFonts w:eastAsia="標楷體"/>
        </w:rPr>
        <w:t>夢、涅槃，不二不別。」</w:t>
      </w:r>
      <w:r w:rsidR="008D245C">
        <w:rPr>
          <w:kern w:val="0"/>
        </w:rPr>
        <w:t>^^</w:t>
      </w:r>
      <w:r w:rsidR="00BB7555" w:rsidRPr="0061685E">
        <w:rPr>
          <w:rStyle w:val="a3"/>
          <w:rFonts w:eastAsia="標楷體"/>
        </w:rPr>
        <w:footnoteReference w:id="9"/>
      </w:r>
    </w:p>
    <w:p w:rsidR="00BB7555" w:rsidRPr="0061685E" w:rsidRDefault="00BB7555" w:rsidP="006734EA">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214D84" w:rsidP="00DD6DCF">
      <w:pPr>
        <w:jc w:val="both"/>
        <w:rPr>
          <w:b/>
        </w:rPr>
      </w:pPr>
      <w:r>
        <w:rPr>
          <w:rFonts w:ascii="標楷體" w:eastAsia="標楷體" w:hAnsi="標楷體" w:hint="eastAsia"/>
          <w:b/>
          <w:bCs/>
          <w:sz w:val="21"/>
          <w:szCs w:val="22"/>
          <w:bdr w:val="single" w:sz="4" w:space="0" w:color="auto" w:frame="1"/>
        </w:rPr>
        <w:t>$</w:t>
      </w:r>
      <w:r w:rsidR="00BB7555" w:rsidRPr="0061685E">
        <w:rPr>
          <w:rFonts w:hint="eastAsia"/>
          <w:b/>
          <w:bCs/>
          <w:sz w:val="20"/>
          <w:bdr w:val="single" w:sz="4" w:space="0" w:color="auto" w:frame="1"/>
        </w:rPr>
        <w:t>壹、依幻等喻顯般若</w:t>
      </w:r>
    </w:p>
    <w:p w:rsidR="00BB7555" w:rsidRPr="0061685E" w:rsidRDefault="00214D84" w:rsidP="00DD6DCF">
      <w:pPr>
        <w:ind w:leftChars="50" w:left="12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（壹）明「應如幻化人聽法」</w:t>
      </w:r>
    </w:p>
    <w:p w:rsidR="00BB7555" w:rsidRPr="0061685E" w:rsidRDefault="00214D84" w:rsidP="00DD6DCF">
      <w:pPr>
        <w:ind w:leftChars="100" w:left="240"/>
        <w:jc w:val="both"/>
        <w:rPr>
          <w:b/>
          <w:bdr w:val="single" w:sz="4" w:space="0" w:color="auto" w:frame="1"/>
        </w:rPr>
      </w:pPr>
      <w:bookmarkStart w:id="4" w:name="_Toc120455267"/>
      <w:bookmarkStart w:id="5" w:name="_Toc12088394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一、釋疑：前品已說一切法如幻如夢，無說者、無聽者，今諸天子</w:t>
      </w:r>
      <w:bookmarkEnd w:id="4"/>
      <w:bookmarkEnd w:id="5"/>
      <w:r w:rsidR="00BB7555"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00BB7555"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新細明體" w:hAnsi="新細明體"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214D84" w:rsidP="006734EA">
      <w:pPr>
        <w:spacing w:beforeLines="30" w:before="108"/>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（貳）明「諸法皆如幻如夢」</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214D84" w:rsidP="006734EA">
      <w:pPr>
        <w:spacing w:beforeLines="30" w:before="108"/>
        <w:ind w:leftChars="100" w:left="240"/>
        <w:jc w:val="both"/>
        <w:rPr>
          <w:b/>
          <w:sz w:val="20"/>
          <w:bdr w:val="single" w:sz="4" w:space="0" w:color="auto" w:frame="1"/>
        </w:rPr>
      </w:pPr>
      <w:bookmarkStart w:id="6" w:name="_Toc120455271"/>
      <w:bookmarkStart w:id="7" w:name="_Toc120883947"/>
      <w:r>
        <w:rPr>
          <w:rFonts w:ascii="標楷體" w:eastAsia="標楷體" w:hAnsi="標楷體" w:hint="eastAsia"/>
          <w:b/>
          <w:bCs/>
          <w:sz w:val="21"/>
          <w:szCs w:val="22"/>
          <w:bdr w:val="single" w:sz="4" w:space="0" w:color="auto" w:frame="1"/>
        </w:rPr>
        <w:lastRenderedPageBreak/>
        <w:t>$</w:t>
      </w:r>
      <w:r w:rsidR="00BB7555" w:rsidRPr="0061685E">
        <w:rPr>
          <w:rFonts w:hint="eastAsia"/>
          <w:b/>
          <w:sz w:val="20"/>
          <w:bdr w:val="single" w:sz="4" w:space="0" w:color="auto" w:frame="1"/>
        </w:rPr>
        <w:t>二、詳釋</w:t>
      </w:r>
    </w:p>
    <w:p w:rsidR="00BB7555" w:rsidRPr="0061685E" w:rsidRDefault="00214D84" w:rsidP="00DD6DCF">
      <w:pPr>
        <w:ind w:leftChars="150" w:left="360"/>
        <w:jc w:val="both"/>
        <w:rPr>
          <w:b/>
          <w:bdr w:val="single" w:sz="4" w:space="0" w:color="auto"/>
        </w:rPr>
      </w:pPr>
      <w:r>
        <w:rPr>
          <w:rFonts w:ascii="標楷體" w:eastAsia="標楷體" w:hAnsi="標楷體" w:hint="eastAsia"/>
          <w:b/>
          <w:bCs/>
          <w:sz w:val="21"/>
          <w:szCs w:val="22"/>
          <w:bdr w:val="single" w:sz="4" w:space="0" w:color="auto" w:frame="1"/>
        </w:rPr>
        <w:t>$</w:t>
      </w:r>
      <w:r w:rsidR="00C01CAA">
        <w:rPr>
          <w:rFonts w:hint="eastAsia"/>
          <w:b/>
          <w:sz w:val="20"/>
          <w:bdr w:val="single" w:sz="4" w:space="0" w:color="auto"/>
        </w:rPr>
        <w:t>`1549`</w:t>
      </w:r>
      <w:r w:rsidR="00BB7555" w:rsidRPr="0061685E">
        <w:rPr>
          <w:rFonts w:hint="eastAsia"/>
          <w:b/>
          <w:sz w:val="20"/>
          <w:bdr w:val="single" w:sz="4" w:space="0" w:color="auto"/>
        </w:rPr>
        <w:t>（一）諸天子審定而問</w:t>
      </w:r>
      <w:bookmarkEnd w:id="6"/>
      <w:bookmarkEnd w:id="7"/>
      <w:r w:rsidR="00BB7555" w:rsidRPr="0061685E">
        <w:rPr>
          <w:rFonts w:hint="eastAsia"/>
          <w:b/>
          <w:sz w:val="20"/>
          <w:bdr w:val="single" w:sz="4" w:space="0" w:color="auto"/>
        </w:rPr>
        <w:t>：佛及涅槃第一勝妙，云何如幻如夢</w:t>
      </w:r>
    </w:p>
    <w:p w:rsidR="00BB7555" w:rsidRPr="0061685E" w:rsidRDefault="00BB7555" w:rsidP="000610B0">
      <w:pPr>
        <w:ind w:leftChars="150" w:left="360"/>
        <w:jc w:val="both"/>
      </w:pPr>
      <w:r w:rsidRPr="0061685E">
        <w:rPr>
          <w:rFonts w:hint="eastAsia"/>
        </w:rPr>
        <w:t>一切眾生中，佛為第一；一切諸法中，涅槃第一──聞是二事如幻、如夢，心則驚疑：「</w:t>
      </w:r>
      <w:r w:rsidRPr="0061685E">
        <w:t>佛及涅槃最上最妙，云</w:t>
      </w:r>
      <w:r w:rsidRPr="0061685E">
        <w:rPr>
          <w:rStyle w:val="a3"/>
        </w:rPr>
        <w:footnoteReference w:id="17"/>
      </w:r>
      <w:r w:rsidRPr="0061685E">
        <w:t>何如幻、如夢？</w:t>
      </w:r>
      <w:r w:rsidRPr="0061685E">
        <w:rPr>
          <w:rFonts w:hint="eastAsia"/>
        </w:rPr>
        <w:t>」</w:t>
      </w:r>
    </w:p>
    <w:p w:rsidR="00BB7555" w:rsidRPr="0061685E" w:rsidRDefault="00BB7555" w:rsidP="000610B0">
      <w:pPr>
        <w:ind w:leftChars="150" w:left="360"/>
        <w:jc w:val="both"/>
      </w:pPr>
      <w:r w:rsidRPr="0061685E">
        <w:rPr>
          <w:rFonts w:hint="eastAsia"/>
        </w:rPr>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214D84" w:rsidP="006734EA">
      <w:pPr>
        <w:spacing w:beforeLines="30" w:before="108"/>
        <w:ind w:leftChars="150" w:left="360"/>
        <w:jc w:val="both"/>
        <w:rPr>
          <w:b/>
          <w:sz w:val="20"/>
          <w:bdr w:val="single" w:sz="4" w:space="0" w:color="auto"/>
        </w:rPr>
      </w:pPr>
      <w:bookmarkStart w:id="8" w:name="_Toc120455272"/>
      <w:bookmarkStart w:id="9" w:name="_Toc12088394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（二）須菩提</w:t>
      </w:r>
      <w:bookmarkEnd w:id="8"/>
      <w:bookmarkEnd w:id="9"/>
      <w:r w:rsidR="00BB7555" w:rsidRPr="0061685E">
        <w:rPr>
          <w:rFonts w:hint="eastAsia"/>
          <w:b/>
          <w:sz w:val="20"/>
          <w:bdr w:val="single" w:sz="4" w:space="0" w:color="auto"/>
        </w:rPr>
        <w:t>答</w:t>
      </w:r>
    </w:p>
    <w:p w:rsidR="00BB7555" w:rsidRPr="0061685E" w:rsidRDefault="00214D84" w:rsidP="00DD6DCF">
      <w:pPr>
        <w:ind w:leftChars="200" w:left="48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214D84" w:rsidP="006734EA">
      <w:pPr>
        <w:spacing w:beforeLines="30" w:before="108"/>
        <w:ind w:leftChars="200" w:left="480"/>
        <w:jc w:val="both"/>
        <w:rPr>
          <w:b/>
          <w:sz w:val="20"/>
          <w:bdr w:val="single" w:sz="4" w:space="0" w:color="auto"/>
        </w:rPr>
      </w:pPr>
      <w:bookmarkStart w:id="10" w:name="_Toc120455273"/>
      <w:bookmarkStart w:id="11" w:name="_Toc120883949"/>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、若有勝涅槃之法亦</w:t>
      </w:r>
      <w:bookmarkEnd w:id="10"/>
      <w:bookmarkEnd w:id="11"/>
      <w:r w:rsidR="00BB7555" w:rsidRPr="0061685E">
        <w:rPr>
          <w:rFonts w:hint="eastAsia"/>
          <w:b/>
          <w:sz w:val="20"/>
          <w:bdr w:val="single" w:sz="4" w:space="0" w:color="auto"/>
        </w:rPr>
        <w:t>如幻如夢</w:t>
      </w:r>
    </w:p>
    <w:p w:rsidR="00BB7555" w:rsidRPr="0061685E" w:rsidRDefault="00214D84" w:rsidP="00DD6DCF">
      <w:pPr>
        <w:ind w:leftChars="250" w:left="60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）明真實義：實無有法勝涅槃</w:t>
      </w:r>
    </w:p>
    <w:p w:rsidR="00BB7555" w:rsidRPr="0061685E" w:rsidRDefault="00214D84" w:rsidP="00DD6DCF">
      <w:pPr>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00BB7555"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00BB7555"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214D84" w:rsidP="006734EA">
      <w:pPr>
        <w:spacing w:beforeLines="30" w:before="108"/>
        <w:ind w:leftChars="350" w:left="84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55536F" w:rsidRPr="0061685E">
        <w:rPr>
          <w:rFonts w:hint="eastAsia"/>
          <w:b/>
          <w:sz w:val="20"/>
          <w:szCs w:val="20"/>
          <w:bdr w:val="single" w:sz="4" w:space="0" w:color="auto"/>
        </w:rPr>
        <w:t>※</w:t>
      </w:r>
      <w:r w:rsidR="0055536F"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假設，隨因緣故說。如佛言：「</w:t>
      </w:r>
      <w:r w:rsidR="008D245C">
        <w:rPr>
          <w:kern w:val="0"/>
        </w:rPr>
        <w:t>^</w:t>
      </w:r>
      <w:r w:rsidRPr="0061685E">
        <w:rPr>
          <w:rFonts w:eastAsia="標楷體" w:hint="eastAsia"/>
        </w:rPr>
        <w:t>若令樹木解我所說者，我亦記言得須陀洹。</w:t>
      </w:r>
      <w:r w:rsidR="008D245C">
        <w:rPr>
          <w:kern w:val="0"/>
        </w:rPr>
        <w:t>^^</w:t>
      </w:r>
      <w:r w:rsidRPr="0061685E">
        <w:rPr>
          <w:rFonts w:hint="eastAsia"/>
        </w:rPr>
        <w:t>」</w:t>
      </w:r>
      <w:r w:rsidRPr="0061685E">
        <w:rPr>
          <w:rStyle w:val="a3"/>
        </w:rPr>
        <w:footnoteReference w:id="26"/>
      </w:r>
      <w:r w:rsidRPr="0061685E">
        <w:rPr>
          <w:rFonts w:hint="eastAsia"/>
        </w:rPr>
        <w:t>但樹木無因緣可解，佛為解悟人意故，引此喻耳</w:t>
      </w:r>
      <w:r w:rsidRPr="0061685E">
        <w:rPr>
          <w:rStyle w:val="a3"/>
        </w:rPr>
        <w:footnoteReference w:id="27"/>
      </w:r>
      <w:r w:rsidRPr="0061685E">
        <w:rPr>
          <w:rFonts w:hint="eastAsia"/>
        </w:rPr>
        <w:t>。</w:t>
      </w:r>
    </w:p>
    <w:p w:rsidR="00BB7555" w:rsidRPr="0061685E" w:rsidRDefault="00214D84" w:rsidP="006734EA">
      <w:pPr>
        <w:spacing w:beforeLines="30" w:before="108"/>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B</w:t>
      </w:r>
      <w:r w:rsidR="00BB7555"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rPr>
        <w:lastRenderedPageBreak/>
        <w:t>涅槃是一切法中究竟無上法，如眾川萬流大海為上，諸山之中須彌為上，一切法</w:t>
      </w:r>
      <w:r w:rsidR="00C01CAA">
        <w:rPr>
          <w:rFonts w:hint="eastAsia"/>
        </w:rPr>
        <w:t>`1550`</w:t>
      </w:r>
      <w:r w:rsidRPr="0061685E">
        <w:rPr>
          <w:rFonts w:hint="eastAsia"/>
        </w:rPr>
        <w:t>中虛空為上。涅槃亦如是，無有老病死苦，無有邪見、貪</w:t>
      </w:r>
      <w:r w:rsidRPr="0061685E">
        <w:rPr>
          <w:rStyle w:val="a3"/>
        </w:rPr>
        <w:footnoteReference w:id="28"/>
      </w:r>
      <w:r w:rsidRPr="0061685E">
        <w:rPr>
          <w:rFonts w:hint="eastAsia"/>
        </w:rPr>
        <w:t>、恚等諸衰，無有愛別離苦，無怨憎會苦，無所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弟子眾所歸處，安隱常樂，無過是者，終不為魔王、魔人所破。</w:t>
      </w:r>
      <w:r w:rsidRPr="0061685E">
        <w:rPr>
          <w:rStyle w:val="a3"/>
        </w:rPr>
        <w:footnoteReference w:id="30"/>
      </w:r>
      <w:r w:rsidRPr="0061685E">
        <w:rPr>
          <w:rFonts w:hint="eastAsia"/>
        </w:rPr>
        <w:t>如《阿毘曇》中說：「</w:t>
      </w:r>
      <w:r w:rsidR="008D245C">
        <w:rPr>
          <w:kern w:val="0"/>
        </w:rPr>
        <w:t>^</w:t>
      </w:r>
      <w:r w:rsidRPr="0061685E">
        <w:rPr>
          <w:rFonts w:eastAsia="標楷體" w:hint="eastAsia"/>
        </w:rPr>
        <w:t>有上法者，一切有為法及虛空</w:t>
      </w:r>
      <w:r w:rsidR="007D63C5" w:rsidRPr="0061685E">
        <w:rPr>
          <w:rFonts w:eastAsia="標楷體" w:hint="eastAsia"/>
        </w:rPr>
        <w:t>、</w:t>
      </w:r>
      <w:r w:rsidRPr="0061685E">
        <w:rPr>
          <w:rFonts w:eastAsia="標楷體" w:hint="eastAsia"/>
        </w:rPr>
        <w:t>非智</w:t>
      </w:r>
      <w:r w:rsidRPr="0061685E">
        <w:rPr>
          <w:rStyle w:val="a3"/>
          <w:rFonts w:eastAsia="標楷體"/>
        </w:rPr>
        <w:footnoteReference w:id="31"/>
      </w:r>
      <w:r w:rsidRPr="0061685E">
        <w:rPr>
          <w:rFonts w:eastAsia="標楷體" w:hint="eastAsia"/>
        </w:rPr>
        <w:t>緣盡；無上法者，智緣盡，所謂涅槃。</w:t>
      </w:r>
      <w:r w:rsidR="008D245C">
        <w:rPr>
          <w:kern w:val="0"/>
        </w:rPr>
        <w:t>^^</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214D84" w:rsidP="006734EA">
      <w:pPr>
        <w:spacing w:beforeLines="30" w:before="108" w:line="350" w:lineRule="exact"/>
        <w:ind w:leftChars="250" w:left="600"/>
        <w:jc w:val="both"/>
        <w:rPr>
          <w:b/>
          <w:sz w:val="20"/>
          <w:bdr w:val="single" w:sz="4" w:space="0" w:color="auto" w:frame="1"/>
        </w:rPr>
      </w:pPr>
      <w:bookmarkStart w:id="12" w:name="_Toc120455279"/>
      <w:bookmarkStart w:id="13" w:name="_Toc120883955"/>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C"/>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8D245C" w:rsidP="006734EA">
      <w:pPr>
        <w:spacing w:beforeLines="30" w:before="108" w:line="350" w:lineRule="exact"/>
        <w:jc w:val="both"/>
      </w:pPr>
      <w:bookmarkStart w:id="14" w:name="_Toc120455280"/>
      <w:bookmarkStart w:id="15" w:name="_Toc120883956"/>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p>
    <w:p w:rsidR="00BB7555" w:rsidRPr="0061685E" w:rsidRDefault="00214D84" w:rsidP="000D4954">
      <w:pPr>
        <w:spacing w:line="350" w:lineRule="exact"/>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155ED9"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4"/>
      <w:bookmarkEnd w:id="15"/>
    </w:p>
    <w:p w:rsidR="00BB7555" w:rsidRPr="0061685E" w:rsidRDefault="00214D84" w:rsidP="000D4954">
      <w:pPr>
        <w:spacing w:line="350" w:lineRule="exact"/>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諸聖弟子問</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般若深妙</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標楷體"/>
        </w:rPr>
      </w:pPr>
      <w:r w:rsidRPr="0061685E">
        <w:rPr>
          <w:rFonts w:eastAsia="標楷體"/>
        </w:rPr>
        <w:t>爾時，慧命舍利弗</w:t>
      </w:r>
      <w:r w:rsidRPr="0061685E">
        <w:rPr>
          <w:rFonts w:eastAsia="標楷體" w:hint="eastAsia"/>
        </w:rPr>
        <w:t>、</w:t>
      </w:r>
      <w:r w:rsidRPr="0061685E">
        <w:rPr>
          <w:rFonts w:eastAsia="標楷體"/>
        </w:rPr>
        <w:t>摩訶目揵</w:t>
      </w:r>
      <w:r w:rsidRPr="0061685E">
        <w:rPr>
          <w:rStyle w:val="a3"/>
          <w:rFonts w:eastAsia="標楷體"/>
        </w:rPr>
        <w:footnoteReference w:id="39"/>
      </w:r>
      <w:r w:rsidRPr="0061685E">
        <w:rPr>
          <w:rFonts w:eastAsia="標楷體"/>
        </w:rPr>
        <w:t>連</w:t>
      </w:r>
      <w:r w:rsidRPr="0061685E">
        <w:rPr>
          <w:rFonts w:eastAsia="標楷體" w:hint="eastAsia"/>
        </w:rPr>
        <w:t>、</w:t>
      </w:r>
      <w:r w:rsidRPr="0061685E">
        <w:rPr>
          <w:rFonts w:eastAsia="標楷體"/>
        </w:rPr>
        <w:t>摩訶拘絺羅</w:t>
      </w:r>
      <w:r w:rsidRPr="0061685E">
        <w:rPr>
          <w:rFonts w:eastAsia="標楷體" w:hint="eastAsia"/>
        </w:rPr>
        <w:t>、</w:t>
      </w:r>
      <w:r w:rsidRPr="0061685E">
        <w:rPr>
          <w:rFonts w:eastAsia="標楷體"/>
        </w:rPr>
        <w:t>摩訶迦旃延</w:t>
      </w:r>
      <w:r w:rsidRPr="0061685E">
        <w:rPr>
          <w:rFonts w:eastAsia="標楷體" w:hint="eastAsia"/>
        </w:rPr>
        <w:t>、</w:t>
      </w:r>
      <w:r w:rsidRPr="0061685E">
        <w:rPr>
          <w:rFonts w:eastAsia="標楷體"/>
        </w:rPr>
        <w:t>富樓那彌多羅尼子</w:t>
      </w:r>
      <w:r w:rsidRPr="0061685E">
        <w:rPr>
          <w:rFonts w:eastAsia="標楷體" w:hint="eastAsia"/>
        </w:rPr>
        <w:t>、</w:t>
      </w:r>
      <w:r w:rsidRPr="0061685E">
        <w:rPr>
          <w:rFonts w:eastAsia="標楷體"/>
        </w:rPr>
        <w:t>摩訶迦葉及無數千菩薩問須菩提：「般若波羅蜜如是甚深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微妙，誰當受者？」</w:t>
      </w:r>
    </w:p>
    <w:p w:rsidR="00BB7555" w:rsidRPr="0061685E" w:rsidRDefault="00214D84" w:rsidP="006734EA">
      <w:pPr>
        <w:spacing w:beforeLines="30" w:before="108" w:line="350" w:lineRule="exact"/>
        <w:ind w:leftChars="50" w:left="120"/>
        <w:jc w:val="both"/>
        <w:rPr>
          <w:rFonts w:eastAsia="標楷體"/>
          <w:b/>
          <w:sz w:val="21"/>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阿難約世俗諦答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標楷體"/>
        </w:rPr>
      </w:pPr>
      <w:r w:rsidRPr="0061685E">
        <w:rPr>
          <w:rFonts w:eastAsia="標楷體"/>
        </w:rPr>
        <w:t>爾時，阿難語諸大弟子及諸菩薩：「</w:t>
      </w:r>
      <w:r w:rsidRPr="0061685E">
        <w:rPr>
          <w:rFonts w:eastAsia="標楷體" w:hint="eastAsia"/>
          <w:vertAlign w:val="superscript"/>
        </w:rPr>
        <w:t>（</w:t>
      </w:r>
      <w:r w:rsidRPr="0061685E">
        <w:rPr>
          <w:rFonts w:eastAsia="標楷體" w:hint="eastAsia"/>
          <w:vertAlign w:val="superscript"/>
        </w:rPr>
        <w:t>1</w:t>
      </w:r>
      <w:r w:rsidRPr="0061685E">
        <w:rPr>
          <w:rFonts w:eastAsia="標楷體" w:hint="eastAsia"/>
          <w:vertAlign w:val="superscript"/>
        </w:rPr>
        <w:t>）</w:t>
      </w:r>
      <w:r w:rsidRPr="0061685E">
        <w:rPr>
          <w:rFonts w:eastAsia="標楷體"/>
        </w:rPr>
        <w:t>阿鞞跋致諸</w:t>
      </w:r>
      <w:r w:rsidRPr="0061685E">
        <w:rPr>
          <w:rStyle w:val="a3"/>
          <w:rFonts w:eastAsia="標楷體"/>
        </w:rPr>
        <w:footnoteReference w:id="40"/>
      </w:r>
      <w:r w:rsidRPr="0061685E">
        <w:rPr>
          <w:rFonts w:eastAsia="標楷體"/>
        </w:rPr>
        <w:t>菩薩摩訶薩，能受是甚深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微妙般若波羅蜜</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2</w:t>
      </w:r>
      <w:r w:rsidRPr="0061685E">
        <w:rPr>
          <w:rFonts w:eastAsia="標楷體" w:hint="eastAsia"/>
          <w:vertAlign w:val="superscript"/>
        </w:rPr>
        <w:t>）</w:t>
      </w:r>
      <w:r w:rsidRPr="0061685E">
        <w:rPr>
          <w:rFonts w:eastAsia="標楷體"/>
        </w:rPr>
        <w:t>正見成就人</w:t>
      </w:r>
      <w:r w:rsidRPr="0061685E">
        <w:rPr>
          <w:rStyle w:val="a3"/>
          <w:rFonts w:eastAsia="標楷體"/>
        </w:rPr>
        <w:footnoteReference w:id="41"/>
      </w:r>
      <w:r w:rsidRPr="0061685E">
        <w:rPr>
          <w:rFonts w:eastAsia="標楷體"/>
        </w:rPr>
        <w:t>，</w:t>
      </w:r>
      <w:r w:rsidRPr="0061685E">
        <w:rPr>
          <w:rFonts w:eastAsia="標楷體" w:hint="eastAsia"/>
          <w:vertAlign w:val="superscript"/>
        </w:rPr>
        <w:t>（</w:t>
      </w:r>
      <w:r w:rsidRPr="0061685E">
        <w:rPr>
          <w:rFonts w:eastAsia="標楷體" w:hint="eastAsia"/>
          <w:vertAlign w:val="superscript"/>
        </w:rPr>
        <w:t>3</w:t>
      </w:r>
      <w:r w:rsidRPr="0061685E">
        <w:rPr>
          <w:rFonts w:eastAsia="標楷體" w:hint="eastAsia"/>
          <w:vertAlign w:val="superscript"/>
        </w:rPr>
        <w:t>）</w:t>
      </w:r>
      <w:r w:rsidRPr="0061685E">
        <w:rPr>
          <w:rFonts w:eastAsia="標楷體"/>
        </w:rPr>
        <w:t>漏盡阿羅漢</w:t>
      </w:r>
      <w:r w:rsidR="00AF20FE" w:rsidRPr="0061685E">
        <w:rPr>
          <w:rFonts w:eastAsia="標楷體" w:hint="eastAsia"/>
        </w:rPr>
        <w:t>，</w:t>
      </w:r>
      <w:r w:rsidRPr="0061685E">
        <w:rPr>
          <w:rFonts w:eastAsia="標楷體"/>
        </w:rPr>
        <w:t>所願已滿，亦能受之</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4</w:t>
      </w:r>
      <w:r w:rsidRPr="0061685E">
        <w:rPr>
          <w:rFonts w:eastAsia="標楷體" w:hint="eastAsia"/>
          <w:vertAlign w:val="superscript"/>
        </w:rPr>
        <w:t>）</w:t>
      </w:r>
      <w:r w:rsidRPr="0061685E">
        <w:rPr>
          <w:rFonts w:eastAsia="標楷體"/>
        </w:rPr>
        <w:t>復次，善男子、善女人</w:t>
      </w:r>
      <w:r w:rsidRPr="0061685E">
        <w:rPr>
          <w:rFonts w:eastAsia="標楷體" w:hint="eastAsia"/>
        </w:rPr>
        <w:t>──</w:t>
      </w:r>
      <w:r w:rsidRPr="0061685E">
        <w:rPr>
          <w:rFonts w:eastAsia="標楷體"/>
        </w:rPr>
        <w:t>多見佛，於諸佛所多供養</w:t>
      </w:r>
      <w:r w:rsidRPr="0061685E">
        <w:rPr>
          <w:rFonts w:eastAsia="標楷體" w:hint="eastAsia"/>
        </w:rPr>
        <w:t>，</w:t>
      </w:r>
      <w:r w:rsidRPr="0061685E">
        <w:rPr>
          <w:rFonts w:eastAsia="標楷體"/>
        </w:rPr>
        <w:t>種善根，親近善</w:t>
      </w:r>
      <w:r w:rsidRPr="0061685E">
        <w:rPr>
          <w:rFonts w:eastAsia="標楷體"/>
        </w:rPr>
        <w:lastRenderedPageBreak/>
        <w:t>知識，有利根</w:t>
      </w:r>
      <w:r w:rsidRPr="0061685E">
        <w:rPr>
          <w:rFonts w:eastAsia="標楷體" w:hint="eastAsia"/>
        </w:rPr>
        <w:t>──</w:t>
      </w:r>
      <w:r w:rsidRPr="0061685E">
        <w:rPr>
          <w:rFonts w:eastAsia="標楷體"/>
        </w:rPr>
        <w:t>是人能受</w:t>
      </w:r>
      <w:r w:rsidRPr="0061685E">
        <w:rPr>
          <w:rFonts w:eastAsia="標楷體" w:hint="eastAsia"/>
        </w:rPr>
        <w:t>。</w:t>
      </w:r>
      <w:r w:rsidRPr="0061685E">
        <w:rPr>
          <w:rFonts w:eastAsia="標楷體"/>
        </w:rPr>
        <w:t>不言是法非法。」</w:t>
      </w:r>
      <w:r w:rsidRPr="0061685E">
        <w:rPr>
          <w:rStyle w:val="a3"/>
          <w:rFonts w:eastAsia="標楷體" w:hAnsi="標楷體"/>
        </w:rPr>
        <w:footnoteReference w:id="42"/>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16" w:name="_Toc120883958"/>
      <w:r>
        <w:rPr>
          <w:rFonts w:ascii="標楷體" w:eastAsia="標楷體" w:hAnsi="標楷體" w:hint="eastAsia"/>
          <w:b/>
          <w:bCs/>
          <w:sz w:val="21"/>
          <w:szCs w:val="22"/>
          <w:bdr w:val="single" w:sz="4" w:space="0" w:color="auto" w:frame="1"/>
        </w:rPr>
        <w:t>$</w:t>
      </w:r>
      <w:r w:rsidR="00C01CAA">
        <w:rPr>
          <w:rFonts w:eastAsia="標楷體" w:hint="eastAsia"/>
          <w:b/>
          <w:sz w:val="21"/>
          <w:bdr w:val="single" w:sz="4" w:space="0" w:color="auto" w:frame="1"/>
        </w:rPr>
        <w:t>`1551`</w:t>
      </w:r>
      <w:r w:rsidR="00BB7555" w:rsidRPr="0061685E">
        <w:rPr>
          <w:rFonts w:eastAsia="標楷體" w:hint="eastAsia"/>
          <w:b/>
          <w:sz w:val="21"/>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須菩提約勝義諦答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如實觀空故能受</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而信受者實不可得</w:t>
      </w:r>
    </w:p>
    <w:p w:rsidR="00BB7555" w:rsidRPr="0061685E" w:rsidRDefault="00214D84" w:rsidP="000D4954">
      <w:pPr>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標楷體"/>
        </w:rPr>
      </w:pPr>
      <w:r w:rsidRPr="0061685E">
        <w:rPr>
          <w:rFonts w:eastAsia="標楷體"/>
        </w:rPr>
        <w:t>須菩提言：「不以空分別色，不以色分別空</w:t>
      </w:r>
      <w:r w:rsidRPr="0061685E">
        <w:rPr>
          <w:rFonts w:eastAsia="標楷體" w:hint="eastAsia"/>
        </w:rPr>
        <w:t>；</w:t>
      </w:r>
      <w:r w:rsidRPr="0061685E">
        <w:rPr>
          <w:rFonts w:eastAsia="標楷體"/>
        </w:rPr>
        <w:t>受、想、行、識亦如是。</w:t>
      </w:r>
      <w:r w:rsidRPr="0061685E">
        <w:rPr>
          <w:rStyle w:val="a3"/>
          <w:rFonts w:eastAsia="標楷體" w:hAnsi="標楷體"/>
        </w:rPr>
        <w:footnoteReference w:id="43"/>
      </w:r>
      <w:r w:rsidRPr="0061685E">
        <w:rPr>
          <w:rFonts w:eastAsia="標楷體"/>
        </w:rPr>
        <w:t>不以無相、無作分別色，不以色分別無相、無作</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不以無生、無滅、寂滅、離分別色，不以色分別無生、無滅、寂滅、離</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眼乃至意觸因緣生受亦如是。</w:t>
      </w:r>
    </w:p>
    <w:p w:rsidR="00BB7555" w:rsidRPr="0061685E" w:rsidRDefault="00BB7555" w:rsidP="000D4954">
      <w:pPr>
        <w:ind w:leftChars="100" w:left="240"/>
        <w:jc w:val="both"/>
        <w:rPr>
          <w:rFonts w:eastAsia="標楷體"/>
        </w:rPr>
      </w:pPr>
      <w:r w:rsidRPr="0061685E">
        <w:rPr>
          <w:rFonts w:eastAsia="標楷體"/>
        </w:rPr>
        <w:t>檀波羅蜜乃至般若波羅蜜，內空乃至無法有法空，四念處乃至十八不共法，一切三昧門</w:t>
      </w:r>
      <w:r w:rsidRPr="0061685E">
        <w:rPr>
          <w:rFonts w:eastAsia="標楷體" w:hint="eastAsia"/>
        </w:rPr>
        <w:t>、</w:t>
      </w:r>
      <w:r w:rsidRPr="0061685E">
        <w:rPr>
          <w:rFonts w:eastAsia="標楷體"/>
        </w:rPr>
        <w:t>一切陀</w:t>
      </w:r>
      <w:r w:rsidRPr="0061685E">
        <w:rPr>
          <w:rStyle w:val="a3"/>
          <w:rFonts w:ascii="新細明體" w:hAnsi="新細明體"/>
        </w:rPr>
        <w:footnoteReference w:id="44"/>
      </w:r>
      <w:r w:rsidRPr="0061685E">
        <w:rPr>
          <w:rFonts w:eastAsia="標楷體"/>
        </w:rPr>
        <w:t>羅尼門，須陀洹乃至阿羅漢、辟支佛、佛</w:t>
      </w:r>
      <w:r w:rsidRPr="0061685E">
        <w:rPr>
          <w:rFonts w:eastAsia="標楷體" w:hint="eastAsia"/>
        </w:rPr>
        <w:t>；</w:t>
      </w:r>
      <w:r w:rsidRPr="0061685E">
        <w:rPr>
          <w:rFonts w:eastAsia="標楷體"/>
        </w:rPr>
        <w:t>一切智</w:t>
      </w:r>
      <w:r w:rsidRPr="0061685E">
        <w:rPr>
          <w:rStyle w:val="a3"/>
          <w:rFonts w:eastAsia="標楷體"/>
        </w:rPr>
        <w:footnoteReference w:id="45"/>
      </w:r>
      <w:r w:rsidRPr="0061685E">
        <w:rPr>
          <w:rFonts w:eastAsia="標楷體"/>
        </w:rPr>
        <w:t>，不以空分別一切智</w:t>
      </w:r>
      <w:r w:rsidRPr="0061685E">
        <w:rPr>
          <w:rFonts w:eastAsia="標楷體" w:hint="eastAsia"/>
        </w:rPr>
        <w:t>、</w:t>
      </w:r>
      <w:r w:rsidRPr="0061685E">
        <w:rPr>
          <w:rFonts w:eastAsia="標楷體"/>
        </w:rPr>
        <w:lastRenderedPageBreak/>
        <w:t>不以一切智分別空，不以空分別一切種智</w:t>
      </w:r>
      <w:r w:rsidRPr="0061685E">
        <w:rPr>
          <w:rFonts w:eastAsia="標楷體" w:hint="eastAsia"/>
        </w:rPr>
        <w:t>、</w:t>
      </w:r>
      <w:r w:rsidRPr="0061685E">
        <w:rPr>
          <w:rFonts w:eastAsia="標楷體"/>
        </w:rPr>
        <w:t>不以一切種智分別空</w:t>
      </w:r>
      <w:r w:rsidRPr="0061685E">
        <w:rPr>
          <w:rFonts w:eastAsia="標楷體" w:hint="eastAsia"/>
        </w:rPr>
        <w:t>；</w:t>
      </w:r>
      <w:r w:rsidRPr="0061685E">
        <w:rPr>
          <w:rFonts w:eastAsia="標楷體"/>
        </w:rPr>
        <w:t>無相、無作、無生、無滅、寂滅、離亦如是。」</w:t>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二、觀眾生空</w:t>
      </w:r>
    </w:p>
    <w:p w:rsidR="00BB7555" w:rsidRPr="0061685E" w:rsidRDefault="00C01CAA" w:rsidP="00A52374">
      <w:pPr>
        <w:ind w:leftChars="100" w:left="240"/>
        <w:jc w:val="both"/>
        <w:rPr>
          <w:rFonts w:eastAsia="標楷體"/>
        </w:rPr>
      </w:pPr>
      <w:r>
        <w:rPr>
          <w:rFonts w:eastAsia="標楷體" w:hint="eastAsia"/>
        </w:rPr>
        <w:t>`1552`</w:t>
      </w:r>
      <w:r w:rsidR="00BB7555" w:rsidRPr="0061685E">
        <w:rPr>
          <w:rFonts w:eastAsia="標楷體"/>
        </w:rPr>
        <w:t>須菩提語諸天子言：「是般若波羅蜜甚深，誰能受者？是般若波羅蜜中無法</w:t>
      </w:r>
      <w:r w:rsidR="00BB7555" w:rsidRPr="0061685E">
        <w:rPr>
          <w:rStyle w:val="a3"/>
          <w:rFonts w:eastAsia="標楷體"/>
        </w:rPr>
        <w:footnoteReference w:id="46"/>
      </w:r>
      <w:r w:rsidR="00BB7555" w:rsidRPr="0061685E">
        <w:rPr>
          <w:rFonts w:eastAsia="標楷體"/>
        </w:rPr>
        <w:t>可示，無法可說；若無法可示、無法可說，受人亦不可得。」</w:t>
      </w:r>
    </w:p>
    <w:p w:rsidR="00BB7555" w:rsidRPr="0061685E" w:rsidRDefault="00214D84" w:rsidP="006734EA">
      <w:pPr>
        <w:spacing w:beforeLines="30" w:before="108" w:line="370" w:lineRule="exact"/>
        <w:jc w:val="both"/>
        <w:rPr>
          <w:rFonts w:ascii="標楷體" w:eastAsia="標楷體" w:hAnsi="標楷體"/>
          <w:b/>
          <w:sz w:val="21"/>
          <w:szCs w:val="22"/>
          <w:bdr w:val="single" w:sz="4" w:space="0" w:color="auto"/>
        </w:rPr>
      </w:pPr>
      <w:bookmarkStart w:id="17" w:name="_Toc120883959"/>
      <w:r>
        <w:rPr>
          <w:rFonts w:ascii="標楷體" w:eastAsia="標楷體" w:hAnsi="標楷體" w:hint="eastAsia"/>
          <w:b/>
          <w:bCs/>
          <w:sz w:val="21"/>
          <w:szCs w:val="22"/>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ascii="標楷體" w:eastAsia="標楷體" w:hAnsi="標楷體"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標楷體"/>
        </w:rPr>
      </w:pPr>
      <w:r w:rsidRPr="0061685E">
        <w:rPr>
          <w:rFonts w:eastAsia="標楷體"/>
        </w:rPr>
        <w:t>爾時，舍利弗語須菩提言：「般若波羅蜜中廣說三乘之教及攝取</w:t>
      </w:r>
      <w:r w:rsidRPr="0061685E">
        <w:rPr>
          <w:rStyle w:val="a3"/>
          <w:rFonts w:eastAsia="標楷體"/>
        </w:rPr>
        <w:footnoteReference w:id="47"/>
      </w:r>
      <w:r w:rsidRPr="0061685E">
        <w:rPr>
          <w:rFonts w:eastAsia="標楷體"/>
        </w:rPr>
        <w:t>菩薩之法，</w:t>
      </w:r>
      <w:r w:rsidRPr="0061685E">
        <w:rPr>
          <w:rStyle w:val="a3"/>
          <w:rFonts w:eastAsia="標楷體"/>
        </w:rPr>
        <w:footnoteReference w:id="48"/>
      </w:r>
      <w:r w:rsidRPr="0061685E">
        <w:rPr>
          <w:rFonts w:eastAsia="標楷體"/>
        </w:rPr>
        <w:t>從初發意地乃至十地，檀波羅蜜乃至般若波羅蜜，四念處乃至八聖道分，佛十力乃至十八不共法，護持菩薩之教。菩薩摩訶薩</w:t>
      </w:r>
      <w:r w:rsidRPr="0061685E">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50"/>
          <w:attr w:name="UnitName" w:val="a"/>
        </w:smartTagPr>
        <w:r w:rsidRPr="0061685E">
          <w:rPr>
            <w:rFonts w:eastAsia="標楷體"/>
            <w:sz w:val="22"/>
            <w:szCs w:val="22"/>
            <w:shd w:val="pct15" w:color="auto" w:fill="FFFFFF"/>
          </w:rPr>
          <w:t>450a</w:t>
        </w:r>
      </w:smartTag>
      <w:r w:rsidRPr="0061685E">
        <w:rPr>
          <w:rFonts w:eastAsia="標楷體"/>
          <w:sz w:val="22"/>
          <w:szCs w:val="22"/>
        </w:rPr>
        <w:t>）</w:t>
      </w:r>
      <w:r w:rsidRPr="0061685E">
        <w:rPr>
          <w:rFonts w:eastAsia="標楷體"/>
        </w:rPr>
        <w:t>如是行般若波羅蜜，常化生</w:t>
      </w:r>
      <w:r w:rsidRPr="0061685E">
        <w:rPr>
          <w:rFonts w:eastAsia="標楷體" w:hint="eastAsia"/>
        </w:rPr>
        <w:t>，</w:t>
      </w:r>
      <w:r w:rsidRPr="0061685E">
        <w:rPr>
          <w:rFonts w:eastAsia="標楷體"/>
        </w:rPr>
        <w:t>不失神通，遊諸佛國</w:t>
      </w:r>
      <w:r w:rsidRPr="0061685E">
        <w:rPr>
          <w:rStyle w:val="a3"/>
          <w:rFonts w:eastAsia="標楷體"/>
        </w:rPr>
        <w:footnoteReference w:id="49"/>
      </w:r>
      <w:r w:rsidRPr="0061685E">
        <w:rPr>
          <w:rFonts w:eastAsia="標楷體" w:hint="eastAsia"/>
        </w:rPr>
        <w:t>，</w:t>
      </w:r>
      <w:r w:rsidRPr="0061685E">
        <w:rPr>
          <w:rFonts w:eastAsia="標楷體"/>
        </w:rPr>
        <w:t>具足善根，隨其所欲，供養諸佛</w:t>
      </w:r>
      <w:r w:rsidRPr="0061685E">
        <w:rPr>
          <w:rFonts w:eastAsia="標楷體" w:hint="eastAsia"/>
        </w:rPr>
        <w:t>，</w:t>
      </w:r>
      <w:r w:rsidRPr="0061685E">
        <w:rPr>
          <w:rFonts w:eastAsia="標楷體"/>
        </w:rPr>
        <w:t>即得如願，從諸佛所聽受法教，至薩婆若初不斷絕，未曾離三昧時，當得捷</w:t>
      </w:r>
      <w:r w:rsidRPr="0061685E">
        <w:rPr>
          <w:rStyle w:val="a3"/>
          <w:rFonts w:eastAsia="標楷體"/>
        </w:rPr>
        <w:footnoteReference w:id="50"/>
      </w:r>
      <w:r w:rsidRPr="0061685E">
        <w:rPr>
          <w:rFonts w:eastAsia="標楷體"/>
        </w:rPr>
        <w:t>疾</w:t>
      </w:r>
      <w:r w:rsidRPr="0061685E">
        <w:rPr>
          <w:rStyle w:val="a3"/>
          <w:rFonts w:eastAsia="標楷體"/>
        </w:rPr>
        <w:footnoteReference w:id="51"/>
      </w:r>
      <w:r w:rsidRPr="0061685E">
        <w:rPr>
          <w:rFonts w:eastAsia="標楷體"/>
        </w:rPr>
        <w:t>辯、利辯、不盡辯、不可斷辯、隨應辯、義辯</w:t>
      </w:r>
      <w:r w:rsidRPr="0061685E">
        <w:rPr>
          <w:rFonts w:eastAsia="標楷體" w:hint="eastAsia"/>
        </w:rPr>
        <w:t>、</w:t>
      </w:r>
      <w:r w:rsidRPr="0061685E">
        <w:rPr>
          <w:rFonts w:eastAsia="標楷體"/>
        </w:rPr>
        <w:t>一切世間最上辯。」</w:t>
      </w:r>
      <w:r w:rsidRPr="0061685E">
        <w:rPr>
          <w:rStyle w:val="a3"/>
          <w:rFonts w:eastAsia="標楷體" w:hAnsi="標楷體"/>
        </w:rPr>
        <w:footnoteReference w:id="52"/>
      </w:r>
    </w:p>
    <w:p w:rsidR="00BB7555" w:rsidRPr="0061685E" w:rsidRDefault="00BB7555" w:rsidP="006734EA">
      <w:pPr>
        <w:spacing w:beforeLines="20" w:before="72" w:line="370" w:lineRule="exact"/>
        <w:jc w:val="both"/>
        <w:rPr>
          <w:rFonts w:eastAsia="標楷體"/>
        </w:rPr>
      </w:pPr>
      <w:r w:rsidRPr="0061685E">
        <w:rPr>
          <w:rFonts w:eastAsia="標楷體"/>
        </w:rPr>
        <w:t>須菩提言：「如是！如是！如舍利弗言，般若波羅蜜廣說三乘之教及護持菩薩之教，乃至菩薩摩訶薩得一切世間最上辯，不可得故。我乃至知者、見者不可得，色、受、想、行、識，檀波羅蜜乃至般若波羅蜜不可得，內空乃至無法有法空不可得，四念處乃至八聖道分</w:t>
      </w:r>
      <w:r w:rsidR="00252DC2" w:rsidRPr="0061685E">
        <w:rPr>
          <w:rFonts w:eastAsia="標楷體" w:hint="eastAsia"/>
        </w:rPr>
        <w:t>、</w:t>
      </w:r>
      <w:r w:rsidRPr="0061685E">
        <w:rPr>
          <w:rFonts w:eastAsia="標楷體"/>
        </w:rPr>
        <w:t>佛十力乃至一切種智亦不可得故。」</w:t>
      </w:r>
      <w:r w:rsidRPr="0061685E">
        <w:rPr>
          <w:rStyle w:val="a3"/>
          <w:rFonts w:eastAsia="標楷體" w:hAnsi="標楷體"/>
        </w:rPr>
        <w:footnoteReference w:id="53"/>
      </w:r>
    </w:p>
    <w:p w:rsidR="00BB7555" w:rsidRPr="0061685E" w:rsidRDefault="00BB7555" w:rsidP="006734EA">
      <w:pPr>
        <w:spacing w:beforeLines="20" w:before="72" w:line="370" w:lineRule="exact"/>
        <w:jc w:val="both"/>
        <w:rPr>
          <w:rFonts w:eastAsia="標楷體"/>
        </w:rPr>
      </w:pPr>
      <w:r w:rsidRPr="0061685E">
        <w:rPr>
          <w:rFonts w:eastAsia="標楷體"/>
        </w:rPr>
        <w:t>舍利弗語須菩提：「何因緣故，般若波羅蜜中廣說三乘而不可得？何因緣故，般若波羅</w:t>
      </w:r>
      <w:r w:rsidRPr="0061685E">
        <w:rPr>
          <w:rFonts w:eastAsia="標楷體"/>
        </w:rPr>
        <w:lastRenderedPageBreak/>
        <w:t>蜜中護持菩薩？何因緣故</w:t>
      </w:r>
      <w:r w:rsidRPr="0061685E">
        <w:rPr>
          <w:rStyle w:val="a3"/>
          <w:rFonts w:eastAsia="標楷體"/>
        </w:rPr>
        <w:footnoteReference w:id="54"/>
      </w:r>
      <w:r w:rsidRPr="0061685E">
        <w:rPr>
          <w:rFonts w:eastAsia="標楷體"/>
        </w:rPr>
        <w:t>，菩薩摩訶薩得捷疾辯乃至一切世間最上辯不可得故？」</w:t>
      </w:r>
    </w:p>
    <w:p w:rsidR="00BB7555" w:rsidRPr="0061685E" w:rsidRDefault="00BB7555" w:rsidP="006734EA">
      <w:pPr>
        <w:spacing w:beforeLines="20" w:before="72" w:line="370" w:lineRule="exact"/>
        <w:jc w:val="both"/>
        <w:rPr>
          <w:rFonts w:eastAsia="標楷體"/>
        </w:rPr>
      </w:pPr>
      <w:r w:rsidRPr="0061685E">
        <w:rPr>
          <w:rFonts w:eastAsia="標楷體"/>
        </w:rPr>
        <w:t>須菩提語舍利弗言：「以內空故，般若波羅蜜廣說三乘不可得故</w:t>
      </w:r>
      <w:r w:rsidRPr="0061685E">
        <w:rPr>
          <w:rStyle w:val="a3"/>
          <w:rFonts w:eastAsia="標楷體"/>
        </w:rPr>
        <w:footnoteReference w:id="55"/>
      </w:r>
      <w:r w:rsidRPr="0061685E">
        <w:rPr>
          <w:rFonts w:eastAsia="標楷體"/>
        </w:rPr>
        <w:t>；外空乃至無法有法空</w:t>
      </w:r>
      <w:r w:rsidR="00C01CAA">
        <w:rPr>
          <w:rFonts w:eastAsia="標楷體" w:hint="eastAsia"/>
        </w:rPr>
        <w:t>`1553`</w:t>
      </w:r>
      <w:r w:rsidRPr="0061685E">
        <w:rPr>
          <w:rFonts w:eastAsia="標楷體"/>
        </w:rPr>
        <w:t>故，廣說三乘不可得故</w:t>
      </w:r>
      <w:r w:rsidRPr="0061685E">
        <w:rPr>
          <w:rStyle w:val="a3"/>
          <w:rFonts w:eastAsia="標楷體"/>
        </w:rPr>
        <w:footnoteReference w:id="56"/>
      </w:r>
      <w:r w:rsidRPr="0061685E">
        <w:rPr>
          <w:rFonts w:eastAsia="標楷體"/>
        </w:rPr>
        <w:t>。內空故，護持菩薩乃至一切世間最上辯不可得故；外空乃至無法有法空故，護持菩薩乃至一切世間最上辯不可得故。」</w:t>
      </w:r>
      <w:r w:rsidR="008D245C">
        <w:rPr>
          <w:kern w:val="0"/>
        </w:rPr>
        <w:t>^^</w:t>
      </w:r>
    </w:p>
    <w:p w:rsidR="00BB7555" w:rsidRPr="0061685E" w:rsidRDefault="00BB7555" w:rsidP="006734EA">
      <w:pPr>
        <w:spacing w:beforeLines="30" w:before="108"/>
        <w:jc w:val="both"/>
      </w:pPr>
      <w:r w:rsidRPr="0061685E">
        <w:rPr>
          <w:rFonts w:hint="eastAsia"/>
        </w:rPr>
        <w:t>【</w:t>
      </w:r>
      <w:r w:rsidRPr="0061685E">
        <w:rPr>
          <w:rFonts w:hint="eastAsia"/>
          <w:b/>
        </w:rPr>
        <w:t>論</w:t>
      </w:r>
      <w:r w:rsidRPr="0061685E">
        <w:rPr>
          <w:rFonts w:hint="eastAsia"/>
        </w:rPr>
        <w:t>】者言</w:t>
      </w:r>
      <w:r w:rsidRPr="0061685E">
        <w:rPr>
          <w:rStyle w:val="a3"/>
        </w:rPr>
        <w:footnoteReference w:id="57"/>
      </w:r>
      <w:r w:rsidRPr="0061685E">
        <w:rPr>
          <w:rFonts w:hint="eastAsia"/>
        </w:rPr>
        <w:t>：</w:t>
      </w:r>
    </w:p>
    <w:p w:rsidR="00BB7555" w:rsidRPr="0061685E" w:rsidRDefault="00214D84" w:rsidP="00B36317">
      <w:pPr>
        <w:jc w:val="both"/>
        <w:rPr>
          <w:b/>
          <w:sz w:val="20"/>
          <w:bdr w:val="single" w:sz="4" w:space="0" w:color="auto" w:frame="1"/>
        </w:rPr>
      </w:pPr>
      <w:r>
        <w:rPr>
          <w:rFonts w:ascii="標楷體" w:eastAsia="標楷體" w:hAnsi="標楷體" w:hint="eastAsia"/>
          <w:b/>
          <w:bCs/>
          <w:sz w:val="21"/>
          <w:szCs w:val="22"/>
          <w:bdr w:val="single" w:sz="4" w:space="0" w:color="auto" w:frame="1"/>
        </w:rPr>
        <w:t>$</w:t>
      </w:r>
      <w:r w:rsidR="00DA0D1D"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214D84" w:rsidP="00DD6DCF">
      <w:pPr>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（壹）諸聖弟子問：般若深妙，誰能信受</w:t>
      </w:r>
    </w:p>
    <w:p w:rsidR="00BB7555" w:rsidRPr="0061685E" w:rsidRDefault="00214D84" w:rsidP="00DD6DCF">
      <w:pPr>
        <w:ind w:leftChars="100" w:left="240"/>
        <w:jc w:val="both"/>
        <w:rPr>
          <w:bdr w:val="single" w:sz="4" w:space="0" w:color="auto" w:frame="1"/>
        </w:rPr>
      </w:pPr>
      <w:bookmarkStart w:id="18" w:name="_Toc120455283"/>
      <w:bookmarkStart w:id="19" w:name="_Toc120883960"/>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00BB7555" w:rsidRPr="0061685E">
        <w:rPr>
          <w:rFonts w:hint="eastAsia"/>
          <w:b/>
          <w:sz w:val="20"/>
          <w:szCs w:val="20"/>
          <w:bdr w:val="single" w:sz="4" w:space="0" w:color="auto" w:frame="1"/>
        </w:rPr>
        <w:t>難知、寂滅、微妙」</w:t>
      </w:r>
      <w:r w:rsidR="00BB7555"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以諸法無定相故為</w:t>
      </w:r>
      <w:r w:rsidRPr="0061685E">
        <w:rPr>
          <w:rFonts w:hint="eastAsia"/>
          <w:bCs/>
        </w:rPr>
        <w:t>「</w:t>
      </w:r>
      <w:r w:rsidR="008D245C">
        <w:rPr>
          <w:kern w:val="0"/>
        </w:rPr>
        <w:t>^</w:t>
      </w:r>
      <w:r w:rsidRPr="0061685E">
        <w:rPr>
          <w:rFonts w:eastAsia="標楷體" w:hint="eastAsia"/>
        </w:rPr>
        <w:t>甚深</w:t>
      </w:r>
      <w:r w:rsidR="008D245C">
        <w:rPr>
          <w:kern w:val="0"/>
        </w:rPr>
        <w:t>^^</w:t>
      </w:r>
      <w:r w:rsidRPr="0061685E">
        <w:rPr>
          <w:rFonts w:eastAsia="標楷體" w:hint="eastAsia"/>
          <w:bCs/>
        </w:rPr>
        <w:t>」</w:t>
      </w:r>
      <w:r w:rsidRPr="0061685E">
        <w:rPr>
          <w:rFonts w:hint="eastAsia"/>
        </w:rPr>
        <w:t>；</w:t>
      </w:r>
    </w:p>
    <w:p w:rsidR="00BB7555" w:rsidRPr="0061685E" w:rsidRDefault="00BB7555" w:rsidP="00C65764">
      <w:pPr>
        <w:ind w:leftChars="100" w:left="240"/>
        <w:jc w:val="both"/>
      </w:pPr>
      <w:r w:rsidRPr="0061685E">
        <w:rPr>
          <w:rFonts w:hint="eastAsia"/>
        </w:rPr>
        <w:t>諸思惟觀行滅故</w:t>
      </w:r>
      <w:r w:rsidRPr="0061685E">
        <w:rPr>
          <w:rFonts w:hint="eastAsia"/>
          <w:bCs/>
        </w:rPr>
        <w:t>「</w:t>
      </w:r>
      <w:r w:rsidR="008D245C">
        <w:rPr>
          <w:kern w:val="0"/>
        </w:rPr>
        <w:t>^</w:t>
      </w:r>
      <w:r w:rsidRPr="0061685E">
        <w:rPr>
          <w:rFonts w:eastAsia="標楷體" w:hint="eastAsia"/>
        </w:rPr>
        <w:t>難見</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008D245C">
        <w:rPr>
          <w:kern w:val="0"/>
        </w:rPr>
        <w:t>^</w:t>
      </w:r>
      <w:r w:rsidRPr="0061685E">
        <w:rPr>
          <w:rFonts w:eastAsia="標楷體" w:hint="eastAsia"/>
        </w:rPr>
        <w:t>難解</w:t>
      </w:r>
      <w:r w:rsidRPr="0061685E">
        <w:rPr>
          <w:rFonts w:eastAsia="標楷體" w:hint="eastAsia"/>
          <w:bCs/>
        </w:rPr>
        <w:t>、</w:t>
      </w:r>
      <w:r w:rsidRPr="0061685E">
        <w:rPr>
          <w:rFonts w:eastAsia="標楷體" w:hint="eastAsia"/>
        </w:rPr>
        <w:t>難知</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滅三毒及諸戲論故名</w:t>
      </w:r>
      <w:r w:rsidRPr="0061685E">
        <w:rPr>
          <w:rFonts w:hint="eastAsia"/>
          <w:bCs/>
        </w:rPr>
        <w:t>「</w:t>
      </w:r>
      <w:r w:rsidR="008D245C">
        <w:rPr>
          <w:kern w:val="0"/>
        </w:rPr>
        <w:t>^</w:t>
      </w:r>
      <w:r w:rsidRPr="0061685E">
        <w:rPr>
          <w:rFonts w:eastAsia="標楷體" w:hint="eastAsia"/>
        </w:rPr>
        <w:t>寂滅</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是智慧妙味故，常得滿足，更無所求，餘一切智慧皆麁澁</w:t>
      </w:r>
      <w:r w:rsidRPr="0061685E">
        <w:rPr>
          <w:rStyle w:val="a3"/>
        </w:rPr>
        <w:footnoteReference w:id="60"/>
      </w:r>
      <w:r w:rsidRPr="0061685E">
        <w:rPr>
          <w:rFonts w:hint="eastAsia"/>
        </w:rPr>
        <w:t>叵樂，故言</w:t>
      </w:r>
      <w:r w:rsidRPr="0061685E">
        <w:rPr>
          <w:rFonts w:hint="eastAsia"/>
          <w:bCs/>
        </w:rPr>
        <w:t>「</w:t>
      </w:r>
      <w:r w:rsidR="008D245C">
        <w:rPr>
          <w:kern w:val="0"/>
        </w:rPr>
        <w:t>^</w:t>
      </w:r>
      <w:r w:rsidRPr="0061685E">
        <w:rPr>
          <w:rFonts w:eastAsia="標楷體" w:hint="eastAsia"/>
        </w:rPr>
        <w:t>微妙</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0" w:name="_Toc120455284"/>
      <w:bookmarkStart w:id="21" w:name="_Toc120883961"/>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bookmarkStart w:id="22" w:name="_Toc120455285"/>
      <w:bookmarkStart w:id="23" w:name="_Toc120883962"/>
      <w:bookmarkEnd w:id="20"/>
      <w:bookmarkEnd w:id="21"/>
      <w:r w:rsidR="00BB7555" w:rsidRPr="0061685E">
        <w:rPr>
          <w:rFonts w:hint="eastAsia"/>
          <w:b/>
          <w:sz w:val="20"/>
          <w:szCs w:val="20"/>
          <w:bdr w:val="single" w:sz="4" w:space="0" w:color="auto" w:frame="1"/>
        </w:rPr>
        <w:t>明眾人</w:t>
      </w:r>
      <w:r w:rsidR="00BB7555" w:rsidRPr="0061685E">
        <w:rPr>
          <w:b/>
          <w:sz w:val="20"/>
          <w:szCs w:val="20"/>
          <w:bdr w:val="single" w:sz="4" w:space="0" w:color="auto" w:frame="1"/>
        </w:rPr>
        <w:t>問</w:t>
      </w:r>
      <w:r w:rsidR="00BB7555"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w:t>
      </w:r>
      <w:r w:rsidR="0008296A" w:rsidRPr="0061685E">
        <w:rPr>
          <w:rFonts w:eastAsia="標楷體"/>
          <w:sz w:val="22"/>
          <w:szCs w:val="22"/>
        </w:rPr>
        <w:t>（</w:t>
      </w:r>
      <w:r w:rsidR="0008296A">
        <w:rPr>
          <w:rFonts w:eastAsia="標楷體" w:hint="eastAsia"/>
          <w:sz w:val="22"/>
          <w:szCs w:val="22"/>
          <w:shd w:val="pct15" w:color="auto" w:fill="FFFFFF"/>
        </w:rPr>
        <w:t>450b</w:t>
      </w:r>
      <w:r w:rsidR="0008296A" w:rsidRPr="0061685E">
        <w:rPr>
          <w:rFonts w:eastAsia="標楷體"/>
          <w:sz w:val="22"/>
          <w:szCs w:val="22"/>
        </w:rPr>
        <w:t>）</w:t>
      </w:r>
      <w:r w:rsidRPr="0061685E">
        <w:rPr>
          <w:rFonts w:hint="eastAsia"/>
        </w:rPr>
        <w:t>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214D84" w:rsidP="006734EA">
      <w:pPr>
        <w:spacing w:beforeLines="30" w:before="108"/>
        <w:ind w:leftChars="50" w:left="120"/>
        <w:jc w:val="both"/>
        <w:rPr>
          <w:b/>
          <w:sz w:val="20"/>
          <w:bdr w:val="single" w:sz="4" w:space="0" w:color="auto" w:frame="1"/>
        </w:rPr>
      </w:pPr>
      <w:bookmarkStart w:id="24" w:name="_Toc120455286"/>
      <w:bookmarkStart w:id="25" w:name="_Toc12088396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（貳）阿難約世俗諦答：四種人能信受</w:t>
      </w:r>
      <w:r w:rsidR="00BB7555" w:rsidRPr="0061685E">
        <w:rPr>
          <w:rStyle w:val="a3"/>
        </w:rPr>
        <w:footnoteReference w:id="65"/>
      </w:r>
    </w:p>
    <w:bookmarkEnd w:id="24"/>
    <w:bookmarkEnd w:id="25"/>
    <w:p w:rsidR="00BB7555" w:rsidRPr="0061685E" w:rsidRDefault="00214D84" w:rsidP="00DD6DCF">
      <w:pPr>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lastRenderedPageBreak/>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C01CAA" w:rsidP="00C65764">
      <w:pPr>
        <w:ind w:leftChars="100" w:left="960" w:hangingChars="300" w:hanging="720"/>
        <w:jc w:val="both"/>
      </w:pPr>
      <w:r>
        <w:rPr>
          <w:rFonts w:hint="eastAsia"/>
        </w:rPr>
        <w:t>`1554`</w:t>
      </w:r>
      <w:r w:rsidR="00BB7555" w:rsidRPr="0061685E">
        <w:rPr>
          <w:rFonts w:hint="eastAsia"/>
        </w:rPr>
        <w:t>三者、三種學人</w:t>
      </w:r>
      <w:r w:rsidR="00BB7555" w:rsidRPr="0061685E">
        <w:rPr>
          <w:rFonts w:hint="eastAsia"/>
          <w:bCs/>
        </w:rPr>
        <w:t>──</w:t>
      </w:r>
      <w:r w:rsidR="00BB7555" w:rsidRPr="0061685E">
        <w:rPr>
          <w:rFonts w:hint="eastAsia"/>
        </w:rPr>
        <w:t>正見成就，漏</w:t>
      </w:r>
      <w:r w:rsidR="00BB7555" w:rsidRPr="0061685E">
        <w:rPr>
          <w:rStyle w:val="a3"/>
        </w:rPr>
        <w:footnoteReference w:id="68"/>
      </w:r>
      <w:r w:rsidR="00BB7555" w:rsidRPr="0061685E">
        <w:rPr>
          <w:rFonts w:hint="eastAsia"/>
        </w:rPr>
        <w:t>雖未都盡，四信</w:t>
      </w:r>
      <w:r w:rsidR="00BB7555" w:rsidRPr="0061685E">
        <w:rPr>
          <w:vertAlign w:val="superscript"/>
        </w:rPr>
        <w:footnoteReference w:id="69"/>
      </w:r>
      <w:r w:rsidR="00BB7555" w:rsidRPr="0061685E">
        <w:rPr>
          <w:rFonts w:hint="eastAsia"/>
        </w:rPr>
        <w:t>力故，亦能信受。</w:t>
      </w:r>
    </w:p>
    <w:p w:rsidR="00BB7555" w:rsidRPr="0061685E" w:rsidRDefault="00BB7555" w:rsidP="00C65764">
      <w:pPr>
        <w:ind w:leftChars="100" w:left="960" w:hangingChars="300" w:hanging="720"/>
        <w:jc w:val="both"/>
        <w:rPr>
          <w:sz w:val="22"/>
          <w:szCs w:val="22"/>
        </w:rPr>
      </w:pPr>
      <w:r w:rsidRPr="0061685E">
        <w:rPr>
          <w:rFonts w:hint="eastAsia"/>
        </w:rPr>
        <w:t>四者、有菩薩雖未得阿鞞跋致，福德利根，智慧清淨，常隨善知識，是人亦能信受。</w:t>
      </w:r>
    </w:p>
    <w:p w:rsidR="00BB7555" w:rsidRPr="0061685E" w:rsidRDefault="00214D84" w:rsidP="006734EA">
      <w:pPr>
        <w:spacing w:beforeLines="30" w:before="108"/>
        <w:ind w:leftChars="100" w:left="240"/>
        <w:jc w:val="both"/>
        <w:rPr>
          <w:b/>
          <w:sz w:val="20"/>
          <w:szCs w:val="20"/>
          <w:bdr w:val="single" w:sz="4" w:space="0" w:color="auto" w:frame="1"/>
        </w:rPr>
      </w:pPr>
      <w:bookmarkStart w:id="26" w:name="_Toc120455287"/>
      <w:bookmarkStart w:id="27" w:name="_Toc120883964"/>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二、所信受之相</w:t>
      </w:r>
      <w:bookmarkEnd w:id="26"/>
      <w:bookmarkEnd w:id="27"/>
    </w:p>
    <w:p w:rsidR="00BB7555" w:rsidRPr="0061685E" w:rsidRDefault="00BB7555" w:rsidP="00C65764">
      <w:pPr>
        <w:ind w:leftChars="100" w:left="240"/>
        <w:jc w:val="both"/>
      </w:pPr>
      <w:r w:rsidRPr="0061685E">
        <w:rPr>
          <w:rFonts w:hint="eastAsia"/>
          <w:bCs/>
        </w:rPr>
        <w:t>信受相──</w:t>
      </w:r>
      <w:r w:rsidRPr="0061685E">
        <w:rPr>
          <w:rFonts w:hint="eastAsia"/>
        </w:rPr>
        <w:t>不言</w:t>
      </w:r>
      <w:r w:rsidRPr="0061685E">
        <w:rPr>
          <w:rFonts w:hint="eastAsia"/>
          <w:bCs/>
        </w:rPr>
        <w:t>「</w:t>
      </w:r>
      <w:r w:rsidR="008D245C">
        <w:rPr>
          <w:kern w:val="0"/>
        </w:rPr>
        <w:t>^</w:t>
      </w:r>
      <w:r w:rsidRPr="0061685E">
        <w:rPr>
          <w:rFonts w:ascii="標楷體" w:eastAsia="標楷體" w:hAnsi="標楷體" w:hint="eastAsia"/>
          <w:b/>
        </w:rPr>
        <w:t>是法</w:t>
      </w:r>
      <w:r w:rsidR="008D245C">
        <w:rPr>
          <w:kern w:val="0"/>
        </w:rPr>
        <w:t>^^</w:t>
      </w:r>
      <w:r w:rsidRPr="0061685E">
        <w:rPr>
          <w:rFonts w:hint="eastAsia"/>
        </w:rPr>
        <w:t>非佛菩薩大弟子所說</w:t>
      </w:r>
      <w:r w:rsidRPr="0061685E">
        <w:rPr>
          <w:rFonts w:hint="eastAsia"/>
          <w:bCs/>
        </w:rPr>
        <w:t>」</w:t>
      </w:r>
      <w:r w:rsidR="00BF458F" w:rsidRPr="0061685E">
        <w:rPr>
          <w:rFonts w:hint="eastAsia"/>
          <w:bCs/>
        </w:rPr>
        <w:t>；</w:t>
      </w:r>
      <w:r w:rsidRPr="0061685E">
        <w:rPr>
          <w:rFonts w:hint="eastAsia"/>
        </w:rPr>
        <w:t>雖聞般若波羅蜜諸法皆畢竟空，不以愛</w:t>
      </w:r>
      <w:r w:rsidRPr="0061685E">
        <w:rPr>
          <w:rStyle w:val="a3"/>
        </w:rPr>
        <w:footnoteReference w:id="70"/>
      </w:r>
      <w:r w:rsidRPr="0061685E">
        <w:rPr>
          <w:rFonts w:hint="eastAsia"/>
        </w:rPr>
        <w:t>先法故而言</w:t>
      </w:r>
      <w:r w:rsidRPr="0061685E">
        <w:rPr>
          <w:rFonts w:hint="eastAsia"/>
          <w:bCs/>
        </w:rPr>
        <w:t>「</w:t>
      </w:r>
      <w:r w:rsidR="008D245C">
        <w:rPr>
          <w:kern w:val="0"/>
        </w:rPr>
        <w:t>^</w:t>
      </w:r>
      <w:r w:rsidRPr="0061685E">
        <w:rPr>
          <w:rFonts w:ascii="標楷體" w:eastAsia="標楷體" w:hAnsi="標楷體" w:hint="eastAsia"/>
          <w:b/>
        </w:rPr>
        <w:t>非法</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8" w:name="_Toc120455288"/>
      <w:bookmarkStart w:id="29" w:name="_Toc120883965"/>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三、釋疑：阿難何以代須菩提答</w:t>
      </w:r>
      <w:bookmarkEnd w:id="28"/>
      <w:bookmarkEnd w:id="29"/>
      <w:r w:rsidR="00BB7555"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214D84" w:rsidP="00DD6DCF">
      <w:pPr>
        <w:ind w:leftChars="150" w:left="360"/>
        <w:jc w:val="both"/>
        <w:rPr>
          <w:bCs/>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（一）</w:t>
      </w:r>
      <w:r w:rsidR="00BB7555"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w:t>
      </w:r>
      <w:r w:rsidRPr="0061685E">
        <w:lastRenderedPageBreak/>
        <w:t>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C01CAA" w:rsidP="000D4954">
      <w:pPr>
        <w:spacing w:line="370" w:lineRule="exact"/>
        <w:ind w:leftChars="150" w:left="360"/>
        <w:jc w:val="both"/>
      </w:pPr>
      <w:r>
        <w:rPr>
          <w:rFonts w:hint="eastAsia"/>
        </w:rPr>
        <w:t>`1555`</w:t>
      </w:r>
      <w:r w:rsidR="00BB7555" w:rsidRPr="0061685E">
        <w:rPr>
          <w:rFonts w:hint="eastAsia"/>
        </w:rPr>
        <w:t>此中問</w:t>
      </w:r>
      <w:r w:rsidR="00BB7555" w:rsidRPr="0061685E">
        <w:rPr>
          <w:rFonts w:hint="eastAsia"/>
          <w:bCs/>
        </w:rPr>
        <w:t>「</w:t>
      </w:r>
      <w:r w:rsidR="00BB7555" w:rsidRPr="0061685E">
        <w:rPr>
          <w:rFonts w:hint="eastAsia"/>
        </w:rPr>
        <w:t>人誰能信是深般若波羅蜜</w:t>
      </w:r>
      <w:r w:rsidR="00BB7555" w:rsidRPr="0061685E">
        <w:rPr>
          <w:rFonts w:hint="eastAsia"/>
          <w:bCs/>
        </w:rPr>
        <w:t>」</w:t>
      </w:r>
      <w:r w:rsidR="00BB7555" w:rsidRPr="0061685E">
        <w:rPr>
          <w:rFonts w:hint="eastAsia"/>
        </w:rPr>
        <w:t>者，非是空事故，阿難便答。</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214D84" w:rsidP="006734EA">
      <w:pPr>
        <w:spacing w:beforeLines="30" w:before="108" w:line="370" w:lineRule="exact"/>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）須菩提約勝義諦答：如實觀空故能受，而信受者實不可得</w:t>
      </w:r>
    </w:p>
    <w:p w:rsidR="00BB7555" w:rsidRPr="0061685E" w:rsidRDefault="00214D84" w:rsidP="000D4954">
      <w:pPr>
        <w:spacing w:line="370" w:lineRule="exact"/>
        <w:ind w:leftChars="100" w:left="24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w:t>
      </w:r>
      <w:r w:rsidR="0008296A" w:rsidRPr="0061685E">
        <w:rPr>
          <w:rFonts w:eastAsia="標楷體"/>
          <w:sz w:val="22"/>
          <w:szCs w:val="22"/>
        </w:rPr>
        <w:t>（</w:t>
      </w:r>
      <w:r w:rsidR="0008296A">
        <w:rPr>
          <w:rFonts w:eastAsia="標楷體" w:hint="eastAsia"/>
          <w:sz w:val="22"/>
          <w:szCs w:val="22"/>
          <w:shd w:val="pct15" w:color="auto" w:fill="FFFFFF"/>
        </w:rPr>
        <w:t>450c</w:t>
      </w:r>
      <w:r w:rsidR="0008296A" w:rsidRPr="0061685E">
        <w:rPr>
          <w:rFonts w:eastAsia="標楷體"/>
          <w:sz w:val="22"/>
          <w:szCs w:val="22"/>
        </w:rPr>
        <w:t>）</w:t>
      </w:r>
      <w:r w:rsidRPr="0061685E">
        <w:rPr>
          <w:rFonts w:hint="eastAsia"/>
        </w:rPr>
        <w:t>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6734EA">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6734EA">
      <w:pPr>
        <w:spacing w:beforeLines="20" w:before="72" w:line="370" w:lineRule="exact"/>
        <w:ind w:leftChars="400" w:left="960"/>
        <w:jc w:val="both"/>
      </w:pPr>
      <w:r w:rsidRPr="0061685E">
        <w:rPr>
          <w:rFonts w:hint="eastAsia"/>
        </w:rPr>
        <w:t>乃至一切種智，皆應廣說。</w:t>
      </w:r>
    </w:p>
    <w:p w:rsidR="00BB7555" w:rsidRPr="0061685E" w:rsidRDefault="00214D84" w:rsidP="006734EA">
      <w:pPr>
        <w:spacing w:beforeLines="30" w:before="108" w:line="370" w:lineRule="exact"/>
        <w:ind w:leftChars="100" w:left="240"/>
        <w:jc w:val="both"/>
        <w:rPr>
          <w:b/>
          <w:sz w:val="20"/>
          <w:szCs w:val="20"/>
          <w:bdr w:val="single" w:sz="4" w:space="0" w:color="auto" w:frame="1"/>
        </w:rPr>
      </w:pPr>
      <w:bookmarkStart w:id="30" w:name="_Toc120455290"/>
      <w:bookmarkStart w:id="31" w:name="_Toc120883967"/>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r w:rsidR="00BB7555" w:rsidRPr="0061685E">
        <w:rPr>
          <w:rFonts w:hint="eastAsia"/>
          <w:b/>
          <w:sz w:val="20"/>
          <w:bdr w:val="single" w:sz="4" w:space="0" w:color="auto" w:frame="1"/>
        </w:rPr>
        <w:t>觀眾</w:t>
      </w:r>
      <w:r w:rsidR="00BB7555" w:rsidRPr="0061685E">
        <w:rPr>
          <w:rFonts w:hint="eastAsia"/>
          <w:b/>
          <w:sz w:val="20"/>
          <w:szCs w:val="20"/>
          <w:bdr w:val="single" w:sz="4" w:space="0" w:color="auto" w:frame="1"/>
        </w:rPr>
        <w:t>生空</w:t>
      </w:r>
    </w:p>
    <w:p w:rsidR="00BB7555" w:rsidRPr="0061685E" w:rsidRDefault="00214D84" w:rsidP="000D4954">
      <w:pPr>
        <w:spacing w:line="370" w:lineRule="exact"/>
        <w:ind w:leftChars="150" w:left="36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（一）釋疑：諸聖弟子問須菩提，何以</w:t>
      </w:r>
      <w:bookmarkEnd w:id="30"/>
      <w:bookmarkEnd w:id="31"/>
      <w:r w:rsidR="00BB7555"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214D84" w:rsidP="000D4954">
      <w:pPr>
        <w:spacing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214D84" w:rsidP="006734EA">
      <w:pPr>
        <w:spacing w:beforeLines="30" w:before="108"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lastRenderedPageBreak/>
        <w:t>復次，雖為諸天子</w:t>
      </w:r>
      <w:r w:rsidRPr="0061685E">
        <w:rPr>
          <w:rStyle w:val="a3"/>
        </w:rPr>
        <w:footnoteReference w:id="81"/>
      </w:r>
      <w:r w:rsidRPr="0061685E">
        <w:rPr>
          <w:rFonts w:hint="eastAsia"/>
        </w:rPr>
        <w:t>說，即是答諸大弟子。</w:t>
      </w:r>
    </w:p>
    <w:p w:rsidR="00BB7555" w:rsidRPr="0061685E" w:rsidRDefault="00214D84" w:rsidP="006734EA">
      <w:pPr>
        <w:spacing w:beforeLines="30" w:before="108" w:line="370" w:lineRule="exact"/>
        <w:ind w:leftChars="150" w:left="360"/>
        <w:jc w:val="both"/>
        <w:rPr>
          <w:b/>
          <w:bdr w:val="single" w:sz="4" w:space="0" w:color="auto" w:frame="1"/>
        </w:rPr>
      </w:pPr>
      <w:bookmarkStart w:id="32" w:name="_Toc120455291"/>
      <w:bookmarkStart w:id="33" w:name="_Toc12088396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（二）般若中眾生畢竟空故，無有說者、受者</w:t>
      </w:r>
      <w:bookmarkEnd w:id="32"/>
      <w:bookmarkEnd w:id="33"/>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上說諸法空，今說深般若波羅蜜中眾生畢竟空。以是故，般若波羅蜜中無有說者，</w:t>
      </w:r>
      <w:r w:rsidR="00C01CAA">
        <w:rPr>
          <w:rFonts w:hint="eastAsia"/>
        </w:rPr>
        <w:t>`1556`</w:t>
      </w:r>
      <w:r w:rsidRPr="0061685E">
        <w:rPr>
          <w:rFonts w:hint="eastAsia"/>
        </w:rPr>
        <w:t>何況有聽受者</w:t>
      </w:r>
      <w:r w:rsidRPr="0061685E">
        <w:rPr>
          <w:rFonts w:hint="eastAsia"/>
          <w:bCs/>
        </w:rPr>
        <w:t>！</w:t>
      </w:r>
    </w:p>
    <w:p w:rsidR="00BB7555" w:rsidRPr="0061685E" w:rsidRDefault="00214D84" w:rsidP="006734EA">
      <w:pPr>
        <w:spacing w:beforeLines="30" w:before="108" w:line="370" w:lineRule="exact"/>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w:t>
      </w:r>
      <w:r w:rsidR="00BB7555"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214D84" w:rsidP="006734EA">
      <w:pPr>
        <w:spacing w:beforeLines="30" w:before="108"/>
        <w:jc w:val="both"/>
        <w:rPr>
          <w:b/>
          <w:bdr w:val="single" w:sz="4" w:space="0" w:color="auto"/>
        </w:rPr>
      </w:pPr>
      <w:bookmarkStart w:id="34" w:name="_Toc120455292"/>
      <w:bookmarkStart w:id="35" w:name="_Toc120883969"/>
      <w:r>
        <w:rPr>
          <w:rFonts w:ascii="標楷體" w:eastAsia="標楷體" w:hAnsi="標楷體" w:hint="eastAsia"/>
          <w:b/>
          <w:bCs/>
          <w:sz w:val="21"/>
          <w:szCs w:val="22"/>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、般若中以無所得為方便廣演三乘法</w:t>
      </w:r>
    </w:p>
    <w:p w:rsidR="00BB7555" w:rsidRPr="0061685E" w:rsidRDefault="00214D84" w:rsidP="00DD6DCF">
      <w:pPr>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w:t>
      </w:r>
      <w:bookmarkEnd w:id="34"/>
      <w:bookmarkEnd w:id="35"/>
      <w:r w:rsidR="00BB7555" w:rsidRPr="0061685E">
        <w:rPr>
          <w:rFonts w:hint="eastAsia"/>
          <w:b/>
          <w:sz w:val="20"/>
          <w:bdr w:val="single" w:sz="4" w:space="0" w:color="auto" w:frame="1"/>
        </w:rPr>
        <w:t>般若廣演三乘法</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214D84" w:rsidP="006734EA">
      <w:pPr>
        <w:spacing w:beforeLines="30" w:before="108"/>
        <w:ind w:leftChars="100" w:left="24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三乘</w:t>
      </w:r>
      <w:r w:rsidR="008D245C">
        <w:rPr>
          <w:kern w:val="0"/>
        </w:rPr>
        <w:t>^^</w:t>
      </w:r>
      <w:r w:rsidRPr="0061685E">
        <w:rPr>
          <w:rFonts w:hint="eastAsia"/>
          <w:bCs/>
        </w:rPr>
        <w:t>」義，如先說。</w:t>
      </w:r>
      <w:r w:rsidRPr="0061685E">
        <w:rPr>
          <w:rStyle w:val="a3"/>
          <w:bCs/>
        </w:rPr>
        <w:footnoteReference w:id="83"/>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攝取菩薩</w:t>
      </w:r>
      <w:r w:rsidR="008D245C">
        <w:rPr>
          <w:kern w:val="0"/>
        </w:rPr>
        <w:t>^^</w:t>
      </w:r>
      <w:r w:rsidRPr="0061685E">
        <w:rPr>
          <w:rFonts w:hint="eastAsia"/>
          <w:bCs/>
        </w:rPr>
        <w:t>」者，以般若波羅蜜利益諸菩薩，令得增長。</w:t>
      </w:r>
    </w:p>
    <w:p w:rsidR="00BB7555" w:rsidRPr="0061685E" w:rsidRDefault="00BB7555" w:rsidP="00CF0BC6">
      <w:pPr>
        <w:ind w:leftChars="100" w:left="240"/>
        <w:jc w:val="both"/>
        <w:rPr>
          <w:bCs/>
        </w:rPr>
      </w:pPr>
      <w:r w:rsidRPr="0061685E">
        <w:rPr>
          <w:rFonts w:hint="eastAsia"/>
          <w:bCs/>
        </w:rPr>
        <w:t>復次，「</w:t>
      </w:r>
      <w:r w:rsidR="008D245C">
        <w:rPr>
          <w:kern w:val="0"/>
        </w:rPr>
        <w:t>^</w:t>
      </w:r>
      <w:r w:rsidRPr="0061685E">
        <w:rPr>
          <w:rFonts w:ascii="標楷體" w:eastAsia="標楷體" w:hAnsi="標楷體" w:hint="eastAsia"/>
          <w:bCs/>
        </w:rPr>
        <w:t>攝取</w:t>
      </w:r>
      <w:r w:rsidR="008D245C">
        <w:rPr>
          <w:kern w:val="0"/>
        </w:rPr>
        <w:t>^^</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008D245C">
        <w:rPr>
          <w:kern w:val="0"/>
        </w:rPr>
        <w:t>^</w:t>
      </w:r>
      <w:r w:rsidRPr="0061685E">
        <w:rPr>
          <w:rFonts w:ascii="標楷體" w:eastAsia="標楷體" w:hAnsi="標楷體" w:hint="eastAsia"/>
          <w:bCs/>
        </w:rPr>
        <w:t>化生</w:t>
      </w:r>
      <w:r w:rsidR="008D245C">
        <w:rPr>
          <w:kern w:val="0"/>
        </w:rPr>
        <w:t>^^</w:t>
      </w:r>
      <w:r w:rsidRPr="0061685E">
        <w:rPr>
          <w:rFonts w:hint="eastAsia"/>
          <w:bCs/>
        </w:rPr>
        <w:t>」</w:t>
      </w:r>
      <w:r w:rsidRPr="0061685E">
        <w:rPr>
          <w:rFonts w:hint="eastAsia"/>
        </w:rPr>
        <w:t>者，說般若波羅蜜行報。</w:t>
      </w:r>
    </w:p>
    <w:p w:rsidR="00BB7555" w:rsidRPr="0061685E" w:rsidRDefault="00214D84" w:rsidP="006734EA">
      <w:pPr>
        <w:spacing w:beforeLines="30" w:before="108"/>
        <w:ind w:leftChars="100" w:left="240"/>
        <w:jc w:val="both"/>
        <w:rPr>
          <w:bCs/>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六、釋「七種辯</w:t>
      </w:r>
      <w:r w:rsidR="00BB7555" w:rsidRPr="0061685E">
        <w:rPr>
          <w:rFonts w:ascii="新細明體" w:hAnsi="新細明體" w:hint="eastAsia"/>
          <w:b/>
          <w:sz w:val="20"/>
          <w:szCs w:val="20"/>
          <w:bdr w:val="single" w:sz="4" w:space="0" w:color="auto"/>
        </w:rPr>
        <w:t>」</w:t>
      </w:r>
      <w:r w:rsidR="00BB7555" w:rsidRPr="0061685E">
        <w:rPr>
          <w:rStyle w:val="a3"/>
          <w:sz w:val="20"/>
          <w:szCs w:val="20"/>
        </w:rPr>
        <w:footnoteReference w:id="86"/>
      </w:r>
    </w:p>
    <w:p w:rsidR="00BB7555" w:rsidRPr="0061685E" w:rsidRDefault="00214D84" w:rsidP="00DD6DCF">
      <w:pPr>
        <w:ind w:leftChars="150" w:left="360"/>
        <w:jc w:val="both"/>
        <w:rPr>
          <w:bCs/>
          <w:vertAlign w:val="superscript"/>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lastRenderedPageBreak/>
        <w:t>行般若波羅蜜，於一切法無礙故，得</w:t>
      </w:r>
      <w:r w:rsidRPr="0061685E">
        <w:rPr>
          <w:rFonts w:hint="eastAsia"/>
          <w:bCs/>
        </w:rPr>
        <w:t>「</w:t>
      </w:r>
      <w:r w:rsidR="008D245C">
        <w:rPr>
          <w:kern w:val="0"/>
        </w:rPr>
        <w:t>^</w:t>
      </w:r>
      <w:r w:rsidRPr="0061685E">
        <w:rPr>
          <w:rFonts w:ascii="標楷體" w:eastAsia="標楷體" w:hAnsi="標楷體" w:hint="eastAsia"/>
        </w:rPr>
        <w:t>捷疾辯</w:t>
      </w:r>
      <w:r w:rsidR="008D245C">
        <w:rPr>
          <w:kern w:val="0"/>
        </w:rPr>
        <w:t>^^</w:t>
      </w:r>
      <w:r w:rsidRPr="0061685E">
        <w:rPr>
          <w:rStyle w:val="a3"/>
        </w:rPr>
        <w:footnoteReference w:id="87"/>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有人雖能捷疾，鈍根故不能深入，以能深入故利，是</w:t>
      </w:r>
      <w:r w:rsidRPr="0061685E">
        <w:rPr>
          <w:rFonts w:hint="eastAsia"/>
          <w:bCs/>
        </w:rPr>
        <w:t>「</w:t>
      </w:r>
      <w:r w:rsidR="008D245C">
        <w:rPr>
          <w:kern w:val="0"/>
        </w:rPr>
        <w:t>^</w:t>
      </w:r>
      <w:r w:rsidRPr="0061685E">
        <w:rPr>
          <w:rFonts w:ascii="標楷體" w:eastAsia="標楷體" w:hAnsi="標楷體" w:hint="eastAsia"/>
        </w:rPr>
        <w:t>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C01CAA">
        <w:rPr>
          <w:rFonts w:hint="eastAsia"/>
          <w:b/>
          <w:sz w:val="20"/>
          <w:szCs w:val="20"/>
          <w:bdr w:val="single" w:sz="4" w:space="0" w:color="auto"/>
        </w:rPr>
        <w:t>`1557`</w:t>
      </w:r>
      <w:r w:rsidR="00BB7555" w:rsidRPr="0061685E">
        <w:rPr>
          <w:rFonts w:hint="eastAsia"/>
          <w:b/>
          <w:sz w:val="20"/>
          <w:szCs w:val="20"/>
          <w:bdr w:val="single" w:sz="4" w:space="0" w:color="auto"/>
        </w:rPr>
        <w:t>（三）無盡辯</w:t>
      </w:r>
    </w:p>
    <w:p w:rsidR="00BB7555" w:rsidRPr="0061685E" w:rsidRDefault="00BB7555" w:rsidP="00CF0BC6">
      <w:pPr>
        <w:ind w:leftChars="150" w:left="360"/>
        <w:jc w:val="both"/>
      </w:pPr>
      <w:r w:rsidRPr="0061685E">
        <w:rPr>
          <w:rFonts w:hint="eastAsia"/>
        </w:rPr>
        <w:t>說諸法實相，無邊無盡故，名</w:t>
      </w:r>
      <w:r w:rsidRPr="0061685E">
        <w:rPr>
          <w:rFonts w:hint="eastAsia"/>
          <w:bCs/>
        </w:rPr>
        <w:t>「</w:t>
      </w:r>
      <w:r w:rsidR="008D245C">
        <w:rPr>
          <w:kern w:val="0"/>
        </w:rPr>
        <w:t>^</w:t>
      </w:r>
      <w:r w:rsidRPr="0061685E">
        <w:rPr>
          <w:rFonts w:ascii="標楷體" w:eastAsia="標楷體" w:hAnsi="標楷體" w:hint="eastAsia"/>
        </w:rPr>
        <w:t>樂說無盡辯</w:t>
      </w:r>
      <w:r w:rsidR="008D245C">
        <w:rPr>
          <w:kern w:val="0"/>
        </w:rPr>
        <w:t>^^</w:t>
      </w:r>
      <w:r w:rsidRPr="0061685E">
        <w:rPr>
          <w:rStyle w:val="a3"/>
        </w:rPr>
        <w:footnoteReference w:id="88"/>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（四）不可斷辯</w:t>
      </w:r>
    </w:p>
    <w:p w:rsidR="00BB7555" w:rsidRPr="0061685E" w:rsidRDefault="00BB7555" w:rsidP="00CF0BC6">
      <w:pPr>
        <w:ind w:leftChars="150" w:left="360"/>
        <w:jc w:val="both"/>
      </w:pPr>
      <w:r w:rsidRPr="0061685E">
        <w:rPr>
          <w:rFonts w:hint="eastAsia"/>
        </w:rPr>
        <w:t>般若中無諸戲論故，</w:t>
      </w:r>
      <w:r w:rsidRPr="0061685E">
        <w:rPr>
          <w:rFonts w:hint="eastAsia"/>
          <w:sz w:val="22"/>
          <w:szCs w:val="22"/>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hint="eastAsia"/>
            <w:sz w:val="22"/>
            <w:szCs w:val="22"/>
            <w:shd w:val="pct15" w:color="auto" w:fill="FFFFFF"/>
          </w:rPr>
          <w:t>451a</w:t>
        </w:r>
      </w:smartTag>
      <w:r w:rsidRPr="0061685E">
        <w:rPr>
          <w:rFonts w:hint="eastAsia"/>
          <w:sz w:val="22"/>
          <w:szCs w:val="22"/>
        </w:rPr>
        <w:t>）</w:t>
      </w:r>
      <w:r w:rsidRPr="0061685E">
        <w:rPr>
          <w:rFonts w:hint="eastAsia"/>
        </w:rPr>
        <w:t>無能問難斷絕者，名</w:t>
      </w:r>
      <w:r w:rsidRPr="0061685E">
        <w:rPr>
          <w:rFonts w:hint="eastAsia"/>
          <w:bCs/>
        </w:rPr>
        <w:t>「</w:t>
      </w:r>
      <w:r w:rsidR="008D245C">
        <w:rPr>
          <w:kern w:val="0"/>
        </w:rPr>
        <w:t>^</w:t>
      </w:r>
      <w:r w:rsidRPr="0061685E">
        <w:rPr>
          <w:rFonts w:ascii="標楷體" w:eastAsia="標楷體" w:hAnsi="標楷體" w:hint="eastAsia"/>
        </w:rPr>
        <w:t>不可斷辯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（五）隨應辯</w:t>
      </w:r>
    </w:p>
    <w:p w:rsidR="00BB7555" w:rsidRPr="0061685E" w:rsidRDefault="00BB7555" w:rsidP="00CF0BC6">
      <w:pPr>
        <w:ind w:leftChars="150" w:left="360"/>
        <w:jc w:val="both"/>
      </w:pPr>
      <w:r w:rsidRPr="0061685E">
        <w:rPr>
          <w:rFonts w:hint="eastAsia"/>
        </w:rPr>
        <w:t>斷法愛故，隨眾生所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008D245C">
        <w:rPr>
          <w:kern w:val="0"/>
        </w:rPr>
        <w:t>^</w:t>
      </w:r>
      <w:r w:rsidRPr="0061685E">
        <w:rPr>
          <w:rFonts w:ascii="標楷體" w:eastAsia="標楷體" w:hAnsi="標楷體" w:hint="eastAsia"/>
        </w:rPr>
        <w:t>隨應辯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說趣涅槃利益之事故，名</w:t>
      </w:r>
      <w:r w:rsidRPr="0061685E">
        <w:rPr>
          <w:rFonts w:hint="eastAsia"/>
          <w:bCs/>
        </w:rPr>
        <w:t>「</w:t>
      </w:r>
      <w:r w:rsidR="008D245C">
        <w:rPr>
          <w:kern w:val="0"/>
        </w:rPr>
        <w:t>^</w:t>
      </w:r>
      <w:r w:rsidRPr="0061685E">
        <w:rPr>
          <w:rFonts w:ascii="標楷體" w:eastAsia="標楷體" w:hAnsi="標楷體" w:hint="eastAsia"/>
        </w:rPr>
        <w:t>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008D245C">
        <w:rPr>
          <w:kern w:val="0"/>
        </w:rPr>
        <w:t>^</w:t>
      </w:r>
      <w:r w:rsidRPr="0061685E">
        <w:rPr>
          <w:rFonts w:ascii="標楷體" w:eastAsia="標楷體" w:hAnsi="標楷體" w:hint="eastAsia"/>
        </w:rPr>
        <w:t>世間最上辯</w:t>
      </w:r>
      <w:r w:rsidR="008D245C">
        <w:rPr>
          <w:kern w:val="0"/>
        </w:rPr>
        <w:t>^^</w:t>
      </w:r>
      <w:r w:rsidRPr="0061685E">
        <w:rPr>
          <w:rFonts w:hint="eastAsia"/>
          <w:bCs/>
        </w:rPr>
        <w:t>」</w:t>
      </w:r>
      <w:r w:rsidRPr="0061685E">
        <w:rPr>
          <w:rFonts w:hint="eastAsia"/>
        </w:rPr>
        <w:t>。</w:t>
      </w:r>
      <w:r w:rsidRPr="0061685E">
        <w:rPr>
          <w:rStyle w:val="a3"/>
        </w:rPr>
        <w:footnoteReference w:id="91"/>
      </w:r>
    </w:p>
    <w:p w:rsidR="00BB7555" w:rsidRPr="0061685E" w:rsidRDefault="00214D84" w:rsidP="006734EA">
      <w:pPr>
        <w:spacing w:beforeLines="30" w:before="108"/>
        <w:ind w:leftChars="50" w:left="120"/>
        <w:jc w:val="both"/>
        <w:rPr>
          <w:b/>
        </w:rPr>
      </w:pPr>
      <w:bookmarkStart w:id="36" w:name="_Toc120455293"/>
      <w:bookmarkStart w:id="37" w:name="_Toc120883971"/>
      <w:r>
        <w:rPr>
          <w:rFonts w:hint="eastAsia"/>
          <w:b/>
          <w:sz w:val="20"/>
          <w:szCs w:val="20"/>
          <w:bdr w:val="single" w:sz="4" w:space="0" w:color="auto"/>
        </w:rPr>
        <w:t>$</w:t>
      </w:r>
      <w:r w:rsidR="00BB7555" w:rsidRPr="0061685E">
        <w:rPr>
          <w:rFonts w:hint="eastAsia"/>
          <w:b/>
          <w:sz w:val="20"/>
          <w:bdr w:val="single" w:sz="4" w:space="0" w:color="auto" w:frame="1"/>
        </w:rPr>
        <w:t>（貳）以十八空故諸法</w:t>
      </w:r>
      <w:bookmarkEnd w:id="36"/>
      <w:bookmarkEnd w:id="37"/>
      <w:r w:rsidR="00BB7555"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008D245C">
        <w:rPr>
          <w:kern w:val="0"/>
        </w:rPr>
        <w:t>^</w:t>
      </w:r>
      <w:r w:rsidRPr="0061685E">
        <w:rPr>
          <w:rFonts w:eastAsia="標楷體" w:hint="eastAsia"/>
        </w:rPr>
        <w:t>如是！如是！</w:t>
      </w:r>
      <w:r w:rsidR="008D245C">
        <w:rPr>
          <w:kern w:val="0"/>
        </w:rPr>
        <w:t>^^</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6734EA">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C01CAA" w:rsidP="00CC1329">
      <w:pPr>
        <w:snapToGrid w:val="0"/>
        <w:jc w:val="center"/>
        <w:rPr>
          <w:rFonts w:eastAsia="標楷體" w:cs="Roman Unicode"/>
          <w:b/>
          <w:bCs/>
          <w:sz w:val="28"/>
          <w:szCs w:val="28"/>
        </w:rPr>
      </w:pPr>
      <w:r>
        <w:rPr>
          <w:rFonts w:eastAsia="標楷體" w:cs="Roman Unicode" w:hint="eastAsia"/>
          <w:b/>
          <w:bCs/>
          <w:sz w:val="28"/>
          <w:szCs w:val="28"/>
        </w:rPr>
        <w:lastRenderedPageBreak/>
        <w:t>`1558`</w:t>
      </w:r>
      <w:r w:rsidR="00064F2B" w:rsidRPr="00064F2B">
        <w:rPr>
          <w:rFonts w:eastAsia="標楷體" w:cs="Roman Unicode" w:hint="eastAsia"/>
          <w:b/>
          <w:bCs/>
          <w:sz w:val="28"/>
          <w:szCs w:val="28"/>
        </w:rPr>
        <w:t>〈</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 xml:space="preserve"> n="29" t="</w:t>
      </w:r>
      <w:r w:rsidR="00064F2B" w:rsidRPr="00064F2B">
        <w:rPr>
          <w:rFonts w:eastAsia="標楷體" w:cs="Roman Unicode" w:hint="eastAsia"/>
          <w:b/>
          <w:bCs/>
          <w:sz w:val="28"/>
          <w:szCs w:val="28"/>
        </w:rPr>
        <w:t>散華品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釋散華品第二十九</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w:t>
      </w:r>
      <w:r w:rsidR="00BB7555" w:rsidRPr="0061685E">
        <w:rPr>
          <w:rStyle w:val="a3"/>
        </w:rPr>
        <w:footnoteReference w:id="96"/>
      </w:r>
    </w:p>
    <w:p w:rsidR="00BB7555" w:rsidRPr="0061685E" w:rsidRDefault="00BB7555" w:rsidP="00CC1329">
      <w:pPr>
        <w:jc w:val="cente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eastAsia="標楷體" w:cs="Roman Unicode"/>
            <w:b/>
            <w:bCs/>
          </w:rPr>
          <w:t>451a</w:t>
        </w:r>
      </w:smartTag>
      <w:r w:rsidRPr="0061685E">
        <w:rPr>
          <w:rFonts w:eastAsia="標楷體" w:cs="Roman Unicode"/>
          <w:b/>
          <w:bCs/>
        </w:rPr>
        <w:t>11</w:t>
      </w:r>
      <w:smartTag w:uri="urn:schemas-microsoft-com:office:smarttags" w:element="chmetcnv">
        <w:smartTagPr>
          <w:attr w:name="UnitName" w:val="C"/>
          <w:attr w:name="SourceValue" w:val="456"/>
          <w:attr w:name="HasSpace" w:val="False"/>
          <w:attr w:name="Negative" w:val="True"/>
          <w:attr w:name="NumberType" w:val="1"/>
          <w:attr w:name="TCSC" w:val="0"/>
        </w:smartTagPr>
        <w:r w:rsidRPr="0061685E">
          <w:rPr>
            <w:rFonts w:eastAsia="標楷體" w:cs="Roman Unicode" w:hint="eastAsia"/>
            <w:b/>
            <w:bCs/>
          </w:rPr>
          <w:t>-</w:t>
        </w:r>
        <w:r w:rsidRPr="0061685E">
          <w:rPr>
            <w:rFonts w:eastAsia="標楷體" w:cs="Roman Unicode"/>
            <w:b/>
            <w:bCs/>
          </w:rPr>
          <w:t>456c</w:t>
        </w:r>
      </w:smartTag>
      <w:r w:rsidRPr="0061685E">
        <w:rPr>
          <w:rFonts w:eastAsia="標楷體" w:cs="Roman Unicode"/>
          <w:b/>
          <w:bCs/>
        </w:rPr>
        <w:t>24</w:t>
      </w:r>
      <w:r w:rsidRPr="0061685E">
        <w:rPr>
          <w:rFonts w:eastAsia="標楷體" w:cs="Roman Unicode"/>
          <w:b/>
          <w:bCs/>
        </w:rPr>
        <w:t>）</w:t>
      </w:r>
    </w:p>
    <w:p w:rsidR="00BB7555" w:rsidRPr="0061685E" w:rsidRDefault="008D245C" w:rsidP="006734EA">
      <w:pPr>
        <w:spacing w:beforeLines="50" w:before="180"/>
        <w:jc w:val="both"/>
      </w:pPr>
      <w:bookmarkStart w:id="38" w:name="_Toc119189373"/>
      <w:bookmarkStart w:id="39" w:name="_Toc119200709"/>
      <w:bookmarkStart w:id="40" w:name="_Toc120416017"/>
      <w:bookmarkStart w:id="41" w:name="_Toc120418570"/>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DD6DCF">
      <w:pPr>
        <w:jc w:val="both"/>
        <w:rPr>
          <w:rFonts w:ascii="標楷體" w:eastAsia="標楷體" w:hAnsi="標楷體"/>
          <w:b/>
          <w:sz w:val="21"/>
          <w:szCs w:val="22"/>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rPr>
        <w:t>壹、諸天以化華供養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00BB7555" w:rsidRPr="0061685E">
        <w:rPr>
          <w:rFonts w:ascii="標楷體" w:eastAsia="標楷體" w:hAnsi="標楷體" w:hint="eastAsia"/>
          <w:b/>
          <w:sz w:val="21"/>
          <w:szCs w:val="22"/>
          <w:bdr w:val="single" w:sz="4" w:space="0" w:color="auto"/>
        </w:rPr>
        <w:t>化華論無生</w:t>
      </w:r>
      <w:bookmarkEnd w:id="38"/>
      <w:bookmarkEnd w:id="39"/>
      <w:bookmarkEnd w:id="40"/>
      <w:bookmarkEnd w:id="41"/>
    </w:p>
    <w:p w:rsidR="00BB7555" w:rsidRPr="0061685E" w:rsidRDefault="00214D84" w:rsidP="00DD6DCF">
      <w:pPr>
        <w:ind w:leftChars="50" w:left="120"/>
        <w:jc w:val="both"/>
        <w:rPr>
          <w:b/>
        </w:rPr>
      </w:pPr>
      <w:bookmarkStart w:id="42" w:name="_Toc119189374"/>
      <w:bookmarkStart w:id="43" w:name="_Toc119200710"/>
      <w:bookmarkStart w:id="44" w:name="_Toc120416018"/>
      <w:bookmarkStart w:id="45" w:name="_Toc120418571"/>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壹</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以化華</w:t>
      </w:r>
      <w:bookmarkEnd w:id="42"/>
      <w:bookmarkEnd w:id="43"/>
      <w:bookmarkEnd w:id="44"/>
      <w:bookmarkEnd w:id="45"/>
      <w:r w:rsidR="00BB7555" w:rsidRPr="0061685E">
        <w:rPr>
          <w:rFonts w:ascii="標楷體" w:eastAsia="標楷體" w:hAnsi="標楷體" w:hint="eastAsia"/>
          <w:b/>
          <w:sz w:val="21"/>
          <w:szCs w:val="22"/>
          <w:bdr w:val="single" w:sz="4" w:space="0" w:color="auto"/>
        </w:rPr>
        <w:t>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神瑞變現成妙臺</w:t>
      </w:r>
    </w:p>
    <w:p w:rsidR="00BB7555" w:rsidRPr="0061685E" w:rsidRDefault="00BB7555" w:rsidP="003E13BC">
      <w:pPr>
        <w:ind w:leftChars="50" w:left="120"/>
        <w:jc w:val="both"/>
        <w:rPr>
          <w:rFonts w:eastAsia="標楷體"/>
        </w:rPr>
      </w:pPr>
      <w:r w:rsidRPr="0061685E">
        <w:rPr>
          <w:rFonts w:eastAsia="標楷體"/>
        </w:rPr>
        <w:t>爾時，釋提桓因及三千大千世界中四天王天乃至阿迦尼吒諸天作是念：「慧命須菩提為雨法雨，我等</w:t>
      </w:r>
      <w:r w:rsidRPr="0061685E">
        <w:rPr>
          <w:rStyle w:val="foot"/>
          <w:rFonts w:eastAsia="標楷體"/>
        </w:rPr>
        <w:t>寧</w:t>
      </w:r>
      <w:r w:rsidRPr="0061685E">
        <w:rPr>
          <w:rStyle w:val="a3"/>
          <w:rFonts w:eastAsia="標楷體"/>
        </w:rPr>
        <w:footnoteReference w:id="97"/>
      </w:r>
      <w:r w:rsidRPr="0061685E">
        <w:rPr>
          <w:rStyle w:val="foot"/>
          <w:rFonts w:eastAsia="標楷體"/>
        </w:rPr>
        <w:t>可</w:t>
      </w:r>
      <w:r w:rsidRPr="0061685E">
        <w:rPr>
          <w:rStyle w:val="a3"/>
          <w:rFonts w:eastAsia="標楷體"/>
        </w:rPr>
        <w:footnoteReference w:id="98"/>
      </w:r>
      <w:r w:rsidRPr="0061685E">
        <w:rPr>
          <w:rFonts w:eastAsia="標楷體"/>
        </w:rPr>
        <w:t>化作華，散佛、菩薩摩訶薩</w:t>
      </w:r>
      <w:r w:rsidRPr="0061685E">
        <w:rPr>
          <w:rFonts w:eastAsia="標楷體" w:hint="eastAsia"/>
        </w:rPr>
        <w:t>、</w:t>
      </w:r>
      <w:r w:rsidRPr="0061685E">
        <w:rPr>
          <w:rFonts w:eastAsia="標楷體"/>
        </w:rPr>
        <w:t>比丘僧、須菩提及般若波羅蜜上！」</w:t>
      </w:r>
    </w:p>
    <w:p w:rsidR="00BB7555" w:rsidRPr="0061685E" w:rsidRDefault="00BB7555" w:rsidP="003E13BC">
      <w:pPr>
        <w:ind w:leftChars="50" w:left="120"/>
        <w:jc w:val="both"/>
        <w:rPr>
          <w:rFonts w:eastAsia="標楷體"/>
        </w:rPr>
      </w:pPr>
      <w:r w:rsidRPr="0061685E">
        <w:rPr>
          <w:rFonts w:eastAsia="標楷體"/>
        </w:rPr>
        <w:t>釋提桓因及三千大千世界中諸天化作華，散佛、菩薩摩訶薩、比丘僧及須菩提上，亦供養般若波羅蜜。</w:t>
      </w:r>
    </w:p>
    <w:p w:rsidR="00BB7555" w:rsidRPr="0061685E" w:rsidRDefault="00BB7555" w:rsidP="003E13BC">
      <w:pPr>
        <w:ind w:leftChars="50" w:left="120"/>
        <w:jc w:val="both"/>
        <w:rPr>
          <w:rFonts w:eastAsia="標楷體"/>
        </w:rPr>
      </w:pPr>
      <w:r w:rsidRPr="0061685E">
        <w:rPr>
          <w:rFonts w:eastAsia="標楷體"/>
        </w:rPr>
        <w:t>是時，三千大千世界，華悉周遍於虛空中，化成華臺，端嚴</w:t>
      </w:r>
      <w:r w:rsidRPr="0061685E">
        <w:rPr>
          <w:rStyle w:val="foot"/>
          <w:rFonts w:eastAsia="標楷體"/>
        </w:rPr>
        <w:t>殊</w:t>
      </w:r>
      <w:r w:rsidRPr="0061685E">
        <w:rPr>
          <w:rStyle w:val="a3"/>
          <w:rFonts w:eastAsia="標楷體"/>
        </w:rPr>
        <w:footnoteReference w:id="99"/>
      </w:r>
      <w:r w:rsidRPr="0061685E">
        <w:rPr>
          <w:rFonts w:eastAsia="標楷體"/>
        </w:rPr>
        <w:t>妙。</w:t>
      </w:r>
    </w:p>
    <w:p w:rsidR="00BB7555" w:rsidRPr="0061685E" w:rsidRDefault="00214D84" w:rsidP="006734EA">
      <w:pPr>
        <w:spacing w:beforeLines="30" w:before="108"/>
        <w:ind w:leftChars="50" w:left="120"/>
        <w:jc w:val="both"/>
        <w:rPr>
          <w:rFonts w:eastAsia="標楷體"/>
          <w:b/>
          <w:sz w:val="21"/>
          <w:bdr w:val="single" w:sz="4" w:space="0" w:color="auto"/>
        </w:rPr>
      </w:pPr>
      <w:bookmarkStart w:id="46" w:name="_Toc119200711"/>
      <w:bookmarkStart w:id="47" w:name="_Toc120416019"/>
      <w:bookmarkStart w:id="48" w:name="_Toc120418572"/>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貳</w:t>
      </w:r>
      <w:r w:rsidR="00BB7555" w:rsidRPr="0061685E">
        <w:rPr>
          <w:rFonts w:eastAsia="標楷體" w:hint="eastAsia"/>
          <w:b/>
          <w:sz w:val="21"/>
          <w:bdr w:val="single" w:sz="4" w:space="0" w:color="auto"/>
        </w:rPr>
        <w:t>）</w:t>
      </w:r>
      <w:r w:rsidR="00BB7555" w:rsidRPr="0061685E">
        <w:rPr>
          <w:rFonts w:ascii="標楷體" w:eastAsia="標楷體" w:hAnsi="標楷體"/>
          <w:b/>
          <w:sz w:val="21"/>
          <w:szCs w:val="22"/>
          <w:bdr w:val="single" w:sz="4" w:space="0" w:color="auto"/>
        </w:rPr>
        <w:t>須菩提</w:t>
      </w:r>
      <w:r w:rsidR="00BB7555" w:rsidRPr="0061685E">
        <w:rPr>
          <w:rFonts w:ascii="標楷體" w:eastAsia="標楷體" w:hAnsi="標楷體" w:hint="eastAsia"/>
          <w:b/>
          <w:sz w:val="21"/>
          <w:szCs w:val="22"/>
          <w:bdr w:val="single" w:sz="4" w:space="0" w:color="auto"/>
        </w:rPr>
        <w:t>見天化華</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論無生</w:t>
      </w:r>
      <w:bookmarkEnd w:id="46"/>
      <w:bookmarkEnd w:id="47"/>
      <w:bookmarkEnd w:id="48"/>
      <w:r w:rsidR="00BB7555" w:rsidRPr="0061685E">
        <w:rPr>
          <w:rFonts w:ascii="標楷體" w:eastAsia="標楷體" w:hAnsi="標楷體" w:hint="eastAsia"/>
          <w:b/>
          <w:sz w:val="21"/>
          <w:szCs w:val="22"/>
          <w:bdr w:val="single" w:sz="4" w:space="0" w:color="auto"/>
        </w:rPr>
        <w:t>顯諸法空</w:t>
      </w:r>
    </w:p>
    <w:p w:rsidR="00BB7555" w:rsidRPr="0061685E" w:rsidRDefault="00BB7555" w:rsidP="003E13BC">
      <w:pPr>
        <w:ind w:leftChars="50" w:left="120"/>
        <w:jc w:val="both"/>
        <w:rPr>
          <w:rFonts w:eastAsia="標楷體"/>
        </w:rPr>
      </w:pPr>
      <w:r w:rsidRPr="0061685E">
        <w:rPr>
          <w:rFonts w:eastAsia="標楷體"/>
        </w:rPr>
        <w:t>須菩提心念：「是</w:t>
      </w:r>
      <w:r w:rsidRPr="0061685E">
        <w:rPr>
          <w:rStyle w:val="foot"/>
          <w:rFonts w:eastAsia="標楷體"/>
        </w:rPr>
        <w:t>諸</w:t>
      </w:r>
      <w:r w:rsidRPr="0061685E">
        <w:rPr>
          <w:rStyle w:val="a3"/>
          <w:rFonts w:eastAsia="標楷體"/>
        </w:rPr>
        <w:footnoteReference w:id="100"/>
      </w:r>
      <w:r w:rsidRPr="0061685E">
        <w:rPr>
          <w:rFonts w:eastAsia="標楷體"/>
        </w:rPr>
        <w:t>天子所散華，天上未曾見如是華比</w:t>
      </w:r>
      <w:r w:rsidRPr="0061685E">
        <w:rPr>
          <w:rStyle w:val="a3"/>
          <w:rFonts w:eastAsia="標楷體"/>
        </w:rPr>
        <w:footnoteReference w:id="101"/>
      </w:r>
      <w:r w:rsidRPr="0061685E">
        <w:rPr>
          <w:rFonts w:eastAsia="標楷體"/>
        </w:rPr>
        <w:t>。是華是化華，非樹生華，是諸天子所散華，從心樹生，非樹生華。」</w:t>
      </w:r>
      <w:r w:rsidRPr="0061685E">
        <w:rPr>
          <w:rStyle w:val="a3"/>
          <w:rFonts w:eastAsia="標楷體"/>
        </w:rPr>
        <w:footnoteReference w:id="102"/>
      </w:r>
    </w:p>
    <w:p w:rsidR="00BB7555" w:rsidRPr="0061685E" w:rsidRDefault="00BB7555" w:rsidP="006734EA">
      <w:pPr>
        <w:spacing w:beforeLines="20" w:before="72"/>
        <w:ind w:leftChars="50" w:left="120"/>
        <w:jc w:val="both"/>
        <w:rPr>
          <w:rFonts w:eastAsia="標楷體"/>
        </w:rPr>
      </w:pPr>
      <w:r w:rsidRPr="0061685E">
        <w:rPr>
          <w:rFonts w:eastAsia="標楷體"/>
        </w:rPr>
        <w:t>釋提桓因知須菩提心所念，</w:t>
      </w:r>
      <w:r w:rsidRPr="0061685E">
        <w:rPr>
          <w:rStyle w:val="foot"/>
          <w:rFonts w:eastAsia="標楷體"/>
        </w:rPr>
        <w:t>語</w:t>
      </w:r>
      <w:r w:rsidRPr="0061685E">
        <w:rPr>
          <w:rStyle w:val="a3"/>
          <w:rFonts w:eastAsia="標楷體"/>
        </w:rPr>
        <w:footnoteReference w:id="103"/>
      </w:r>
      <w:r w:rsidRPr="0061685E">
        <w:rPr>
          <w:rFonts w:eastAsia="標楷體"/>
        </w:rPr>
        <w:t>須菩提言：「大德！是華非生華，亦非意樹生。」</w:t>
      </w:r>
      <w:r w:rsidRPr="0061685E">
        <w:rPr>
          <w:rStyle w:val="a3"/>
          <w:rFonts w:eastAsia="標楷體"/>
        </w:rPr>
        <w:footnoteReference w:id="104"/>
      </w:r>
    </w:p>
    <w:p w:rsidR="00BB7555" w:rsidRPr="0061685E" w:rsidRDefault="00BB7555" w:rsidP="003E13BC">
      <w:pPr>
        <w:ind w:leftChars="50" w:left="120"/>
        <w:jc w:val="both"/>
        <w:rPr>
          <w:rFonts w:eastAsia="標楷體"/>
        </w:rPr>
      </w:pPr>
      <w:r w:rsidRPr="0061685E">
        <w:rPr>
          <w:rFonts w:eastAsia="標楷體"/>
        </w:rPr>
        <w:t>須菩提語釋提桓因言：「憍尸迦！汝言</w:t>
      </w:r>
      <w:r w:rsidRPr="0061685E">
        <w:rPr>
          <w:rFonts w:eastAsia="標楷體" w:hint="eastAsia"/>
        </w:rPr>
        <w:t>『</w:t>
      </w:r>
      <w:r w:rsidRPr="0061685E">
        <w:rPr>
          <w:rFonts w:eastAsia="標楷體"/>
        </w:rPr>
        <w:t>是華非生華，亦非意樹生</w:t>
      </w:r>
      <w:r w:rsidR="003F77EA" w:rsidRPr="0061685E">
        <w:rPr>
          <w:rFonts w:eastAsia="標楷體" w:hint="eastAsia"/>
        </w:rPr>
        <w:t>』。</w:t>
      </w:r>
      <w:r w:rsidRPr="0061685E">
        <w:rPr>
          <w:rFonts w:eastAsia="標楷體"/>
        </w:rPr>
        <w:t>憍尸迦！</w:t>
      </w:r>
      <w:r w:rsidRPr="0061685E">
        <w:rPr>
          <w:rStyle w:val="foot"/>
          <w:rFonts w:eastAsia="標楷體"/>
        </w:rPr>
        <w:t>是</w:t>
      </w:r>
      <w:r w:rsidRPr="0061685E">
        <w:rPr>
          <w:rStyle w:val="a3"/>
          <w:rFonts w:eastAsia="標楷體"/>
        </w:rPr>
        <w:footnoteReference w:id="105"/>
      </w:r>
      <w:r w:rsidRPr="0061685E">
        <w:rPr>
          <w:rFonts w:eastAsia="標楷體"/>
        </w:rPr>
        <w:t>若非生法，不名為華。」</w:t>
      </w:r>
      <w:r w:rsidRPr="0061685E">
        <w:rPr>
          <w:rStyle w:val="a3"/>
        </w:rPr>
        <w:footnoteReference w:id="106"/>
      </w:r>
    </w:p>
    <w:p w:rsidR="00BB7555" w:rsidRPr="0061685E" w:rsidRDefault="00BB7555" w:rsidP="006734EA">
      <w:pPr>
        <w:spacing w:beforeLines="20" w:before="72"/>
        <w:ind w:leftChars="50" w:left="120"/>
        <w:jc w:val="both"/>
        <w:rPr>
          <w:rFonts w:eastAsia="標楷體"/>
        </w:rPr>
      </w:pPr>
      <w:r w:rsidRPr="0061685E">
        <w:rPr>
          <w:rFonts w:eastAsia="標楷體"/>
        </w:rPr>
        <w:t>釋提桓因語須菩提言：「大德！但是華不生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受、想、行、識亦不生？」</w:t>
      </w:r>
    </w:p>
    <w:p w:rsidR="00BB7555" w:rsidRPr="0061685E" w:rsidRDefault="00BB7555" w:rsidP="006734EA">
      <w:pPr>
        <w:spacing w:beforeLines="20" w:before="72"/>
        <w:ind w:leftChars="50" w:left="120"/>
        <w:jc w:val="both"/>
        <w:rPr>
          <w:rFonts w:eastAsia="標楷體"/>
        </w:rPr>
      </w:pPr>
      <w:r w:rsidRPr="0061685E">
        <w:rPr>
          <w:rFonts w:eastAsia="標楷體"/>
        </w:rPr>
        <w:t>須菩提言：「憍尸迦！非但是華不生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若不生，是不名為色</w:t>
      </w:r>
      <w:r w:rsidRPr="0061685E">
        <w:rPr>
          <w:rFonts w:eastAsia="標楷體" w:hint="eastAsia"/>
        </w:rPr>
        <w:t>。</w:t>
      </w:r>
      <w:r w:rsidRPr="0061685E">
        <w:rPr>
          <w:rStyle w:val="a3"/>
          <w:rFonts w:eastAsia="標楷體"/>
        </w:rPr>
        <w:footnoteReference w:id="107"/>
      </w:r>
      <w:r w:rsidRPr="0061685E">
        <w:rPr>
          <w:rFonts w:eastAsia="標楷體"/>
        </w:rPr>
        <w:t>受</w:t>
      </w:r>
      <w:r w:rsidRPr="0061685E">
        <w:rPr>
          <w:rFonts w:ascii="新細明體" w:hAnsi="新細明體" w:hint="eastAsia"/>
        </w:rPr>
        <w:t>……</w:t>
      </w:r>
      <w:r w:rsidRPr="0061685E">
        <w:rPr>
          <w:rFonts w:eastAsia="標楷體" w:hint="eastAsia"/>
        </w:rPr>
        <w:t>想</w:t>
      </w:r>
      <w:r w:rsidRPr="0061685E">
        <w:rPr>
          <w:rStyle w:val="a3"/>
          <w:rFonts w:eastAsia="標楷體"/>
        </w:rPr>
        <w:footnoteReference w:id="108"/>
      </w:r>
      <w:r w:rsidRPr="0061685E">
        <w:rPr>
          <w:rFonts w:ascii="新細明體" w:hAnsi="新細明體" w:hint="eastAsia"/>
        </w:rPr>
        <w:t>……</w:t>
      </w:r>
      <w:r w:rsidRPr="0061685E">
        <w:rPr>
          <w:rFonts w:eastAsia="標楷體"/>
        </w:rPr>
        <w:t>行</w:t>
      </w:r>
      <w:r w:rsidRPr="0061685E">
        <w:rPr>
          <w:rFonts w:ascii="新細明體" w:hAnsi="新細明體" w:hint="eastAsia"/>
        </w:rPr>
        <w:t>……</w:t>
      </w:r>
      <w:r w:rsidR="00D10CEC" w:rsidRPr="0061685E">
        <w:rPr>
          <w:rFonts w:ascii="新細明體" w:hAnsi="新細明體" w:hint="eastAsia"/>
        </w:rPr>
        <w:t>。</w:t>
      </w:r>
      <w:r w:rsidRPr="0061685E">
        <w:rPr>
          <w:rFonts w:eastAsia="標楷體"/>
        </w:rPr>
        <w:t>識亦不生</w:t>
      </w:r>
      <w:r w:rsidRPr="0061685E">
        <w:rPr>
          <w:rFonts w:eastAsia="標楷體" w:hint="eastAsia"/>
        </w:rPr>
        <w:t>；</w:t>
      </w:r>
      <w:r w:rsidRPr="0061685E">
        <w:rPr>
          <w:rFonts w:eastAsia="標楷體"/>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標楷體"/>
        </w:rPr>
        <w:t>不名為識。</w:t>
      </w:r>
    </w:p>
    <w:p w:rsidR="00BB7555" w:rsidRPr="0061685E" w:rsidRDefault="00BB7555" w:rsidP="006734EA">
      <w:pPr>
        <w:spacing w:beforeLines="20" w:before="72"/>
        <w:ind w:leftChars="50" w:left="120"/>
        <w:jc w:val="both"/>
        <w:rPr>
          <w:rFonts w:eastAsia="標楷體"/>
        </w:rPr>
      </w:pPr>
      <w:r w:rsidRPr="0061685E">
        <w:rPr>
          <w:rFonts w:eastAsia="標楷體"/>
        </w:rPr>
        <w:t>六入、六識、六觸</w:t>
      </w:r>
      <w:r w:rsidRPr="0061685E">
        <w:rPr>
          <w:rFonts w:eastAsia="標楷體" w:hint="eastAsia"/>
        </w:rPr>
        <w:t>、</w:t>
      </w:r>
      <w:r w:rsidRPr="0061685E">
        <w:rPr>
          <w:rFonts w:eastAsia="標楷體"/>
        </w:rPr>
        <w:t>六觸因緣生諸受亦如是。</w:t>
      </w:r>
    </w:p>
    <w:p w:rsidR="00BB7555" w:rsidRPr="0061685E" w:rsidRDefault="00BB7555" w:rsidP="006734EA">
      <w:pPr>
        <w:spacing w:beforeLines="20" w:before="72"/>
        <w:ind w:leftChars="50" w:left="120"/>
        <w:jc w:val="both"/>
        <w:rPr>
          <w:rFonts w:eastAsia="標楷體"/>
        </w:rPr>
      </w:pPr>
      <w:r w:rsidRPr="0061685E">
        <w:rPr>
          <w:rFonts w:eastAsia="標楷體"/>
        </w:rPr>
        <w:t>檀波羅蜜不生</w:t>
      </w:r>
      <w:r w:rsidRPr="0061685E">
        <w:rPr>
          <w:rFonts w:eastAsia="標楷體" w:hint="eastAsia"/>
        </w:rPr>
        <w:t>；</w:t>
      </w:r>
      <w:r w:rsidRPr="0061685E">
        <w:rPr>
          <w:rFonts w:eastAsia="標楷體"/>
        </w:rPr>
        <w:t>若不生，是不名檀波羅蜜</w:t>
      </w:r>
      <w:r w:rsidRPr="0061685E">
        <w:rPr>
          <w:rFonts w:eastAsia="標楷體" w:hint="eastAsia"/>
        </w:rPr>
        <w:t>。</w:t>
      </w:r>
      <w:r w:rsidRPr="0061685E">
        <w:rPr>
          <w:rFonts w:eastAsia="標楷體"/>
        </w:rPr>
        <w:t>乃至般若波羅蜜不生</w:t>
      </w:r>
      <w:r w:rsidRPr="0061685E">
        <w:rPr>
          <w:rFonts w:eastAsia="標楷體" w:hint="eastAsia"/>
        </w:rPr>
        <w:t>；</w:t>
      </w:r>
      <w:r w:rsidRPr="0061685E">
        <w:rPr>
          <w:rFonts w:eastAsia="標楷體"/>
        </w:rPr>
        <w:t>若不生，是不名般若波羅蜜。</w:t>
      </w:r>
    </w:p>
    <w:p w:rsidR="00BB7555" w:rsidRPr="0061685E" w:rsidRDefault="00C01CAA" w:rsidP="006734EA">
      <w:pPr>
        <w:spacing w:beforeLines="20" w:before="72"/>
        <w:ind w:leftChars="50" w:left="120"/>
        <w:jc w:val="both"/>
        <w:rPr>
          <w:rFonts w:eastAsia="標楷體"/>
        </w:rPr>
      </w:pPr>
      <w:r>
        <w:rPr>
          <w:rFonts w:eastAsia="標楷體" w:hint="eastAsia"/>
        </w:rPr>
        <w:lastRenderedPageBreak/>
        <w:t>`1559`</w:t>
      </w:r>
      <w:r w:rsidR="00BB7555" w:rsidRPr="0061685E">
        <w:rPr>
          <w:rFonts w:eastAsia="標楷體"/>
        </w:rPr>
        <w:t>內空不生</w:t>
      </w:r>
      <w:r w:rsidR="00BB7555" w:rsidRPr="0061685E">
        <w:rPr>
          <w:rFonts w:eastAsia="標楷體" w:hint="eastAsia"/>
        </w:rPr>
        <w:t>；</w:t>
      </w:r>
      <w:r w:rsidR="00BB7555" w:rsidRPr="0061685E">
        <w:rPr>
          <w:rFonts w:eastAsia="標楷體"/>
        </w:rPr>
        <w:t>若不生，是不名內空</w:t>
      </w:r>
      <w:r w:rsidR="00BB7555" w:rsidRPr="0061685E">
        <w:rPr>
          <w:rFonts w:eastAsia="標楷體" w:hint="eastAsia"/>
        </w:rPr>
        <w:t>。</w:t>
      </w:r>
      <w:r w:rsidR="00BB7555" w:rsidRPr="0061685E">
        <w:rPr>
          <w:rFonts w:eastAsia="標楷體"/>
        </w:rPr>
        <w:t>乃至無法有法空不生</w:t>
      </w:r>
      <w:r w:rsidR="00BB7555" w:rsidRPr="0061685E">
        <w:rPr>
          <w:rFonts w:eastAsia="標楷體" w:hint="eastAsia"/>
        </w:rPr>
        <w:t>；</w:t>
      </w:r>
      <w:r w:rsidR="00BB7555" w:rsidRPr="0061685E">
        <w:rPr>
          <w:rFonts w:eastAsia="標楷體"/>
        </w:rPr>
        <w:t>若不生，是不名無法有法空。</w:t>
      </w:r>
    </w:p>
    <w:p w:rsidR="00BB7555" w:rsidRPr="0061685E" w:rsidRDefault="00BB7555" w:rsidP="006734EA">
      <w:pPr>
        <w:spacing w:beforeLines="20" w:before="72"/>
        <w:ind w:leftChars="50" w:left="120"/>
        <w:jc w:val="both"/>
        <w:rPr>
          <w:rFonts w:eastAsia="標楷體"/>
        </w:rPr>
      </w:pPr>
      <w:r w:rsidRPr="0061685E">
        <w:rPr>
          <w:rFonts w:eastAsia="標楷體"/>
        </w:rPr>
        <w:t>四念處不生</w:t>
      </w:r>
      <w:r w:rsidRPr="0061685E">
        <w:rPr>
          <w:rFonts w:eastAsia="標楷體" w:hint="eastAsia"/>
        </w:rPr>
        <w:t>；</w:t>
      </w:r>
      <w:r w:rsidRPr="0061685E">
        <w:rPr>
          <w:rFonts w:eastAsia="標楷體"/>
        </w:rPr>
        <w:t>若不生，是不名四念處</w:t>
      </w:r>
      <w:r w:rsidRPr="0061685E">
        <w:rPr>
          <w:rFonts w:eastAsia="標楷體" w:hint="eastAsia"/>
        </w:rPr>
        <w:t>。</w:t>
      </w:r>
      <w:r w:rsidRPr="0061685E">
        <w:rPr>
          <w:rFonts w:eastAsia="標楷體"/>
        </w:rPr>
        <w:t>乃至十八不共法不生</w:t>
      </w:r>
      <w:r w:rsidRPr="0061685E">
        <w:rPr>
          <w:rFonts w:eastAsia="標楷體" w:hint="eastAsia"/>
        </w:rPr>
        <w:t>；</w:t>
      </w:r>
      <w:r w:rsidRPr="0061685E">
        <w:rPr>
          <w:rFonts w:eastAsia="標楷體"/>
        </w:rPr>
        <w:t>若不生，是不名十八不共法</w:t>
      </w:r>
      <w:r w:rsidRPr="0061685E">
        <w:rPr>
          <w:rFonts w:eastAsia="標楷體" w:hint="eastAsia"/>
        </w:rPr>
        <w:t>。</w:t>
      </w:r>
      <w:r w:rsidRPr="0061685E">
        <w:rPr>
          <w:rFonts w:eastAsia="標楷體"/>
        </w:rPr>
        <w:t>乃至一切種智不生</w:t>
      </w:r>
      <w:r w:rsidRPr="0061685E">
        <w:rPr>
          <w:rFonts w:eastAsia="標楷體" w:hint="eastAsia"/>
        </w:rPr>
        <w:t>；</w:t>
      </w:r>
      <w:r w:rsidRPr="0061685E">
        <w:rPr>
          <w:rFonts w:eastAsia="標楷體"/>
        </w:rPr>
        <w:t>若不生，是不名一切種智。」</w:t>
      </w:r>
      <w:r w:rsidR="008D245C">
        <w:rPr>
          <w:kern w:val="0"/>
        </w:rPr>
        <w:t>^^</w:t>
      </w:r>
    </w:p>
    <w:p w:rsidR="00BB7555" w:rsidRPr="0061685E" w:rsidRDefault="00BB7555" w:rsidP="006734EA">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r w:rsidRPr="0061685E">
        <w:t>釋曰：</w:t>
      </w:r>
    </w:p>
    <w:p w:rsidR="00BB7555" w:rsidRPr="0061685E" w:rsidRDefault="00214D84" w:rsidP="00DD6DCF">
      <w:pPr>
        <w:jc w:val="both"/>
        <w:rPr>
          <w:b/>
          <w:sz w:val="20"/>
        </w:rPr>
      </w:pPr>
      <w:bookmarkStart w:id="49" w:name="_Toc119189375"/>
      <w:bookmarkStart w:id="50" w:name="_Toc119200712"/>
      <w:bookmarkStart w:id="51" w:name="_Toc120416020"/>
      <w:bookmarkStart w:id="52" w:name="_Toc120418573"/>
      <w:r>
        <w:rPr>
          <w:rFonts w:hint="eastAsia"/>
          <w:b/>
          <w:sz w:val="20"/>
          <w:szCs w:val="20"/>
          <w:bdr w:val="single" w:sz="4" w:space="0" w:color="auto"/>
        </w:rPr>
        <w:t>$</w:t>
      </w:r>
      <w:r w:rsidR="00BB7555" w:rsidRPr="0061685E">
        <w:rPr>
          <w:rFonts w:hint="eastAsia"/>
          <w:b/>
          <w:sz w:val="20"/>
          <w:bdr w:val="single" w:sz="4" w:space="0" w:color="auto"/>
        </w:rPr>
        <w:t>壹、諸天以化華供養，</w:t>
      </w:r>
      <w:r w:rsidR="00BB7555" w:rsidRPr="0061685E">
        <w:rPr>
          <w:b/>
          <w:sz w:val="20"/>
          <w:bdr w:val="single" w:sz="4" w:space="0" w:color="auto"/>
        </w:rPr>
        <w:t>須菩提</w:t>
      </w:r>
      <w:r w:rsidR="00DA0D1D" w:rsidRPr="0061685E">
        <w:rPr>
          <w:rFonts w:hint="eastAsia"/>
          <w:b/>
          <w:sz w:val="20"/>
          <w:bdr w:val="single" w:sz="4" w:space="0" w:color="auto"/>
        </w:rPr>
        <w:t>因而以</w:t>
      </w:r>
      <w:r w:rsidR="00BB7555" w:rsidRPr="0061685E">
        <w:rPr>
          <w:rFonts w:hint="eastAsia"/>
          <w:b/>
          <w:sz w:val="20"/>
          <w:bdr w:val="single" w:sz="4" w:space="0" w:color="auto"/>
        </w:rPr>
        <w:t>化華論無生</w:t>
      </w:r>
    </w:p>
    <w:p w:rsidR="00BB7555" w:rsidRPr="0061685E" w:rsidRDefault="00214D84" w:rsidP="00DD6DCF">
      <w:pPr>
        <w:ind w:leftChars="50" w:left="120"/>
        <w:jc w:val="both"/>
        <w:rPr>
          <w:b/>
        </w:rPr>
      </w:pPr>
      <w:r>
        <w:rPr>
          <w:rFonts w:hint="eastAsia"/>
          <w:b/>
          <w:sz w:val="20"/>
          <w:szCs w:val="20"/>
          <w:bdr w:val="single" w:sz="4" w:space="0" w:color="auto"/>
        </w:rPr>
        <w:t>$</w:t>
      </w:r>
      <w:r w:rsidR="00BB7555"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00BB7555" w:rsidRPr="0061685E">
        <w:rPr>
          <w:rFonts w:hint="eastAsia"/>
          <w:b/>
          <w:sz w:val="20"/>
          <w:bdr w:val="single" w:sz="4" w:space="0" w:color="auto"/>
        </w:rPr>
        <w:t>以化華供養，變現為端嚴華臺</w:t>
      </w:r>
    </w:p>
    <w:p w:rsidR="00BB7555" w:rsidRPr="0061685E" w:rsidRDefault="00214D84" w:rsidP="00DD6DCF">
      <w:pPr>
        <w:ind w:leftChars="100" w:left="24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一、諸天聞須菩提說般若如及時雨</w:t>
      </w:r>
    </w:p>
    <w:p w:rsidR="00BB7555" w:rsidRPr="0061685E" w:rsidRDefault="00214D84" w:rsidP="00DD6DCF">
      <w:pPr>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（一）須菩提說般若，雖空而不失行業果報</w:t>
      </w:r>
    </w:p>
    <w:bookmarkEnd w:id="49"/>
    <w:bookmarkEnd w:id="50"/>
    <w:bookmarkEnd w:id="51"/>
    <w:bookmarkEnd w:id="52"/>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214D84" w:rsidP="006734EA">
      <w:pPr>
        <w:spacing w:beforeLines="30" w:before="108"/>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（二）須菩提說般若如及時雨</w:t>
      </w:r>
    </w:p>
    <w:p w:rsidR="00BB7555" w:rsidRPr="0061685E" w:rsidRDefault="00214D84" w:rsidP="00DD6DCF">
      <w:pPr>
        <w:ind w:leftChars="200" w:left="480"/>
        <w:jc w:val="both"/>
        <w:rPr>
          <w:b/>
        </w:rPr>
      </w:pPr>
      <w:r>
        <w:rPr>
          <w:rFonts w:hint="eastAsia"/>
          <w:b/>
          <w:sz w:val="20"/>
          <w:szCs w:val="20"/>
          <w:bdr w:val="single" w:sz="4" w:space="0" w:color="auto"/>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、顯喻意</w:t>
      </w:r>
    </w:p>
    <w:p w:rsidR="00BB7555" w:rsidRPr="0061685E" w:rsidRDefault="00214D84" w:rsidP="00DD6DCF">
      <w:pPr>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00BB7555"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6734EA">
      <w:pPr>
        <w:spacing w:beforeLines="20" w:before="72"/>
        <w:ind w:leftChars="250" w:left="600"/>
        <w:jc w:val="both"/>
      </w:pPr>
      <w:r w:rsidRPr="0061685E">
        <w:t>小乘法亦如是，初種種讚歎布施、持戒、禪定、無常等諸觀，有量有限，末後說涅槃。</w:t>
      </w:r>
    </w:p>
    <w:p w:rsidR="00BB7555" w:rsidRPr="0061685E" w:rsidRDefault="00BB7555" w:rsidP="006734EA">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00BB7555"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C01CAA" w:rsidP="00E04586">
      <w:pPr>
        <w:ind w:leftChars="250" w:left="600"/>
        <w:jc w:val="both"/>
      </w:pPr>
      <w:r>
        <w:rPr>
          <w:rFonts w:hint="eastAsia"/>
        </w:rPr>
        <w:lastRenderedPageBreak/>
        <w:t>`1560`</w:t>
      </w:r>
      <w:r w:rsidR="00BB7555" w:rsidRPr="0061685E">
        <w:t>以是故說</w:t>
      </w:r>
      <w:r w:rsidR="00BB7555" w:rsidRPr="0061685E">
        <w:rPr>
          <w:rFonts w:hint="eastAsia"/>
          <w:bCs/>
        </w:rPr>
        <w:t>「</w:t>
      </w:r>
      <w:r w:rsidR="00BB7555" w:rsidRPr="0061685E">
        <w:t>如雨法雨</w:t>
      </w:r>
      <w:r w:rsidR="00BB7555" w:rsidRPr="0061685E">
        <w:rPr>
          <w:rFonts w:hint="eastAsia"/>
          <w:bCs/>
        </w:rPr>
        <w:t>」</w:t>
      </w:r>
      <w:r w:rsidR="00BB7555" w:rsidRPr="0061685E">
        <w:t>。</w:t>
      </w:r>
    </w:p>
    <w:p w:rsidR="00BB7555" w:rsidRPr="0061685E" w:rsidRDefault="00214D84" w:rsidP="006734EA">
      <w:pPr>
        <w:spacing w:beforeLines="30" w:before="108" w:line="370" w:lineRule="exact"/>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00BB7555"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214D84" w:rsidP="006734EA">
      <w:pPr>
        <w:spacing w:beforeLines="30" w:before="108" w:line="370" w:lineRule="exact"/>
        <w:ind w:leftChars="100" w:left="240"/>
        <w:jc w:val="both"/>
        <w:rPr>
          <w:sz w:val="20"/>
          <w:bdr w:val="single" w:sz="4" w:space="0" w:color="auto" w:frame="1"/>
        </w:rPr>
      </w:pPr>
      <w:bookmarkStart w:id="53" w:name="_Toc119189382"/>
      <w:bookmarkStart w:id="54" w:name="_Toc119200719"/>
      <w:bookmarkStart w:id="55" w:name="_Toc120416027"/>
      <w:bookmarkStart w:id="56" w:name="_Toc120418580"/>
      <w:r>
        <w:rPr>
          <w:rFonts w:hint="eastAsia"/>
          <w:b/>
          <w:sz w:val="20"/>
          <w:szCs w:val="20"/>
          <w:bdr w:val="single" w:sz="4" w:space="0" w:color="auto"/>
        </w:rPr>
        <w:t>$</w:t>
      </w:r>
      <w:r w:rsidR="00BB7555" w:rsidRPr="0061685E">
        <w:rPr>
          <w:rFonts w:hint="eastAsia"/>
          <w:b/>
          <w:sz w:val="20"/>
          <w:bdr w:val="single" w:sz="4" w:space="0" w:color="auto"/>
        </w:rPr>
        <w:t>二、諸天以化華供養</w:t>
      </w:r>
    </w:p>
    <w:bookmarkEnd w:id="53"/>
    <w:bookmarkEnd w:id="54"/>
    <w:bookmarkEnd w:id="55"/>
    <w:bookmarkEnd w:id="56"/>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UnitName" w:val="C"/>
          <w:attr w:name="SourceValue" w:val="451"/>
          <w:attr w:name="HasSpace" w:val="False"/>
          <w:attr w:name="Negative" w:val="False"/>
          <w:attr w:name="NumberType" w:val="1"/>
          <w:attr w:name="TCSC" w:val="0"/>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w:t>
      </w:r>
      <w:r w:rsidR="00E02307" w:rsidRPr="0061685E">
        <w:rPr>
          <w:rFonts w:hint="eastAsia"/>
          <w:b/>
          <w:sz w:val="20"/>
          <w:bdr w:val="single" w:sz="4" w:space="0" w:color="auto" w:frame="1"/>
        </w:rPr>
        <w:t>釋疑：</w:t>
      </w:r>
      <w:r w:rsidR="00BB7555"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214D84" w:rsidP="006734EA">
      <w:pPr>
        <w:spacing w:beforeLines="30" w:before="108" w:line="370" w:lineRule="exact"/>
        <w:ind w:leftChars="150" w:left="360"/>
        <w:jc w:val="both"/>
        <w:rPr>
          <w:b/>
          <w:sz w:val="20"/>
          <w:bdr w:val="single" w:sz="4" w:space="0" w:color="auto" w:frame="1"/>
        </w:rPr>
      </w:pPr>
      <w:bookmarkStart w:id="57" w:name="_Toc119189384"/>
      <w:bookmarkStart w:id="58" w:name="_Toc119200721"/>
      <w:bookmarkStart w:id="59" w:name="_Toc120416030"/>
      <w:bookmarkStart w:id="60" w:name="_Toc120418583"/>
      <w:r>
        <w:rPr>
          <w:rFonts w:hint="eastAsia"/>
          <w:b/>
          <w:sz w:val="20"/>
          <w:szCs w:val="20"/>
          <w:bdr w:val="single" w:sz="4" w:space="0" w:color="auto"/>
        </w:rPr>
        <w:t>$</w:t>
      </w:r>
      <w:r w:rsidR="00BB7555" w:rsidRPr="0061685E">
        <w:rPr>
          <w:rFonts w:hint="eastAsia"/>
          <w:b/>
          <w:sz w:val="20"/>
          <w:bdr w:val="single" w:sz="4" w:space="0" w:color="auto" w:frame="1"/>
        </w:rPr>
        <w:t>（三）「</w:t>
      </w:r>
      <w:r w:rsidR="00BB7555" w:rsidRPr="0061685E">
        <w:rPr>
          <w:b/>
          <w:sz w:val="20"/>
          <w:bdr w:val="single" w:sz="4" w:space="0" w:color="auto" w:frame="1"/>
        </w:rPr>
        <w:t>以化華供養</w:t>
      </w:r>
      <w:bookmarkEnd w:id="57"/>
      <w:bookmarkEnd w:id="58"/>
      <w:bookmarkEnd w:id="59"/>
      <w:bookmarkEnd w:id="60"/>
      <w:r w:rsidR="00BB7555" w:rsidRPr="0061685E">
        <w:rPr>
          <w:rFonts w:hint="eastAsia"/>
          <w:b/>
          <w:sz w:val="20"/>
          <w:bdr w:val="single" w:sz="4" w:space="0" w:color="auto" w:frame="1"/>
        </w:rPr>
        <w:t>」之理由</w:t>
      </w:r>
    </w:p>
    <w:p w:rsidR="00BB7555" w:rsidRPr="0061685E" w:rsidRDefault="00214D84" w:rsidP="00971211">
      <w:pPr>
        <w:spacing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1</w:t>
      </w:r>
      <w:r w:rsidR="00BB7555" w:rsidRPr="0061685E">
        <w:rPr>
          <w:rFonts w:hAnsi="新細明體"/>
          <w:b/>
          <w:sz w:val="20"/>
          <w:bdr w:val="single" w:sz="4" w:space="0" w:color="auto"/>
        </w:rPr>
        <w:t>、欲得如化人聽法隨</w:t>
      </w:r>
      <w:r w:rsidR="008A75F1" w:rsidRPr="0061685E">
        <w:rPr>
          <w:rFonts w:hAnsi="新細明體" w:hint="eastAsia"/>
          <w:b/>
          <w:sz w:val="20"/>
          <w:bdr w:val="single" w:sz="4" w:space="0" w:color="auto"/>
        </w:rPr>
        <w:t>其</w:t>
      </w:r>
      <w:r w:rsidR="00BB7555" w:rsidRPr="0061685E">
        <w:rPr>
          <w:rFonts w:hAnsi="新細明體"/>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214D84" w:rsidP="006734EA">
      <w:pPr>
        <w:spacing w:beforeLines="30" w:before="108"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2</w:t>
      </w:r>
      <w:r w:rsidR="00BB7555" w:rsidRPr="0061685E">
        <w:rPr>
          <w:rFonts w:hAnsi="新細明體"/>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1" w:name="_Toc119189386"/>
      <w:bookmarkStart w:id="62" w:name="_Toc119200723"/>
      <w:bookmarkStart w:id="63" w:name="_Toc120416032"/>
      <w:bookmarkStart w:id="64" w:name="_Toc120418585"/>
      <w:r w:rsidRPr="0061685E">
        <w:rPr>
          <w:rFonts w:hint="eastAsia"/>
          <w:bCs/>
        </w:rPr>
        <w:t>──</w:t>
      </w:r>
      <w:bookmarkEnd w:id="61"/>
      <w:bookmarkEnd w:id="62"/>
      <w:bookmarkEnd w:id="63"/>
      <w:bookmarkEnd w:id="64"/>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214D84" w:rsidP="006734EA">
      <w:pPr>
        <w:spacing w:beforeLines="30" w:before="108" w:line="370" w:lineRule="exact"/>
        <w:ind w:leftChars="100" w:left="240"/>
        <w:jc w:val="both"/>
        <w:rPr>
          <w:b/>
          <w:sz w:val="20"/>
          <w:bdr w:val="single" w:sz="4" w:space="0" w:color="auto"/>
        </w:rPr>
      </w:pPr>
      <w:bookmarkStart w:id="65" w:name="_Toc119189388"/>
      <w:bookmarkStart w:id="66" w:name="_Toc119200725"/>
      <w:bookmarkStart w:id="67" w:name="_Toc120416034"/>
      <w:bookmarkStart w:id="68" w:name="_Toc120418587"/>
      <w:r>
        <w:rPr>
          <w:rFonts w:hint="eastAsia"/>
          <w:b/>
          <w:sz w:val="20"/>
          <w:szCs w:val="20"/>
          <w:bdr w:val="single" w:sz="4" w:space="0" w:color="auto"/>
        </w:rPr>
        <w:t>$</w:t>
      </w:r>
      <w:r w:rsidR="00BB7555" w:rsidRPr="0061685E">
        <w:rPr>
          <w:rFonts w:hint="eastAsia"/>
          <w:b/>
          <w:sz w:val="20"/>
          <w:bdr w:val="single" w:sz="4" w:space="0" w:color="auto"/>
        </w:rPr>
        <w:t>三、明變現華臺</w:t>
      </w:r>
      <w:r w:rsidR="008A75F1" w:rsidRPr="0061685E">
        <w:rPr>
          <w:rFonts w:hint="eastAsia"/>
          <w:b/>
          <w:sz w:val="20"/>
          <w:bdr w:val="single" w:sz="4" w:space="0" w:color="auto"/>
        </w:rPr>
        <w:t>端嚴是</w:t>
      </w:r>
      <w:r w:rsidR="00BB7555" w:rsidRPr="0061685E">
        <w:rPr>
          <w:rFonts w:hint="eastAsia"/>
          <w:b/>
          <w:sz w:val="20"/>
          <w:bdr w:val="single" w:sz="4" w:space="0" w:color="auto"/>
        </w:rPr>
        <w:t>誰</w:t>
      </w:r>
      <w:r w:rsidR="008A75F1" w:rsidRPr="0061685E">
        <w:rPr>
          <w:rFonts w:hint="eastAsia"/>
          <w:b/>
          <w:sz w:val="20"/>
          <w:bdr w:val="single" w:sz="4" w:space="0" w:color="auto"/>
        </w:rPr>
        <w:t>之</w:t>
      </w:r>
      <w:r w:rsidR="00BB7555" w:rsidRPr="0061685E">
        <w:rPr>
          <w:rFonts w:hint="eastAsia"/>
          <w:b/>
          <w:sz w:val="20"/>
          <w:bdr w:val="single" w:sz="4" w:space="0" w:color="auto"/>
        </w:rPr>
        <w:t>力</w:t>
      </w:r>
    </w:p>
    <w:bookmarkEnd w:id="65"/>
    <w:bookmarkEnd w:id="66"/>
    <w:bookmarkEnd w:id="67"/>
    <w:bookmarkEnd w:id="68"/>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w:t>
      </w:r>
      <w:r w:rsidR="00BB7555" w:rsidRPr="0061685E">
        <w:rPr>
          <w:b/>
          <w:sz w:val="20"/>
          <w:bdr w:val="single" w:sz="4" w:space="0" w:color="auto" w:frame="1"/>
        </w:rPr>
        <w:t>諸天福德自在</w:t>
      </w:r>
      <w:r w:rsidR="00BB7555"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（二）是</w:t>
      </w:r>
      <w:r w:rsidR="00BB7555"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標楷體"/>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r w:rsidRPr="0061685E">
        <w:t>而果報甚大</w:t>
      </w:r>
      <w:r w:rsidR="0053269F" w:rsidRPr="0061685E">
        <w:rPr>
          <w:rFonts w:hint="eastAsia"/>
        </w:rPr>
        <w:t>──</w:t>
      </w:r>
      <w:r w:rsidRPr="0061685E">
        <w:t>成就</w:t>
      </w:r>
      <w:r w:rsidR="00C01CAA">
        <w:rPr>
          <w:rFonts w:hint="eastAsia"/>
        </w:rPr>
        <w:lastRenderedPageBreak/>
        <w:t>`1561`</w:t>
      </w:r>
      <w:r w:rsidRPr="0061685E">
        <w:t>佛道，是故</w:t>
      </w:r>
      <w:r w:rsidRPr="0061685E">
        <w:rPr>
          <w:rStyle w:val="foot"/>
        </w:rPr>
        <w:t>現</w:t>
      </w:r>
      <w:r w:rsidRPr="0061685E">
        <w:rPr>
          <w:rStyle w:val="a3"/>
        </w:rPr>
        <w:footnoteReference w:id="126"/>
      </w:r>
      <w:r w:rsidRPr="0061685E">
        <w:t>此奇特</w:t>
      </w:r>
      <w:r w:rsidRPr="0061685E">
        <w:rPr>
          <w:rFonts w:eastAsia="標楷體"/>
        </w:rPr>
        <w:t>。</w:t>
      </w:r>
    </w:p>
    <w:p w:rsidR="00BB7555" w:rsidRPr="0061685E" w:rsidRDefault="00214D84" w:rsidP="006734EA">
      <w:pPr>
        <w:spacing w:beforeLines="30" w:before="108" w:line="380" w:lineRule="exact"/>
        <w:ind w:leftChars="50" w:left="120"/>
        <w:jc w:val="both"/>
        <w:rPr>
          <w:b/>
          <w:sz w:val="20"/>
          <w:bdr w:val="single" w:sz="4" w:space="0" w:color="auto"/>
        </w:rPr>
      </w:pPr>
      <w:bookmarkStart w:id="69" w:name="_Toc119189391"/>
      <w:bookmarkStart w:id="70" w:name="_Toc119200728"/>
      <w:bookmarkStart w:id="71" w:name="_Toc120416037"/>
      <w:bookmarkStart w:id="72" w:name="_Toc120418590"/>
      <w:r>
        <w:rPr>
          <w:rFonts w:hint="eastAsia"/>
          <w:b/>
          <w:sz w:val="20"/>
          <w:szCs w:val="20"/>
          <w:bdr w:val="single" w:sz="4" w:space="0" w:color="auto"/>
        </w:rPr>
        <w:t>$</w:t>
      </w:r>
      <w:r w:rsidR="00BB7555" w:rsidRPr="0061685E">
        <w:rPr>
          <w:rFonts w:hint="eastAsia"/>
          <w:b/>
          <w:sz w:val="20"/>
          <w:bdr w:val="single" w:sz="4" w:space="0" w:color="auto"/>
        </w:rPr>
        <w:t>（貳）</w:t>
      </w:r>
      <w:r w:rsidR="00BB7555" w:rsidRPr="0061685E">
        <w:rPr>
          <w:b/>
          <w:sz w:val="20"/>
          <w:bdr w:val="single" w:sz="4" w:space="0" w:color="auto"/>
        </w:rPr>
        <w:t>須菩提</w:t>
      </w:r>
      <w:r w:rsidR="00BB7555" w:rsidRPr="0061685E">
        <w:rPr>
          <w:rFonts w:hint="eastAsia"/>
          <w:b/>
          <w:sz w:val="20"/>
          <w:bdr w:val="single" w:sz="4" w:space="0" w:color="auto"/>
        </w:rPr>
        <w:t>見天化華，論無生顯諸法空</w:t>
      </w:r>
    </w:p>
    <w:p w:rsidR="00BB7555" w:rsidRPr="0061685E" w:rsidRDefault="00214D84" w:rsidP="001411A6">
      <w:pPr>
        <w:spacing w:line="380" w:lineRule="exact"/>
        <w:ind w:leftChars="100" w:left="24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一、明化華無生</w:t>
      </w:r>
      <w:bookmarkEnd w:id="69"/>
      <w:bookmarkEnd w:id="70"/>
      <w:bookmarkEnd w:id="71"/>
      <w:bookmarkEnd w:id="72"/>
    </w:p>
    <w:p w:rsidR="00BB7555" w:rsidRPr="0061685E" w:rsidRDefault="00214D84" w:rsidP="001411A6">
      <w:pPr>
        <w:spacing w:line="380" w:lineRule="exact"/>
        <w:ind w:leftChars="150" w:left="360"/>
        <w:jc w:val="both"/>
        <w:rPr>
          <w:b/>
        </w:rPr>
      </w:pPr>
      <w:r>
        <w:rPr>
          <w:rFonts w:hint="eastAsia"/>
          <w:b/>
          <w:sz w:val="20"/>
          <w:szCs w:val="20"/>
          <w:bdr w:val="single" w:sz="4" w:space="0" w:color="auto"/>
        </w:rPr>
        <w:t>$</w:t>
      </w:r>
      <w:r w:rsidR="00BB7555" w:rsidRPr="0061685E">
        <w:rPr>
          <w:rFonts w:hint="eastAsia"/>
          <w:b/>
          <w:sz w:val="20"/>
          <w:bdr w:val="single" w:sz="4" w:space="0" w:color="auto"/>
        </w:rPr>
        <w:t>（一）</w:t>
      </w:r>
      <w:r w:rsidR="00BB7555" w:rsidRPr="0061685E">
        <w:rPr>
          <w:rFonts w:ascii="新細明體" w:hAnsi="新細明體"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6734EA">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6734EA">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214D84" w:rsidP="006734EA">
      <w:pPr>
        <w:spacing w:beforeLines="30" w:before="108" w:line="380" w:lineRule="exact"/>
        <w:ind w:leftChars="150" w:left="360"/>
        <w:jc w:val="both"/>
        <w:rPr>
          <w:rFonts w:ascii="新細明體" w:hAnsi="新細明體"/>
          <w:b/>
          <w:sz w:val="20"/>
          <w:szCs w:val="20"/>
          <w:bdr w:val="single" w:sz="4" w:space="0" w:color="auto"/>
        </w:rPr>
      </w:pPr>
      <w:bookmarkStart w:id="73" w:name="_Toc120418592"/>
      <w:r>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（二）不生法中無所分別</w:t>
      </w:r>
      <w:bookmarkEnd w:id="73"/>
      <w:r w:rsidR="00BB7555" w:rsidRPr="0061685E">
        <w:rPr>
          <w:rFonts w:ascii="新細明體" w:hAnsi="新細明體"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6734EA">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214D84" w:rsidP="006734EA">
      <w:pPr>
        <w:spacing w:beforeLines="30" w:before="108" w:line="380" w:lineRule="exact"/>
        <w:ind w:leftChars="100" w:left="240"/>
        <w:jc w:val="both"/>
        <w:rPr>
          <w:b/>
          <w:sz w:val="20"/>
          <w:szCs w:val="20"/>
        </w:rPr>
      </w:pPr>
      <w:bookmarkStart w:id="74" w:name="_Toc119189395"/>
      <w:bookmarkStart w:id="75" w:name="_Toc119200732"/>
      <w:bookmarkStart w:id="76" w:name="_Toc120416041"/>
      <w:bookmarkStart w:id="77" w:name="_Toc120418593"/>
      <w:r>
        <w:rPr>
          <w:rFonts w:hint="eastAsia"/>
          <w:b/>
          <w:sz w:val="20"/>
          <w:szCs w:val="20"/>
          <w:bdr w:val="single" w:sz="4" w:space="0" w:color="auto"/>
        </w:rPr>
        <w:t>$</w:t>
      </w:r>
      <w:r w:rsidR="00BB7555" w:rsidRPr="0061685E">
        <w:rPr>
          <w:rFonts w:hint="eastAsia"/>
          <w:b/>
          <w:sz w:val="20"/>
          <w:szCs w:val="20"/>
          <w:bdr w:val="single" w:sz="4" w:space="0" w:color="auto"/>
        </w:rPr>
        <w:t>二、</w:t>
      </w:r>
      <w:r w:rsidR="00BB7555" w:rsidRPr="0061685E">
        <w:rPr>
          <w:rFonts w:ascii="新細明體" w:hAnsi="新細明體" w:hint="eastAsia"/>
          <w:b/>
          <w:sz w:val="20"/>
          <w:szCs w:val="20"/>
          <w:bdr w:val="single" w:sz="4" w:space="0" w:color="auto"/>
        </w:rPr>
        <w:t>非但華無生，一切法皆空</w:t>
      </w:r>
      <w:bookmarkEnd w:id="74"/>
      <w:bookmarkEnd w:id="75"/>
      <w:bookmarkEnd w:id="76"/>
      <w:bookmarkEnd w:id="77"/>
      <w:r w:rsidR="00BB7555" w:rsidRPr="0061685E">
        <w:rPr>
          <w:rFonts w:ascii="新細明體" w:hAnsi="新細明體"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6734EA">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6734EA">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新細明體" w:hAnsi="新細明體" w:hint="eastAsia"/>
        </w:rPr>
        <w:t>▼</w:t>
      </w:r>
      <w:r w:rsidRPr="0061685E">
        <w:rPr>
          <w:rStyle w:val="a3"/>
        </w:rPr>
        <w:footnoteReference w:id="130"/>
      </w:r>
    </w:p>
    <w:p w:rsidR="00BB7555" w:rsidRPr="0061685E" w:rsidRDefault="00C01CAA" w:rsidP="006734EA">
      <w:pPr>
        <w:keepNext/>
        <w:spacing w:beforeLines="30" w:before="108" w:line="370" w:lineRule="exact"/>
        <w:jc w:val="both"/>
      </w:pPr>
      <w:bookmarkStart w:id="78" w:name="_Toc119189397"/>
      <w:bookmarkStart w:id="79" w:name="_Toc119200734"/>
      <w:bookmarkStart w:id="80" w:name="_Toc120416043"/>
      <w:bookmarkStart w:id="81" w:name="_Toc120418596"/>
      <w:r>
        <w:rPr>
          <w:rFonts w:hint="eastAsia"/>
        </w:rPr>
        <w:lastRenderedPageBreak/>
        <w:t>`1562`</w:t>
      </w:r>
      <w:r w:rsidR="008D245C">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971211">
      <w:pPr>
        <w:keepNext/>
        <w:spacing w:line="370" w:lineRule="exact"/>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貳、不壞假名說實相</w:t>
      </w:r>
      <w:bookmarkEnd w:id="78"/>
      <w:bookmarkEnd w:id="79"/>
      <w:bookmarkEnd w:id="80"/>
      <w:bookmarkEnd w:id="81"/>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971211">
      <w:pPr>
        <w:keepNext/>
        <w:spacing w:line="370" w:lineRule="exact"/>
        <w:ind w:leftChars="50" w:left="120"/>
        <w:jc w:val="both"/>
        <w:rPr>
          <w:rFonts w:eastAsia="標楷體"/>
          <w:b/>
          <w:sz w:val="21"/>
          <w:bdr w:val="single" w:sz="4" w:space="0" w:color="auto" w:frame="1"/>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不壞假名說實相</w:t>
      </w:r>
    </w:p>
    <w:p w:rsidR="00BB7555" w:rsidRPr="0061685E" w:rsidRDefault="00214D84" w:rsidP="00971211">
      <w:pPr>
        <w:spacing w:line="370" w:lineRule="exact"/>
        <w:ind w:leftChars="100" w:left="240"/>
        <w:jc w:val="both"/>
        <w:rPr>
          <w:rFonts w:ascii="標楷體" w:eastAsia="標楷體" w:hAnsi="標楷體"/>
          <w:b/>
          <w:bCs/>
          <w:sz w:val="21"/>
          <w:szCs w:val="22"/>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一、帝釋稱歎須菩提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如來印可並為說理</w:t>
      </w:r>
    </w:p>
    <w:p w:rsidR="00BB7555" w:rsidRPr="0061685E" w:rsidRDefault="00214D84" w:rsidP="00971211">
      <w:pPr>
        <w:spacing w:line="370" w:lineRule="exact"/>
        <w:ind w:leftChars="150" w:left="360"/>
        <w:jc w:val="both"/>
        <w:rPr>
          <w:rFonts w:eastAsia="標楷體"/>
          <w:b/>
          <w:bCs/>
          <w:sz w:val="21"/>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b/>
          <w:bCs/>
          <w:sz w:val="21"/>
          <w:szCs w:val="22"/>
          <w:bdr w:val="single" w:sz="4" w:space="0" w:color="auto"/>
        </w:rPr>
        <w:t>佛印</w:t>
      </w:r>
      <w:r w:rsidR="00BB7555" w:rsidRPr="0061685E">
        <w:rPr>
          <w:rFonts w:ascii="標楷體" w:eastAsia="標楷體" w:hAnsi="標楷體" w:hint="eastAsia"/>
          <w:b/>
          <w:bCs/>
          <w:sz w:val="21"/>
          <w:szCs w:val="22"/>
          <w:bdr w:val="single" w:sz="4" w:space="0" w:color="auto"/>
        </w:rPr>
        <w:t>可</w:t>
      </w:r>
    </w:p>
    <w:p w:rsidR="00BB7555" w:rsidRPr="0061685E" w:rsidRDefault="00BB7555" w:rsidP="00971211">
      <w:pPr>
        <w:spacing w:line="370" w:lineRule="exact"/>
        <w:ind w:leftChars="150" w:left="360"/>
        <w:jc w:val="both"/>
        <w:rPr>
          <w:rFonts w:eastAsia="標楷體"/>
          <w:spacing w:val="-6"/>
        </w:rPr>
      </w:pPr>
      <w:r w:rsidRPr="0061685E">
        <w:rPr>
          <w:rFonts w:eastAsia="標楷體"/>
          <w:spacing w:val="-6"/>
        </w:rPr>
        <w:t>爾時，釋提桓因作是念：「</w:t>
      </w:r>
      <w:r w:rsidRPr="0061685E">
        <w:rPr>
          <w:rStyle w:val="foot"/>
          <w:rFonts w:eastAsia="標楷體"/>
          <w:spacing w:val="-6"/>
        </w:rPr>
        <w:t>是</w:t>
      </w:r>
      <w:r w:rsidRPr="0061685E">
        <w:rPr>
          <w:rStyle w:val="a3"/>
          <w:rFonts w:eastAsia="標楷體"/>
          <w:spacing w:val="-6"/>
        </w:rPr>
        <w:footnoteReference w:id="131"/>
      </w:r>
      <w:r w:rsidRPr="0061685E">
        <w:rPr>
          <w:rFonts w:eastAsia="標楷體"/>
          <w:spacing w:val="-6"/>
        </w:rPr>
        <w:t>慧命須菩提，其智甚深，不壞假名而說諸法</w:t>
      </w:r>
      <w:r w:rsidRPr="0061685E">
        <w:rPr>
          <w:rStyle w:val="foot"/>
          <w:rFonts w:eastAsia="標楷體"/>
          <w:spacing w:val="-6"/>
        </w:rPr>
        <w:t>實</w:t>
      </w:r>
      <w:r w:rsidRPr="0061685E">
        <w:rPr>
          <w:rStyle w:val="a3"/>
          <w:rFonts w:eastAsia="標楷體"/>
          <w:spacing w:val="-6"/>
        </w:rPr>
        <w:footnoteReference w:id="132"/>
      </w:r>
      <w:r w:rsidRPr="0061685E">
        <w:rPr>
          <w:rFonts w:eastAsia="標楷體"/>
          <w:spacing w:val="-6"/>
        </w:rPr>
        <w:t>相。」</w:t>
      </w:r>
      <w:r w:rsidRPr="0061685E">
        <w:rPr>
          <w:rStyle w:val="a3"/>
          <w:rFonts w:eastAsia="標楷體"/>
          <w:spacing w:val="-6"/>
        </w:rPr>
        <w:footnoteReference w:id="133"/>
      </w:r>
    </w:p>
    <w:p w:rsidR="00BB7555" w:rsidRPr="0061685E" w:rsidRDefault="00BB7555" w:rsidP="00971211">
      <w:pPr>
        <w:spacing w:line="370" w:lineRule="exact"/>
        <w:ind w:leftChars="150" w:left="360"/>
        <w:jc w:val="both"/>
        <w:rPr>
          <w:rFonts w:eastAsia="標楷體"/>
        </w:rPr>
      </w:pPr>
      <w:r w:rsidRPr="0061685E">
        <w:rPr>
          <w:rFonts w:eastAsia="標楷體"/>
        </w:rPr>
        <w:t>佛</w:t>
      </w:r>
      <w:r w:rsidRPr="0061685E">
        <w:rPr>
          <w:rStyle w:val="foot"/>
          <w:rFonts w:eastAsia="標楷體"/>
        </w:rPr>
        <w:t>知</w:t>
      </w:r>
      <w:r w:rsidRPr="0061685E">
        <w:rPr>
          <w:rStyle w:val="a3"/>
          <w:rFonts w:eastAsia="標楷體"/>
        </w:rPr>
        <w:footnoteReference w:id="134"/>
      </w:r>
      <w:r w:rsidRPr="0061685E">
        <w:rPr>
          <w:rFonts w:eastAsia="標楷體"/>
        </w:rPr>
        <w:t>釋提桓因心所念，語釋提桓因言：「如是！如是！憍尸迦！須菩提其智甚深，不壞假名而說諸法</w:t>
      </w:r>
      <w:r w:rsidRPr="0061685E">
        <w:rPr>
          <w:rStyle w:val="foot"/>
          <w:rFonts w:eastAsia="標楷體"/>
        </w:rPr>
        <w:t>實</w:t>
      </w:r>
      <w:r w:rsidRPr="0061685E">
        <w:rPr>
          <w:rStyle w:val="a3"/>
          <w:rFonts w:eastAsia="標楷體"/>
        </w:rPr>
        <w:footnoteReference w:id="135"/>
      </w:r>
      <w:r w:rsidRPr="0061685E">
        <w:rPr>
          <w:rFonts w:eastAsia="標楷體"/>
        </w:rPr>
        <w:t>相。」</w:t>
      </w:r>
    </w:p>
    <w:p w:rsidR="00BB7555" w:rsidRPr="0061685E" w:rsidRDefault="00214D84" w:rsidP="006734EA">
      <w:pPr>
        <w:spacing w:beforeLines="30" w:before="108" w:line="370" w:lineRule="exact"/>
        <w:ind w:leftChars="150" w:left="360"/>
        <w:jc w:val="both"/>
        <w:rPr>
          <w:b/>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帝釋問理，</w:t>
      </w:r>
      <w:r w:rsidR="00BB7555" w:rsidRPr="0061685E">
        <w:rPr>
          <w:rFonts w:ascii="標楷體" w:eastAsia="標楷體" w:hAnsi="標楷體"/>
          <w:b/>
          <w:bCs/>
          <w:sz w:val="21"/>
          <w:szCs w:val="22"/>
          <w:bdr w:val="single" w:sz="4" w:space="0" w:color="auto"/>
        </w:rPr>
        <w:t>佛</w:t>
      </w:r>
      <w:r w:rsidR="00BB7555" w:rsidRPr="0061685E">
        <w:rPr>
          <w:rFonts w:ascii="標楷體" w:eastAsia="標楷體" w:hAnsi="標楷體"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標楷體"/>
        </w:rPr>
      </w:pPr>
      <w:r w:rsidRPr="0061685E">
        <w:rPr>
          <w:rFonts w:eastAsia="標楷體"/>
        </w:rPr>
        <w:t>釋提桓因白佛言：「大德須菩提</w:t>
      </w:r>
      <w:r w:rsidRPr="0061685E">
        <w:rPr>
          <w:rFonts w:eastAsia="標楷體" w:hint="eastAsia"/>
        </w:rPr>
        <w:t>，</w:t>
      </w:r>
      <w:r w:rsidRPr="0061685E">
        <w:rPr>
          <w:rFonts w:eastAsia="標楷體"/>
        </w:rPr>
        <w:t>云何不壞假名而說諸法實相？」</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佛告釋提桓因：「色但假名，須菩提不壞假名而說諸法</w:t>
      </w:r>
      <w:r w:rsidRPr="0061685E">
        <w:rPr>
          <w:rStyle w:val="foot"/>
          <w:rFonts w:eastAsia="標楷體"/>
        </w:rPr>
        <w:t>實</w:t>
      </w:r>
      <w:r w:rsidRPr="0061685E">
        <w:rPr>
          <w:rFonts w:eastAsia="標楷體"/>
        </w:rPr>
        <w:t>相；受、想、行、識但假名，須菩提亦不壞假名而說諸法</w:t>
      </w:r>
      <w:r w:rsidRPr="0061685E">
        <w:rPr>
          <w:rStyle w:val="foot"/>
          <w:rFonts w:eastAsia="標楷體"/>
        </w:rPr>
        <w:t>實</w:t>
      </w:r>
      <w:r w:rsidRPr="0061685E">
        <w:rPr>
          <w:rFonts w:eastAsia="標楷體"/>
        </w:rPr>
        <w:t>相。所以者何？是諸法</w:t>
      </w:r>
      <w:r w:rsidRPr="0061685E">
        <w:rPr>
          <w:rStyle w:val="foot"/>
          <w:rFonts w:eastAsia="標楷體"/>
        </w:rPr>
        <w:t>實</w:t>
      </w:r>
      <w:r w:rsidRPr="0061685E">
        <w:rPr>
          <w:rFonts w:eastAsia="標楷體"/>
        </w:rPr>
        <w:t>相，無壞不壞故，須菩提所說亦無壞不壞。</w:t>
      </w:r>
      <w:r w:rsidRPr="0061685E">
        <w:rPr>
          <w:rStyle w:val="a3"/>
          <w:rFonts w:eastAsia="標楷體"/>
        </w:rPr>
        <w:footnoteReference w:id="136"/>
      </w:r>
      <w:r w:rsidRPr="0061685E">
        <w:rPr>
          <w:rFonts w:eastAsia="標楷體"/>
        </w:rPr>
        <w:t>眼乃至意觸因緣生諸受亦如是</w:t>
      </w:r>
      <w:r w:rsidRPr="0061685E">
        <w:rPr>
          <w:rFonts w:eastAsia="標楷體" w:hint="eastAsia"/>
        </w:rPr>
        <w:t>；</w:t>
      </w:r>
      <w:r w:rsidRPr="0061685E">
        <w:rPr>
          <w:rFonts w:eastAsia="標楷體"/>
        </w:rPr>
        <w:t>檀波羅蜜乃至般若波羅蜜，內空乃至無法有法空，四念處乃至十八不共法亦如是。須陀洹果乃至阿羅漢果</w:t>
      </w:r>
      <w:r w:rsidRPr="0061685E">
        <w:rPr>
          <w:rFonts w:eastAsia="標楷體" w:hint="eastAsia"/>
        </w:rPr>
        <w:t>、</w:t>
      </w:r>
      <w:r w:rsidRPr="0061685E">
        <w:rPr>
          <w:rFonts w:eastAsia="標楷體"/>
        </w:rPr>
        <w:t>辟支佛道、菩薩道、佛道</w:t>
      </w:r>
      <w:r w:rsidRPr="0061685E">
        <w:rPr>
          <w:rFonts w:eastAsia="標楷體" w:hint="eastAsia"/>
        </w:rPr>
        <w:t>，</w:t>
      </w:r>
      <w:r w:rsidRPr="0061685E">
        <w:rPr>
          <w:rFonts w:eastAsia="標楷體"/>
        </w:rPr>
        <w:t>一切智、一切種智亦如是。</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須陀洹乃至阿羅漢、辟支佛、佛，是但假名，須菩提不壞假名而說諸法</w:t>
      </w:r>
      <w:r w:rsidRPr="0061685E">
        <w:rPr>
          <w:rStyle w:val="foot"/>
          <w:rFonts w:eastAsia="標楷體"/>
        </w:rPr>
        <w:t>實</w:t>
      </w:r>
      <w:r w:rsidRPr="0061685E">
        <w:rPr>
          <w:rFonts w:eastAsia="標楷體"/>
        </w:rPr>
        <w:t>相。何以故？是諸法</w:t>
      </w:r>
      <w:r w:rsidRPr="0061685E">
        <w:rPr>
          <w:rStyle w:val="foot"/>
          <w:rFonts w:eastAsia="標楷體"/>
        </w:rPr>
        <w:t>實</w:t>
      </w:r>
      <w:r w:rsidRPr="0061685E">
        <w:rPr>
          <w:rFonts w:eastAsia="標楷體"/>
        </w:rPr>
        <w:t>相，無壞不壞故</w:t>
      </w:r>
      <w:r w:rsidRPr="0061685E">
        <w:rPr>
          <w:rFonts w:eastAsia="標楷體" w:hint="eastAsia"/>
        </w:rPr>
        <w:t>；</w:t>
      </w:r>
      <w:r w:rsidRPr="0061685E">
        <w:rPr>
          <w:rFonts w:eastAsia="標楷體"/>
        </w:rPr>
        <w:t>須菩提所說亦無壞不壞。如是，憍尸迦！須菩提不壞假名而說諸法</w:t>
      </w:r>
      <w:r w:rsidRPr="0061685E">
        <w:rPr>
          <w:rStyle w:val="foot"/>
          <w:rFonts w:eastAsia="標楷體"/>
        </w:rPr>
        <w:t>實</w:t>
      </w:r>
      <w:r w:rsidRPr="0061685E">
        <w:rPr>
          <w:rFonts w:eastAsia="標楷體"/>
        </w:rPr>
        <w:t>相。」</w:t>
      </w:r>
    </w:p>
    <w:p w:rsidR="00BB7555" w:rsidRPr="0061685E" w:rsidRDefault="00214D84" w:rsidP="006734EA">
      <w:pPr>
        <w:spacing w:beforeLines="30" w:before="108" w:line="370" w:lineRule="exact"/>
        <w:ind w:leftChars="100" w:left="240"/>
        <w:jc w:val="both"/>
        <w:rPr>
          <w:rFonts w:eastAsia="標楷體"/>
          <w:b/>
          <w:bCs/>
          <w:sz w:val="21"/>
          <w:szCs w:val="20"/>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須菩提勸學般若</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當知</w:t>
      </w:r>
      <w:r w:rsidR="00BB7555" w:rsidRPr="0061685E">
        <w:rPr>
          <w:rFonts w:ascii="標楷體" w:eastAsia="標楷體" w:hAnsi="標楷體"/>
          <w:b/>
          <w:bCs/>
          <w:sz w:val="21"/>
          <w:szCs w:val="22"/>
          <w:bdr w:val="single" w:sz="4" w:space="0" w:color="auto"/>
        </w:rPr>
        <w:t>諸法但假名</w:t>
      </w:r>
    </w:p>
    <w:p w:rsidR="00BB7555" w:rsidRPr="0061685E" w:rsidRDefault="00BB7555" w:rsidP="00971211">
      <w:pPr>
        <w:spacing w:line="370" w:lineRule="exact"/>
        <w:ind w:leftChars="100" w:left="240"/>
        <w:jc w:val="both"/>
        <w:rPr>
          <w:rFonts w:eastAsia="標楷體"/>
        </w:rPr>
      </w:pPr>
      <w:r w:rsidRPr="0061685E">
        <w:rPr>
          <w:rFonts w:eastAsia="標楷體"/>
        </w:rPr>
        <w:t>須菩提語釋提桓因：「如是！如是！憍尸迦！如佛所說諸法但假名</w:t>
      </w:r>
      <w:r w:rsidRPr="0061685E">
        <w:rPr>
          <w:rFonts w:eastAsia="標楷體" w:hint="eastAsia"/>
        </w:rPr>
        <w:t>，</w:t>
      </w:r>
      <w:r w:rsidRPr="0061685E">
        <w:rPr>
          <w:rFonts w:eastAsia="標楷體"/>
        </w:rPr>
        <w:t>菩薩摩訶薩當作是知</w:t>
      </w:r>
      <w:r w:rsidRPr="0061685E">
        <w:rPr>
          <w:rFonts w:eastAsia="標楷體" w:hint="eastAsia"/>
        </w:rPr>
        <w:t>──</w:t>
      </w:r>
      <w:r w:rsidRPr="0061685E">
        <w:rPr>
          <w:rFonts w:eastAsia="標楷體"/>
        </w:rPr>
        <w:t>諸法</w:t>
      </w:r>
      <w:r w:rsidRPr="0061685E">
        <w:rPr>
          <w:rStyle w:val="foot"/>
          <w:rFonts w:eastAsia="標楷體"/>
        </w:rPr>
        <w:t>但假名</w:t>
      </w:r>
      <w:r w:rsidRPr="0061685E">
        <w:rPr>
          <w:rStyle w:val="a3"/>
          <w:rFonts w:eastAsia="標楷體"/>
        </w:rPr>
        <w:footnoteReference w:id="137"/>
      </w:r>
      <w:r w:rsidRPr="0061685E">
        <w:rPr>
          <w:rFonts w:eastAsia="標楷體"/>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標楷體"/>
        </w:rPr>
        <w:t>若波羅蜜。</w:t>
      </w:r>
      <w:r w:rsidRPr="0061685E">
        <w:rPr>
          <w:rStyle w:val="a3"/>
          <w:rFonts w:eastAsia="標楷體"/>
        </w:rPr>
        <w:footnoteReference w:id="138"/>
      </w:r>
    </w:p>
    <w:p w:rsidR="00BB7555" w:rsidRPr="0061685E" w:rsidRDefault="00214D84" w:rsidP="006734EA">
      <w:pPr>
        <w:keepNext/>
        <w:spacing w:beforeLines="30" w:before="108"/>
        <w:ind w:leftChars="50" w:left="120"/>
        <w:jc w:val="both"/>
        <w:rPr>
          <w:rFonts w:eastAsia="標楷體"/>
          <w:b/>
          <w:sz w:val="21"/>
          <w:bdr w:val="single" w:sz="4" w:space="0" w:color="auto" w:frame="1"/>
        </w:rPr>
      </w:pPr>
      <w:bookmarkStart w:id="82" w:name="_Toc119189400"/>
      <w:bookmarkStart w:id="83" w:name="_Toc119200737"/>
      <w:bookmarkStart w:id="84" w:name="_Toc120416046"/>
      <w:bookmarkStart w:id="85" w:name="_Toc120418599"/>
      <w:r>
        <w:rPr>
          <w:rFonts w:hint="eastAsia"/>
          <w:b/>
          <w:sz w:val="20"/>
          <w:szCs w:val="20"/>
          <w:bdr w:val="single" w:sz="4" w:space="0" w:color="auto"/>
        </w:rPr>
        <w:lastRenderedPageBreak/>
        <w:t>$</w:t>
      </w:r>
      <w:r w:rsidR="00C01CAA">
        <w:rPr>
          <w:rFonts w:eastAsia="標楷體" w:hint="eastAsia"/>
          <w:b/>
          <w:sz w:val="21"/>
          <w:bdr w:val="single" w:sz="4" w:space="0" w:color="auto" w:frame="1"/>
        </w:rPr>
        <w:t>`1563`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DD6DCF">
      <w:pPr>
        <w:ind w:leftChars="100" w:left="240"/>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一、明學之方法</w:t>
      </w:r>
    </w:p>
    <w:p w:rsidR="00BB7555" w:rsidRPr="0061685E" w:rsidRDefault="00214D84" w:rsidP="00DD6DCF">
      <w:pPr>
        <w:ind w:leftChars="150" w:left="360"/>
        <w:jc w:val="both"/>
        <w:rPr>
          <w:b/>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法空故不見有法可學</w:t>
      </w:r>
      <w:bookmarkEnd w:id="82"/>
      <w:bookmarkEnd w:id="83"/>
      <w:bookmarkEnd w:id="84"/>
      <w:bookmarkEnd w:id="85"/>
    </w:p>
    <w:p w:rsidR="00BB7555" w:rsidRPr="0061685E" w:rsidRDefault="00BB7555" w:rsidP="00CC1329">
      <w:pPr>
        <w:ind w:leftChars="150" w:left="360"/>
        <w:jc w:val="both"/>
        <w:rPr>
          <w:rFonts w:eastAsia="標楷體"/>
        </w:rPr>
      </w:pPr>
      <w:r w:rsidRPr="0061685E">
        <w:rPr>
          <w:rFonts w:eastAsia="標楷體"/>
        </w:rPr>
        <w:t>憍尸迦！菩薩摩訶薩作</w:t>
      </w:r>
      <w:r w:rsidRPr="0061685E">
        <w:rPr>
          <w:rStyle w:val="foot"/>
          <w:rFonts w:eastAsia="標楷體"/>
        </w:rPr>
        <w:t>如</w:t>
      </w:r>
      <w:r w:rsidRPr="0061685E">
        <w:rPr>
          <w:rStyle w:val="a3"/>
          <w:rFonts w:eastAsia="標楷體"/>
        </w:rPr>
        <w:footnoteReference w:id="139"/>
      </w:r>
      <w:r w:rsidRPr="0061685E">
        <w:rPr>
          <w:rFonts w:eastAsia="標楷體"/>
        </w:rPr>
        <w:t>是學，為不學色，不學受、想、行、識</w:t>
      </w:r>
      <w:r w:rsidRPr="0061685E">
        <w:rPr>
          <w:rFonts w:eastAsia="標楷體" w:hint="eastAsia"/>
        </w:rPr>
        <w:t>。</w:t>
      </w:r>
      <w:r w:rsidRPr="0061685E">
        <w:rPr>
          <w:rFonts w:eastAsia="標楷體"/>
        </w:rPr>
        <w:t>何以故？不見色當可學者，不見受、想、行、識當可學者。</w:t>
      </w:r>
      <w:r w:rsidRPr="0061685E">
        <w:rPr>
          <w:rStyle w:val="a3"/>
          <w:rFonts w:eastAsia="標楷體" w:hAnsi="標楷體"/>
        </w:rPr>
        <w:footnoteReference w:id="140"/>
      </w:r>
    </w:p>
    <w:p w:rsidR="00BB7555" w:rsidRPr="0061685E" w:rsidRDefault="00BB7555" w:rsidP="00CC1329">
      <w:pPr>
        <w:ind w:leftChars="150" w:left="360"/>
        <w:jc w:val="both"/>
        <w:rPr>
          <w:rFonts w:eastAsia="標楷體"/>
        </w:rPr>
      </w:pPr>
      <w:r w:rsidRPr="0061685E">
        <w:rPr>
          <w:rFonts w:eastAsia="標楷體"/>
        </w:rPr>
        <w:t>菩薩摩訶薩如是學，為不學檀波羅蜜</w:t>
      </w:r>
      <w:r w:rsidRPr="0061685E">
        <w:rPr>
          <w:rFonts w:eastAsia="標楷體" w:hint="eastAsia"/>
        </w:rPr>
        <w:t>。</w:t>
      </w:r>
      <w:r w:rsidRPr="0061685E">
        <w:rPr>
          <w:rFonts w:eastAsia="標楷體"/>
        </w:rPr>
        <w:t>何以故？不見檀波羅蜜當可學者</w:t>
      </w:r>
      <w:r w:rsidRPr="0061685E">
        <w:rPr>
          <w:rFonts w:eastAsia="標楷體" w:hint="eastAsia"/>
        </w:rPr>
        <w:t>。</w:t>
      </w:r>
    </w:p>
    <w:p w:rsidR="00BB7555" w:rsidRPr="0061685E" w:rsidRDefault="00BB7555" w:rsidP="00CC1329">
      <w:pPr>
        <w:ind w:leftChars="150" w:left="360"/>
        <w:jc w:val="both"/>
        <w:rPr>
          <w:rFonts w:eastAsia="標楷體"/>
        </w:rPr>
      </w:pPr>
      <w:r w:rsidRPr="0061685E">
        <w:rPr>
          <w:rFonts w:eastAsia="標楷體"/>
        </w:rPr>
        <w:t>乃至不學般若波羅蜜</w:t>
      </w:r>
      <w:r w:rsidRPr="0061685E">
        <w:rPr>
          <w:rFonts w:eastAsia="標楷體" w:hint="eastAsia"/>
        </w:rPr>
        <w:t>。</w:t>
      </w:r>
      <w:r w:rsidRPr="0061685E">
        <w:rPr>
          <w:rFonts w:eastAsia="標楷體"/>
        </w:rPr>
        <w:t>何以故？不見般若波羅蜜當可學者。</w:t>
      </w:r>
    </w:p>
    <w:p w:rsidR="00BB7555" w:rsidRPr="0061685E" w:rsidRDefault="00BB7555" w:rsidP="00CC1329">
      <w:pPr>
        <w:ind w:leftChars="150" w:left="360"/>
        <w:jc w:val="both"/>
        <w:rPr>
          <w:rFonts w:eastAsia="標楷體"/>
        </w:rPr>
      </w:pPr>
      <w:r w:rsidRPr="0061685E">
        <w:rPr>
          <w:rFonts w:eastAsia="標楷體"/>
        </w:rPr>
        <w:t>如是學，為不學內空乃至無法有法空</w:t>
      </w:r>
      <w:r w:rsidRPr="0061685E">
        <w:rPr>
          <w:rFonts w:eastAsia="標楷體" w:hint="eastAsia"/>
        </w:rPr>
        <w:t>。</w:t>
      </w:r>
      <w:r w:rsidRPr="0061685E">
        <w:rPr>
          <w:rFonts w:eastAsia="標楷體"/>
        </w:rPr>
        <w:t>何以故？不見內空乃至無法有法空當可學者。</w:t>
      </w:r>
    </w:p>
    <w:p w:rsidR="00BB7555" w:rsidRPr="0061685E" w:rsidRDefault="00BB7555" w:rsidP="00CC1329">
      <w:pPr>
        <w:ind w:leftChars="150" w:left="360"/>
        <w:jc w:val="both"/>
        <w:rPr>
          <w:rFonts w:eastAsia="標楷體"/>
        </w:rPr>
      </w:pPr>
      <w:r w:rsidRPr="0061685E">
        <w:rPr>
          <w:rFonts w:eastAsia="標楷體"/>
        </w:rPr>
        <w:t>如是學，為不學四念處乃至十八不共法</w:t>
      </w:r>
      <w:r w:rsidRPr="0061685E">
        <w:rPr>
          <w:rFonts w:eastAsia="標楷體" w:hint="eastAsia"/>
        </w:rPr>
        <w:t>。</w:t>
      </w:r>
      <w:r w:rsidRPr="0061685E">
        <w:rPr>
          <w:rStyle w:val="foot"/>
          <w:rFonts w:eastAsia="標楷體"/>
        </w:rPr>
        <w:t>何以</w:t>
      </w:r>
      <w:r w:rsidRPr="0061685E">
        <w:rPr>
          <w:rStyle w:val="a3"/>
          <w:rFonts w:eastAsia="標楷體"/>
        </w:rPr>
        <w:footnoteReference w:id="141"/>
      </w:r>
      <w:r w:rsidRPr="0061685E">
        <w:rPr>
          <w:rFonts w:eastAsia="標楷體"/>
        </w:rPr>
        <w:t>故？不見四念處乃至十八不共法當可學者。</w:t>
      </w:r>
    </w:p>
    <w:p w:rsidR="00BB7555" w:rsidRPr="0061685E" w:rsidRDefault="00BB7555" w:rsidP="00CC1329">
      <w:pPr>
        <w:ind w:leftChars="150" w:left="360"/>
        <w:jc w:val="both"/>
        <w:rPr>
          <w:rFonts w:eastAsia="標楷體"/>
        </w:rPr>
      </w:pPr>
      <w:r w:rsidRPr="0061685E">
        <w:rPr>
          <w:rFonts w:eastAsia="標楷體"/>
        </w:rPr>
        <w:t>如是學，為不學須陀洹果乃至一切種智</w:t>
      </w:r>
      <w:r w:rsidRPr="0061685E">
        <w:rPr>
          <w:rFonts w:eastAsia="標楷體" w:hint="eastAsia"/>
        </w:rPr>
        <w:t>。</w:t>
      </w:r>
      <w:r w:rsidRPr="0061685E">
        <w:rPr>
          <w:rFonts w:eastAsia="標楷體"/>
        </w:rPr>
        <w:t>何以故？不見須陀洹果乃至一切種智當可學者。」</w:t>
      </w:r>
    </w:p>
    <w:p w:rsidR="00BB7555" w:rsidRPr="0061685E" w:rsidRDefault="00BB7555" w:rsidP="006734EA">
      <w:pPr>
        <w:spacing w:beforeLines="20" w:before="72"/>
        <w:ind w:leftChars="150" w:left="600" w:hangingChars="100" w:hanging="240"/>
        <w:jc w:val="both"/>
        <w:rPr>
          <w:rFonts w:eastAsia="標楷體"/>
        </w:rPr>
      </w:pPr>
      <w:r w:rsidRPr="0061685E">
        <w:rPr>
          <w:rFonts w:eastAsia="標楷體"/>
        </w:rPr>
        <w:t>爾時，釋提桓因語須菩提言：「菩薩摩訶薩何因緣故不見色乃至不見一切種智？」</w:t>
      </w:r>
    </w:p>
    <w:p w:rsidR="00BB7555" w:rsidRPr="0061685E" w:rsidRDefault="00BB7555" w:rsidP="006734EA">
      <w:pPr>
        <w:spacing w:beforeLines="20" w:before="72"/>
        <w:ind w:firstLineChars="147" w:firstLine="353"/>
        <w:jc w:val="both"/>
      </w:pPr>
      <w:r w:rsidRPr="0061685E">
        <w:rPr>
          <w:rFonts w:eastAsia="標楷體"/>
        </w:rPr>
        <w:t>須菩提言：「色</w:t>
      </w:r>
      <w:r w:rsidRPr="0061685E">
        <w:rPr>
          <w:rFonts w:eastAsia="標楷體" w:hint="eastAsia"/>
        </w:rPr>
        <w:t>，</w:t>
      </w:r>
      <w:r w:rsidRPr="0061685E">
        <w:rPr>
          <w:rFonts w:eastAsia="標楷體"/>
        </w:rPr>
        <w:t>色空</w:t>
      </w:r>
      <w:r w:rsidRPr="0061685E">
        <w:rPr>
          <w:rFonts w:eastAsia="標楷體" w:hint="eastAsia"/>
        </w:rPr>
        <w:t>；</w:t>
      </w:r>
      <w:r w:rsidRPr="0061685E">
        <w:rPr>
          <w:rFonts w:eastAsia="標楷體"/>
        </w:rPr>
        <w:t>乃至一切種智</w:t>
      </w:r>
      <w:r w:rsidRPr="0061685E">
        <w:rPr>
          <w:rFonts w:eastAsia="標楷體" w:hint="eastAsia"/>
        </w:rPr>
        <w:t>，</w:t>
      </w:r>
      <w:r w:rsidRPr="0061685E">
        <w:rPr>
          <w:rFonts w:eastAsia="標楷體"/>
        </w:rPr>
        <w:t>一切種智空。</w:t>
      </w:r>
    </w:p>
    <w:p w:rsidR="00BB7555" w:rsidRPr="0061685E" w:rsidRDefault="00BB7555" w:rsidP="00CC1329">
      <w:pPr>
        <w:ind w:firstLineChars="147" w:firstLine="353"/>
        <w:jc w:val="both"/>
        <w:rPr>
          <w:rFonts w:eastAsia="標楷體"/>
        </w:rPr>
      </w:pPr>
      <w:r w:rsidRPr="0061685E">
        <w:rPr>
          <w:rFonts w:eastAsia="標楷體"/>
        </w:rPr>
        <w:t>憍尸迦！色空不學色空</w:t>
      </w:r>
      <w:r w:rsidR="00332C9E" w:rsidRPr="0061685E">
        <w:rPr>
          <w:rFonts w:eastAsia="標楷體" w:hint="eastAsia"/>
        </w:rPr>
        <w:t>，</w:t>
      </w:r>
      <w:r w:rsidRPr="0061685E">
        <w:rPr>
          <w:rFonts w:eastAsia="標楷體"/>
        </w:rPr>
        <w:t>乃至一切種智空不學一切種智空。</w:t>
      </w:r>
      <w:r w:rsidRPr="0061685E">
        <w:rPr>
          <w:rStyle w:val="a3"/>
          <w:rFonts w:eastAsia="標楷體"/>
        </w:rPr>
        <w:footnoteReference w:id="142"/>
      </w:r>
    </w:p>
    <w:p w:rsidR="00BB7555" w:rsidRPr="0061685E" w:rsidRDefault="00214D84" w:rsidP="006734EA">
      <w:pPr>
        <w:spacing w:beforeLines="30" w:before="108"/>
        <w:ind w:leftChars="150" w:left="360"/>
        <w:jc w:val="both"/>
        <w:rPr>
          <w:b/>
        </w:rPr>
      </w:pPr>
      <w:bookmarkStart w:id="86" w:name="_Toc119189402"/>
      <w:bookmarkStart w:id="87" w:name="_Toc119200739"/>
      <w:bookmarkStart w:id="88" w:name="_Toc120416048"/>
      <w:bookmarkStart w:id="89" w:name="_Toc120418601"/>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以不二為方便學一切法</w:t>
      </w:r>
      <w:bookmarkEnd w:id="86"/>
      <w:bookmarkEnd w:id="87"/>
      <w:bookmarkEnd w:id="88"/>
      <w:bookmarkEnd w:id="89"/>
    </w:p>
    <w:p w:rsidR="00BB7555" w:rsidRPr="0061685E" w:rsidRDefault="00BB7555" w:rsidP="00CC1329">
      <w:pPr>
        <w:ind w:leftChars="150" w:left="600" w:hangingChars="100" w:hanging="240"/>
        <w:jc w:val="both"/>
        <w:rPr>
          <w:rFonts w:eastAsia="標楷體"/>
        </w:rPr>
      </w:pPr>
      <w:r w:rsidRPr="0061685E">
        <w:rPr>
          <w:rFonts w:eastAsia="標楷體"/>
        </w:rPr>
        <w:t>憍尸迦！若如是不學空，是名學空，以不二故。</w:t>
      </w:r>
    </w:p>
    <w:p w:rsidR="00BB7555" w:rsidRPr="0061685E" w:rsidRDefault="00BB7555" w:rsidP="00CC1329">
      <w:pPr>
        <w:ind w:leftChars="150" w:left="600" w:hangingChars="100" w:hanging="240"/>
        <w:jc w:val="both"/>
      </w:pPr>
      <w:r w:rsidRPr="0061685E">
        <w:rPr>
          <w:rFonts w:eastAsia="標楷體"/>
        </w:rPr>
        <w:t>是菩薩摩訶薩學色空，以不二故</w:t>
      </w:r>
      <w:r w:rsidRPr="0061685E">
        <w:rPr>
          <w:rFonts w:eastAsia="標楷體" w:hint="eastAsia"/>
        </w:rPr>
        <w:t>；</w:t>
      </w:r>
      <w:r w:rsidRPr="0061685E">
        <w:rPr>
          <w:rFonts w:eastAsia="標楷體"/>
        </w:rPr>
        <w:t>乃至學一切種智空，</w:t>
      </w:r>
      <w:r w:rsidRPr="0061685E">
        <w:rPr>
          <w:rStyle w:val="foot"/>
          <w:rFonts w:eastAsia="標楷體"/>
        </w:rPr>
        <w:t>以</w:t>
      </w:r>
      <w:r w:rsidRPr="0061685E">
        <w:rPr>
          <w:rStyle w:val="a3"/>
          <w:rFonts w:eastAsia="標楷體"/>
        </w:rPr>
        <w:footnoteReference w:id="143"/>
      </w:r>
      <w:r w:rsidRPr="0061685E">
        <w:rPr>
          <w:rFonts w:eastAsia="標楷體"/>
        </w:rPr>
        <w:t>不二故。</w:t>
      </w:r>
    </w:p>
    <w:p w:rsidR="00BB7555" w:rsidRPr="0061685E" w:rsidRDefault="00BB7555" w:rsidP="00CC1329">
      <w:pPr>
        <w:ind w:leftChars="146" w:left="350" w:firstLineChars="3" w:firstLine="7"/>
        <w:jc w:val="both"/>
        <w:rPr>
          <w:rFonts w:eastAsia="標楷體"/>
        </w:rPr>
      </w:pPr>
      <w:r w:rsidRPr="0061685E">
        <w:rPr>
          <w:rFonts w:eastAsia="標楷體"/>
        </w:rPr>
        <w:t>若學色空不二故</w:t>
      </w:r>
      <w:r w:rsidRPr="0061685E">
        <w:rPr>
          <w:rFonts w:eastAsia="標楷體" w:hint="eastAsia"/>
        </w:rPr>
        <w:t>，</w:t>
      </w:r>
      <w:r w:rsidRPr="0061685E">
        <w:rPr>
          <w:rFonts w:eastAsia="標楷體"/>
        </w:rPr>
        <w:t>乃至學一切種智空不二故</w:t>
      </w:r>
      <w:r w:rsidR="007D63C5" w:rsidRPr="0061685E">
        <w:rPr>
          <w:rFonts w:eastAsia="標楷體" w:hint="eastAsia"/>
        </w:rPr>
        <w:t>，</w:t>
      </w:r>
      <w:r w:rsidRPr="0061685E">
        <w:rPr>
          <w:rFonts w:eastAsia="標楷體"/>
        </w:rPr>
        <w:t>是菩薩摩訶薩能學檀波羅蜜不二故</w:t>
      </w:r>
      <w:r w:rsidRPr="0061685E">
        <w:rPr>
          <w:rFonts w:eastAsia="標楷體" w:hint="eastAsia"/>
        </w:rPr>
        <w:t>，</w:t>
      </w:r>
      <w:r w:rsidRPr="0061685E">
        <w:rPr>
          <w:rFonts w:eastAsia="標楷體"/>
        </w:rPr>
        <w:t>乃至能學般若波羅蜜不二故</w:t>
      </w:r>
      <w:r w:rsidRPr="0061685E">
        <w:rPr>
          <w:rFonts w:eastAsia="標楷體" w:hint="eastAsia"/>
        </w:rPr>
        <w:t>；</w:t>
      </w:r>
      <w:r w:rsidRPr="0061685E">
        <w:rPr>
          <w:rFonts w:eastAsia="標楷體"/>
        </w:rPr>
        <w:t>能學四念處不二故</w:t>
      </w:r>
      <w:r w:rsidRPr="0061685E">
        <w:rPr>
          <w:rFonts w:eastAsia="標楷體" w:hint="eastAsia"/>
        </w:rPr>
        <w:t>，</w:t>
      </w:r>
      <w:r w:rsidRPr="0061685E">
        <w:rPr>
          <w:rFonts w:eastAsia="標楷體"/>
        </w:rPr>
        <w:t>乃至能學十八不共法不二故</w:t>
      </w:r>
      <w:r w:rsidRPr="0061685E">
        <w:rPr>
          <w:rFonts w:eastAsia="標楷體" w:hint="eastAsia"/>
        </w:rPr>
        <w:t>；</w:t>
      </w:r>
      <w:r w:rsidRPr="0061685E">
        <w:rPr>
          <w:rFonts w:eastAsia="標楷體"/>
        </w:rPr>
        <w:t>能學須陀洹果不二故</w:t>
      </w:r>
      <w:r w:rsidRPr="0061685E">
        <w:rPr>
          <w:rFonts w:eastAsia="標楷體" w:hint="eastAsia"/>
        </w:rPr>
        <w:t>，</w:t>
      </w:r>
      <w:r w:rsidRPr="0061685E">
        <w:rPr>
          <w:rFonts w:eastAsia="標楷體"/>
        </w:rPr>
        <w:t>乃至能學一切種智不二故</w:t>
      </w:r>
      <w:r w:rsidRPr="0061685E">
        <w:rPr>
          <w:rFonts w:eastAsia="標楷體" w:hint="eastAsia"/>
        </w:rPr>
        <w:t>。</w:t>
      </w:r>
      <w:r w:rsidRPr="0061685E">
        <w:rPr>
          <w:rFonts w:eastAsia="標楷體"/>
        </w:rPr>
        <w:t>是菩薩能學無量無邊阿僧祇佛法。</w:t>
      </w:r>
      <w:r w:rsidRPr="0061685E">
        <w:rPr>
          <w:rStyle w:val="a3"/>
          <w:rFonts w:eastAsia="標楷體"/>
        </w:rPr>
        <w:footnoteReference w:id="144"/>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bookmarkStart w:id="90" w:name="_Toc120416051"/>
      <w:bookmarkStart w:id="91" w:name="_Toc120418604"/>
      <w:r>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214D84" w:rsidP="00DD6DCF">
      <w:pPr>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明所學</w:t>
      </w:r>
    </w:p>
    <w:p w:rsidR="00BB7555" w:rsidRPr="0061685E" w:rsidRDefault="00214D84" w:rsidP="00DD6DCF">
      <w:pPr>
        <w:ind w:leftChars="200" w:left="480"/>
        <w:jc w:val="both"/>
        <w:rPr>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`1564`</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不為增減</w:t>
      </w:r>
      <w:bookmarkEnd w:id="90"/>
      <w:bookmarkEnd w:id="91"/>
      <w:r w:rsidR="00BB7555" w:rsidRPr="0061685E">
        <w:rPr>
          <w:rFonts w:ascii="標楷體" w:eastAsia="標楷體" w:hAnsi="標楷體" w:hint="eastAsia"/>
          <w:b/>
          <w:sz w:val="21"/>
          <w:szCs w:val="22"/>
          <w:bdr w:val="single" w:sz="4" w:space="0" w:color="auto" w:frame="1"/>
        </w:rPr>
        <w:t>故學</w:t>
      </w:r>
    </w:p>
    <w:p w:rsidR="00BB7555" w:rsidRPr="0061685E" w:rsidRDefault="00BB7555" w:rsidP="00C016FD">
      <w:pPr>
        <w:ind w:leftChars="200" w:left="480"/>
        <w:jc w:val="both"/>
        <w:rPr>
          <w:rFonts w:eastAsia="標楷體"/>
        </w:rPr>
      </w:pPr>
      <w:r w:rsidRPr="0061685E">
        <w:rPr>
          <w:rFonts w:eastAsia="標楷體"/>
        </w:rPr>
        <w:t>若能學無量無邊阿僧祇佛法，是菩薩不為色增學</w:t>
      </w:r>
      <w:r w:rsidRPr="0061685E">
        <w:rPr>
          <w:rFonts w:eastAsia="標楷體" w:hint="eastAsia"/>
        </w:rPr>
        <w:t>、</w:t>
      </w:r>
      <w:r w:rsidRPr="0061685E">
        <w:rPr>
          <w:rFonts w:eastAsia="標楷體"/>
        </w:rPr>
        <w:t>不為色</w:t>
      </w:r>
      <w:r w:rsidRPr="0061685E">
        <w:rPr>
          <w:rStyle w:val="foot"/>
          <w:rFonts w:eastAsia="標楷體"/>
        </w:rPr>
        <w:t>減</w:t>
      </w:r>
      <w:r w:rsidRPr="0061685E">
        <w:rPr>
          <w:rStyle w:val="a3"/>
          <w:rFonts w:eastAsia="標楷體"/>
        </w:rPr>
        <w:footnoteReference w:id="145"/>
      </w:r>
      <w:r w:rsidRPr="0061685E">
        <w:rPr>
          <w:rFonts w:eastAsia="標楷體"/>
        </w:rPr>
        <w:t>學</w:t>
      </w:r>
      <w:r w:rsidRPr="0061685E">
        <w:rPr>
          <w:rFonts w:eastAsia="標楷體" w:hint="eastAsia"/>
        </w:rPr>
        <w:t>，</w:t>
      </w:r>
      <w:r w:rsidRPr="0061685E">
        <w:rPr>
          <w:rFonts w:eastAsia="標楷體"/>
        </w:rPr>
        <w:t>乃至不為一切種智增學</w:t>
      </w:r>
      <w:r w:rsidRPr="0061685E">
        <w:rPr>
          <w:rFonts w:eastAsia="標楷體" w:hint="eastAsia"/>
        </w:rPr>
        <w:t>、</w:t>
      </w:r>
      <w:r w:rsidRPr="0061685E">
        <w:rPr>
          <w:rFonts w:eastAsia="標楷體"/>
        </w:rPr>
        <w:t>不為一切種智</w:t>
      </w:r>
      <w:r w:rsidRPr="0061685E">
        <w:rPr>
          <w:rStyle w:val="foot"/>
          <w:rFonts w:eastAsia="標楷體"/>
        </w:rPr>
        <w:t>減</w:t>
      </w:r>
      <w:r w:rsidRPr="0061685E">
        <w:rPr>
          <w:rFonts w:eastAsia="標楷體"/>
        </w:rPr>
        <w:t>學。</w:t>
      </w:r>
      <w:r w:rsidRPr="0061685E">
        <w:rPr>
          <w:rStyle w:val="a3"/>
          <w:rFonts w:eastAsia="標楷體"/>
        </w:rPr>
        <w:footnoteReference w:id="146"/>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92" w:name="_Toc120416052"/>
      <w:bookmarkStart w:id="93" w:name="_Toc120418605"/>
      <w:r>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不為受滅</w:t>
      </w:r>
      <w:bookmarkEnd w:id="92"/>
      <w:bookmarkEnd w:id="93"/>
      <w:r w:rsidR="00BB7555" w:rsidRPr="0061685E">
        <w:rPr>
          <w:rFonts w:ascii="標楷體" w:eastAsia="標楷體" w:hAnsi="標楷體" w:hint="eastAsia"/>
          <w:b/>
          <w:sz w:val="21"/>
          <w:szCs w:val="22"/>
          <w:bdr w:val="single" w:sz="4" w:space="0" w:color="auto" w:frame="1"/>
        </w:rPr>
        <w:t>故學</w:t>
      </w:r>
    </w:p>
    <w:p w:rsidR="00BB7555" w:rsidRPr="0061685E" w:rsidRDefault="00214D84" w:rsidP="00DD6DCF">
      <w:pPr>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正明</w:t>
      </w:r>
    </w:p>
    <w:p w:rsidR="00BB7555" w:rsidRPr="0061685E" w:rsidRDefault="00BB7555" w:rsidP="00C016FD">
      <w:pPr>
        <w:ind w:leftChars="250" w:left="600"/>
        <w:jc w:val="both"/>
        <w:rPr>
          <w:rFonts w:eastAsia="標楷體"/>
        </w:rPr>
      </w:pPr>
      <w:r w:rsidRPr="0061685E">
        <w:rPr>
          <w:rFonts w:eastAsia="標楷體"/>
        </w:rPr>
        <w:t>若不為色增</w:t>
      </w:r>
      <w:r w:rsidRPr="0061685E">
        <w:rPr>
          <w:rFonts w:eastAsia="標楷體" w:hint="eastAsia"/>
        </w:rPr>
        <w:t>、</w:t>
      </w:r>
      <w:r w:rsidRPr="0061685E">
        <w:rPr>
          <w:rStyle w:val="foot"/>
          <w:rFonts w:eastAsia="標楷體"/>
        </w:rPr>
        <w:t>減</w:t>
      </w:r>
      <w:r w:rsidRPr="0061685E">
        <w:rPr>
          <w:rFonts w:eastAsia="標楷體"/>
        </w:rPr>
        <w:t>學，乃至不為一切種智增</w:t>
      </w:r>
      <w:r w:rsidRPr="0061685E">
        <w:rPr>
          <w:rFonts w:eastAsia="標楷體" w:hint="eastAsia"/>
        </w:rPr>
        <w:t>、</w:t>
      </w:r>
      <w:r w:rsidRPr="0061685E">
        <w:rPr>
          <w:rStyle w:val="foot"/>
          <w:rFonts w:eastAsia="標楷體"/>
        </w:rPr>
        <w:t>減</w:t>
      </w:r>
      <w:r w:rsidRPr="0061685E">
        <w:rPr>
          <w:rFonts w:eastAsia="標楷體"/>
        </w:rPr>
        <w:t>學，是菩薩不為</w:t>
      </w:r>
      <w:r w:rsidRPr="0061685E">
        <w:rPr>
          <w:rStyle w:val="foot"/>
          <w:rFonts w:eastAsia="標楷體"/>
        </w:rPr>
        <w:t>色受</w:t>
      </w:r>
      <w:r w:rsidRPr="0061685E">
        <w:rPr>
          <w:rStyle w:val="a3"/>
          <w:rFonts w:eastAsia="標楷體"/>
        </w:rPr>
        <w:footnoteReference w:id="147"/>
      </w:r>
      <w:r w:rsidRPr="0061685E">
        <w:rPr>
          <w:rFonts w:eastAsia="標楷體"/>
        </w:rPr>
        <w:t>學</w:t>
      </w:r>
      <w:r w:rsidRPr="0061685E">
        <w:rPr>
          <w:rFonts w:eastAsia="標楷體" w:hint="eastAsia"/>
        </w:rPr>
        <w:t>、</w:t>
      </w:r>
      <w:r w:rsidRPr="0061685E">
        <w:rPr>
          <w:sz w:val="22"/>
          <w:szCs w:val="22"/>
        </w:rPr>
        <w:t>（</w:t>
      </w:r>
      <w:smartTag w:uri="urn:schemas-microsoft-com:office:smarttags" w:element="chmetcnv">
        <w:smartTagPr>
          <w:attr w:name="UnitName" w:val="C"/>
          <w:attr w:name="SourceValue" w:val="452"/>
          <w:attr w:name="HasSpace" w:val="False"/>
          <w:attr w:name="Negative" w:val="False"/>
          <w:attr w:name="NumberType" w:val="1"/>
          <w:attr w:name="TCSC" w:val="0"/>
        </w:smartTagPr>
        <w:r w:rsidRPr="0061685E">
          <w:rPr>
            <w:rFonts w:hint="eastAsia"/>
            <w:sz w:val="22"/>
            <w:szCs w:val="22"/>
            <w:shd w:val="pct15" w:color="auto" w:fill="FFFFFF"/>
          </w:rPr>
          <w:t>452c</w:t>
        </w:r>
      </w:smartTag>
      <w:r w:rsidRPr="0061685E">
        <w:rPr>
          <w:sz w:val="22"/>
          <w:szCs w:val="22"/>
        </w:rPr>
        <w:t>）</w:t>
      </w:r>
      <w:r w:rsidRPr="0061685E">
        <w:rPr>
          <w:rFonts w:eastAsia="標楷體"/>
        </w:rPr>
        <w:t>不為</w:t>
      </w:r>
      <w:r w:rsidRPr="0061685E">
        <w:rPr>
          <w:rStyle w:val="foot"/>
          <w:rFonts w:eastAsia="標楷體"/>
        </w:rPr>
        <w:t>色滅</w:t>
      </w:r>
      <w:r w:rsidRPr="0061685E">
        <w:rPr>
          <w:rStyle w:val="a3"/>
          <w:rFonts w:eastAsia="標楷體"/>
        </w:rPr>
        <w:footnoteReference w:id="148"/>
      </w:r>
      <w:r w:rsidRPr="0061685E">
        <w:rPr>
          <w:rFonts w:eastAsia="標楷體"/>
        </w:rPr>
        <w:t>學</w:t>
      </w:r>
      <w:r w:rsidRPr="0061685E">
        <w:rPr>
          <w:rFonts w:eastAsia="標楷體" w:hint="eastAsia"/>
        </w:rPr>
        <w:t>，</w:t>
      </w:r>
      <w:r w:rsidRPr="0061685E">
        <w:rPr>
          <w:rFonts w:eastAsia="標楷體"/>
        </w:rPr>
        <w:t>亦不為受想行識受學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乃至一切</w:t>
      </w:r>
      <w:r w:rsidRPr="0061685E">
        <w:rPr>
          <w:rStyle w:val="foot"/>
          <w:rFonts w:eastAsia="標楷體"/>
        </w:rPr>
        <w:t>種</w:t>
      </w:r>
      <w:r w:rsidRPr="0061685E">
        <w:rPr>
          <w:rStyle w:val="a3"/>
          <w:rFonts w:eastAsia="標楷體"/>
        </w:rPr>
        <w:footnoteReference w:id="149"/>
      </w:r>
      <w:r w:rsidRPr="0061685E">
        <w:rPr>
          <w:rFonts w:eastAsia="標楷體"/>
        </w:rPr>
        <w:t>智亦不為受學</w:t>
      </w:r>
      <w:r w:rsidRPr="0061685E">
        <w:rPr>
          <w:rFonts w:eastAsia="標楷體" w:hint="eastAsia"/>
        </w:rPr>
        <w:t>、</w:t>
      </w:r>
      <w:r w:rsidRPr="0061685E">
        <w:rPr>
          <w:rFonts w:eastAsia="標楷體"/>
        </w:rPr>
        <w:t>亦不為滅學。」</w:t>
      </w:r>
    </w:p>
    <w:p w:rsidR="00BB7555" w:rsidRPr="0061685E" w:rsidRDefault="00214D84" w:rsidP="006734EA">
      <w:pPr>
        <w:spacing w:beforeLines="30" w:before="108"/>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辨因</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內外空故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BB7555" w:rsidRPr="0061685E" w:rsidRDefault="00BB7555" w:rsidP="00C016FD">
      <w:pPr>
        <w:ind w:leftChars="250" w:left="600"/>
        <w:jc w:val="both"/>
        <w:rPr>
          <w:rFonts w:eastAsia="標楷體"/>
        </w:rPr>
      </w:pPr>
      <w:r w:rsidRPr="0061685E">
        <w:rPr>
          <w:rFonts w:eastAsia="標楷體"/>
        </w:rPr>
        <w:t>舍利弗語須菩提：「菩薩摩訶薩如是學，不為受色學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w:t>
      </w:r>
      <w:r w:rsidRPr="0061685E">
        <w:rPr>
          <w:rStyle w:val="foot"/>
          <w:rFonts w:eastAsia="標楷體"/>
        </w:rPr>
        <w:t>菩薩</w:t>
      </w:r>
      <w:r w:rsidRPr="0061685E">
        <w:rPr>
          <w:rStyle w:val="a3"/>
          <w:rFonts w:eastAsia="標楷體"/>
        </w:rPr>
        <w:footnoteReference w:id="150"/>
      </w:r>
      <w:r w:rsidRPr="0061685E">
        <w:rPr>
          <w:rFonts w:eastAsia="標楷體"/>
        </w:rPr>
        <w:t>摩訶薩若如是學，不為受色學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p>
    <w:p w:rsidR="00BB7555" w:rsidRPr="0061685E" w:rsidRDefault="00BB7555" w:rsidP="006734EA">
      <w:pPr>
        <w:spacing w:beforeLines="20" w:before="72"/>
        <w:ind w:leftChars="250" w:left="600"/>
        <w:jc w:val="both"/>
        <w:rPr>
          <w:rFonts w:eastAsia="標楷體"/>
        </w:rPr>
      </w:pPr>
      <w:r w:rsidRPr="0061685E">
        <w:rPr>
          <w:rFonts w:eastAsia="標楷體"/>
        </w:rPr>
        <w:t>「須菩提！何因緣故，菩薩摩訶薩不為受色學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須菩提言：「是色不可受</w:t>
      </w:r>
      <w:r w:rsidRPr="0061685E">
        <w:rPr>
          <w:rFonts w:eastAsia="標楷體" w:hint="eastAsia"/>
        </w:rPr>
        <w:t>、</w:t>
      </w:r>
      <w:r w:rsidRPr="0061685E">
        <w:rPr>
          <w:rFonts w:eastAsia="標楷體"/>
        </w:rPr>
        <w:t>亦無受色者，乃至一切種智不可受</w:t>
      </w:r>
      <w:r w:rsidRPr="0061685E">
        <w:rPr>
          <w:rFonts w:eastAsia="標楷體" w:hint="eastAsia"/>
        </w:rPr>
        <w:t>、</w:t>
      </w:r>
      <w:r w:rsidRPr="0061685E">
        <w:rPr>
          <w:rFonts w:eastAsia="標楷體"/>
        </w:rPr>
        <w:t>亦無受者，內外空故。</w:t>
      </w:r>
      <w:r w:rsidRPr="0061685E">
        <w:rPr>
          <w:rStyle w:val="a3"/>
        </w:rPr>
        <w:footnoteReference w:id="151"/>
      </w:r>
    </w:p>
    <w:p w:rsidR="00BB7555" w:rsidRPr="0061685E" w:rsidRDefault="00214D84" w:rsidP="006734EA">
      <w:pPr>
        <w:spacing w:beforeLines="30" w:before="108"/>
        <w:ind w:leftChars="250" w:left="60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顯益</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一切法不受</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50" w:left="600"/>
        <w:jc w:val="both"/>
        <w:rPr>
          <w:rFonts w:eastAsia="標楷體"/>
        </w:rPr>
      </w:pPr>
      <w:r w:rsidRPr="0061685E">
        <w:rPr>
          <w:rFonts w:eastAsia="標楷體"/>
        </w:rPr>
        <w:t>如是，舍利弗！菩薩摩訶薩一切法不受故，能到一切種智。」</w:t>
      </w:r>
      <w:r w:rsidRPr="0061685E">
        <w:rPr>
          <w:rStyle w:val="a3"/>
        </w:rPr>
        <w:footnoteReference w:id="152"/>
      </w:r>
    </w:p>
    <w:p w:rsidR="00BB7555" w:rsidRPr="0061685E" w:rsidRDefault="00214D84" w:rsidP="006734EA">
      <w:pPr>
        <w:spacing w:beforeLines="30" w:before="108"/>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雖學般若而無所學</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雖到一切種智而無所到</w:t>
      </w:r>
    </w:p>
    <w:p w:rsidR="00BB7555" w:rsidRPr="0061685E" w:rsidRDefault="00214D84" w:rsidP="00DD6DCF">
      <w:pPr>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須菩提印可</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學般若一切法不受故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00" w:left="480"/>
        <w:jc w:val="both"/>
        <w:rPr>
          <w:rFonts w:eastAsia="標楷體"/>
        </w:rPr>
      </w:pPr>
      <w:r w:rsidRPr="0061685E">
        <w:rPr>
          <w:rFonts w:eastAsia="標楷體"/>
        </w:rPr>
        <w:t>是時，舍利弗語須菩提：「菩薩摩訶薩如是學般若波羅蜜，</w:t>
      </w:r>
      <w:r w:rsidRPr="0061685E">
        <w:rPr>
          <w:rStyle w:val="foot"/>
          <w:rFonts w:eastAsia="標楷體"/>
        </w:rPr>
        <w:t>能</w:t>
      </w:r>
      <w:r w:rsidRPr="0061685E">
        <w:rPr>
          <w:rStyle w:val="a3"/>
          <w:rFonts w:eastAsia="標楷體"/>
        </w:rPr>
        <w:footnoteReference w:id="153"/>
      </w:r>
      <w:r w:rsidRPr="0061685E">
        <w:rPr>
          <w:rFonts w:eastAsia="標楷體"/>
        </w:rPr>
        <w:t>到一切種智耶？」</w:t>
      </w:r>
    </w:p>
    <w:p w:rsidR="00BB7555" w:rsidRPr="0061685E" w:rsidRDefault="00BB7555" w:rsidP="00C016FD">
      <w:pPr>
        <w:ind w:leftChars="200" w:left="480"/>
        <w:jc w:val="both"/>
        <w:rPr>
          <w:rFonts w:eastAsia="標楷體"/>
        </w:rPr>
      </w:pPr>
      <w:r w:rsidRPr="0061685E">
        <w:rPr>
          <w:rFonts w:eastAsia="標楷體"/>
        </w:rPr>
        <w:t>須菩提言：「菩薩摩訶薩如是學般若波羅蜜，能到一切種智，一切法不受故。」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`1565`</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一切法性空故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不見生滅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受不受等</w:t>
      </w:r>
    </w:p>
    <w:p w:rsidR="00BB7555" w:rsidRPr="0061685E" w:rsidRDefault="00BB7555" w:rsidP="00C016FD">
      <w:pPr>
        <w:ind w:leftChars="200" w:left="480"/>
        <w:jc w:val="both"/>
        <w:rPr>
          <w:rFonts w:eastAsia="標楷體"/>
        </w:rPr>
      </w:pPr>
      <w:r w:rsidRPr="0061685E">
        <w:rPr>
          <w:rFonts w:eastAsia="標楷體"/>
        </w:rPr>
        <w:t>舍利弗語須菩提：「若菩薩摩訶薩於一切法不受、不滅學者，菩薩摩訶薩云何能到一切種智？」</w:t>
      </w:r>
    </w:p>
    <w:p w:rsidR="00BB7555" w:rsidRPr="0061685E" w:rsidRDefault="00BB7555" w:rsidP="006734EA">
      <w:pPr>
        <w:spacing w:beforeLines="20" w:before="72"/>
        <w:ind w:leftChars="200" w:left="480"/>
        <w:jc w:val="both"/>
        <w:rPr>
          <w:rFonts w:eastAsia="標楷體"/>
        </w:rPr>
      </w:pPr>
      <w:r w:rsidRPr="0061685E">
        <w:rPr>
          <w:rFonts w:eastAsia="標楷體"/>
        </w:rPr>
        <w:t>須菩提言：「菩薩摩訶薩行般若波羅蜜，不見色生、不見色滅；不見色受、不見色不受</w:t>
      </w:r>
      <w:r w:rsidRPr="0061685E">
        <w:rPr>
          <w:rFonts w:eastAsia="標楷體" w:hint="eastAsia"/>
        </w:rPr>
        <w:t>，</w:t>
      </w:r>
      <w:r w:rsidRPr="0061685E">
        <w:rPr>
          <w:rFonts w:eastAsia="標楷體"/>
        </w:rPr>
        <w:t>不見色垢、不見色淨</w:t>
      </w:r>
      <w:r w:rsidRPr="0061685E">
        <w:rPr>
          <w:rFonts w:eastAsia="標楷體" w:hint="eastAsia"/>
        </w:rPr>
        <w:t>，</w:t>
      </w:r>
      <w:r w:rsidRPr="0061685E">
        <w:rPr>
          <w:rFonts w:eastAsia="標楷體"/>
        </w:rPr>
        <w:t>不見色增、不見色減</w:t>
      </w:r>
      <w:r w:rsidRPr="0061685E">
        <w:rPr>
          <w:rFonts w:eastAsia="標楷體" w:hint="eastAsia"/>
        </w:rPr>
        <w:t>。</w:t>
      </w:r>
      <w:r w:rsidRPr="0061685E">
        <w:rPr>
          <w:rFonts w:eastAsia="標楷體"/>
        </w:rPr>
        <w:t>何以故？舍利弗！色</w:t>
      </w:r>
      <w:r w:rsidRPr="0061685E">
        <w:rPr>
          <w:rFonts w:eastAsia="標楷體" w:hint="eastAsia"/>
        </w:rPr>
        <w:t>，</w:t>
      </w:r>
      <w:r w:rsidRPr="0061685E">
        <w:rPr>
          <w:rFonts w:eastAsia="標楷體"/>
        </w:rPr>
        <w:t>色</w:t>
      </w:r>
      <w:r w:rsidRPr="0061685E">
        <w:rPr>
          <w:rFonts w:eastAsia="標楷體" w:hint="eastAsia"/>
          <w:b/>
        </w:rPr>
        <w:t>性空</w:t>
      </w:r>
      <w:r w:rsidRPr="0061685E">
        <w:rPr>
          <w:rFonts w:eastAsia="標楷體"/>
        </w:rPr>
        <w:t>故。受</w:t>
      </w:r>
      <w:r w:rsidRPr="0061685E">
        <w:rPr>
          <w:rFonts w:eastAsia="標楷體" w:hint="eastAsia"/>
        </w:rPr>
        <w:t>……</w:t>
      </w:r>
      <w:r w:rsidRPr="0061685E">
        <w:rPr>
          <w:rFonts w:eastAsia="標楷體"/>
        </w:rPr>
        <w:t>想</w:t>
      </w:r>
      <w:r w:rsidRPr="0061685E">
        <w:rPr>
          <w:rFonts w:eastAsia="標楷體" w:hint="eastAsia"/>
        </w:rPr>
        <w:t>……</w:t>
      </w:r>
      <w:r w:rsidRPr="0061685E">
        <w:rPr>
          <w:rFonts w:eastAsia="標楷體"/>
        </w:rPr>
        <w:t>行</w:t>
      </w:r>
      <w:r w:rsidR="003F77EA" w:rsidRPr="0061685E">
        <w:rPr>
          <w:rFonts w:eastAsia="標楷體" w:hint="eastAsia"/>
        </w:rPr>
        <w:t>……</w:t>
      </w:r>
      <w:r w:rsidR="00BB4707" w:rsidRPr="0061685E">
        <w:rPr>
          <w:rFonts w:eastAsia="標楷體" w:hint="eastAsia"/>
        </w:rPr>
        <w:t>。</w:t>
      </w:r>
      <w:r w:rsidRPr="0061685E">
        <w:rPr>
          <w:rFonts w:eastAsia="標楷體"/>
        </w:rPr>
        <w:t>識亦不見生、亦不見滅</w:t>
      </w:r>
      <w:r w:rsidRPr="0061685E">
        <w:rPr>
          <w:rFonts w:eastAsia="標楷體" w:hint="eastAsia"/>
        </w:rPr>
        <w:t>，</w:t>
      </w:r>
      <w:r w:rsidRPr="0061685E">
        <w:rPr>
          <w:rFonts w:eastAsia="標楷體"/>
        </w:rPr>
        <w:t>亦不見受、亦不見不受</w:t>
      </w:r>
      <w:r w:rsidRPr="0061685E">
        <w:rPr>
          <w:rFonts w:eastAsia="標楷體" w:hint="eastAsia"/>
        </w:rPr>
        <w:t>，</w:t>
      </w:r>
      <w:r w:rsidRPr="0061685E">
        <w:rPr>
          <w:rFonts w:eastAsia="標楷體"/>
        </w:rPr>
        <w:t>亦不見垢、亦不見淨</w:t>
      </w:r>
      <w:r w:rsidRPr="0061685E">
        <w:rPr>
          <w:rFonts w:eastAsia="標楷體" w:hint="eastAsia"/>
        </w:rPr>
        <w:t>，</w:t>
      </w:r>
      <w:r w:rsidRPr="0061685E">
        <w:rPr>
          <w:rFonts w:eastAsia="標楷體"/>
        </w:rPr>
        <w:t>亦不見增、亦不見</w:t>
      </w:r>
      <w:r w:rsidRPr="0061685E">
        <w:rPr>
          <w:rStyle w:val="foot"/>
          <w:rFonts w:eastAsia="標楷體"/>
        </w:rPr>
        <w:t>減</w:t>
      </w:r>
      <w:r w:rsidRPr="0061685E">
        <w:rPr>
          <w:rStyle w:val="a3"/>
          <w:rFonts w:eastAsia="標楷體"/>
        </w:rPr>
        <w:footnoteReference w:id="154"/>
      </w:r>
      <w:r w:rsidRPr="0061685E">
        <w:rPr>
          <w:rFonts w:eastAsia="標楷體" w:hint="eastAsia"/>
        </w:rPr>
        <w:t>。</w:t>
      </w:r>
      <w:r w:rsidRPr="0061685E">
        <w:rPr>
          <w:rFonts w:eastAsia="標楷體"/>
        </w:rPr>
        <w:t>何以故？識</w:t>
      </w:r>
      <w:r w:rsidRPr="0061685E">
        <w:rPr>
          <w:rFonts w:eastAsia="標楷體" w:hint="eastAsia"/>
        </w:rPr>
        <w:t>，</w:t>
      </w:r>
      <w:r w:rsidRPr="0061685E">
        <w:rPr>
          <w:rFonts w:eastAsia="標楷體"/>
        </w:rPr>
        <w:t>識</w:t>
      </w:r>
      <w:r w:rsidRPr="0061685E">
        <w:rPr>
          <w:rFonts w:eastAsia="標楷體" w:hint="eastAsia"/>
          <w:b/>
        </w:rPr>
        <w:t>性空</w:t>
      </w:r>
      <w:r w:rsidRPr="0061685E">
        <w:rPr>
          <w:rFonts w:eastAsia="標楷體"/>
        </w:rPr>
        <w:t>故。</w:t>
      </w:r>
    </w:p>
    <w:p w:rsidR="00BB7555" w:rsidRPr="0061685E" w:rsidRDefault="00BB7555" w:rsidP="00C016FD">
      <w:pPr>
        <w:ind w:leftChars="200" w:left="480"/>
        <w:jc w:val="both"/>
        <w:rPr>
          <w:rFonts w:eastAsia="標楷體"/>
        </w:rPr>
      </w:pPr>
      <w:r w:rsidRPr="0061685E">
        <w:rPr>
          <w:rFonts w:eastAsia="標楷體"/>
        </w:rPr>
        <w:t>乃至一切種智亦不見生</w:t>
      </w:r>
      <w:r w:rsidRPr="0061685E">
        <w:rPr>
          <w:rFonts w:eastAsia="標楷體" w:hint="eastAsia"/>
        </w:rPr>
        <w:t>、</w:t>
      </w:r>
      <w:r w:rsidRPr="0061685E">
        <w:rPr>
          <w:rFonts w:eastAsia="標楷體"/>
        </w:rPr>
        <w:t>亦不見滅</w:t>
      </w:r>
      <w:r w:rsidRPr="0061685E">
        <w:rPr>
          <w:rFonts w:eastAsia="標楷體" w:hint="eastAsia"/>
        </w:rPr>
        <w:t>，</w:t>
      </w:r>
      <w:r w:rsidRPr="0061685E">
        <w:rPr>
          <w:rFonts w:eastAsia="標楷體"/>
        </w:rPr>
        <w:t>亦不見受</w:t>
      </w:r>
      <w:r w:rsidRPr="0061685E">
        <w:rPr>
          <w:rFonts w:eastAsia="標楷體" w:hint="eastAsia"/>
        </w:rPr>
        <w:t>、</w:t>
      </w:r>
      <w:r w:rsidRPr="0061685E">
        <w:rPr>
          <w:rFonts w:eastAsia="標楷體"/>
        </w:rPr>
        <w:t>亦不見不受</w:t>
      </w:r>
      <w:r w:rsidRPr="0061685E">
        <w:rPr>
          <w:rFonts w:eastAsia="標楷體" w:hint="eastAsia"/>
        </w:rPr>
        <w:t>，</w:t>
      </w:r>
      <w:r w:rsidRPr="0061685E">
        <w:rPr>
          <w:rFonts w:eastAsia="標楷體"/>
        </w:rPr>
        <w:t>亦不見垢</w:t>
      </w:r>
      <w:r w:rsidRPr="0061685E">
        <w:rPr>
          <w:rFonts w:eastAsia="標楷體" w:hint="eastAsia"/>
        </w:rPr>
        <w:t>、</w:t>
      </w:r>
      <w:r w:rsidRPr="0061685E">
        <w:rPr>
          <w:rFonts w:eastAsia="標楷體"/>
        </w:rPr>
        <w:t>亦不見淨</w:t>
      </w:r>
      <w:r w:rsidRPr="0061685E">
        <w:rPr>
          <w:rFonts w:eastAsia="標楷體" w:hint="eastAsia"/>
        </w:rPr>
        <w:t>，</w:t>
      </w:r>
      <w:r w:rsidRPr="0061685E">
        <w:rPr>
          <w:rFonts w:eastAsia="標楷體"/>
        </w:rPr>
        <w:t>亦不見增</w:t>
      </w:r>
      <w:r w:rsidRPr="0061685E">
        <w:rPr>
          <w:rFonts w:eastAsia="標楷體" w:hint="eastAsia"/>
        </w:rPr>
        <w:t>、</w:t>
      </w:r>
      <w:r w:rsidRPr="0061685E">
        <w:rPr>
          <w:rFonts w:eastAsia="標楷體"/>
        </w:rPr>
        <w:t>亦不見減</w:t>
      </w:r>
      <w:r w:rsidRPr="0061685E">
        <w:rPr>
          <w:rFonts w:eastAsia="標楷體" w:hint="eastAsia"/>
        </w:rPr>
        <w:t>。</w:t>
      </w:r>
      <w:r w:rsidRPr="0061685E">
        <w:rPr>
          <w:rFonts w:eastAsia="標楷體"/>
        </w:rPr>
        <w:t>何以故？一切種智</w:t>
      </w:r>
      <w:r w:rsidRPr="0061685E">
        <w:rPr>
          <w:rFonts w:eastAsia="標楷體" w:hint="eastAsia"/>
        </w:rPr>
        <w:t>，</w:t>
      </w:r>
      <w:r w:rsidRPr="0061685E">
        <w:rPr>
          <w:rFonts w:eastAsia="標楷體"/>
        </w:rPr>
        <w:t>一切種智</w:t>
      </w:r>
      <w:r w:rsidRPr="0061685E">
        <w:rPr>
          <w:rFonts w:eastAsia="標楷體" w:hint="eastAsia"/>
          <w:b/>
        </w:rPr>
        <w:t>性空</w:t>
      </w:r>
      <w:r w:rsidRPr="0061685E">
        <w:rPr>
          <w:rFonts w:eastAsia="標楷體"/>
        </w:rPr>
        <w:t>故。</w:t>
      </w:r>
    </w:p>
    <w:p w:rsidR="00BB7555" w:rsidRPr="0061685E" w:rsidRDefault="00214D84" w:rsidP="006734EA">
      <w:pPr>
        <w:spacing w:beforeLines="30" w:before="108"/>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C016FD">
      <w:pPr>
        <w:ind w:leftChars="200" w:left="480"/>
        <w:jc w:val="both"/>
        <w:rPr>
          <w:rFonts w:eastAsia="標楷體"/>
        </w:rPr>
      </w:pPr>
      <w:r w:rsidRPr="0061685E">
        <w:rPr>
          <w:rFonts w:eastAsia="標楷體"/>
        </w:rPr>
        <w:t>如是，舍利弗！菩薩摩訶薩為一切法不生不滅</w:t>
      </w:r>
      <w:r w:rsidRPr="0061685E">
        <w:rPr>
          <w:rFonts w:eastAsia="標楷體" w:hint="eastAsia"/>
        </w:rPr>
        <w:t>、</w:t>
      </w:r>
      <w:r w:rsidRPr="0061685E">
        <w:rPr>
          <w:rFonts w:eastAsia="標楷體"/>
        </w:rPr>
        <w:t>不受不捨</w:t>
      </w:r>
      <w:r w:rsidRPr="0061685E">
        <w:rPr>
          <w:rFonts w:eastAsia="標楷體" w:hint="eastAsia"/>
        </w:rPr>
        <w:t>、</w:t>
      </w:r>
      <w:r w:rsidRPr="0061685E">
        <w:rPr>
          <w:rFonts w:eastAsia="標楷體"/>
        </w:rPr>
        <w:t>不垢不淨</w:t>
      </w:r>
      <w:r w:rsidRPr="0061685E">
        <w:rPr>
          <w:rFonts w:eastAsia="標楷體" w:hint="eastAsia"/>
        </w:rPr>
        <w:t>、</w:t>
      </w:r>
      <w:r w:rsidRPr="0061685E">
        <w:rPr>
          <w:rFonts w:eastAsia="標楷體"/>
        </w:rPr>
        <w:t>不合不散</w:t>
      </w:r>
      <w:r w:rsidRPr="0061685E">
        <w:rPr>
          <w:rFonts w:eastAsia="標楷體" w:hint="eastAsia"/>
        </w:rPr>
        <w:t>、</w:t>
      </w:r>
      <w:r w:rsidRPr="0061685E">
        <w:rPr>
          <w:rFonts w:eastAsia="標楷體"/>
        </w:rPr>
        <w:t>不增不</w:t>
      </w:r>
      <w:r w:rsidRPr="0061685E">
        <w:rPr>
          <w:rStyle w:val="foot"/>
          <w:rFonts w:eastAsia="標楷體"/>
        </w:rPr>
        <w:t>減</w:t>
      </w:r>
      <w:r w:rsidRPr="0061685E">
        <w:rPr>
          <w:rStyle w:val="a3"/>
          <w:rFonts w:eastAsia="標楷體"/>
        </w:rPr>
        <w:footnoteReference w:id="155"/>
      </w:r>
      <w:r w:rsidRPr="0061685E">
        <w:rPr>
          <w:rFonts w:eastAsia="標楷體"/>
        </w:rPr>
        <w:t>故，學般</w:t>
      </w:r>
      <w:r w:rsidRPr="0061685E">
        <w:rPr>
          <w:sz w:val="22"/>
          <w:szCs w:val="22"/>
        </w:rPr>
        <w:t>（</w:t>
      </w:r>
      <w:smartTag w:uri="urn:schemas-microsoft-com:office:smarttags" w:element="chmetcnv">
        <w:smartTagPr>
          <w:attr w:name="UnitName" w:val="a"/>
          <w:attr w:name="SourceValue" w:val="453"/>
          <w:attr w:name="HasSpace" w:val="False"/>
          <w:attr w:name="Negative" w:val="False"/>
          <w:attr w:name="NumberType" w:val="1"/>
          <w:attr w:name="TCSC" w:val="0"/>
        </w:smartTagPr>
        <w:r w:rsidRPr="0061685E">
          <w:rPr>
            <w:rFonts w:hint="eastAsia"/>
            <w:sz w:val="22"/>
            <w:szCs w:val="22"/>
            <w:shd w:val="pct15" w:color="auto" w:fill="FFFFFF"/>
          </w:rPr>
          <w:t>453a</w:t>
        </w:r>
      </w:smartTag>
      <w:r w:rsidRPr="0061685E">
        <w:rPr>
          <w:sz w:val="22"/>
          <w:szCs w:val="22"/>
        </w:rPr>
        <w:t>）</w:t>
      </w:r>
      <w:r w:rsidRPr="0061685E">
        <w:rPr>
          <w:rFonts w:eastAsia="標楷體"/>
        </w:rPr>
        <w:t>若波羅蜜，能到一切種智</w:t>
      </w:r>
      <w:r w:rsidRPr="0061685E">
        <w:rPr>
          <w:rFonts w:eastAsia="標楷體" w:hint="eastAsia"/>
        </w:rPr>
        <w:t>，</w:t>
      </w:r>
      <w:r w:rsidRPr="0061685E">
        <w:rPr>
          <w:rFonts w:eastAsia="標楷體"/>
        </w:rPr>
        <w:t>無所學、無所到故。」</w:t>
      </w:r>
      <w:r w:rsidR="008D245C">
        <w:rPr>
          <w:kern w:val="0"/>
        </w:rPr>
        <w:t>^^</w:t>
      </w:r>
      <w:r w:rsidRPr="0061685E">
        <w:rPr>
          <w:rStyle w:val="a3"/>
          <w:rFonts w:eastAsia="標楷體"/>
        </w:rPr>
        <w:footnoteReference w:id="156"/>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214D84" w:rsidP="00407C37">
      <w:pPr>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貳、不壞假名說實相，空有無二達佛智</w:t>
      </w:r>
    </w:p>
    <w:p w:rsidR="00BB7555" w:rsidRPr="0061685E" w:rsidRDefault="00214D84" w:rsidP="00DD6DCF">
      <w:pPr>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（壹）不壞假名說實相</w:t>
      </w:r>
    </w:p>
    <w:p w:rsidR="00BB7555" w:rsidRPr="0061685E" w:rsidRDefault="00214D84" w:rsidP="00DD6DCF">
      <w:pPr>
        <w:ind w:leftChars="100" w:left="240"/>
        <w:jc w:val="both"/>
        <w:rPr>
          <w:b/>
          <w:bCs/>
          <w:sz w:val="20"/>
          <w:bdr w:val="single" w:sz="4" w:space="0" w:color="auto"/>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一、帝釋稱歎須菩提，如來印可並為說理</w:t>
      </w:r>
    </w:p>
    <w:p w:rsidR="00BB7555" w:rsidRPr="0061685E" w:rsidRDefault="00214D84" w:rsidP="00DD6DCF">
      <w:pPr>
        <w:ind w:leftChars="150" w:left="360"/>
        <w:jc w:val="both"/>
        <w:rPr>
          <w:b/>
          <w:bCs/>
          <w:sz w:val="20"/>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w:t>
      </w:r>
      <w:r w:rsidR="00BB7555" w:rsidRPr="0061685E">
        <w:rPr>
          <w:b/>
          <w:bCs/>
          <w:sz w:val="20"/>
          <w:bdr w:val="single" w:sz="4" w:space="0" w:color="auto"/>
        </w:rPr>
        <w:t>佛印</w:t>
      </w:r>
      <w:r w:rsidR="00BB7555" w:rsidRPr="0061685E">
        <w:rPr>
          <w:rFonts w:hint="eastAsia"/>
          <w:b/>
          <w:bCs/>
          <w:sz w:val="20"/>
          <w:bdr w:val="single" w:sz="4" w:space="0" w:color="auto"/>
        </w:rPr>
        <w:t>可</w:t>
      </w:r>
    </w:p>
    <w:p w:rsidR="00BB7555" w:rsidRPr="0061685E" w:rsidRDefault="00214D84" w:rsidP="00DD6DCF">
      <w:pPr>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rPr>
      </w:pPr>
      <w:r>
        <w:rPr>
          <w:rFonts w:eastAsia="標楷體" w:hint="eastAsia"/>
          <w:b/>
          <w:sz w:val="21"/>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214D84" w:rsidP="00DD6DCF">
      <w:pPr>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b/>
          <w:sz w:val="20"/>
          <w:szCs w:val="20"/>
          <w:bdr w:val="single" w:sz="4" w:space="0" w:color="auto"/>
        </w:rPr>
        <w:t>（</w:t>
      </w:r>
      <w:r w:rsidR="00BB7555" w:rsidRPr="0061685E">
        <w:rPr>
          <w:b/>
          <w:sz w:val="20"/>
          <w:szCs w:val="20"/>
          <w:bdr w:val="single" w:sz="4" w:space="0" w:color="auto"/>
        </w:rPr>
        <w:t>1</w:t>
      </w:r>
      <w:r w:rsidR="00BB7555" w:rsidRPr="0061685E">
        <w:rPr>
          <w:b/>
          <w:sz w:val="20"/>
          <w:szCs w:val="20"/>
          <w:bdr w:val="single" w:sz="4" w:space="0" w:color="auto"/>
        </w:rPr>
        <w:t>）</w:t>
      </w:r>
      <w:r w:rsidR="00BB7555" w:rsidRPr="0061685E">
        <w:rPr>
          <w:rFonts w:hAnsi="新細明體"/>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214D84" w:rsidP="006734EA">
      <w:pPr>
        <w:spacing w:beforeLines="30" w:before="108"/>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）佛</w:t>
      </w:r>
      <w:r w:rsidR="00BB7555" w:rsidRPr="0061685E">
        <w:rPr>
          <w:b/>
          <w:sz w:val="20"/>
          <w:szCs w:val="20"/>
          <w:bdr w:val="single" w:sz="4" w:space="0" w:color="auto"/>
        </w:rPr>
        <w:t>無吾我心故讚</w:t>
      </w:r>
      <w:r w:rsidR="00BB7555"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214D84" w:rsidP="006734EA">
      <w:pPr>
        <w:spacing w:beforeLines="30" w:before="108" w:line="344" w:lineRule="exact"/>
        <w:ind w:leftChars="250" w:left="600"/>
        <w:jc w:val="both"/>
        <w:rPr>
          <w:b/>
          <w:sz w:val="20"/>
          <w:szCs w:val="20"/>
          <w:bdr w:val="single" w:sz="4" w:space="0" w:color="auto"/>
        </w:rPr>
      </w:pPr>
      <w:r>
        <w:rPr>
          <w:rFonts w:eastAsia="標楷體" w:hint="eastAsia"/>
          <w:b/>
          <w:sz w:val="21"/>
          <w:bdr w:val="single" w:sz="4" w:space="0" w:color="auto" w:frame="1"/>
        </w:rPr>
        <w:lastRenderedPageBreak/>
        <w:t>$</w:t>
      </w:r>
      <w:r w:rsidR="00C01CAA">
        <w:rPr>
          <w:rFonts w:hint="eastAsia"/>
          <w:b/>
          <w:sz w:val="20"/>
          <w:szCs w:val="20"/>
          <w:bdr w:val="single" w:sz="4" w:space="0" w:color="auto"/>
        </w:rPr>
        <w:t>`1566`</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w:t>
      </w:r>
      <w:r w:rsidR="00BB7555" w:rsidRPr="0061685E">
        <w:rPr>
          <w:b/>
          <w:sz w:val="20"/>
          <w:szCs w:val="20"/>
          <w:bdr w:val="single" w:sz="4" w:space="0" w:color="auto"/>
        </w:rPr>
        <w:t>佛大悲心，欲令眾生信受</w:t>
      </w:r>
      <w:r w:rsidR="007D63C5" w:rsidRPr="0061685E">
        <w:rPr>
          <w:rFonts w:hint="eastAsia"/>
          <w:b/>
          <w:sz w:val="20"/>
          <w:szCs w:val="20"/>
          <w:bdr w:val="single" w:sz="4" w:space="0" w:color="auto"/>
        </w:rPr>
        <w:t>須菩提所說</w:t>
      </w:r>
      <w:r w:rsidR="00BB7555"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214D84" w:rsidP="006734EA">
      <w:pPr>
        <w:spacing w:beforeLines="30" w:before="108" w:line="344" w:lineRule="exact"/>
        <w:ind w:leftChars="150" w:left="360"/>
        <w:jc w:val="both"/>
        <w:rPr>
          <w:b/>
          <w:bCs/>
          <w:sz w:val="20"/>
          <w:bdr w:val="single" w:sz="4" w:space="0" w:color="auto"/>
        </w:rPr>
      </w:pPr>
      <w:bookmarkStart w:id="94" w:name="_Toc119189410"/>
      <w:bookmarkStart w:id="95" w:name="_Toc119200747"/>
      <w:bookmarkStart w:id="96" w:name="_Toc120416060"/>
      <w:bookmarkStart w:id="97" w:name="_Toc120418613"/>
      <w:r>
        <w:rPr>
          <w:rFonts w:eastAsia="標楷體" w:hint="eastAsia"/>
          <w:b/>
          <w:sz w:val="21"/>
          <w:bdr w:val="single" w:sz="4" w:space="0" w:color="auto" w:frame="1"/>
        </w:rPr>
        <w:t>$</w:t>
      </w:r>
      <w:r w:rsidR="00BB7555" w:rsidRPr="0061685E">
        <w:rPr>
          <w:rFonts w:hint="eastAsia"/>
          <w:b/>
          <w:bCs/>
          <w:sz w:val="20"/>
          <w:bdr w:val="single" w:sz="4" w:space="0" w:color="auto"/>
        </w:rPr>
        <w:t>（二）釋「不壞假名</w:t>
      </w:r>
      <w:bookmarkEnd w:id="94"/>
      <w:bookmarkEnd w:id="95"/>
      <w:bookmarkEnd w:id="96"/>
      <w:bookmarkEnd w:id="97"/>
      <w:r w:rsidR="00BB7555" w:rsidRPr="0061685E">
        <w:rPr>
          <w:rFonts w:hint="eastAsia"/>
          <w:b/>
          <w:bCs/>
          <w:sz w:val="20"/>
          <w:bdr w:val="single" w:sz="4" w:space="0" w:color="auto"/>
        </w:rPr>
        <w:t>而說諸法實相」</w:t>
      </w:r>
    </w:p>
    <w:p w:rsidR="00BB7555" w:rsidRPr="0061685E" w:rsidRDefault="00214D84" w:rsidP="001411A6">
      <w:pPr>
        <w:spacing w:line="344" w:lineRule="exact"/>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214D84" w:rsidP="006734EA">
      <w:pPr>
        <w:spacing w:beforeLines="30" w:before="108" w:line="344" w:lineRule="exact"/>
        <w:ind w:leftChars="200" w:left="480"/>
        <w:jc w:val="both"/>
        <w:rPr>
          <w:rStyle w:val="foot"/>
          <w:b/>
          <w:u w:val="dash"/>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214D84" w:rsidP="006734EA">
      <w:pPr>
        <w:spacing w:beforeLines="30" w:before="108" w:line="344" w:lineRule="exact"/>
        <w:ind w:leftChars="100" w:left="240"/>
        <w:jc w:val="both"/>
        <w:rPr>
          <w:b/>
          <w:bCs/>
          <w:sz w:val="20"/>
          <w:szCs w:val="20"/>
          <w:bdr w:val="single" w:sz="4" w:space="0" w:color="auto"/>
        </w:rPr>
      </w:pPr>
      <w:r>
        <w:rPr>
          <w:rFonts w:eastAsia="標楷體" w:hint="eastAsia"/>
          <w:b/>
          <w:sz w:val="21"/>
          <w:bdr w:val="single" w:sz="4" w:space="0" w:color="auto" w:frame="1"/>
        </w:rPr>
        <w:t>$</w:t>
      </w:r>
      <w:r w:rsidR="00BB7555" w:rsidRPr="0061685E">
        <w:rPr>
          <w:rFonts w:hint="eastAsia"/>
          <w:b/>
          <w:bCs/>
          <w:sz w:val="20"/>
          <w:szCs w:val="20"/>
          <w:bdr w:val="single" w:sz="4" w:space="0" w:color="auto"/>
        </w:rPr>
        <w:t>二、須菩提勸學般若──當知</w:t>
      </w:r>
      <w:r w:rsidR="00BB7555"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214D84" w:rsidP="006734EA">
      <w:pPr>
        <w:spacing w:beforeLines="30" w:before="108" w:line="344" w:lineRule="exact"/>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（貳）空有無二達佛智</w:t>
      </w:r>
    </w:p>
    <w:p w:rsidR="00BB7555" w:rsidRPr="0061685E" w:rsidRDefault="00214D84" w:rsidP="001411A6">
      <w:pPr>
        <w:spacing w:line="344" w:lineRule="exact"/>
        <w:ind w:leftChars="100" w:left="240"/>
        <w:jc w:val="both"/>
        <w:rPr>
          <w:sz w:val="20"/>
          <w:bdr w:val="single" w:sz="4" w:space="0" w:color="auto" w:frame="1"/>
          <w:shd w:val="pct15" w:color="auto" w:fill="FFFFFF"/>
        </w:rPr>
      </w:pPr>
      <w:r>
        <w:rPr>
          <w:rFonts w:eastAsia="標楷體" w:hint="eastAsia"/>
          <w:b/>
          <w:sz w:val="21"/>
          <w:bdr w:val="single" w:sz="4" w:space="0" w:color="auto" w:frame="1"/>
        </w:rPr>
        <w:t>$</w:t>
      </w:r>
      <w:r w:rsidR="00BB7555" w:rsidRPr="0061685E">
        <w:rPr>
          <w:rFonts w:hint="eastAsia"/>
          <w:b/>
          <w:sz w:val="20"/>
          <w:bdr w:val="single" w:sz="4" w:space="0" w:color="auto" w:frame="1"/>
        </w:rPr>
        <w:t>一、明學之方法</w:t>
      </w:r>
    </w:p>
    <w:p w:rsidR="00BB7555" w:rsidRPr="0061685E" w:rsidRDefault="00214D84" w:rsidP="001411A6">
      <w:pPr>
        <w:spacing w:line="344" w:lineRule="exact"/>
        <w:ind w:leftChars="150" w:left="36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008D245C">
        <w:rPr>
          <w:kern w:val="0"/>
        </w:rPr>
        <w:t>^</w:t>
      </w:r>
      <w:r w:rsidRPr="0061685E">
        <w:rPr>
          <w:rFonts w:ascii="標楷體" w:eastAsia="標楷體" w:hAnsi="標楷體"/>
        </w:rPr>
        <w:t>如是學</w:t>
      </w:r>
      <w:r w:rsidRPr="0061685E">
        <w:rPr>
          <w:rFonts w:ascii="標楷體" w:eastAsia="標楷體" w:hAnsi="標楷體" w:hint="eastAsia"/>
        </w:rPr>
        <w:t>，</w:t>
      </w:r>
      <w:r w:rsidRPr="0061685E">
        <w:rPr>
          <w:rFonts w:ascii="標楷體" w:eastAsia="標楷體" w:hAnsi="標楷體"/>
        </w:rPr>
        <w:t>不學色</w:t>
      </w:r>
      <w:r w:rsidR="008D245C">
        <w:rPr>
          <w:kern w:val="0"/>
        </w:rPr>
        <w:t>^^</w:t>
      </w:r>
      <w:r w:rsidRPr="0061685E">
        <w:rPr>
          <w:rFonts w:hint="eastAsia"/>
          <w:bCs/>
        </w:rPr>
        <w:t>」</w:t>
      </w:r>
      <w:r w:rsidRPr="0061685E">
        <w:t>者，假名法中無有定色</w:t>
      </w:r>
      <w:r w:rsidRPr="0061685E">
        <w:rPr>
          <w:rFonts w:hint="eastAsia"/>
          <w:bCs/>
        </w:rPr>
        <w:t>；</w:t>
      </w:r>
      <w:r w:rsidRPr="0061685E">
        <w:t>若無色者，云何</w:t>
      </w:r>
      <w:r w:rsidRPr="0061685E">
        <w:rPr>
          <w:rFonts w:hint="eastAsia"/>
        </w:rPr>
        <w:t>「</w:t>
      </w:r>
      <w:r w:rsidRPr="0061685E">
        <w:t>學色</w:t>
      </w:r>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6734EA">
      <w:pPr>
        <w:spacing w:beforeLines="20" w:before="72" w:line="344" w:lineRule="exact"/>
        <w:ind w:leftChars="150" w:left="360"/>
        <w:jc w:val="both"/>
      </w:pPr>
      <w:r w:rsidRPr="0061685E">
        <w:t>何以故</w:t>
      </w:r>
      <w:r w:rsidR="008D245C">
        <w:rPr>
          <w:kern w:val="0"/>
        </w:rPr>
        <w:t>^</w:t>
      </w:r>
      <w:r w:rsidRPr="0061685E">
        <w:rPr>
          <w:rFonts w:ascii="標楷體" w:eastAsia="標楷體" w:hAnsi="標楷體"/>
        </w:rPr>
        <w:t>不見色</w:t>
      </w:r>
      <w:r w:rsidR="008D245C">
        <w:rPr>
          <w:kern w:val="0"/>
        </w:rPr>
        <w:t>^^</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6734EA">
      <w:pPr>
        <w:spacing w:beforeLines="20" w:before="72" w:line="344" w:lineRule="exact"/>
        <w:ind w:leftChars="150" w:left="360"/>
        <w:jc w:val="both"/>
      </w:pPr>
      <w:r w:rsidRPr="0061685E">
        <w:t>復次，</w:t>
      </w:r>
      <w:r w:rsidRPr="0061685E">
        <w:rPr>
          <w:rFonts w:hint="eastAsia"/>
          <w:bCs/>
        </w:rPr>
        <w:t>「</w:t>
      </w:r>
      <w:r w:rsidR="008D245C">
        <w:rPr>
          <w:kern w:val="0"/>
        </w:rPr>
        <w:t>^</w:t>
      </w:r>
      <w:r w:rsidRPr="0061685E">
        <w:rPr>
          <w:rFonts w:ascii="標楷體" w:eastAsia="標楷體" w:hAnsi="標楷體"/>
        </w:rPr>
        <w:t>不學色</w:t>
      </w:r>
      <w:r w:rsidR="008D245C">
        <w:rPr>
          <w:kern w:val="0"/>
        </w:rPr>
        <w:t>^^</w:t>
      </w:r>
      <w:r w:rsidRPr="0061685E">
        <w:rPr>
          <w:rFonts w:hint="eastAsia"/>
          <w:bCs/>
        </w:rPr>
        <w:t>」</w:t>
      </w:r>
      <w:r w:rsidRPr="0061685E">
        <w:t>者，是色空即自不能學色空，以諸法行於他相</w:t>
      </w:r>
      <w:r w:rsidRPr="0061685E">
        <w:rPr>
          <w:rFonts w:hint="eastAsia"/>
          <w:bCs/>
        </w:rPr>
        <w:t>、</w:t>
      </w:r>
      <w:r w:rsidRPr="0061685E">
        <w:t>不行自相故</w:t>
      </w:r>
      <w:r w:rsidRPr="0061685E">
        <w:rPr>
          <w:rFonts w:hint="eastAsia"/>
          <w:bCs/>
        </w:rPr>
        <w:t>；</w:t>
      </w:r>
      <w:r w:rsidRPr="0061685E">
        <w:t>譬如人乘馬，非馬乘馬。</w:t>
      </w:r>
    </w:p>
    <w:p w:rsidR="00BB7555" w:rsidRPr="0061685E" w:rsidRDefault="00214D84" w:rsidP="006734EA">
      <w:pPr>
        <w:spacing w:beforeLines="30" w:before="108" w:line="344" w:lineRule="exact"/>
        <w:ind w:leftChars="150" w:left="360"/>
        <w:jc w:val="both"/>
      </w:pPr>
      <w:r>
        <w:rPr>
          <w:rFonts w:eastAsia="標楷體" w:hint="eastAsia"/>
          <w:b/>
          <w:sz w:val="21"/>
          <w:bdr w:val="single" w:sz="4" w:space="0" w:color="auto" w:frame="1"/>
        </w:rPr>
        <w:t>$</w:t>
      </w:r>
      <w:r w:rsidR="00BB7555" w:rsidRPr="0061685E">
        <w:rPr>
          <w:rFonts w:hint="eastAsia"/>
          <w:b/>
          <w:sz w:val="20"/>
          <w:bdr w:val="single" w:sz="4" w:space="0" w:color="auto" w:frame="1"/>
        </w:rPr>
        <w:t>（二）以不二為方便學一切法</w:t>
      </w:r>
    </w:p>
    <w:p w:rsidR="00BB7555" w:rsidRPr="0061685E" w:rsidRDefault="00214D84" w:rsidP="001411A6">
      <w:pPr>
        <w:spacing w:line="344" w:lineRule="exact"/>
        <w:ind w:leftChars="200" w:left="48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C01CAA" w:rsidP="006734EA">
      <w:pPr>
        <w:spacing w:beforeLines="20" w:before="72" w:line="352" w:lineRule="exact"/>
        <w:ind w:leftChars="200" w:left="1200" w:hangingChars="300" w:hanging="720"/>
        <w:jc w:val="both"/>
        <w:rPr>
          <w:b/>
        </w:rPr>
      </w:pPr>
      <w:r>
        <w:rPr>
          <w:rFonts w:hint="eastAsia"/>
        </w:rPr>
        <w:lastRenderedPageBreak/>
        <w:t>`1567`</w:t>
      </w:r>
      <w:r w:rsidR="00BB7555" w:rsidRPr="0061685E">
        <w:t>答曰：是中說</w:t>
      </w:r>
      <w:r w:rsidR="00BB7555" w:rsidRPr="0061685E">
        <w:rPr>
          <w:rFonts w:hint="eastAsia"/>
          <w:bCs/>
        </w:rPr>
        <w:t>：「</w:t>
      </w:r>
      <w:r w:rsidR="00BB7555" w:rsidRPr="0061685E">
        <w:rPr>
          <w:b/>
        </w:rPr>
        <w:t>若能於諸法</w:t>
      </w:r>
      <w:r w:rsidR="00BB7555" w:rsidRPr="0061685E">
        <w:rPr>
          <w:rStyle w:val="foot"/>
          <w:b/>
        </w:rPr>
        <w:t>空</w:t>
      </w:r>
      <w:r w:rsidR="00BB7555" w:rsidRPr="0061685E">
        <w:rPr>
          <w:rStyle w:val="a3"/>
        </w:rPr>
        <w:footnoteReference w:id="165"/>
      </w:r>
      <w:r w:rsidR="00BB7555" w:rsidRPr="0061685E">
        <w:rPr>
          <w:b/>
        </w:rPr>
        <w:t>中無所著，是為真學色空</w:t>
      </w:r>
      <w:r w:rsidR="00BB7555" w:rsidRPr="0061685E">
        <w:t>。</w:t>
      </w:r>
      <w:r w:rsidR="00BB7555" w:rsidRPr="0061685E">
        <w:rPr>
          <w:rFonts w:hint="eastAsia"/>
          <w:bCs/>
        </w:rPr>
        <w:t>」</w:t>
      </w:r>
    </w:p>
    <w:p w:rsidR="00BB7555" w:rsidRPr="0061685E" w:rsidRDefault="00BB7555" w:rsidP="006734EA">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8" w:name="_Toc119189422"/>
      <w:bookmarkStart w:id="99" w:name="_Toc119200759"/>
      <w:bookmarkStart w:id="100" w:name="_Toc120416072"/>
      <w:bookmarkStart w:id="101" w:name="_Toc120418625"/>
    </w:p>
    <w:bookmarkEnd w:id="98"/>
    <w:bookmarkEnd w:id="99"/>
    <w:bookmarkEnd w:id="100"/>
    <w:bookmarkEnd w:id="101"/>
    <w:p w:rsidR="00BB7555" w:rsidRPr="0061685E" w:rsidRDefault="00214D84" w:rsidP="006734EA">
      <w:pPr>
        <w:spacing w:beforeLines="30" w:before="108" w:line="352" w:lineRule="exact"/>
        <w:ind w:leftChars="150" w:left="36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、釋「</w:t>
      </w:r>
      <w:r w:rsidR="00BB7555" w:rsidRPr="0061685E">
        <w:rPr>
          <w:b/>
          <w:sz w:val="20"/>
          <w:szCs w:val="20"/>
          <w:bdr w:val="single" w:sz="4" w:space="0" w:color="auto"/>
        </w:rPr>
        <w:t>無量無邊阿僧祇佛法</w:t>
      </w:r>
      <w:r w:rsidR="00BB7555"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008D245C">
        <w:rPr>
          <w:kern w:val="0"/>
        </w:rPr>
        <w:t>^</w:t>
      </w:r>
      <w:r w:rsidRPr="0061685E">
        <w:rPr>
          <w:rFonts w:ascii="標楷體" w:eastAsia="標楷體" w:hAnsi="標楷體"/>
        </w:rPr>
        <w:t>無量無邊阿僧祇佛法</w:t>
      </w:r>
      <w:r w:rsidR="008D245C">
        <w:rPr>
          <w:kern w:val="0"/>
        </w:rPr>
        <w:t>^^</w:t>
      </w:r>
      <w:r w:rsidRPr="0061685E">
        <w:rPr>
          <w:rFonts w:hint="eastAsia"/>
          <w:bCs/>
        </w:rPr>
        <w:t>」</w:t>
      </w:r>
      <w:r w:rsidRPr="0061685E">
        <w:t>者，是讚一切種智。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214D84" w:rsidP="006734EA">
      <w:pPr>
        <w:spacing w:beforeLines="30" w:before="108" w:line="352" w:lineRule="exact"/>
        <w:ind w:leftChars="100" w:left="24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二、以無所學為方便學般若而成辦一切種智</w:t>
      </w:r>
    </w:p>
    <w:p w:rsidR="00BB7555" w:rsidRPr="0061685E" w:rsidRDefault="00214D84" w:rsidP="00BD43A2">
      <w:pPr>
        <w:spacing w:line="352" w:lineRule="exact"/>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（一）明所學</w:t>
      </w:r>
    </w:p>
    <w:p w:rsidR="00BB7555" w:rsidRPr="0061685E" w:rsidRDefault="00214D84" w:rsidP="00BD43A2">
      <w:pPr>
        <w:spacing w:line="352" w:lineRule="exact"/>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6734EA">
      <w:pPr>
        <w:spacing w:beforeLines="20" w:before="72" w:line="352" w:lineRule="exact"/>
        <w:ind w:leftChars="200" w:left="480"/>
        <w:jc w:val="both"/>
      </w:pPr>
      <w:r w:rsidRPr="0061685E">
        <w:t>乃至一切種智亦如是。</w:t>
      </w:r>
    </w:p>
    <w:p w:rsidR="00BB7555" w:rsidRPr="0061685E" w:rsidRDefault="00214D84" w:rsidP="006734EA">
      <w:pPr>
        <w:spacing w:beforeLines="30" w:before="108" w:line="352" w:lineRule="exact"/>
        <w:ind w:leftChars="200" w:left="480"/>
        <w:jc w:val="both"/>
        <w:rPr>
          <w:b/>
        </w:rPr>
      </w:pPr>
      <w:bookmarkStart w:id="106" w:name="_Toc119189427"/>
      <w:bookmarkStart w:id="107" w:name="_Toc119200764"/>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、不為受滅故學</w:t>
      </w:r>
    </w:p>
    <w:bookmarkEnd w:id="106"/>
    <w:bookmarkEnd w:id="107"/>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標楷體"/>
        </w:rPr>
      </w:pPr>
      <w:r w:rsidRPr="0061685E">
        <w:t>是中須菩提自說因緣：</w:t>
      </w:r>
      <w:r w:rsidRPr="0061685E">
        <w:rPr>
          <w:rFonts w:hint="eastAsia"/>
        </w:rPr>
        <w:t>「</w:t>
      </w:r>
      <w:r w:rsidRPr="0061685E">
        <w:t>色受者，不可得故不受</w:t>
      </w:r>
      <w:r w:rsidRPr="0061685E">
        <w:rPr>
          <w:rFonts w:eastAsia="標楷體"/>
        </w:rPr>
        <w:t>。</w:t>
      </w:r>
      <w:r w:rsidRPr="0061685E">
        <w:rPr>
          <w:rFonts w:hint="eastAsia"/>
        </w:rPr>
        <w:t>」</w:t>
      </w:r>
    </w:p>
    <w:p w:rsidR="00BB7555" w:rsidRPr="0061685E" w:rsidRDefault="00BB7555" w:rsidP="00BD43A2">
      <w:pPr>
        <w:spacing w:line="352" w:lineRule="exact"/>
        <w:ind w:leftChars="200" w:left="480"/>
        <w:jc w:val="both"/>
        <w:rPr>
          <w:rFonts w:eastAsia="細明體"/>
        </w:rPr>
      </w:pPr>
      <w:r w:rsidRPr="0061685E">
        <w:rPr>
          <w:rFonts w:eastAsia="細明體"/>
        </w:rPr>
        <w:t>又以色內外空故「不受」</w:t>
      </w:r>
      <w:r w:rsidR="00BB4707" w:rsidRPr="0061685E">
        <w:rPr>
          <w:rFonts w:eastAsia="細明體" w:hint="eastAsia"/>
        </w:rPr>
        <w:t>，</w:t>
      </w:r>
      <w:r w:rsidRPr="0061685E">
        <w:rPr>
          <w:rFonts w:eastAsia="細明體"/>
        </w:rPr>
        <w:t>以色中內外空空故「不滅」。</w:t>
      </w:r>
      <w:r w:rsidRPr="0061685E">
        <w:rPr>
          <w:rStyle w:val="a3"/>
          <w:rFonts w:eastAsia="細明體"/>
        </w:rPr>
        <w:footnoteReference w:id="177"/>
      </w:r>
    </w:p>
    <w:p w:rsidR="00BB7555" w:rsidRPr="0061685E" w:rsidRDefault="00214D84" w:rsidP="006734EA">
      <w:pPr>
        <w:spacing w:beforeLines="30" w:before="108" w:line="352" w:lineRule="exact"/>
        <w:ind w:leftChars="250" w:left="600"/>
        <w:jc w:val="both"/>
      </w:pPr>
      <w:bookmarkStart w:id="108" w:name="_Toc119189428"/>
      <w:bookmarkStart w:id="109" w:name="_Toc119200765"/>
      <w:bookmarkStart w:id="110" w:name="_Toc120416079"/>
      <w:bookmarkStart w:id="111" w:name="_Toc120418632"/>
      <w:r>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 xml:space="preserve"> </w:t>
      </w:r>
      <w:r w:rsidR="00BB7555" w:rsidRPr="0061685E">
        <w:rPr>
          <w:rFonts w:hint="eastAsia"/>
          <w:b/>
          <w:sz w:val="20"/>
          <w:bdr w:val="single" w:sz="4" w:space="0" w:color="auto"/>
          <w:shd w:val="pct15" w:color="auto" w:fill="FFFFFF"/>
        </w:rPr>
        <w:t>因論生論：</w:t>
      </w:r>
      <w:r w:rsidR="00BB7555" w:rsidRPr="0061685E">
        <w:rPr>
          <w:rFonts w:hint="eastAsia"/>
          <w:b/>
          <w:sz w:val="20"/>
          <w:bdr w:val="single" w:sz="4" w:space="0" w:color="auto"/>
        </w:rPr>
        <w:t>應十八空，</w:t>
      </w:r>
      <w:r w:rsidR="00BB7555" w:rsidRPr="0061685E">
        <w:rPr>
          <w:b/>
          <w:sz w:val="20"/>
          <w:bdr w:val="single" w:sz="4" w:space="0" w:color="auto"/>
        </w:rPr>
        <w:t>何以但說</w:t>
      </w:r>
      <w:r w:rsidR="00BB7555" w:rsidRPr="0061685E">
        <w:rPr>
          <w:rFonts w:hint="eastAsia"/>
          <w:b/>
          <w:sz w:val="20"/>
          <w:bdr w:val="single" w:sz="4" w:space="0" w:color="auto"/>
        </w:rPr>
        <w:t>內外空</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E00</w:t>
      </w:r>
      <w:r w:rsidR="00BB7555" w:rsidRPr="0061685E">
        <w:rPr>
          <w:rFonts w:hint="eastAsia"/>
          <w:sz w:val="20"/>
        </w:rPr>
        <w:t>5</w:t>
      </w:r>
      <w:r w:rsidR="00BB7555" w:rsidRPr="0061685E">
        <w:rPr>
          <w:rFonts w:hint="eastAsia"/>
          <w:sz w:val="20"/>
        </w:rPr>
        <w:t>］</w:t>
      </w:r>
      <w:r w:rsidR="00BB7555" w:rsidRPr="0061685E">
        <w:rPr>
          <w:rFonts w:hint="eastAsia"/>
          <w:sz w:val="20"/>
        </w:rPr>
        <w:t>p.294</w:t>
      </w:r>
      <w:bookmarkEnd w:id="108"/>
      <w:bookmarkEnd w:id="109"/>
      <w:bookmarkEnd w:id="110"/>
      <w:bookmarkEnd w:id="111"/>
      <w:r w:rsidR="00BB7555"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C01CAA" w:rsidP="006734EA">
      <w:pPr>
        <w:spacing w:beforeLines="20" w:before="72"/>
        <w:ind w:leftChars="200" w:left="480"/>
        <w:jc w:val="both"/>
      </w:pPr>
      <w:r>
        <w:rPr>
          <w:rFonts w:hint="eastAsia"/>
        </w:rPr>
        <w:lastRenderedPageBreak/>
        <w:t>`1568`</w:t>
      </w:r>
      <w:r w:rsidR="00BB7555"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（二）雖學般若而無所學，雖到一切種智而無所到</w:t>
      </w:r>
    </w:p>
    <w:p w:rsidR="00BB7555" w:rsidRPr="0061685E" w:rsidRDefault="00214D84" w:rsidP="00DD6DCF">
      <w:pPr>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、釋因由</w:t>
      </w:r>
      <w:r w:rsidR="00DD2201" w:rsidRPr="0061685E">
        <w:rPr>
          <w:rFonts w:hint="eastAsia"/>
          <w:b/>
          <w:sz w:val="20"/>
          <w:bdr w:val="single" w:sz="4" w:space="0" w:color="auto" w:frame="1"/>
        </w:rPr>
        <w:t>：</w:t>
      </w:r>
      <w:r w:rsidR="00BB7555"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6734EA">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破一切法生相故</w:t>
      </w:r>
      <w:r w:rsidRPr="0061685E">
        <w:rPr>
          <w:rFonts w:hint="eastAsia"/>
        </w:rPr>
        <w:t>「</w:t>
      </w:r>
      <w:r w:rsidR="008D245C">
        <w:rPr>
          <w:kern w:val="0"/>
        </w:rPr>
        <w:t>^</w:t>
      </w:r>
      <w:r w:rsidRPr="0061685E">
        <w:rPr>
          <w:rFonts w:ascii="標楷體" w:eastAsia="標楷體" w:hAnsi="標楷體"/>
        </w:rPr>
        <w:t>不生</w:t>
      </w:r>
      <w:r w:rsidR="008D245C">
        <w:rPr>
          <w:kern w:val="0"/>
        </w:rPr>
        <w:t>^^</w:t>
      </w:r>
      <w:r w:rsidRPr="0061685E">
        <w:rPr>
          <w:rFonts w:hint="eastAsia"/>
        </w:rPr>
        <w:t>」</w:t>
      </w:r>
      <w:r w:rsidRPr="0061685E">
        <w:t>，</w:t>
      </w:r>
      <w:r w:rsidRPr="0061685E">
        <w:rPr>
          <w:rStyle w:val="foot"/>
        </w:rPr>
        <w:t>破</w:t>
      </w:r>
      <w:r w:rsidRPr="0061685E">
        <w:t>一切法無常相故</w:t>
      </w:r>
      <w:r w:rsidRPr="0061685E">
        <w:rPr>
          <w:rFonts w:hint="eastAsia"/>
        </w:rPr>
        <w:t>「</w:t>
      </w:r>
      <w:r w:rsidR="008D245C">
        <w:rPr>
          <w:kern w:val="0"/>
        </w:rPr>
        <w:t>^</w:t>
      </w:r>
      <w:r w:rsidRPr="0061685E">
        <w:rPr>
          <w:rFonts w:ascii="標楷體" w:eastAsia="標楷體" w:hAnsi="標楷體"/>
        </w:rPr>
        <w:t>不滅</w:t>
      </w:r>
      <w:r w:rsidR="008D245C">
        <w:rPr>
          <w:kern w:val="0"/>
        </w:rPr>
        <w:t>^^</w:t>
      </w:r>
      <w:r w:rsidRPr="0061685E">
        <w:rPr>
          <w:rFonts w:hint="eastAsia"/>
        </w:rPr>
        <w:t>」；</w:t>
      </w:r>
    </w:p>
    <w:p w:rsidR="00BB7555" w:rsidRPr="0061685E" w:rsidRDefault="00BB7555" w:rsidP="00CC1329">
      <w:pPr>
        <w:ind w:leftChars="200" w:left="480"/>
        <w:jc w:val="both"/>
      </w:pPr>
      <w:r w:rsidRPr="0061685E">
        <w:t>觀一切法種種過罪故</w:t>
      </w:r>
      <w:r w:rsidRPr="0061685E">
        <w:rPr>
          <w:rFonts w:hint="eastAsia"/>
        </w:rPr>
        <w:t>「</w:t>
      </w:r>
      <w:r w:rsidR="008D245C">
        <w:rPr>
          <w:kern w:val="0"/>
        </w:rPr>
        <w:t>^</w:t>
      </w:r>
      <w:r w:rsidRPr="0061685E">
        <w:rPr>
          <w:rFonts w:ascii="標楷體" w:eastAsia="標楷體" w:hAnsi="標楷體"/>
        </w:rPr>
        <w:t>不受</w:t>
      </w:r>
      <w:r w:rsidR="008D245C">
        <w:rPr>
          <w:kern w:val="0"/>
        </w:rPr>
        <w:t>^^</w:t>
      </w:r>
      <w:r w:rsidRPr="0061685E">
        <w:rPr>
          <w:rFonts w:hint="eastAsia"/>
        </w:rPr>
        <w:t>」</w:t>
      </w:r>
      <w:r w:rsidRPr="0061685E">
        <w:t>，觀一切法種種利益故</w:t>
      </w:r>
      <w:r w:rsidRPr="0061685E">
        <w:rPr>
          <w:rFonts w:hint="eastAsia"/>
        </w:rPr>
        <w:t>「</w:t>
      </w:r>
      <w:r w:rsidR="008D245C">
        <w:rPr>
          <w:kern w:val="0"/>
        </w:rPr>
        <w:t>^</w:t>
      </w:r>
      <w:r w:rsidRPr="0061685E">
        <w:rPr>
          <w:rFonts w:ascii="標楷體" w:eastAsia="標楷體" w:hAnsi="標楷體"/>
        </w:rPr>
        <w:t>不捨</w:t>
      </w:r>
      <w:r w:rsidR="008D245C">
        <w:rPr>
          <w:kern w:val="0"/>
        </w:rPr>
        <w:t>^^</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008D245C">
        <w:rPr>
          <w:kern w:val="0"/>
        </w:rPr>
        <w:t>^</w:t>
      </w:r>
      <w:r w:rsidRPr="0061685E">
        <w:rPr>
          <w:rFonts w:ascii="標楷體" w:eastAsia="標楷體" w:hAnsi="標楷體"/>
        </w:rPr>
        <w:t>不垢</w:t>
      </w:r>
      <w:r w:rsidR="008D245C">
        <w:rPr>
          <w:kern w:val="0"/>
        </w:rPr>
        <w:t>^^</w:t>
      </w:r>
      <w:r w:rsidRPr="0061685E">
        <w:rPr>
          <w:rFonts w:hint="eastAsia"/>
        </w:rPr>
        <w:t>」</w:t>
      </w:r>
      <w:r w:rsidRPr="0061685E">
        <w:t>，一切法能生著心故</w:t>
      </w:r>
      <w:r w:rsidRPr="0061685E">
        <w:rPr>
          <w:rFonts w:hint="eastAsia"/>
        </w:rPr>
        <w:t>「</w:t>
      </w:r>
      <w:r w:rsidR="008D245C">
        <w:rPr>
          <w:kern w:val="0"/>
        </w:rPr>
        <w:t>^</w:t>
      </w:r>
      <w:r w:rsidRPr="0061685E">
        <w:rPr>
          <w:rFonts w:ascii="標楷體" w:eastAsia="標楷體" w:hAnsi="標楷體"/>
        </w:rPr>
        <w:t>不淨</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一切法雖是有作無作、起滅、入出、來往等，而不多不少</w:t>
      </w:r>
      <w:r w:rsidRPr="0061685E">
        <w:rPr>
          <w:rFonts w:hint="eastAsia"/>
        </w:rPr>
        <w:t>、「</w:t>
      </w:r>
      <w:r w:rsidR="008D245C">
        <w:rPr>
          <w:kern w:val="0"/>
        </w:rPr>
        <w:t>^</w:t>
      </w:r>
      <w:r w:rsidRPr="0061685E">
        <w:rPr>
          <w:rFonts w:ascii="標楷體" w:eastAsia="標楷體" w:hAnsi="標楷體"/>
        </w:rPr>
        <w:t>不增不減</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94259" w:rsidP="006734EA">
      <w:pPr>
        <w:spacing w:beforeLines="30" w:before="108"/>
        <w:ind w:leftChars="200" w:left="480"/>
        <w:jc w:val="both"/>
        <w:rPr>
          <w:b/>
          <w:sz w:val="20"/>
          <w:bdr w:val="single" w:sz="4" w:space="0" w:color="auto" w:frame="1"/>
        </w:rPr>
      </w:pPr>
      <w:r>
        <w:rPr>
          <w:rFonts w:hint="eastAsia"/>
          <w:b/>
          <w:sz w:val="20"/>
          <w:bdr w:val="single" w:sz="4" w:space="0" w:color="auto" w:frame="1"/>
        </w:rPr>
        <w:t>$3</w:t>
      </w:r>
      <w:r w:rsidR="00BB7555"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8D245C" w:rsidP="006734EA">
      <w:pPr>
        <w:spacing w:beforeLines="30" w:before="108"/>
        <w:jc w:val="both"/>
      </w:pPr>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407C37">
      <w:pPr>
        <w:jc w:val="both"/>
        <w:rPr>
          <w:rFonts w:eastAsia="標楷體"/>
          <w:b/>
          <w:sz w:val="21"/>
          <w:bdr w:val="single" w:sz="4" w:space="0" w:color="auto" w:frame="1"/>
        </w:rPr>
      </w:pPr>
      <w:bookmarkStart w:id="112" w:name="_Toc120418646"/>
      <w:bookmarkStart w:id="113" w:name="_Toc119189440"/>
      <w:bookmarkStart w:id="114" w:name="_Toc119200777"/>
      <w:bookmarkStart w:id="115" w:name="_Toc120416093"/>
      <w:bookmarkStart w:id="116" w:name="_Toc120418647"/>
      <w:r>
        <w:rPr>
          <w:rFonts w:ascii="標楷體" w:eastAsia="標楷體" w:hAnsi="標楷體" w:hint="eastAsia"/>
          <w:b/>
          <w:sz w:val="21"/>
          <w:szCs w:val="22"/>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112"/>
    </w:p>
    <w:p w:rsidR="00BB7555" w:rsidRPr="0061685E" w:rsidRDefault="00214D84" w:rsidP="00DD6DCF">
      <w:pPr>
        <w:ind w:leftChars="50" w:left="12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論「文字般若」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當於「須菩提品」中求</w:t>
      </w:r>
      <w:bookmarkEnd w:id="113"/>
      <w:bookmarkEnd w:id="114"/>
      <w:bookmarkEnd w:id="115"/>
      <w:bookmarkEnd w:id="116"/>
    </w:p>
    <w:p w:rsidR="00BB7555" w:rsidRPr="0061685E" w:rsidRDefault="00BB7555" w:rsidP="00D655E6">
      <w:pPr>
        <w:ind w:leftChars="50" w:left="120"/>
        <w:jc w:val="both"/>
        <w:rPr>
          <w:rFonts w:eastAsia="標楷體"/>
        </w:rPr>
      </w:pPr>
      <w:r w:rsidRPr="0061685E">
        <w:rPr>
          <w:rFonts w:eastAsia="標楷體"/>
        </w:rPr>
        <w:t>爾時，釋提桓因語舍利弗：「菩薩摩訶薩般若波羅蜜，當於何處求？」</w:t>
      </w:r>
      <w:r w:rsidRPr="0061685E">
        <w:rPr>
          <w:rStyle w:val="a3"/>
          <w:rFonts w:eastAsia="標楷體"/>
        </w:rPr>
        <w:footnoteReference w:id="184"/>
      </w:r>
    </w:p>
    <w:p w:rsidR="00BB7555" w:rsidRPr="0061685E" w:rsidRDefault="00BB7555" w:rsidP="00D655E6">
      <w:pPr>
        <w:ind w:leftChars="50" w:left="120"/>
        <w:jc w:val="both"/>
        <w:rPr>
          <w:rFonts w:eastAsia="標楷體"/>
        </w:rPr>
      </w:pPr>
      <w:r w:rsidRPr="0061685E">
        <w:rPr>
          <w:rFonts w:eastAsia="標楷體"/>
        </w:rPr>
        <w:t>舍利弗言：「菩薩摩訶薩般若波羅蜜，當於</w:t>
      </w:r>
      <w:r w:rsidRPr="0061685E">
        <w:rPr>
          <w:rFonts w:eastAsia="標楷體" w:hint="eastAsia"/>
        </w:rPr>
        <w:t>須菩提品</w:t>
      </w:r>
      <w:r w:rsidRPr="0061685E">
        <w:rPr>
          <w:rFonts w:eastAsia="標楷體"/>
        </w:rPr>
        <w:t>中求。」</w:t>
      </w:r>
    </w:p>
    <w:p w:rsidR="00BB7555" w:rsidRPr="0061685E" w:rsidRDefault="00214D84" w:rsidP="006734EA">
      <w:pPr>
        <w:spacing w:beforeLines="30" w:before="108"/>
        <w:ind w:leftChars="50" w:left="12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論「實相般若」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因佛神力說般若相</w:t>
      </w:r>
    </w:p>
    <w:p w:rsidR="00BB7555" w:rsidRPr="0061685E" w:rsidRDefault="00214D84" w:rsidP="00DD6DCF">
      <w:pPr>
        <w:ind w:leftChars="100" w:left="240"/>
        <w:jc w:val="both"/>
        <w:rPr>
          <w:rFonts w:eastAsia="標楷體"/>
          <w:b/>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明須菩提依佛神力說般若</w:t>
      </w:r>
    </w:p>
    <w:p w:rsidR="00BB7555" w:rsidRPr="0061685E" w:rsidRDefault="00BB7555" w:rsidP="00D655E6">
      <w:pPr>
        <w:ind w:leftChars="100" w:left="240"/>
        <w:jc w:val="both"/>
        <w:rPr>
          <w:rFonts w:eastAsia="標楷體"/>
          <w:u w:val="dash"/>
        </w:rPr>
      </w:pPr>
      <w:r w:rsidRPr="0061685E">
        <w:rPr>
          <w:rFonts w:eastAsia="標楷體"/>
          <w:u w:val="dash"/>
        </w:rPr>
        <w:t>釋提桓因語須菩提：「是汝神力使舍利弗</w:t>
      </w:r>
      <w:r w:rsidRPr="0061685E">
        <w:rPr>
          <w:rStyle w:val="foot"/>
          <w:rFonts w:eastAsia="標楷體"/>
          <w:u w:val="dash"/>
        </w:rPr>
        <w:t>言</w:t>
      </w:r>
      <w:r w:rsidRPr="0061685E">
        <w:rPr>
          <w:rStyle w:val="a3"/>
          <w:rFonts w:eastAsia="標楷體"/>
          <w:u w:val="dash"/>
        </w:rPr>
        <w:footnoteReference w:id="185"/>
      </w:r>
      <w:r w:rsidRPr="0061685E">
        <w:rPr>
          <w:rFonts w:eastAsia="標楷體" w:hint="eastAsia"/>
          <w:u w:val="dash"/>
        </w:rPr>
        <w:t>『</w:t>
      </w:r>
      <w:r w:rsidRPr="0061685E">
        <w:rPr>
          <w:rFonts w:eastAsia="標楷體"/>
          <w:u w:val="dash"/>
        </w:rPr>
        <w:t>菩薩摩訶薩般若波羅蜜，當於須菩提</w:t>
      </w:r>
      <w:r w:rsidR="00C01CAA">
        <w:rPr>
          <w:rFonts w:eastAsia="標楷體" w:hint="eastAsia"/>
          <w:u w:val="dash"/>
        </w:rPr>
        <w:lastRenderedPageBreak/>
        <w:t>`1569`</w:t>
      </w:r>
      <w:r w:rsidRPr="0061685E">
        <w:rPr>
          <w:rFonts w:eastAsia="標楷體"/>
          <w:u w:val="dash"/>
        </w:rPr>
        <w:t>品中求</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u w:val="dash"/>
        </w:rPr>
      </w:pPr>
      <w:r w:rsidRPr="0061685E">
        <w:rPr>
          <w:rFonts w:eastAsia="標楷體"/>
          <w:u w:val="dash"/>
        </w:rPr>
        <w:t>須菩提語釋提桓因：「非我神力。</w:t>
      </w:r>
      <w:r w:rsidRPr="0061685E">
        <w:rPr>
          <w:rFonts w:eastAsia="標楷體" w:hint="eastAsia"/>
          <w:u w:val="dash"/>
        </w:rPr>
        <w:t>」</w:t>
      </w:r>
    </w:p>
    <w:p w:rsidR="00BB7555" w:rsidRPr="0061685E" w:rsidRDefault="00BB7555" w:rsidP="00D655E6">
      <w:pPr>
        <w:ind w:leftChars="100" w:left="240"/>
        <w:jc w:val="both"/>
        <w:rPr>
          <w:rFonts w:eastAsia="標楷體"/>
          <w:u w:val="dash"/>
        </w:rPr>
      </w:pPr>
      <w:r w:rsidRPr="0061685E">
        <w:rPr>
          <w:rFonts w:eastAsia="標楷體"/>
          <w:u w:val="dash"/>
        </w:rPr>
        <w:t>釋提桓因語須菩提：</w:t>
      </w:r>
      <w:r w:rsidRPr="0061685E">
        <w:rPr>
          <w:rFonts w:eastAsia="標楷體" w:hint="eastAsia"/>
          <w:u w:val="dash"/>
        </w:rPr>
        <w:t>「</w:t>
      </w:r>
      <w:r w:rsidRPr="0061685E">
        <w:rPr>
          <w:rFonts w:eastAsia="標楷體"/>
          <w:u w:val="dash"/>
        </w:rPr>
        <w:t>是誰神力</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rPr>
      </w:pPr>
      <w:r w:rsidRPr="0061685E">
        <w:rPr>
          <w:rFonts w:eastAsia="標楷體"/>
          <w:u w:val="dash"/>
        </w:rPr>
        <w:t>須菩提言：「是佛神力。」</w:t>
      </w:r>
      <w:r w:rsidRPr="0061685E">
        <w:rPr>
          <w:rStyle w:val="a3"/>
          <w:rFonts w:eastAsia="標楷體"/>
        </w:rPr>
        <w:footnoteReference w:id="186"/>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17" w:name="_Toc119189441"/>
      <w:bookmarkStart w:id="118" w:name="_Toc119200778"/>
      <w:bookmarkStart w:id="119" w:name="_Toc120416094"/>
      <w:bookmarkStart w:id="120" w:name="_Toc120418648"/>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bookmarkEnd w:id="117"/>
      <w:bookmarkEnd w:id="118"/>
      <w:bookmarkEnd w:id="119"/>
      <w:bookmarkEnd w:id="120"/>
      <w:r w:rsidR="00BB7555" w:rsidRPr="0061685E">
        <w:rPr>
          <w:rFonts w:ascii="標楷體" w:eastAsia="標楷體" w:hAnsi="標楷體" w:hint="eastAsia"/>
          <w:b/>
          <w:sz w:val="21"/>
          <w:szCs w:val="22"/>
          <w:bdr w:val="single" w:sz="4" w:space="0" w:color="auto" w:frame="1"/>
        </w:rPr>
        <w:t>帝釋難</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一切法皆無受處</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云何言是佛神力</w:t>
      </w:r>
    </w:p>
    <w:p w:rsidR="00BB7555" w:rsidRPr="0061685E" w:rsidRDefault="00BB7555" w:rsidP="00D655E6">
      <w:pPr>
        <w:ind w:leftChars="100" w:left="240"/>
        <w:jc w:val="both"/>
        <w:rPr>
          <w:rFonts w:eastAsia="標楷體"/>
        </w:rPr>
      </w:pPr>
      <w:r w:rsidRPr="0061685E">
        <w:rPr>
          <w:rFonts w:eastAsia="標楷體"/>
        </w:rPr>
        <w:t>釋提桓因言：「一切法皆無受處，</w:t>
      </w:r>
      <w:r w:rsidRPr="0061685E">
        <w:rPr>
          <w:rStyle w:val="a3"/>
        </w:rPr>
        <w:footnoteReference w:id="187"/>
      </w:r>
      <w:r w:rsidRPr="0061685E">
        <w:rPr>
          <w:rFonts w:eastAsia="標楷體"/>
        </w:rPr>
        <w:t>何以</w:t>
      </w:r>
      <w:r w:rsidRPr="0061685E">
        <w:rPr>
          <w:rStyle w:val="foot"/>
          <w:rFonts w:eastAsia="標楷體"/>
        </w:rPr>
        <w:t>故</w:t>
      </w:r>
      <w:r w:rsidRPr="0061685E">
        <w:rPr>
          <w:rStyle w:val="a3"/>
          <w:rFonts w:eastAsia="標楷體"/>
        </w:rPr>
        <w:footnoteReference w:id="188"/>
      </w:r>
      <w:r w:rsidRPr="0061685E">
        <w:rPr>
          <w:rFonts w:eastAsia="標楷體"/>
        </w:rPr>
        <w:t>言</w:t>
      </w:r>
      <w:r w:rsidRPr="0061685E">
        <w:rPr>
          <w:rFonts w:eastAsia="標楷體" w:hint="eastAsia"/>
        </w:rPr>
        <w:t>『</w:t>
      </w:r>
      <w:r w:rsidRPr="0061685E">
        <w:rPr>
          <w:rFonts w:eastAsia="標楷體"/>
        </w:rPr>
        <w:t>是佛神力</w:t>
      </w:r>
      <w:r w:rsidRPr="0061685E">
        <w:rPr>
          <w:rFonts w:eastAsia="標楷體" w:hint="eastAsia"/>
        </w:rPr>
        <w:t>』</w:t>
      </w:r>
      <w:r w:rsidRPr="0061685E">
        <w:rPr>
          <w:rFonts w:eastAsia="標楷體"/>
        </w:rPr>
        <w:t>？</w:t>
      </w:r>
      <w:r w:rsidRPr="0061685E">
        <w:rPr>
          <w:rStyle w:val="a3"/>
          <w:rFonts w:eastAsia="標楷體"/>
        </w:rPr>
        <w:footnoteReference w:id="189"/>
      </w:r>
      <w:r w:rsidRPr="0061685E">
        <w:rPr>
          <w:rFonts w:eastAsia="標楷體"/>
        </w:rPr>
        <w:t>離無受處相，如來不可得</w:t>
      </w:r>
      <w:r w:rsidRPr="0061685E">
        <w:rPr>
          <w:rFonts w:eastAsia="標楷體" w:hint="eastAsia"/>
        </w:rPr>
        <w:t>；</w:t>
      </w:r>
      <w:r w:rsidRPr="0061685E">
        <w:rPr>
          <w:rFonts w:eastAsia="標楷體"/>
        </w:rPr>
        <w:t>離如，如來亦不可得。」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21" w:name="_Toc119189443"/>
      <w:bookmarkStart w:id="122" w:name="_Toc119200780"/>
      <w:bookmarkStart w:id="123" w:name="_Toc120416096"/>
      <w:bookmarkStart w:id="124" w:name="_Toc120418650"/>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bookmarkEnd w:id="121"/>
      <w:bookmarkEnd w:id="122"/>
      <w:bookmarkEnd w:id="123"/>
      <w:bookmarkEnd w:id="124"/>
      <w:r w:rsidR="00BB7555" w:rsidRPr="0061685E">
        <w:rPr>
          <w:rFonts w:ascii="標楷體" w:eastAsia="標楷體" w:hAnsi="標楷體" w:hint="eastAsia"/>
          <w:b/>
          <w:sz w:val="21"/>
          <w:szCs w:val="22"/>
          <w:bdr w:val="single" w:sz="4" w:space="0" w:color="auto" w:frame="1"/>
        </w:rPr>
        <w:t>答</w:t>
      </w:r>
    </w:p>
    <w:p w:rsidR="00BB7555" w:rsidRPr="0061685E" w:rsidRDefault="00214D84" w:rsidP="00DD6DCF">
      <w:pPr>
        <w:ind w:leftChars="150" w:left="360"/>
        <w:jc w:val="both"/>
        <w:rPr>
          <w:b/>
        </w:rPr>
      </w:pPr>
      <w:bookmarkStart w:id="125" w:name="_Toc119189444"/>
      <w:bookmarkStart w:id="126" w:name="_Toc119200781"/>
      <w:bookmarkStart w:id="127" w:name="_Toc120416097"/>
      <w:bookmarkStart w:id="128" w:name="_Toc120418651"/>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略</w:t>
      </w:r>
      <w:bookmarkEnd w:id="125"/>
      <w:bookmarkEnd w:id="126"/>
      <w:bookmarkEnd w:id="127"/>
      <w:bookmarkEnd w:id="128"/>
      <w:r w:rsidR="00BB7555" w:rsidRPr="0061685E">
        <w:rPr>
          <w:rFonts w:ascii="標楷體" w:eastAsia="標楷體" w:hAnsi="標楷體" w:hint="eastAsia"/>
          <w:b/>
          <w:sz w:val="21"/>
          <w:szCs w:val="22"/>
          <w:bdr w:val="single" w:sz="4" w:space="0" w:color="auto" w:frame="1"/>
        </w:rPr>
        <w:t>說</w:t>
      </w:r>
    </w:p>
    <w:p w:rsidR="00BB7555" w:rsidRPr="0061685E" w:rsidRDefault="00BB7555" w:rsidP="00D655E6">
      <w:pPr>
        <w:ind w:leftChars="150" w:left="360"/>
        <w:jc w:val="both"/>
        <w:rPr>
          <w:rFonts w:eastAsia="標楷體"/>
        </w:rPr>
      </w:pPr>
      <w:r w:rsidRPr="0061685E">
        <w:rPr>
          <w:rFonts w:eastAsia="標楷體"/>
        </w:rPr>
        <w:t>須菩提語釋提桓因言：「如是！如是！憍尸迦！離</w:t>
      </w:r>
      <w:r w:rsidRPr="0061685E">
        <w:rPr>
          <w:rFonts w:eastAsia="標楷體"/>
          <w:b/>
        </w:rPr>
        <w:t>無受處相</w:t>
      </w:r>
      <w:r w:rsidRPr="0061685E">
        <w:rPr>
          <w:rFonts w:eastAsia="標楷體"/>
        </w:rPr>
        <w:t>，如來不可得；離</w:t>
      </w:r>
      <w:r w:rsidRPr="0061685E">
        <w:rPr>
          <w:rFonts w:eastAsia="標楷體"/>
          <w:b/>
        </w:rPr>
        <w:t>如</w:t>
      </w:r>
      <w:r w:rsidRPr="0061685E">
        <w:rPr>
          <w:rFonts w:eastAsia="標楷體"/>
        </w:rPr>
        <w:t>，如來亦不可得。無受處相中如來不可得，如中如來不可得</w:t>
      </w:r>
      <w:r w:rsidRPr="0061685E">
        <w:rPr>
          <w:rFonts w:eastAsia="標楷體" w:hint="eastAsia"/>
        </w:rPr>
        <w:t>。</w:t>
      </w:r>
      <w:r w:rsidRPr="0061685E">
        <w:rPr>
          <w:rStyle w:val="a3"/>
          <w:rFonts w:eastAsia="標楷體" w:hAnsi="標楷體"/>
        </w:rPr>
        <w:footnoteReference w:id="190"/>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129" w:name="_Toc119189445"/>
      <w:bookmarkStart w:id="130" w:name="_Toc119200782"/>
      <w:bookmarkStart w:id="131" w:name="_Toc120416098"/>
      <w:bookmarkStart w:id="132" w:name="_Toc120418652"/>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廣釋</w:t>
      </w:r>
      <w:bookmarkStart w:id="133" w:name="_Toc119189446"/>
      <w:bookmarkStart w:id="134" w:name="_Toc119200783"/>
      <w:bookmarkEnd w:id="129"/>
      <w:bookmarkEnd w:id="130"/>
      <w:bookmarkEnd w:id="131"/>
      <w:bookmarkEnd w:id="132"/>
    </w:p>
    <w:p w:rsidR="00BB7555" w:rsidRPr="0061685E" w:rsidRDefault="00214D84" w:rsidP="00DD6DCF">
      <w:pPr>
        <w:ind w:leftChars="200" w:left="480"/>
        <w:jc w:val="both"/>
        <w:rPr>
          <w:rFonts w:eastAsia="標楷體"/>
          <w:b/>
          <w:sz w:val="2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00BB7555" w:rsidRPr="0061685E">
        <w:rPr>
          <w:rFonts w:ascii="標楷體" w:eastAsia="標楷體" w:hAnsi="標楷體"/>
          <w:b/>
          <w:sz w:val="21"/>
          <w:szCs w:val="22"/>
          <w:bdr w:val="single" w:sz="4" w:space="0" w:color="auto" w:frame="1"/>
        </w:rPr>
        <w:t>如中不可得</w:t>
      </w:r>
      <w:bookmarkEnd w:id="133"/>
      <w:bookmarkEnd w:id="134"/>
    </w:p>
    <w:p w:rsidR="00BB7555" w:rsidRPr="0061685E" w:rsidRDefault="00BB7555" w:rsidP="00D655E6">
      <w:pPr>
        <w:ind w:leftChars="200" w:left="480"/>
        <w:jc w:val="both"/>
        <w:rPr>
          <w:rFonts w:eastAsia="標楷體"/>
        </w:rPr>
      </w:pPr>
      <w:r w:rsidRPr="0061685E">
        <w:rPr>
          <w:rFonts w:eastAsia="標楷體"/>
        </w:rPr>
        <w:t>色如中</w:t>
      </w:r>
      <w:r w:rsidRPr="0061685E">
        <w:rPr>
          <w:rFonts w:eastAsia="標楷體" w:hint="eastAsia"/>
        </w:rPr>
        <w:t>，</w:t>
      </w:r>
      <w:r w:rsidRPr="0061685E">
        <w:rPr>
          <w:rFonts w:eastAsia="標楷體"/>
        </w:rPr>
        <w:t>如來如不可得</w:t>
      </w:r>
      <w:r w:rsidRPr="0061685E">
        <w:rPr>
          <w:rFonts w:eastAsia="標楷體" w:hint="eastAsia"/>
        </w:rPr>
        <w:t>；</w:t>
      </w:r>
      <w:r w:rsidRPr="0061685E">
        <w:rPr>
          <w:rFonts w:eastAsia="標楷體"/>
        </w:rPr>
        <w:t>如來如中</w:t>
      </w:r>
      <w:r w:rsidRPr="0061685E">
        <w:rPr>
          <w:rFonts w:eastAsia="標楷體" w:hint="eastAsia"/>
        </w:rPr>
        <w:t>，</w:t>
      </w:r>
      <w:r w:rsidRPr="0061685E">
        <w:rPr>
          <w:rFonts w:eastAsia="標楷體"/>
        </w:rPr>
        <w:t>色如不可得</w:t>
      </w:r>
      <w:r w:rsidRPr="0061685E">
        <w:rPr>
          <w:rFonts w:eastAsia="標楷體" w:hint="eastAsia"/>
        </w:rPr>
        <w:t>。</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135" w:name="_Toc119189447"/>
      <w:bookmarkStart w:id="136" w:name="_Toc119200784"/>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00BB7555" w:rsidRPr="0061685E">
        <w:rPr>
          <w:rFonts w:ascii="標楷體" w:eastAsia="標楷體" w:hAnsi="標楷體" w:hint="eastAsia"/>
          <w:b/>
          <w:sz w:val="21"/>
          <w:szCs w:val="22"/>
          <w:bdr w:val="single" w:sz="4" w:space="0" w:color="auto" w:frame="1"/>
        </w:rPr>
        <w:t>法相中不</w:t>
      </w:r>
      <w:r w:rsidR="00BB7555" w:rsidRPr="0061685E">
        <w:rPr>
          <w:rFonts w:ascii="標楷體" w:eastAsia="標楷體" w:hAnsi="標楷體"/>
          <w:b/>
          <w:sz w:val="21"/>
          <w:szCs w:val="22"/>
          <w:bdr w:val="single" w:sz="4" w:space="0" w:color="auto" w:frame="1"/>
        </w:rPr>
        <w:t>可得</w:t>
      </w:r>
      <w:bookmarkEnd w:id="135"/>
      <w:bookmarkEnd w:id="136"/>
    </w:p>
    <w:p w:rsidR="00BB7555" w:rsidRPr="0061685E" w:rsidRDefault="00BB7555" w:rsidP="00D655E6">
      <w:pPr>
        <w:ind w:leftChars="200" w:left="480"/>
        <w:jc w:val="both"/>
        <w:rPr>
          <w:rFonts w:eastAsia="標楷體"/>
        </w:rPr>
      </w:pPr>
      <w:r w:rsidRPr="0061685E">
        <w:rPr>
          <w:rFonts w:eastAsia="標楷體"/>
        </w:rPr>
        <w:t>色法相中</w:t>
      </w:r>
      <w:r w:rsidRPr="0061685E">
        <w:rPr>
          <w:rFonts w:eastAsia="標楷體" w:hint="eastAsia"/>
        </w:rPr>
        <w:t>，</w:t>
      </w:r>
      <w:r w:rsidRPr="0061685E">
        <w:rPr>
          <w:rFonts w:eastAsia="標楷體"/>
        </w:rPr>
        <w:t>如來法相不可得</w:t>
      </w:r>
      <w:r w:rsidRPr="0061685E">
        <w:rPr>
          <w:rFonts w:eastAsia="標楷體" w:hint="eastAsia"/>
        </w:rPr>
        <w:t>；</w:t>
      </w:r>
      <w:r w:rsidRPr="0061685E">
        <w:rPr>
          <w:rFonts w:eastAsia="標楷體"/>
        </w:rPr>
        <w:t>如來法相中</w:t>
      </w:r>
      <w:r w:rsidRPr="0061685E">
        <w:rPr>
          <w:rFonts w:eastAsia="標楷體" w:hint="eastAsia"/>
        </w:rPr>
        <w:t>，</w:t>
      </w:r>
      <w:r w:rsidRPr="0061685E">
        <w:rPr>
          <w:rFonts w:eastAsia="標楷體"/>
        </w:rPr>
        <w:t>色法相不可得</w:t>
      </w:r>
      <w:r w:rsidRPr="0061685E">
        <w:rPr>
          <w:rFonts w:eastAsia="標楷體" w:hint="eastAsia"/>
        </w:rPr>
        <w:t>。</w:t>
      </w:r>
    </w:p>
    <w:p w:rsidR="00BB7555" w:rsidRPr="0061685E" w:rsidRDefault="00BB7555" w:rsidP="00D655E6">
      <w:pPr>
        <w:ind w:leftChars="200" w:left="480"/>
        <w:jc w:val="both"/>
        <w:rPr>
          <w:rFonts w:eastAsia="標楷體"/>
        </w:rPr>
      </w:pPr>
      <w:r w:rsidRPr="0061685E">
        <w:rPr>
          <w:rFonts w:eastAsia="標楷體"/>
        </w:rPr>
        <w:t>受、想、行、識法相中，乃至一切種智亦如是。</w:t>
      </w:r>
      <w:r w:rsidRPr="0061685E">
        <w:rPr>
          <w:rStyle w:val="a3"/>
          <w:rFonts w:eastAsia="標楷體"/>
        </w:rPr>
        <w:footnoteReference w:id="191"/>
      </w:r>
    </w:p>
    <w:p w:rsidR="00BB7555" w:rsidRPr="0061685E" w:rsidRDefault="00214D84" w:rsidP="006734EA">
      <w:pPr>
        <w:spacing w:beforeLines="30" w:before="108" w:line="380" w:lineRule="exact"/>
        <w:ind w:leftChars="200" w:left="480"/>
        <w:jc w:val="both"/>
        <w:rPr>
          <w:rFonts w:eastAsia="標楷體"/>
          <w:b/>
          <w:sz w:val="21"/>
          <w:bdr w:val="single" w:sz="4" w:space="0" w:color="auto" w:frame="1"/>
        </w:rPr>
      </w:pPr>
      <w:bookmarkStart w:id="140" w:name="_Toc119189448"/>
      <w:bookmarkStart w:id="141" w:name="_Toc119200785"/>
      <w:r>
        <w:rPr>
          <w:rFonts w:ascii="標楷體" w:eastAsia="標楷體" w:hAnsi="標楷體" w:hint="eastAsia"/>
          <w:b/>
          <w:sz w:val="21"/>
          <w:szCs w:val="22"/>
          <w:bdr w:val="single" w:sz="4" w:space="0" w:color="auto" w:frame="1"/>
        </w:rPr>
        <w:lastRenderedPageBreak/>
        <w:t>$</w:t>
      </w:r>
      <w:r w:rsidR="00C01CAA">
        <w:rPr>
          <w:rFonts w:eastAsia="標楷體" w:hint="eastAsia"/>
          <w:b/>
          <w:sz w:val="21"/>
          <w:bdr w:val="single" w:sz="4" w:space="0" w:color="auto" w:frame="1"/>
        </w:rPr>
        <w:t>`1570`</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無合散故無</w:t>
      </w:r>
      <w:r w:rsidR="00BB7555" w:rsidRPr="0061685E">
        <w:rPr>
          <w:rFonts w:ascii="標楷體" w:eastAsia="標楷體" w:hAnsi="標楷體"/>
          <w:b/>
          <w:sz w:val="21"/>
          <w:szCs w:val="22"/>
          <w:bdr w:val="single" w:sz="4" w:space="0" w:color="auto" w:frame="1"/>
        </w:rPr>
        <w:t>如來</w:t>
      </w:r>
      <w:bookmarkEnd w:id="140"/>
      <w:bookmarkEnd w:id="141"/>
    </w:p>
    <w:p w:rsidR="00BB7555" w:rsidRPr="0061685E" w:rsidRDefault="00214D84" w:rsidP="00885593">
      <w:pPr>
        <w:spacing w:line="380" w:lineRule="exact"/>
        <w:ind w:leftChars="250" w:left="600"/>
        <w:jc w:val="both"/>
        <w:rPr>
          <w:rFonts w:eastAsia="標楷體"/>
          <w:b/>
          <w:sz w:val="21"/>
        </w:rPr>
      </w:pPr>
      <w:bookmarkStart w:id="142" w:name="_Toc119189449"/>
      <w:bookmarkStart w:id="143" w:name="_Toc119200786"/>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00BB7555"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00BB7555" w:rsidRPr="0061685E">
        <w:rPr>
          <w:rFonts w:ascii="標楷體" w:eastAsia="標楷體" w:hAnsi="標楷體" w:hint="eastAsia"/>
          <w:b/>
          <w:sz w:val="21"/>
          <w:szCs w:val="22"/>
          <w:bdr w:val="single" w:sz="4" w:space="0" w:color="auto" w:frame="1"/>
        </w:rPr>
        <w:t>無合散</w:t>
      </w:r>
      <w:bookmarkEnd w:id="142"/>
      <w:bookmarkEnd w:id="143"/>
    </w:p>
    <w:p w:rsidR="00BB7555" w:rsidRPr="0061685E" w:rsidRDefault="00BB7555" w:rsidP="00885593">
      <w:pPr>
        <w:spacing w:line="380" w:lineRule="exact"/>
        <w:ind w:leftChars="250" w:left="600"/>
        <w:jc w:val="both"/>
        <w:rPr>
          <w:rFonts w:eastAsia="標楷體"/>
        </w:rPr>
      </w:pPr>
      <w:r w:rsidRPr="0061685E">
        <w:rPr>
          <w:rFonts w:eastAsia="標楷體"/>
        </w:rPr>
        <w:t>憍尸迦！如來色如中不合不散，受、想、行、識如中不合不散；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如來離色如不合不散，離受、想、行、識如不合不散</w:t>
      </w:r>
      <w:r w:rsidRPr="0061685E">
        <w:rPr>
          <w:rFonts w:eastAsia="標楷體" w:hint="eastAsia"/>
        </w:rPr>
        <w:t>。</w:t>
      </w:r>
      <w:r w:rsidRPr="0061685E">
        <w:rPr>
          <w:rStyle w:val="a3"/>
          <w:rFonts w:eastAsia="標楷體"/>
        </w:rPr>
        <w:footnoteReference w:id="192"/>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bookmarkStart w:id="144" w:name="_Toc119189450"/>
      <w:bookmarkStart w:id="145" w:name="_Toc119200787"/>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法相中無合散</w:t>
      </w:r>
      <w:bookmarkEnd w:id="144"/>
      <w:bookmarkEnd w:id="145"/>
      <w:r w:rsidR="007D63C5" w:rsidRPr="0061685E">
        <w:rPr>
          <w:rFonts w:ascii="標楷體" w:eastAsia="標楷體" w:hAnsi="標楷體"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標楷體"/>
        </w:rPr>
      </w:pPr>
      <w:r w:rsidRPr="0061685E">
        <w:rPr>
          <w:rFonts w:eastAsia="標楷體"/>
        </w:rPr>
        <w:t>如來色法相中不合不散，受、想、行、識法相中不合不散；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如來離色法相中不合不散，離受、想、行、識法相中不合不散</w:t>
      </w:r>
      <w:r w:rsidRPr="0061685E">
        <w:rPr>
          <w:rFonts w:eastAsia="標楷體" w:hint="eastAsia"/>
        </w:rPr>
        <w:t>。</w:t>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標楷體"/>
        </w:rPr>
      </w:pPr>
      <w:r w:rsidRPr="0061685E">
        <w:rPr>
          <w:rFonts w:eastAsia="標楷體"/>
        </w:rPr>
        <w:t>憍尸迦！</w:t>
      </w:r>
      <w:r w:rsidRPr="0061685E">
        <w:rPr>
          <w:rFonts w:eastAsia="標楷體"/>
          <w:u w:val="dash"/>
        </w:rPr>
        <w:t>如是等一切法中不合不散，是佛神力，用無所受法故</w:t>
      </w:r>
      <w:r w:rsidRPr="0061685E">
        <w:rPr>
          <w:rFonts w:eastAsia="標楷體"/>
        </w:rPr>
        <w:t>。</w:t>
      </w:r>
      <w:r w:rsidRPr="0061685E">
        <w:rPr>
          <w:rStyle w:val="a3"/>
          <w:rFonts w:eastAsia="標楷體"/>
        </w:rPr>
        <w:footnoteReference w:id="193"/>
      </w:r>
    </w:p>
    <w:p w:rsidR="00BB7555" w:rsidRPr="0061685E" w:rsidRDefault="00214D84" w:rsidP="006734EA">
      <w:pPr>
        <w:keepNext/>
        <w:spacing w:beforeLines="30" w:before="108"/>
        <w:ind w:leftChars="50" w:left="120"/>
        <w:jc w:val="both"/>
        <w:rPr>
          <w:rFonts w:eastAsia="標楷體"/>
          <w:b/>
          <w:sz w:val="21"/>
          <w:szCs w:val="20"/>
          <w:bdr w:val="single" w:sz="4" w:space="0" w:color="auto" w:frame="1"/>
        </w:rPr>
      </w:pPr>
      <w:bookmarkStart w:id="146" w:name="_Toc119189452"/>
      <w:bookmarkStart w:id="147" w:name="_Toc119200789"/>
      <w:bookmarkStart w:id="148" w:name="_Toc120416099"/>
      <w:bookmarkStart w:id="149" w:name="_Toc120418653"/>
      <w:r>
        <w:rPr>
          <w:rFonts w:ascii="標楷體" w:eastAsia="標楷體" w:hAnsi="標楷體" w:hint="eastAsia"/>
          <w:b/>
          <w:sz w:val="21"/>
          <w:szCs w:val="22"/>
          <w:bdr w:val="single" w:sz="4" w:space="0" w:color="auto" w:frame="1"/>
        </w:rPr>
        <w:lastRenderedPageBreak/>
        <w:t>$</w:t>
      </w:r>
      <w:r w:rsidR="00C01CAA">
        <w:rPr>
          <w:rFonts w:eastAsia="標楷體" w:hint="eastAsia"/>
          <w:b/>
          <w:sz w:val="21"/>
          <w:szCs w:val="20"/>
          <w:bdr w:val="single" w:sz="4" w:space="0" w:color="auto" w:frame="1"/>
        </w:rPr>
        <w:t>`1571`</w:t>
      </w:r>
      <w:r w:rsidR="00BB7555" w:rsidRPr="0061685E">
        <w:rPr>
          <w:rFonts w:eastAsia="標楷體" w:hint="eastAsia"/>
          <w:b/>
          <w:sz w:val="21"/>
          <w:szCs w:val="20"/>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論「觀照般若」</w:t>
      </w:r>
      <w:r w:rsidR="00BB7555" w:rsidRPr="0061685E">
        <w:rPr>
          <w:rStyle w:val="a3"/>
          <w:szCs w:val="20"/>
          <w:bdr w:val="single" w:sz="4" w:space="0" w:color="auto" w:frame="1"/>
        </w:rPr>
        <w:footnoteReference w:id="194"/>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直明「不即不離諸法求般若</w:t>
      </w:r>
      <w:bookmarkEnd w:id="146"/>
      <w:bookmarkEnd w:id="147"/>
      <w:bookmarkEnd w:id="148"/>
      <w:bookmarkEnd w:id="149"/>
      <w:r w:rsidR="00BB7555" w:rsidRPr="0061685E">
        <w:rPr>
          <w:rFonts w:ascii="標楷體" w:eastAsia="標楷體" w:hAnsi="標楷體" w:hint="eastAsia"/>
          <w:b/>
          <w:sz w:val="21"/>
          <w:szCs w:val="22"/>
          <w:bdr w:val="single" w:sz="4" w:space="0" w:color="auto" w:frame="1"/>
        </w:rPr>
        <w:t>」</w:t>
      </w:r>
    </w:p>
    <w:p w:rsidR="00BB7555" w:rsidRPr="0061685E" w:rsidRDefault="00214D84" w:rsidP="00DD6DCF">
      <w:pPr>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一</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不應即諸法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離諸法求般若</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標楷體"/>
        </w:rPr>
        <w:t>如憍尸迦言：『菩薩摩訶薩般若波羅蜜，當於何處求？』</w:t>
      </w:r>
    </w:p>
    <w:p w:rsidR="00BB7555" w:rsidRPr="0061685E" w:rsidRDefault="00BB7555" w:rsidP="00D655E6">
      <w:pPr>
        <w:ind w:leftChars="100" w:left="240"/>
        <w:jc w:val="both"/>
        <w:rPr>
          <w:rFonts w:eastAsia="標楷體"/>
        </w:rPr>
      </w:pPr>
      <w:r w:rsidRPr="0061685E">
        <w:rPr>
          <w:rFonts w:eastAsia="標楷體"/>
        </w:rPr>
        <w:t>憍尸迦！不應色中求般若波羅蜜，亦不應離色求般若波羅蜜；不應受、想、行、識中求，亦不</w:t>
      </w:r>
      <w:r w:rsidRPr="0061685E">
        <w:rPr>
          <w:rStyle w:val="foot"/>
          <w:rFonts w:eastAsia="標楷體"/>
        </w:rPr>
        <w:t>應</w:t>
      </w:r>
      <w:r w:rsidRPr="0061685E">
        <w:rPr>
          <w:rStyle w:val="a3"/>
          <w:rFonts w:eastAsia="標楷體"/>
        </w:rPr>
        <w:footnoteReference w:id="195"/>
      </w:r>
      <w:r w:rsidRPr="0061685E">
        <w:rPr>
          <w:rFonts w:eastAsia="標楷體"/>
        </w:rPr>
        <w:t>離受、想、行、識求。</w:t>
      </w:r>
      <w:r w:rsidRPr="0061685E">
        <w:rPr>
          <w:rStyle w:val="a3"/>
          <w:rFonts w:eastAsia="標楷體"/>
        </w:rPr>
        <w:footnoteReference w:id="196"/>
      </w:r>
      <w:r w:rsidRPr="0061685E">
        <w:rPr>
          <w:rFonts w:eastAsia="標楷體"/>
        </w:rPr>
        <w:t>何以故？是般若波羅蜜，色、受、想、行</w:t>
      </w:r>
      <w:r w:rsidRPr="0061685E">
        <w:rPr>
          <w:rFonts w:eastAsia="標楷體" w:hint="eastAsia"/>
        </w:rPr>
        <w:t>、</w:t>
      </w:r>
      <w:r w:rsidRPr="0061685E">
        <w:rPr>
          <w:rFonts w:eastAsia="標楷體"/>
        </w:rPr>
        <w:t>識</w:t>
      </w:r>
      <w:r w:rsidRPr="0061685E">
        <w:rPr>
          <w:rFonts w:eastAsia="標楷體" w:hint="eastAsia"/>
        </w:rPr>
        <w:t>──</w:t>
      </w:r>
      <w:r w:rsidRPr="0061685E">
        <w:rPr>
          <w:rFonts w:eastAsia="標楷體"/>
        </w:rPr>
        <w:t>是一切法皆不合、不散，無色、</w:t>
      </w:r>
      <w:r w:rsidRPr="0061685E">
        <w:rPr>
          <w:sz w:val="22"/>
          <w:szCs w:val="22"/>
        </w:rPr>
        <w:t>（</w:t>
      </w:r>
      <w:smartTag w:uri="urn:schemas-microsoft-com:office:smarttags" w:element="chmetcnv">
        <w:smartTagPr>
          <w:attr w:name="UnitName" w:val="a"/>
          <w:attr w:name="SourceValue" w:val="454"/>
          <w:attr w:name="HasSpace" w:val="False"/>
          <w:attr w:name="Negative" w:val="False"/>
          <w:attr w:name="NumberType" w:val="1"/>
          <w:attr w:name="TCSC" w:val="0"/>
        </w:smartTagPr>
        <w:r w:rsidRPr="0061685E">
          <w:rPr>
            <w:rFonts w:hint="eastAsia"/>
            <w:sz w:val="22"/>
            <w:szCs w:val="22"/>
            <w:shd w:val="pct15" w:color="auto" w:fill="FFFFFF"/>
          </w:rPr>
          <w:t>454a</w:t>
        </w:r>
      </w:smartTag>
      <w:r w:rsidRPr="0061685E">
        <w:rPr>
          <w:sz w:val="22"/>
          <w:szCs w:val="22"/>
        </w:rPr>
        <w:t>）</w:t>
      </w:r>
      <w:r w:rsidRPr="0061685E">
        <w:rPr>
          <w:rFonts w:eastAsia="標楷體"/>
        </w:rPr>
        <w:t>無形、無對，一相</w:t>
      </w:r>
      <w:r w:rsidR="0031377E" w:rsidRPr="0061685E">
        <w:rPr>
          <w:rFonts w:eastAsia="標楷體" w:hint="eastAsia"/>
        </w:rPr>
        <w:t>，</w:t>
      </w:r>
      <w:r w:rsidRPr="0061685E">
        <w:rPr>
          <w:rFonts w:eastAsia="標楷體"/>
        </w:rPr>
        <w:t>所謂無相</w:t>
      </w:r>
      <w:r w:rsidRPr="0061685E">
        <w:rPr>
          <w:rFonts w:eastAsia="標楷體" w:hint="eastAsia"/>
        </w:rPr>
        <w:t>。</w:t>
      </w:r>
      <w:r w:rsidRPr="0061685E">
        <w:rPr>
          <w:rStyle w:val="a3"/>
          <w:rFonts w:eastAsia="標楷體"/>
        </w:rPr>
        <w:footnoteReference w:id="197"/>
      </w:r>
    </w:p>
    <w:p w:rsidR="00BB7555" w:rsidRPr="0061685E" w:rsidRDefault="00BB7555" w:rsidP="00D655E6">
      <w:pPr>
        <w:ind w:leftChars="100" w:left="240"/>
        <w:jc w:val="both"/>
        <w:rPr>
          <w:rFonts w:eastAsia="標楷體"/>
        </w:rPr>
      </w:pPr>
      <w:r w:rsidRPr="0061685E">
        <w:rPr>
          <w:rFonts w:eastAsia="標楷體"/>
        </w:rPr>
        <w:t>乃至一切種智中不應求般若波羅蜜，亦不應離一切種智求般若波羅蜜。何以故？是般若波羅蜜</w:t>
      </w:r>
      <w:r w:rsidRPr="0061685E">
        <w:rPr>
          <w:rFonts w:eastAsia="標楷體" w:hint="eastAsia"/>
        </w:rPr>
        <w:t>、</w:t>
      </w:r>
      <w:r w:rsidRPr="0061685E">
        <w:rPr>
          <w:rFonts w:eastAsia="標楷體"/>
        </w:rPr>
        <w:t>一切種智</w:t>
      </w:r>
      <w:r w:rsidRPr="0061685E">
        <w:rPr>
          <w:rFonts w:eastAsia="標楷體" w:hint="eastAsia"/>
        </w:rPr>
        <w:t>──</w:t>
      </w:r>
      <w:r w:rsidRPr="0061685E">
        <w:rPr>
          <w:rFonts w:eastAsia="標楷體"/>
        </w:rPr>
        <w:t>是一切法皆不合、不散，無色、無形、無對，一相</w:t>
      </w:r>
      <w:r w:rsidR="0031377E" w:rsidRPr="0061685E">
        <w:rPr>
          <w:rFonts w:eastAsia="標楷體" w:hint="eastAsia"/>
        </w:rPr>
        <w:t>，</w:t>
      </w:r>
      <w:r w:rsidRPr="0061685E">
        <w:rPr>
          <w:rFonts w:eastAsia="標楷體"/>
        </w:rPr>
        <w:t>所謂無相。</w:t>
      </w:r>
    </w:p>
    <w:p w:rsidR="00BB7555" w:rsidRPr="0061685E" w:rsidRDefault="00214D84" w:rsidP="006734EA">
      <w:pPr>
        <w:spacing w:beforeLines="30" w:before="108"/>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二</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般若非即非離「諸法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如</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法相」</w:t>
      </w:r>
    </w:p>
    <w:p w:rsidR="00BB7555" w:rsidRPr="0061685E" w:rsidRDefault="00214D84" w:rsidP="00DD6DCF">
      <w:pPr>
        <w:ind w:leftChars="150" w:left="36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正說</w:t>
      </w:r>
    </w:p>
    <w:p w:rsidR="00BB7555" w:rsidRPr="0061685E" w:rsidRDefault="00BB7555" w:rsidP="00D655E6">
      <w:pPr>
        <w:ind w:leftChars="150" w:left="360"/>
        <w:jc w:val="both"/>
        <w:rPr>
          <w:rFonts w:eastAsia="標楷體"/>
        </w:rPr>
      </w:pPr>
      <w:r w:rsidRPr="0061685E">
        <w:rPr>
          <w:rFonts w:eastAsia="標楷體"/>
        </w:rPr>
        <w:t>何以故？</w:t>
      </w:r>
    </w:p>
    <w:p w:rsidR="00BB7555" w:rsidRPr="0061685E" w:rsidRDefault="00BB7555" w:rsidP="00D655E6">
      <w:pPr>
        <w:ind w:leftChars="150" w:left="360"/>
        <w:jc w:val="both"/>
        <w:rPr>
          <w:rFonts w:eastAsia="標楷體"/>
        </w:rPr>
      </w:pPr>
      <w:r w:rsidRPr="0061685E">
        <w:rPr>
          <w:rFonts w:eastAsia="標楷體"/>
        </w:rPr>
        <w:t>般若波羅蜜非</w:t>
      </w:r>
      <w:r w:rsidRPr="0061685E">
        <w:rPr>
          <w:rFonts w:eastAsia="標楷體"/>
          <w:b/>
        </w:rPr>
        <w:t>色</w:t>
      </w:r>
      <w:r w:rsidRPr="0061685E">
        <w:rPr>
          <w:rFonts w:eastAsia="標楷體" w:hint="eastAsia"/>
        </w:rPr>
        <w:t>、</w:t>
      </w:r>
      <w:r w:rsidRPr="0061685E">
        <w:rPr>
          <w:rFonts w:eastAsia="標楷體"/>
        </w:rPr>
        <w:t>亦</w:t>
      </w:r>
      <w:r w:rsidRPr="0061685E">
        <w:rPr>
          <w:rStyle w:val="foot"/>
          <w:rFonts w:eastAsia="標楷體"/>
        </w:rPr>
        <w:t>非</w:t>
      </w:r>
      <w:r w:rsidRPr="0061685E">
        <w:rPr>
          <w:rStyle w:val="a3"/>
          <w:rFonts w:eastAsia="標楷體"/>
        </w:rPr>
        <w:footnoteReference w:id="198"/>
      </w:r>
      <w:r w:rsidRPr="0061685E">
        <w:rPr>
          <w:rFonts w:eastAsia="標楷體"/>
        </w:rPr>
        <w:t>離色</w:t>
      </w:r>
      <w:r w:rsidRPr="0061685E">
        <w:rPr>
          <w:rFonts w:eastAsia="標楷體" w:hint="eastAsia"/>
        </w:rPr>
        <w:t>，</w:t>
      </w:r>
      <w:r w:rsidRPr="0061685E">
        <w:rPr>
          <w:rFonts w:eastAsia="標楷體"/>
        </w:rPr>
        <w:t>非受想行識</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離受想行識；乃至非一切種智</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離一切種智。</w:t>
      </w:r>
      <w:r w:rsidRPr="0061685E">
        <w:rPr>
          <w:rStyle w:val="a3"/>
          <w:rFonts w:eastAsia="標楷體" w:hAnsi="標楷體"/>
        </w:rPr>
        <w:footnoteReference w:id="199"/>
      </w:r>
    </w:p>
    <w:p w:rsidR="00BB7555" w:rsidRPr="0061685E" w:rsidRDefault="00BB7555" w:rsidP="006734EA">
      <w:pPr>
        <w:spacing w:beforeLines="20" w:before="72"/>
        <w:ind w:leftChars="150" w:left="360"/>
        <w:jc w:val="both"/>
        <w:rPr>
          <w:rFonts w:eastAsia="標楷體"/>
        </w:rPr>
      </w:pPr>
      <w:r w:rsidRPr="0061685E">
        <w:rPr>
          <w:rFonts w:eastAsia="標楷體"/>
        </w:rPr>
        <w:t>般若波羅蜜非</w:t>
      </w:r>
      <w:r w:rsidRPr="0061685E">
        <w:rPr>
          <w:rFonts w:eastAsia="標楷體"/>
          <w:b/>
        </w:rPr>
        <w:t>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非受想行識如</w:t>
      </w:r>
      <w:r w:rsidRPr="0061685E">
        <w:rPr>
          <w:rFonts w:eastAsia="標楷體" w:hint="eastAsia"/>
        </w:rPr>
        <w:t>、</w:t>
      </w:r>
      <w:r w:rsidRPr="0061685E">
        <w:rPr>
          <w:rFonts w:eastAsia="標楷體"/>
        </w:rPr>
        <w:t>亦非離受想行識如。</w:t>
      </w:r>
      <w:r w:rsidRPr="0061685E">
        <w:rPr>
          <w:rStyle w:val="a3"/>
          <w:rFonts w:eastAsia="標楷體" w:hAnsi="標楷體"/>
        </w:rPr>
        <w:footnoteReference w:id="200"/>
      </w:r>
    </w:p>
    <w:p w:rsidR="00BB7555" w:rsidRPr="0061685E" w:rsidRDefault="00BB7555" w:rsidP="006734EA">
      <w:pPr>
        <w:spacing w:beforeLines="20" w:before="72"/>
        <w:ind w:leftChars="150" w:left="360"/>
        <w:jc w:val="both"/>
        <w:rPr>
          <w:rFonts w:eastAsia="標楷體"/>
        </w:rPr>
      </w:pPr>
      <w:r w:rsidRPr="0061685E">
        <w:rPr>
          <w:rFonts w:eastAsia="標楷體"/>
        </w:rPr>
        <w:lastRenderedPageBreak/>
        <w:t>般若波羅蜜非</w:t>
      </w:r>
      <w:r w:rsidRPr="0061685E">
        <w:rPr>
          <w:rFonts w:eastAsia="標楷體"/>
          <w:b/>
        </w:rPr>
        <w:t>色法</w:t>
      </w:r>
      <w:r w:rsidRPr="0061685E">
        <w:rPr>
          <w:rStyle w:val="a3"/>
          <w:rFonts w:eastAsia="標楷體"/>
        </w:rPr>
        <w:footnoteReference w:id="201"/>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非受想行識法</w:t>
      </w:r>
      <w:r w:rsidRPr="0061685E">
        <w:rPr>
          <w:rFonts w:eastAsia="標楷體" w:hint="eastAsia"/>
        </w:rPr>
        <w:t>、</w:t>
      </w:r>
      <w:r w:rsidRPr="0061685E">
        <w:rPr>
          <w:rFonts w:eastAsia="標楷體"/>
        </w:rPr>
        <w:t>亦非離受想行識法</w:t>
      </w:r>
      <w:r w:rsidRPr="0061685E">
        <w:rPr>
          <w:rFonts w:eastAsia="標楷體" w:hint="eastAsia"/>
        </w:rPr>
        <w:t>。</w:t>
      </w:r>
      <w:r w:rsidRPr="0061685E">
        <w:rPr>
          <w:rStyle w:val="a3"/>
          <w:rFonts w:eastAsia="標楷體"/>
        </w:rPr>
        <w:footnoteReference w:id="202"/>
      </w:r>
    </w:p>
    <w:p w:rsidR="00BB7555" w:rsidRPr="0061685E" w:rsidRDefault="00C01CAA" w:rsidP="00BD43A2">
      <w:pPr>
        <w:spacing w:line="370" w:lineRule="exact"/>
        <w:ind w:leftChars="150" w:left="360"/>
        <w:jc w:val="both"/>
        <w:rPr>
          <w:rFonts w:eastAsia="標楷體"/>
        </w:rPr>
      </w:pPr>
      <w:r>
        <w:rPr>
          <w:rFonts w:eastAsia="標楷體" w:hint="eastAsia"/>
        </w:rPr>
        <w:t>`1572`</w:t>
      </w:r>
      <w:r w:rsidR="00BB7555" w:rsidRPr="0061685E">
        <w:rPr>
          <w:rFonts w:eastAsia="標楷體"/>
        </w:rPr>
        <w:t>乃至</w:t>
      </w:r>
      <w:r w:rsidR="00BB7555" w:rsidRPr="0061685E">
        <w:rPr>
          <w:rStyle w:val="foot"/>
          <w:rFonts w:eastAsia="標楷體"/>
        </w:rPr>
        <w:t>非一切種智如</w:t>
      </w:r>
      <w:r w:rsidR="00BB7555" w:rsidRPr="0061685E">
        <w:rPr>
          <w:rStyle w:val="a3"/>
          <w:rFonts w:eastAsia="標楷體"/>
        </w:rPr>
        <w:footnoteReference w:id="203"/>
      </w:r>
      <w:r w:rsidR="00BB7555" w:rsidRPr="0061685E">
        <w:rPr>
          <w:rFonts w:eastAsia="標楷體" w:hint="eastAsia"/>
        </w:rPr>
        <w:t>、</w:t>
      </w:r>
      <w:r w:rsidR="00BB7555" w:rsidRPr="0061685E">
        <w:rPr>
          <w:rFonts w:eastAsia="標楷體"/>
        </w:rPr>
        <w:t>亦非離一切種智如</w:t>
      </w:r>
      <w:r w:rsidR="00BB7555" w:rsidRPr="0061685E">
        <w:rPr>
          <w:rFonts w:eastAsia="標楷體" w:hint="eastAsia"/>
        </w:rPr>
        <w:t>；般</w:t>
      </w:r>
      <w:r w:rsidR="00BB7555" w:rsidRPr="0061685E">
        <w:rPr>
          <w:rFonts w:eastAsia="標楷體"/>
        </w:rPr>
        <w:t>若波羅蜜非一切種智法</w:t>
      </w:r>
      <w:r w:rsidR="00BB7555" w:rsidRPr="0061685E">
        <w:rPr>
          <w:rFonts w:eastAsia="標楷體" w:hint="eastAsia"/>
        </w:rPr>
        <w:t>、</w:t>
      </w:r>
      <w:r w:rsidR="00BB7555" w:rsidRPr="0061685E">
        <w:rPr>
          <w:rFonts w:eastAsia="標楷體"/>
        </w:rPr>
        <w:t>亦非離一切種智法。</w:t>
      </w:r>
    </w:p>
    <w:p w:rsidR="00BB7555" w:rsidRPr="0061685E" w:rsidRDefault="00214D84" w:rsidP="006734EA">
      <w:pPr>
        <w:spacing w:beforeLines="30" w:before="108" w:line="370" w:lineRule="exact"/>
        <w:ind w:leftChars="150" w:left="360"/>
        <w:jc w:val="both"/>
        <w:rPr>
          <w:rFonts w:eastAsia="標楷體"/>
          <w:b/>
          <w:sz w:val="21"/>
          <w:bdr w:val="single" w:sz="4" w:space="0" w:color="auto" w:frame="1"/>
        </w:rPr>
      </w:pPr>
      <w:bookmarkStart w:id="153" w:name="_Toc119189457"/>
      <w:bookmarkStart w:id="154" w:name="_Toc119200794"/>
      <w:bookmarkStart w:id="155" w:name="_Toc120416104"/>
      <w:bookmarkStart w:id="156" w:name="_Toc120418658"/>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諸法無所有不可得</w:t>
      </w:r>
      <w:bookmarkEnd w:id="153"/>
      <w:bookmarkEnd w:id="154"/>
      <w:bookmarkEnd w:id="155"/>
      <w:bookmarkEnd w:id="156"/>
    </w:p>
    <w:p w:rsidR="00BB7555" w:rsidRPr="0061685E" w:rsidRDefault="00BB7555" w:rsidP="00BD43A2">
      <w:pPr>
        <w:spacing w:line="370" w:lineRule="exact"/>
        <w:ind w:leftChars="150" w:left="360"/>
        <w:jc w:val="both"/>
        <w:rPr>
          <w:rFonts w:eastAsia="標楷體"/>
        </w:rPr>
      </w:pPr>
      <w:r w:rsidRPr="0061685E">
        <w:rPr>
          <w:rFonts w:eastAsia="標楷體"/>
        </w:rPr>
        <w:t>何以故？憍尸迦！是一切法皆無所有</w:t>
      </w:r>
      <w:r w:rsidRPr="0061685E">
        <w:rPr>
          <w:rFonts w:eastAsia="標楷體" w:hint="eastAsia"/>
        </w:rPr>
        <w:t>、</w:t>
      </w:r>
      <w:r w:rsidRPr="0061685E">
        <w:rPr>
          <w:rFonts w:eastAsia="標楷體"/>
        </w:rPr>
        <w:t>不可得</w:t>
      </w:r>
      <w:r w:rsidRPr="0061685E">
        <w:rPr>
          <w:rFonts w:eastAsia="標楷體" w:hint="eastAsia"/>
        </w:rPr>
        <w:t>。</w:t>
      </w:r>
    </w:p>
    <w:p w:rsidR="00BB7555" w:rsidRPr="0061685E" w:rsidRDefault="00BB7555" w:rsidP="00BD43A2">
      <w:pPr>
        <w:spacing w:line="370" w:lineRule="exact"/>
        <w:ind w:leftChars="150" w:left="360"/>
        <w:jc w:val="both"/>
        <w:rPr>
          <w:rFonts w:eastAsia="標楷體"/>
        </w:rPr>
      </w:pPr>
      <w:r w:rsidRPr="0061685E">
        <w:rPr>
          <w:rFonts w:eastAsia="標楷體"/>
        </w:rPr>
        <w:t>以無所有</w:t>
      </w:r>
      <w:r w:rsidRPr="0061685E">
        <w:rPr>
          <w:rFonts w:eastAsia="標楷體" w:hint="eastAsia"/>
        </w:rPr>
        <w:t>、</w:t>
      </w:r>
      <w:r w:rsidRPr="0061685E">
        <w:rPr>
          <w:rFonts w:eastAsia="標楷體"/>
        </w:rPr>
        <w:t>不可得故，般若波羅蜜非色</w:t>
      </w:r>
      <w:r w:rsidRPr="0061685E">
        <w:rPr>
          <w:rFonts w:eastAsia="標楷體" w:hint="eastAsia"/>
        </w:rPr>
        <w:t>、</w:t>
      </w:r>
      <w:r w:rsidRPr="0061685E">
        <w:rPr>
          <w:rFonts w:eastAsia="標楷體"/>
        </w:rPr>
        <w:t>亦非離色</w:t>
      </w:r>
      <w:r w:rsidRPr="0061685E">
        <w:rPr>
          <w:rFonts w:eastAsia="標楷體" w:hint="eastAsia"/>
        </w:rPr>
        <w:t>，</w:t>
      </w:r>
      <w:r w:rsidRPr="0061685E">
        <w:rPr>
          <w:rFonts w:eastAsia="標楷體"/>
        </w:rPr>
        <w:t>非色如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非色法</w:t>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乃至非一切種智</w:t>
      </w:r>
      <w:r w:rsidRPr="0061685E">
        <w:rPr>
          <w:rFonts w:eastAsia="標楷體" w:hint="eastAsia"/>
        </w:rPr>
        <w:t>、</w:t>
      </w:r>
      <w:r w:rsidRPr="0061685E">
        <w:rPr>
          <w:rFonts w:eastAsia="標楷體"/>
        </w:rPr>
        <w:t>亦非離一切種智</w:t>
      </w:r>
      <w:r w:rsidRPr="0061685E">
        <w:rPr>
          <w:rFonts w:eastAsia="標楷體" w:hint="eastAsia"/>
        </w:rPr>
        <w:t>，</w:t>
      </w:r>
      <w:r w:rsidRPr="0061685E">
        <w:rPr>
          <w:rFonts w:eastAsia="標楷體"/>
        </w:rPr>
        <w:t>非一切種智如</w:t>
      </w:r>
      <w:r w:rsidRPr="0061685E">
        <w:rPr>
          <w:rFonts w:eastAsia="標楷體" w:hint="eastAsia"/>
        </w:rPr>
        <w:t>、</w:t>
      </w:r>
      <w:r w:rsidRPr="0061685E">
        <w:rPr>
          <w:rFonts w:eastAsia="標楷體"/>
        </w:rPr>
        <w:t>亦非離一切種智如</w:t>
      </w:r>
      <w:r w:rsidRPr="0061685E">
        <w:rPr>
          <w:rFonts w:eastAsia="標楷體" w:hint="eastAsia"/>
        </w:rPr>
        <w:t>，</w:t>
      </w:r>
      <w:r w:rsidRPr="0061685E">
        <w:rPr>
          <w:rFonts w:eastAsia="標楷體"/>
        </w:rPr>
        <w:t>非一切種智法</w:t>
      </w:r>
      <w:r w:rsidRPr="0061685E">
        <w:rPr>
          <w:rFonts w:eastAsia="標楷體" w:hint="eastAsia"/>
        </w:rPr>
        <w:t>、</w:t>
      </w:r>
      <w:r w:rsidRPr="0061685E">
        <w:rPr>
          <w:rFonts w:eastAsia="標楷體"/>
        </w:rPr>
        <w:t>亦非離一切種智法。」</w:t>
      </w:r>
      <w:r w:rsidR="00221D1D">
        <w:rPr>
          <w:kern w:val="0"/>
        </w:rPr>
        <w:t>^^</w:t>
      </w:r>
    </w:p>
    <w:p w:rsidR="00BB7555" w:rsidRPr="0061685E" w:rsidRDefault="00BB7555" w:rsidP="006734EA">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BD43A2">
      <w:pPr>
        <w:spacing w:line="370" w:lineRule="exact"/>
        <w:jc w:val="both"/>
        <w:rPr>
          <w:b/>
          <w:sz w:val="20"/>
          <w:bdr w:val="single" w:sz="4" w:space="0" w:color="auto" w:frame="1"/>
        </w:rPr>
      </w:pPr>
      <w:bookmarkStart w:id="157" w:name="_Toc119189458"/>
      <w:bookmarkStart w:id="158" w:name="_Toc119200795"/>
      <w:bookmarkStart w:id="159" w:name="_Toc120416105"/>
      <w:bookmarkStart w:id="160" w:name="_Toc120418659"/>
      <w:r>
        <w:rPr>
          <w:rFonts w:ascii="標楷體" w:eastAsia="標楷體" w:hAnsi="標楷體" w:hint="eastAsia"/>
          <w:b/>
          <w:sz w:val="21"/>
          <w:szCs w:val="22"/>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214D84" w:rsidP="00BD43A2">
      <w:pPr>
        <w:spacing w:line="370" w:lineRule="exact"/>
        <w:ind w:leftChars="50" w:left="12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（壹）論「文字般若」──當於「須菩提品」中求</w:t>
      </w:r>
    </w:p>
    <w:p w:rsidR="00BB7555" w:rsidRPr="0061685E" w:rsidRDefault="00214D84" w:rsidP="00BD43A2">
      <w:pPr>
        <w:spacing w:line="370" w:lineRule="exact"/>
        <w:ind w:leftChars="100" w:left="24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一、</w:t>
      </w:r>
      <w:bookmarkEnd w:id="157"/>
      <w:bookmarkEnd w:id="158"/>
      <w:bookmarkEnd w:id="159"/>
      <w:bookmarkEnd w:id="160"/>
      <w:r w:rsidR="00BB7555"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6734EA">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214D84" w:rsidP="006734EA">
      <w:pPr>
        <w:spacing w:beforeLines="30" w:before="108" w:line="370" w:lineRule="exact"/>
        <w:ind w:leftChars="100" w:left="240"/>
        <w:jc w:val="both"/>
        <w:rPr>
          <w:b/>
          <w:sz w:val="20"/>
          <w:bdr w:val="single" w:sz="4" w:space="0" w:color="auto" w:frame="1"/>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214D84" w:rsidP="00BD43A2">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hint="eastAsia"/>
          <w:b/>
          <w:sz w:val="20"/>
          <w:szCs w:val="20"/>
          <w:bdr w:val="single" w:sz="4" w:space="0" w:color="auto"/>
        </w:rPr>
        <w:t>（一）能</w:t>
      </w:r>
      <w:r w:rsidR="00BB7555" w:rsidRPr="0061685E">
        <w:rPr>
          <w:b/>
          <w:sz w:val="20"/>
          <w:szCs w:val="20"/>
          <w:bdr w:val="single" w:sz="4" w:space="0" w:color="auto"/>
        </w:rPr>
        <w:t>善說</w:t>
      </w:r>
      <w:r w:rsidR="00BB7555" w:rsidRPr="0061685E">
        <w:rPr>
          <w:rFonts w:hint="eastAsia"/>
          <w:b/>
          <w:sz w:val="20"/>
          <w:szCs w:val="20"/>
          <w:bdr w:val="single" w:sz="4" w:space="0" w:color="auto"/>
        </w:rPr>
        <w:t>者，除</w:t>
      </w:r>
      <w:r w:rsidR="00BB7555" w:rsidRPr="0061685E">
        <w:rPr>
          <w:b/>
          <w:sz w:val="20"/>
          <w:szCs w:val="20"/>
          <w:bdr w:val="single" w:sz="4" w:space="0" w:color="auto"/>
        </w:rPr>
        <w:t>佛</w:t>
      </w:r>
      <w:r w:rsidR="00BB7555" w:rsidRPr="0061685E">
        <w:rPr>
          <w:rFonts w:hint="eastAsia"/>
          <w:b/>
          <w:sz w:val="20"/>
          <w:szCs w:val="20"/>
          <w:bdr w:val="single" w:sz="4" w:space="0" w:color="auto"/>
        </w:rPr>
        <w:t>一人</w:t>
      </w:r>
      <w:r w:rsidR="00BB7555" w:rsidRPr="0061685E">
        <w:rPr>
          <w:b/>
          <w:sz w:val="20"/>
          <w:szCs w:val="20"/>
          <w:bdr w:val="single" w:sz="4" w:space="0" w:color="auto"/>
        </w:rPr>
        <w:t>，</w:t>
      </w:r>
      <w:r w:rsidR="00BB7555" w:rsidRPr="0061685E">
        <w:rPr>
          <w:rFonts w:hint="eastAsia"/>
          <w:b/>
          <w:sz w:val="20"/>
          <w:szCs w:val="20"/>
          <w:bdr w:val="single" w:sz="4" w:space="0" w:color="auto"/>
        </w:rPr>
        <w:t>次</w:t>
      </w:r>
      <w:r w:rsidR="00BB7555"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lastRenderedPageBreak/>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214D84" w:rsidP="006734EA">
      <w:pPr>
        <w:spacing w:beforeLines="30" w:before="108" w:line="356" w:lineRule="exact"/>
        <w:ind w:leftChars="150" w:left="360"/>
        <w:jc w:val="both"/>
        <w:rPr>
          <w:rFonts w:ascii="Times Ext Roman" w:hAnsi="Times Ext Roman" w:cs="Times Ext Roman"/>
          <w:sz w:val="20"/>
        </w:rPr>
      </w:pPr>
      <w:bookmarkStart w:id="161" w:name="_Toc119189462"/>
      <w:bookmarkStart w:id="162" w:name="_Toc119200799"/>
      <w:bookmarkStart w:id="163" w:name="_Toc120416110"/>
      <w:bookmarkStart w:id="164" w:name="_Toc120418664"/>
      <w:r>
        <w:rPr>
          <w:rFonts w:ascii="標楷體" w:eastAsia="標楷體" w:hAnsi="標楷體" w:hint="eastAsia"/>
          <w:b/>
          <w:sz w:val="21"/>
          <w:szCs w:val="22"/>
          <w:bdr w:val="single" w:sz="4" w:space="0" w:color="auto" w:frame="1"/>
        </w:rPr>
        <w:t>$</w:t>
      </w:r>
      <w:r w:rsidR="00C01CAA">
        <w:rPr>
          <w:rFonts w:ascii="新細明體" w:hAnsi="新細明體" w:hint="eastAsia"/>
          <w:b/>
          <w:sz w:val="20"/>
          <w:bdr w:val="single" w:sz="4" w:space="0" w:color="auto"/>
        </w:rPr>
        <w:t>`1573`</w:t>
      </w:r>
      <w:r w:rsidR="00BB7555" w:rsidRPr="0061685E">
        <w:rPr>
          <w:rFonts w:ascii="新細明體" w:hAnsi="新細明體" w:hint="eastAsia"/>
          <w:b/>
          <w:sz w:val="20"/>
          <w:bdr w:val="single" w:sz="4" w:space="0" w:color="auto"/>
        </w:rPr>
        <w:t>（二）如來隨</w:t>
      </w:r>
      <w:r w:rsidR="00BB7555" w:rsidRPr="0061685E">
        <w:rPr>
          <w:rFonts w:ascii="新細明體" w:hAnsi="新細明體"/>
          <w:b/>
          <w:sz w:val="20"/>
          <w:bdr w:val="single" w:sz="4" w:space="0" w:color="auto"/>
        </w:rPr>
        <w:t>眾生應</w:t>
      </w:r>
      <w:r w:rsidR="00BB7555" w:rsidRPr="0061685E">
        <w:rPr>
          <w:rStyle w:val="foot"/>
          <w:rFonts w:ascii="新細明體" w:hAnsi="新細明體"/>
          <w:b/>
          <w:sz w:val="20"/>
          <w:bdr w:val="single" w:sz="4" w:space="0" w:color="auto"/>
        </w:rPr>
        <w:t>解、應</w:t>
      </w:r>
      <w:r w:rsidR="00BB7555" w:rsidRPr="0061685E">
        <w:rPr>
          <w:rFonts w:ascii="新細明體" w:hAnsi="新細明體"/>
          <w:b/>
          <w:sz w:val="20"/>
          <w:bdr w:val="single" w:sz="4" w:space="0" w:color="auto"/>
        </w:rPr>
        <w:t>得、應行</w:t>
      </w:r>
      <w:r w:rsidR="00BB7555" w:rsidRPr="0061685E">
        <w:rPr>
          <w:rFonts w:ascii="新細明體" w:hAnsi="新細明體" w:hint="eastAsia"/>
          <w:b/>
          <w:sz w:val="20"/>
          <w:bdr w:val="single" w:sz="4" w:space="0" w:color="auto"/>
        </w:rPr>
        <w:t>故</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法</w:t>
      </w:r>
      <w:r w:rsidR="00BB7555" w:rsidRPr="0061685E">
        <w:rPr>
          <w:rStyle w:val="a3"/>
        </w:rPr>
        <w:footnoteReference w:id="208"/>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1"/>
      <w:bookmarkEnd w:id="162"/>
      <w:bookmarkEnd w:id="163"/>
      <w:bookmarkEnd w:id="164"/>
      <w:r w:rsidR="00BB7555" w:rsidRPr="0061685E">
        <w:rPr>
          <w:rFonts w:ascii="新細明體" w:hAnsi="新細明體" w:hint="eastAsia"/>
          <w:sz w:val="20"/>
        </w:rPr>
        <w:t>）</w:t>
      </w:r>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214D84" w:rsidP="00885593">
      <w:pPr>
        <w:spacing w:line="356" w:lineRule="exact"/>
        <w:ind w:leftChars="200" w:left="480"/>
        <w:jc w:val="both"/>
        <w:rPr>
          <w:rFonts w:ascii="Times Ext Roman" w:hAnsi="Times Ext Roman" w:cs="Times Ext Roman"/>
          <w:sz w:val="20"/>
        </w:rPr>
      </w:pPr>
      <w:bookmarkStart w:id="165" w:name="_Toc119189463"/>
      <w:bookmarkStart w:id="166" w:name="_Toc119200800"/>
      <w:r>
        <w:rPr>
          <w:rFonts w:ascii="標楷體" w:eastAsia="標楷體" w:hAnsi="標楷體" w:hint="eastAsia"/>
          <w:b/>
          <w:sz w:val="21"/>
          <w:szCs w:val="22"/>
          <w:bdr w:val="single" w:sz="4" w:space="0" w:color="auto" w:frame="1"/>
        </w:rPr>
        <w:t>$</w:t>
      </w:r>
      <w:r w:rsidR="00BB7555" w:rsidRPr="0061685E">
        <w:rPr>
          <w:b/>
          <w:sz w:val="20"/>
          <w:bdr w:val="single" w:sz="4" w:space="0" w:color="auto"/>
        </w:rPr>
        <w:t>1</w:t>
      </w:r>
      <w:r w:rsidR="00BB7555" w:rsidRPr="0061685E">
        <w:rPr>
          <w:rFonts w:ascii="新細明體" w:hAnsi="新細明體"/>
          <w:b/>
          <w:sz w:val="20"/>
          <w:bdr w:val="single" w:sz="4" w:space="0" w:color="auto"/>
        </w:rPr>
        <w:t>、或說無常、苦、空、無我</w:t>
      </w:r>
      <w:r w:rsidR="00BB7555" w:rsidRPr="0061685E">
        <w:rPr>
          <w:rFonts w:ascii="新細明體" w:hAnsi="新細明體" w:hint="eastAsia"/>
          <w:b/>
          <w:sz w:val="20"/>
          <w:bdr w:val="single" w:sz="4" w:space="0" w:color="auto"/>
        </w:rPr>
        <w:t>等</w:t>
      </w:r>
      <w:r w:rsidR="00BB7555" w:rsidRPr="0061685E">
        <w:rPr>
          <w:rFonts w:ascii="新細明體" w:hAnsi="新細明體" w:hint="eastAsia"/>
          <w:b/>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5"/>
      <w:bookmarkEnd w:id="166"/>
      <w:r w:rsidR="00BB7555" w:rsidRPr="0061685E">
        <w:rPr>
          <w:rFonts w:ascii="新細明體" w:hAnsi="新細明體"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67" w:name="_Toc119189464"/>
      <w:bookmarkStart w:id="168" w:name="_Toc119200801"/>
      <w:r>
        <w:rPr>
          <w:rFonts w:ascii="標楷體" w:eastAsia="標楷體" w:hAnsi="標楷體" w:hint="eastAsia"/>
          <w:b/>
          <w:sz w:val="21"/>
          <w:szCs w:val="22"/>
          <w:bdr w:val="single" w:sz="4" w:space="0" w:color="auto" w:frame="1"/>
        </w:rPr>
        <w:t>$</w:t>
      </w:r>
      <w:r w:rsidR="00BB7555" w:rsidRPr="0061685E">
        <w:rPr>
          <w:b/>
          <w:sz w:val="20"/>
          <w:bdr w:val="single" w:sz="4" w:space="0" w:color="auto"/>
        </w:rPr>
        <w:t>2</w:t>
      </w:r>
      <w:r w:rsidR="00BB7555" w:rsidRPr="0061685E">
        <w:rPr>
          <w:rFonts w:ascii="新細明體" w:hAnsi="新細明體"/>
          <w:b/>
          <w:sz w:val="20"/>
          <w:bdr w:val="single" w:sz="4" w:space="0" w:color="auto"/>
        </w:rPr>
        <w:t>、或</w:t>
      </w:r>
      <w:r w:rsidR="00BB7555" w:rsidRPr="0061685E">
        <w:rPr>
          <w:rFonts w:ascii="新細明體" w:hAnsi="新細明體" w:hint="eastAsia"/>
          <w:b/>
          <w:sz w:val="20"/>
          <w:bdr w:val="single" w:sz="4" w:space="0" w:color="auto"/>
        </w:rPr>
        <w:t>說</w:t>
      </w:r>
      <w:r w:rsidR="00BB7555" w:rsidRPr="0061685E">
        <w:rPr>
          <w:rFonts w:ascii="新細明體" w:hAnsi="新細明體"/>
          <w:b/>
          <w:sz w:val="20"/>
          <w:bdr w:val="single" w:sz="4" w:space="0" w:color="auto"/>
        </w:rPr>
        <w:t>分別諸法總相、別相</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7"/>
      <w:bookmarkEnd w:id="168"/>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69" w:name="_Toc119189465"/>
      <w:bookmarkStart w:id="170" w:name="_Toc119200802"/>
      <w:r>
        <w:rPr>
          <w:rFonts w:ascii="標楷體" w:eastAsia="標楷體" w:hAnsi="標楷體" w:hint="eastAsia"/>
          <w:b/>
          <w:sz w:val="21"/>
          <w:szCs w:val="22"/>
          <w:bdr w:val="single" w:sz="4" w:space="0" w:color="auto" w:frame="1"/>
        </w:rPr>
        <w:t>$</w:t>
      </w:r>
      <w:r w:rsidR="00BB7555" w:rsidRPr="0061685E">
        <w:rPr>
          <w:b/>
          <w:sz w:val="20"/>
          <w:bdr w:val="single" w:sz="4" w:space="0" w:color="auto"/>
        </w:rPr>
        <w:t>3</w:t>
      </w:r>
      <w:r w:rsidR="00BB7555" w:rsidRPr="0061685E">
        <w:rPr>
          <w:rFonts w:ascii="新細明體" w:hAnsi="新細明體"/>
          <w:b/>
          <w:sz w:val="20"/>
          <w:bdr w:val="single" w:sz="4" w:space="0" w:color="auto"/>
        </w:rPr>
        <w:t>、</w:t>
      </w:r>
      <w:r w:rsidR="00BB7555" w:rsidRPr="0061685E">
        <w:rPr>
          <w:rFonts w:ascii="新細明體" w:hAnsi="新細明體" w:hint="eastAsia"/>
          <w:b/>
          <w:sz w:val="20"/>
          <w:bdr w:val="single" w:sz="4" w:space="0" w:color="auto"/>
        </w:rPr>
        <w:t>或說法從緣生無有作者</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9"/>
      <w:bookmarkEnd w:id="170"/>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標楷體" w:hAnsi="標楷體"/>
        </w:rPr>
      </w:pPr>
      <w:bookmarkStart w:id="171" w:name="_Toc119189466"/>
      <w:bookmarkStart w:id="172" w:name="_Toc119200803"/>
      <w:r>
        <w:rPr>
          <w:rFonts w:ascii="標楷體" w:eastAsia="標楷體" w:hAnsi="標楷體" w:hint="eastAsia"/>
          <w:b/>
          <w:sz w:val="21"/>
          <w:szCs w:val="22"/>
          <w:bdr w:val="single" w:sz="4" w:space="0" w:color="auto" w:frame="1"/>
        </w:rPr>
        <w:t>$</w:t>
      </w:r>
      <w:r w:rsidR="00BB7555" w:rsidRPr="0061685E">
        <w:rPr>
          <w:b/>
          <w:sz w:val="20"/>
          <w:bdr w:val="single" w:sz="4" w:space="0" w:color="auto"/>
        </w:rPr>
        <w:t>4</w:t>
      </w:r>
      <w:r w:rsidR="00BB7555" w:rsidRPr="0061685E">
        <w:rPr>
          <w:rFonts w:ascii="新細明體" w:hAnsi="新細明體"/>
          <w:b/>
          <w:sz w:val="20"/>
          <w:bdr w:val="single" w:sz="4" w:space="0" w:color="auto"/>
        </w:rPr>
        <w:t>、或說空</w:t>
      </w:r>
      <w:bookmarkEnd w:id="171"/>
      <w:bookmarkEnd w:id="172"/>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214D84" w:rsidP="006734EA">
      <w:pPr>
        <w:spacing w:beforeLines="30" w:before="108" w:line="356" w:lineRule="exact"/>
        <w:ind w:leftChars="200" w:left="480"/>
        <w:jc w:val="both"/>
        <w:rPr>
          <w:rFonts w:ascii="新細明體" w:hAnsi="新細明體"/>
          <w:sz w:val="20"/>
        </w:rPr>
      </w:pPr>
      <w:r>
        <w:rPr>
          <w:rFonts w:ascii="標楷體" w:eastAsia="標楷體" w:hAnsi="標楷體" w:hint="eastAsia"/>
          <w:b/>
          <w:sz w:val="21"/>
          <w:szCs w:val="22"/>
          <w:bdr w:val="single" w:sz="4" w:space="0" w:color="auto" w:frame="1"/>
        </w:rPr>
        <w:t>$</w:t>
      </w:r>
      <w:r w:rsidR="0003253F" w:rsidRPr="0061685E">
        <w:rPr>
          <w:b/>
          <w:sz w:val="20"/>
          <w:bdr w:val="single" w:sz="4" w:space="0" w:color="auto"/>
        </w:rPr>
        <w:t>5</w:t>
      </w:r>
      <w:r w:rsidR="00BB7555" w:rsidRPr="0061685E">
        <w:rPr>
          <w:rFonts w:ascii="新細明體" w:hAnsi="新細明體" w:hint="eastAsia"/>
          <w:b/>
          <w:sz w:val="20"/>
          <w:bdr w:val="single" w:sz="4" w:space="0" w:color="auto"/>
        </w:rPr>
        <w:t>、或說畢竟空</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214D84" w:rsidP="006734EA">
      <w:pPr>
        <w:spacing w:beforeLines="30" w:before="108" w:line="356" w:lineRule="exact"/>
        <w:ind w:leftChars="150" w:left="360"/>
        <w:jc w:val="both"/>
        <w:rPr>
          <w:rFonts w:ascii="新細明體" w:hAnsi="新細明體"/>
          <w:b/>
          <w:sz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新細明體" w:hAnsi="新細明體"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是以舍利弗言：</w:t>
      </w:r>
      <w:r w:rsidRPr="0061685E">
        <w:rPr>
          <w:rFonts w:hint="eastAsia"/>
        </w:rPr>
        <w:t>「</w:t>
      </w:r>
      <w:r w:rsidRPr="0061685E">
        <w:t>須菩提常深入空，所說皆趣空，所說空亦空；是故言</w:t>
      </w:r>
      <w:r w:rsidRPr="0061685E">
        <w:rPr>
          <w:rFonts w:hint="eastAsia"/>
          <w:bCs/>
        </w:rPr>
        <w:t>『</w:t>
      </w:r>
      <w:r w:rsidR="00221D1D">
        <w:rPr>
          <w:kern w:val="0"/>
        </w:rPr>
        <w:t>^</w:t>
      </w:r>
      <w:r w:rsidRPr="0061685E">
        <w:rPr>
          <w:rFonts w:ascii="標楷體" w:eastAsia="標楷體" w:hAnsi="標楷體"/>
        </w:rPr>
        <w:t>當於</w:t>
      </w:r>
      <w:r w:rsidRPr="0061685E">
        <w:rPr>
          <w:rStyle w:val="foot"/>
          <w:rFonts w:ascii="標楷體" w:eastAsia="標楷體" w:hAnsi="標楷體" w:hint="eastAsia"/>
        </w:rPr>
        <w:t>須菩提所說品</w:t>
      </w:r>
      <w:r w:rsidRPr="0061685E">
        <w:rPr>
          <w:rFonts w:ascii="標楷體" w:eastAsia="標楷體" w:hAnsi="標楷體"/>
        </w:rPr>
        <w:t>中求</w:t>
      </w:r>
      <w:r w:rsidR="00221D1D">
        <w:rPr>
          <w:kern w:val="0"/>
        </w:rPr>
        <w:t>^^</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214D84" w:rsidP="006734EA">
      <w:pPr>
        <w:spacing w:beforeLines="30" w:before="108" w:line="356" w:lineRule="exact"/>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（貳）論「實相般若」──因佛神力說般若相</w:t>
      </w:r>
    </w:p>
    <w:p w:rsidR="00BB7555" w:rsidRPr="0061685E" w:rsidRDefault="00214D84" w:rsidP="00885593">
      <w:pPr>
        <w:spacing w:line="356" w:lineRule="exact"/>
        <w:ind w:leftChars="100" w:left="240"/>
        <w:jc w:val="both"/>
        <w:rPr>
          <w:rFonts w:eastAsia="標楷體"/>
          <w:b/>
        </w:rPr>
      </w:pPr>
      <w:r>
        <w:rPr>
          <w:rFonts w:hint="eastAsia"/>
          <w:b/>
          <w:sz w:val="20"/>
          <w:bdr w:val="single" w:sz="4" w:space="0" w:color="auto" w:frame="1"/>
        </w:rPr>
        <w:t>$</w:t>
      </w:r>
      <w:r w:rsidR="00BB7555"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lastRenderedPageBreak/>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214D84" w:rsidP="006734EA">
      <w:pPr>
        <w:spacing w:beforeLines="30" w:before="108" w:line="354" w:lineRule="exact"/>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`1574`</w:t>
      </w:r>
      <w:r w:rsidR="00BB7555" w:rsidRPr="0061685E">
        <w:rPr>
          <w:rFonts w:hint="eastAsia"/>
          <w:b/>
          <w:sz w:val="20"/>
          <w:bdr w:val="single" w:sz="4" w:space="0" w:color="auto" w:frame="1"/>
        </w:rPr>
        <w:t>二、帝釋難：</w:t>
      </w:r>
      <w:r w:rsidR="00BB7555" w:rsidRPr="0061685E">
        <w:rPr>
          <w:b/>
          <w:sz w:val="20"/>
          <w:bdr w:val="single" w:sz="4" w:space="0" w:color="auto" w:frame="1"/>
        </w:rPr>
        <w:t>一切法皆無受處</w:t>
      </w:r>
      <w:r w:rsidR="00BB7555" w:rsidRPr="0061685E">
        <w:rPr>
          <w:rFonts w:hint="eastAsia"/>
          <w:b/>
          <w:sz w:val="20"/>
          <w:bdr w:val="single" w:sz="4" w:space="0" w:color="auto" w:frame="1"/>
        </w:rPr>
        <w:t>，云何言是佛神力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6734EA">
      <w:pPr>
        <w:spacing w:beforeLines="20" w:before="72" w:line="354" w:lineRule="exact"/>
        <w:ind w:leftChars="100" w:left="240"/>
        <w:jc w:val="both"/>
        <w:rPr>
          <w:rFonts w:eastAsia="標楷體"/>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214D84" w:rsidP="006734EA">
      <w:pPr>
        <w:spacing w:beforeLines="30" w:before="108" w:line="354" w:lineRule="exact"/>
        <w:ind w:leftChars="100" w:left="240"/>
        <w:jc w:val="both"/>
        <w:rPr>
          <w:b/>
          <w:sz w:val="20"/>
          <w:bdr w:val="single" w:sz="4" w:space="0" w:color="auto" w:frame="1"/>
        </w:rPr>
      </w:pPr>
      <w:bookmarkStart w:id="173" w:name="_Toc119189473"/>
      <w:bookmarkStart w:id="174" w:name="_Toc119200810"/>
      <w:bookmarkStart w:id="175" w:name="_Toc120416118"/>
      <w:bookmarkStart w:id="176" w:name="_Toc120418672"/>
      <w:r>
        <w:rPr>
          <w:rFonts w:hint="eastAsia"/>
          <w:b/>
          <w:sz w:val="20"/>
          <w:bdr w:val="single" w:sz="4" w:space="0" w:color="auto" w:frame="1"/>
        </w:rPr>
        <w:t>$</w:t>
      </w:r>
      <w:r w:rsidR="00BB7555" w:rsidRPr="0061685E">
        <w:rPr>
          <w:rFonts w:hint="eastAsia"/>
          <w:b/>
          <w:sz w:val="20"/>
          <w:bdr w:val="single" w:sz="4" w:space="0" w:color="auto" w:frame="1"/>
        </w:rPr>
        <w:t>三、</w:t>
      </w:r>
      <w:r w:rsidR="00BB7555" w:rsidRPr="0061685E">
        <w:rPr>
          <w:b/>
          <w:sz w:val="20"/>
          <w:bdr w:val="single" w:sz="4" w:space="0" w:color="auto" w:frame="1"/>
        </w:rPr>
        <w:t>須菩提</w:t>
      </w:r>
      <w:r w:rsidR="00BB7555" w:rsidRPr="0061685E">
        <w:rPr>
          <w:rFonts w:hint="eastAsia"/>
          <w:b/>
          <w:sz w:val="20"/>
          <w:bdr w:val="single" w:sz="4" w:space="0" w:color="auto" w:frame="1"/>
        </w:rPr>
        <w:t>答</w:t>
      </w:r>
      <w:bookmarkEnd w:id="173"/>
      <w:bookmarkEnd w:id="174"/>
      <w:bookmarkEnd w:id="175"/>
      <w:bookmarkEnd w:id="176"/>
    </w:p>
    <w:p w:rsidR="00BB7555" w:rsidRPr="0061685E" w:rsidRDefault="00214D84" w:rsidP="00BD43A2">
      <w:pPr>
        <w:spacing w:line="354" w:lineRule="exact"/>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214D84" w:rsidP="00BD43A2">
      <w:pPr>
        <w:spacing w:line="354" w:lineRule="exact"/>
        <w:ind w:leftChars="200" w:left="480"/>
        <w:jc w:val="both"/>
        <w:rPr>
          <w:b/>
          <w:sz w:val="20"/>
          <w:bdr w:val="single" w:sz="4" w:space="0" w:color="auto" w:frame="1"/>
        </w:rPr>
      </w:pPr>
      <w:bookmarkStart w:id="177" w:name="_Toc119189475"/>
      <w:bookmarkStart w:id="178" w:name="_Toc119200812"/>
      <w:bookmarkStart w:id="179" w:name="_Toc120416119"/>
      <w:bookmarkStart w:id="180" w:name="_Toc120418673"/>
      <w:r>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214D84" w:rsidP="00BD43A2">
      <w:pPr>
        <w:spacing w:line="354" w:lineRule="exact"/>
        <w:ind w:leftChars="250" w:left="600"/>
        <w:jc w:val="both"/>
        <w:rPr>
          <w:b/>
          <w:sz w:val="20"/>
          <w:bdr w:val="single" w:sz="4" w:space="0" w:color="auto" w:frame="1"/>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7"/>
    <w:bookmarkEnd w:id="178"/>
    <w:bookmarkEnd w:id="179"/>
    <w:bookmarkEnd w:id="180"/>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214D84" w:rsidP="006734EA">
      <w:pPr>
        <w:spacing w:beforeLines="30" w:before="108" w:line="354" w:lineRule="exact"/>
        <w:ind w:leftChars="250" w:left="600"/>
        <w:jc w:val="both"/>
        <w:rPr>
          <w:b/>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008E44B0"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214D84" w:rsidP="00BD43A2">
      <w:pPr>
        <w:spacing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214D84" w:rsidP="006734EA">
      <w:pPr>
        <w:spacing w:beforeLines="30" w:before="108"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00221D1D">
        <w:rPr>
          <w:kern w:val="0"/>
        </w:rPr>
        <w:t>^</w:t>
      </w:r>
      <w:r w:rsidRPr="0061685E">
        <w:rPr>
          <w:rFonts w:ascii="標楷體" w:eastAsia="標楷體" w:hAnsi="標楷體"/>
        </w:rPr>
        <w:t>無受相、如相中，如來不可得</w:t>
      </w:r>
      <w:r w:rsidR="00221D1D">
        <w:rPr>
          <w:kern w:val="0"/>
        </w:rPr>
        <w:t>^^</w:t>
      </w:r>
      <w:r w:rsidRPr="0061685E">
        <w:rPr>
          <w:rFonts w:hint="eastAsia"/>
          <w:bCs/>
        </w:rPr>
        <w:t>」</w:t>
      </w:r>
      <w:r w:rsidRPr="0061685E">
        <w:t>者，</w:t>
      </w:r>
    </w:p>
    <w:p w:rsidR="00BB7555" w:rsidRPr="0061685E" w:rsidRDefault="00214D84" w:rsidP="00BD43A2">
      <w:pPr>
        <w:spacing w:line="354" w:lineRule="exact"/>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A</w:t>
      </w:r>
      <w:r w:rsidR="008E44B0"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214D84" w:rsidP="00BD43A2">
      <w:pPr>
        <w:spacing w:line="354" w:lineRule="exact"/>
        <w:ind w:leftChars="400" w:left="96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214D84" w:rsidP="00885593">
      <w:pPr>
        <w:ind w:leftChars="450" w:left="1080"/>
        <w:jc w:val="both"/>
        <w:rPr>
          <w:b/>
          <w:sz w:val="20"/>
          <w:szCs w:val="20"/>
          <w:bdr w:val="single" w:sz="4" w:space="0" w:color="auto"/>
        </w:rPr>
      </w:pPr>
      <w:r>
        <w:rPr>
          <w:rFonts w:hint="eastAsia"/>
          <w:b/>
          <w:sz w:val="20"/>
          <w:bdr w:val="single" w:sz="4" w:space="0" w:color="auto" w:frame="1"/>
        </w:rPr>
        <w:lastRenderedPageBreak/>
        <w:t>$</w:t>
      </w:r>
      <w:r w:rsidR="00C01CAA">
        <w:rPr>
          <w:rFonts w:hint="eastAsia"/>
          <w:b/>
          <w:sz w:val="20"/>
          <w:szCs w:val="20"/>
          <w:bdr w:val="single" w:sz="4" w:space="0" w:color="auto"/>
        </w:rPr>
        <w:t>`1575`</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UnitName" w:val="C"/>
          <w:attr w:name="SourceValue" w:val="454"/>
          <w:attr w:name="HasSpace" w:val="False"/>
          <w:attr w:name="Negative" w:val="False"/>
          <w:attr w:name="NumberType" w:val="1"/>
          <w:attr w:name="TCSC" w:val="0"/>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214D84" w:rsidP="006734EA">
      <w:pPr>
        <w:spacing w:beforeLines="30" w:before="108"/>
        <w:ind w:leftChars="400" w:left="9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ascii="新細明體" w:hAnsi="新細明體" w:hint="eastAsia"/>
          <w:b/>
          <w:sz w:val="20"/>
          <w:bdr w:val="single" w:sz="4" w:space="0" w:color="auto"/>
        </w:rPr>
        <w:t>二種如來</w:t>
      </w:r>
      <w:r w:rsidR="00BB7555" w:rsidRPr="0061685E">
        <w:rPr>
          <w:rFonts w:ascii="新細明體" w:hAnsi="新細明體"/>
          <w:b/>
          <w:sz w:val="20"/>
          <w:bdr w:val="single" w:sz="4" w:space="0" w:color="auto"/>
        </w:rPr>
        <w:t>：此</w:t>
      </w:r>
      <w:r w:rsidR="00BB7555" w:rsidRPr="0061685E">
        <w:rPr>
          <w:rFonts w:ascii="新細明體" w:hAnsi="新細明體" w:hint="eastAsia"/>
          <w:b/>
          <w:sz w:val="20"/>
          <w:bdr w:val="single" w:sz="4" w:space="0" w:color="auto"/>
        </w:rPr>
        <w:t>中</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佛如來</w:t>
      </w:r>
      <w:r w:rsidR="00BB7555" w:rsidRPr="0061685E">
        <w:rPr>
          <w:rFonts w:ascii="新細明體" w:hAnsi="新細明體" w:hint="eastAsia"/>
          <w:b/>
          <w:sz w:val="20"/>
          <w:bdr w:val="single" w:sz="4" w:space="0" w:color="auto"/>
        </w:rPr>
        <w:t>」</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hint="eastAsia"/>
          <w:sz w:val="20"/>
        </w:rPr>
        <w:t>〔</w:t>
      </w:r>
      <w:r w:rsidR="00BB7555" w:rsidRPr="0061685E">
        <w:rPr>
          <w:sz w:val="20"/>
        </w:rPr>
        <w:t>E010</w:t>
      </w:r>
      <w:r w:rsidR="00BB7555" w:rsidRPr="0061685E">
        <w:rPr>
          <w:rFonts w:hint="eastAsia"/>
          <w:sz w:val="20"/>
        </w:rPr>
        <w:t>〕</w:t>
      </w:r>
      <w:r w:rsidR="00BB7555" w:rsidRPr="0061685E">
        <w:rPr>
          <w:sz w:val="20"/>
        </w:rPr>
        <w:t>p.303</w:t>
      </w:r>
      <w:r w:rsidR="00BB7555" w:rsidRPr="0061685E">
        <w:rPr>
          <w:rFonts w:ascii="新細明體" w:hAnsi="新細明體"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B</w:t>
      </w:r>
      <w:r w:rsidR="008E44B0"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C</w:t>
      </w:r>
      <w:r w:rsidR="008E44B0"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D</w:t>
      </w:r>
      <w:r w:rsidR="008E44B0"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frame="1"/>
        </w:rPr>
      </w:pPr>
      <w:bookmarkStart w:id="186" w:name="_Toc119189483"/>
      <w:bookmarkStart w:id="187" w:name="_Toc119200820"/>
      <w:bookmarkStart w:id="188" w:name="_Toc120416128"/>
      <w:bookmarkStart w:id="189" w:name="_Toc120418682"/>
      <w:r>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6"/>
      <w:bookmarkEnd w:id="187"/>
      <w:bookmarkEnd w:id="188"/>
      <w:bookmarkEnd w:id="189"/>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214D84" w:rsidP="00885593">
      <w:pPr>
        <w:ind w:leftChars="250" w:left="600"/>
        <w:jc w:val="both"/>
        <w:rPr>
          <w:b/>
          <w:sz w:val="20"/>
          <w:bdr w:val="single" w:sz="4" w:space="0" w:color="auto" w:frame="1"/>
        </w:rPr>
      </w:pPr>
      <w:r>
        <w:rPr>
          <w:rFonts w:hint="eastAsia"/>
          <w:b/>
          <w:sz w:val="20"/>
          <w:bdr w:val="single" w:sz="4" w:space="0" w:color="auto" w:frame="1"/>
        </w:rPr>
        <w:lastRenderedPageBreak/>
        <w:t>$</w:t>
      </w:r>
      <w:r w:rsidR="008F4D8E" w:rsidRPr="0061685E">
        <w:rPr>
          <w:rFonts w:hint="eastAsia"/>
          <w:b/>
          <w:sz w:val="20"/>
          <w:bdr w:val="single" w:sz="4" w:space="0" w:color="auto" w:frame="1"/>
        </w:rPr>
        <w:t>（</w:t>
      </w:r>
      <w:r w:rsidR="008F4D8E" w:rsidRPr="0061685E">
        <w:rPr>
          <w:rFonts w:hint="eastAsia"/>
          <w:b/>
          <w:sz w:val="20"/>
          <w:bdr w:val="single" w:sz="4" w:space="0" w:color="auto" w:frame="1"/>
        </w:rPr>
        <w:t>1</w:t>
      </w:r>
      <w:r w:rsidR="008F4D8E" w:rsidRPr="0061685E">
        <w:rPr>
          <w:rFonts w:hint="eastAsia"/>
          <w:b/>
          <w:sz w:val="20"/>
          <w:bdr w:val="single" w:sz="4" w:space="0" w:color="auto" w:frame="1"/>
        </w:rPr>
        <w:t>）</w:t>
      </w:r>
      <w:r w:rsidR="00BB7555" w:rsidRPr="0061685E">
        <w:rPr>
          <w:rFonts w:hint="eastAsia"/>
          <w:b/>
          <w:sz w:val="20"/>
          <w:bdr w:val="single" w:sz="4" w:space="0" w:color="auto" w:frame="1"/>
        </w:rPr>
        <w:t>明理：</w:t>
      </w:r>
      <w:r w:rsidR="008F4D8E"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214D84" w:rsidP="006734EA">
      <w:pPr>
        <w:spacing w:beforeLines="30" w:before="108"/>
        <w:ind w:leftChars="250" w:left="600"/>
        <w:jc w:val="both"/>
        <w:rPr>
          <w:b/>
        </w:rPr>
      </w:pPr>
      <w:r>
        <w:rPr>
          <w:rFonts w:hint="eastAsia"/>
          <w:b/>
          <w:sz w:val="20"/>
          <w:bdr w:val="single" w:sz="4" w:space="0" w:color="auto" w:frame="1"/>
        </w:rPr>
        <w:t>$</w:t>
      </w:r>
      <w:r w:rsidR="00C01CAA">
        <w:rPr>
          <w:rFonts w:hint="eastAsia"/>
          <w:b/>
          <w:sz w:val="20"/>
          <w:bdr w:val="single" w:sz="4" w:space="0" w:color="auto" w:frame="1"/>
        </w:rPr>
        <w:t>`1576`</w:t>
      </w:r>
      <w:r w:rsidR="008F4D8E" w:rsidRPr="0061685E">
        <w:rPr>
          <w:rFonts w:hint="eastAsia"/>
          <w:b/>
          <w:sz w:val="20"/>
          <w:bdr w:val="single" w:sz="4" w:space="0" w:color="auto" w:frame="1"/>
        </w:rPr>
        <w:t>（</w:t>
      </w:r>
      <w:r w:rsidR="008F4D8E" w:rsidRPr="0061685E">
        <w:rPr>
          <w:rFonts w:hint="eastAsia"/>
          <w:b/>
          <w:sz w:val="20"/>
          <w:bdr w:val="single" w:sz="4" w:space="0" w:color="auto" w:frame="1"/>
        </w:rPr>
        <w:t>2</w:t>
      </w:r>
      <w:r w:rsidR="008F4D8E"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6734EA">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214D84" w:rsidP="006734EA">
      <w:pPr>
        <w:spacing w:beforeLines="30" w:before="108"/>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（二）廣釋</w:t>
      </w:r>
    </w:p>
    <w:p w:rsidR="00BB7555" w:rsidRPr="0061685E" w:rsidRDefault="00BB7555" w:rsidP="00E03A12">
      <w:pPr>
        <w:ind w:leftChars="150" w:left="360"/>
        <w:jc w:val="both"/>
      </w:pPr>
      <w:bookmarkStart w:id="190" w:name="_Toc119189487"/>
      <w:bookmarkStart w:id="191" w:name="_Toc119200824"/>
      <w:r w:rsidRPr="0061685E">
        <w:t>從此已下，廣說二義</w:t>
      </w:r>
      <w:r w:rsidRPr="0061685E">
        <w:rPr>
          <w:rStyle w:val="a3"/>
        </w:rPr>
        <w:footnoteReference w:id="239"/>
      </w:r>
      <w:r w:rsidRPr="0061685E">
        <w:t>。</w:t>
      </w:r>
    </w:p>
    <w:bookmarkEnd w:id="190"/>
    <w:bookmarkEnd w:id="191"/>
    <w:p w:rsidR="00BB7555" w:rsidRPr="0061685E" w:rsidRDefault="00214D84" w:rsidP="00DD6DCF">
      <w:pPr>
        <w:ind w:leftChars="200" w:left="48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00BB7555"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214D84" w:rsidP="00DD6DCF">
      <w:pPr>
        <w:ind w:leftChars="300" w:left="72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6734EA">
      <w:pPr>
        <w:spacing w:beforeLines="20" w:before="72"/>
        <w:ind w:leftChars="300" w:left="720"/>
        <w:jc w:val="both"/>
      </w:pPr>
      <w:r w:rsidRPr="0061685E">
        <w:t>如來不可得，如上說。</w:t>
      </w:r>
      <w:r w:rsidRPr="0061685E">
        <w:rPr>
          <w:rStyle w:val="a3"/>
        </w:rPr>
        <w:footnoteReference w:id="240"/>
      </w:r>
    </w:p>
    <w:p w:rsidR="00BB7555" w:rsidRPr="0061685E" w:rsidRDefault="00214D84" w:rsidP="006734EA">
      <w:pPr>
        <w:spacing w:beforeLines="30" w:before="108"/>
        <w:ind w:leftChars="300" w:left="720"/>
        <w:jc w:val="both"/>
        <w:rPr>
          <w:sz w:val="20"/>
          <w:bdr w:val="single" w:sz="4" w:space="0" w:color="auto" w:frame="1"/>
        </w:rPr>
      </w:pPr>
      <w:bookmarkStart w:id="192" w:name="_Toc119189488"/>
      <w:bookmarkStart w:id="193" w:name="_Toc119200825"/>
      <w:bookmarkStart w:id="194" w:name="_Toc120416133"/>
      <w:bookmarkStart w:id="195" w:name="_Toc120418687"/>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214D84" w:rsidP="00DD6DCF">
      <w:pPr>
        <w:ind w:leftChars="350" w:left="84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2"/>
      <w:bookmarkEnd w:id="193"/>
      <w:bookmarkEnd w:id="194"/>
      <w:bookmarkEnd w:id="195"/>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214D84" w:rsidP="006734EA">
      <w:pPr>
        <w:spacing w:beforeLines="30" w:before="108"/>
        <w:ind w:leftChars="350" w:left="840"/>
        <w:jc w:val="both"/>
        <w:rPr>
          <w:b/>
          <w:sz w:val="20"/>
          <w:bdr w:val="single" w:sz="4" w:space="0" w:color="auto" w:frame="1"/>
        </w:rPr>
      </w:pPr>
      <w:bookmarkStart w:id="196" w:name="_Toc119189489"/>
      <w:bookmarkStart w:id="197" w:name="_Toc119200826"/>
      <w:bookmarkStart w:id="198" w:name="_Toc120416134"/>
      <w:bookmarkStart w:id="199" w:name="_Toc120418688"/>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214D84" w:rsidP="00DD6DCF">
      <w:pPr>
        <w:ind w:leftChars="400" w:left="960"/>
        <w:jc w:val="both"/>
        <w:rPr>
          <w:b/>
          <w:sz w:val="20"/>
          <w:bdr w:val="single" w:sz="4" w:space="0" w:color="auto" w:frame="1"/>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6"/>
      <w:bookmarkEnd w:id="197"/>
      <w:bookmarkEnd w:id="198"/>
      <w:bookmarkEnd w:id="199"/>
    </w:p>
    <w:p w:rsidR="00BB7555" w:rsidRPr="0061685E" w:rsidRDefault="00214D84" w:rsidP="00DD6DCF">
      <w:pPr>
        <w:ind w:leftChars="450" w:left="1080"/>
        <w:jc w:val="both"/>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214D84" w:rsidP="006734EA">
      <w:pPr>
        <w:spacing w:beforeLines="30" w:before="108"/>
        <w:ind w:leftChars="450" w:left="108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（b）</w:t>
      </w:r>
      <w:r w:rsidR="00BB7555" w:rsidRPr="0061685E">
        <w:rPr>
          <w:rFonts w:ascii="新細明體" w:hAnsi="新細明體"/>
          <w:b/>
          <w:sz w:val="20"/>
          <w:szCs w:val="20"/>
          <w:bdr w:val="single" w:sz="4" w:space="0" w:color="auto"/>
        </w:rPr>
        <w:t>五</w:t>
      </w:r>
      <w:r w:rsidR="00BB7555" w:rsidRPr="0061685E">
        <w:rPr>
          <w:rFonts w:ascii="新細明體" w:hAnsi="新細明體" w:hint="eastAsia"/>
          <w:b/>
          <w:sz w:val="20"/>
          <w:szCs w:val="20"/>
          <w:bdr w:val="single" w:sz="4" w:space="0" w:color="auto"/>
        </w:rPr>
        <w:t>眾是五</w:t>
      </w:r>
      <w:r w:rsidR="00BB7555" w:rsidRPr="0061685E">
        <w:rPr>
          <w:rFonts w:ascii="新細明體" w:hAnsi="新細明體"/>
          <w:b/>
          <w:sz w:val="20"/>
          <w:szCs w:val="20"/>
          <w:bdr w:val="single" w:sz="4" w:space="0" w:color="auto"/>
        </w:rPr>
        <w:t>法</w:t>
      </w:r>
      <w:r w:rsidR="00BB7555" w:rsidRPr="0061685E">
        <w:rPr>
          <w:rFonts w:ascii="新細明體" w:hAnsi="新細明體" w:hint="eastAsia"/>
          <w:b/>
          <w:sz w:val="20"/>
          <w:szCs w:val="20"/>
          <w:bdr w:val="single" w:sz="4" w:space="0" w:color="auto"/>
        </w:rPr>
        <w:t>，如來是</w:t>
      </w:r>
      <w:r w:rsidR="00BB7555" w:rsidRPr="0061685E">
        <w:rPr>
          <w:rFonts w:ascii="新細明體" w:hAnsi="新細明體"/>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214D84" w:rsidP="006734EA">
      <w:pPr>
        <w:spacing w:beforeLines="30" w:before="108"/>
        <w:ind w:leftChars="400" w:left="960"/>
        <w:jc w:val="both"/>
        <w:rPr>
          <w:b/>
          <w:sz w:val="20"/>
          <w:bdr w:val="single" w:sz="4" w:space="0" w:color="auto" w:frame="1"/>
        </w:rPr>
      </w:pPr>
      <w:bookmarkStart w:id="200" w:name="_Toc119189492"/>
      <w:bookmarkStart w:id="201" w:name="_Toc119200829"/>
      <w:bookmarkStart w:id="202" w:name="_Toc120416135"/>
      <w:bookmarkStart w:id="203" w:name="_Toc120418689"/>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200"/>
      <w:bookmarkEnd w:id="201"/>
      <w:bookmarkEnd w:id="202"/>
      <w:bookmarkEnd w:id="203"/>
    </w:p>
    <w:p w:rsidR="00BB7555" w:rsidRPr="0061685E" w:rsidRDefault="00214D84" w:rsidP="00DD6DCF">
      <w:pPr>
        <w:ind w:leftChars="450" w:left="1080"/>
        <w:jc w:val="both"/>
        <w:rPr>
          <w:b/>
          <w:sz w:val="20"/>
          <w:szCs w:val="20"/>
          <w:bdr w:val="single" w:sz="4" w:space="0" w:color="auto"/>
        </w:rPr>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若離五眾有如來，則如來無見聞覺知等功能</w:t>
      </w:r>
    </w:p>
    <w:p w:rsidR="00BB7555" w:rsidRPr="0061685E" w:rsidRDefault="00214D84" w:rsidP="00885593">
      <w:pPr>
        <w:ind w:leftChars="500" w:left="1200"/>
        <w:jc w:val="both"/>
        <w:rPr>
          <w:b/>
        </w:rPr>
      </w:pPr>
      <w:r>
        <w:rPr>
          <w:rFonts w:hint="eastAsia"/>
          <w:b/>
          <w:sz w:val="20"/>
          <w:bdr w:val="single" w:sz="4" w:space="0" w:color="auto" w:frame="1"/>
        </w:rPr>
        <w:t>$</w:t>
      </w:r>
      <w:r w:rsidR="00BC5819" w:rsidRPr="00BC5819">
        <w:rPr>
          <w:rFonts w:hint="eastAsia"/>
          <w:b/>
          <w:sz w:val="20"/>
          <w:bdr w:val="single" w:sz="4" w:space="0" w:color="auto" w:frame="1"/>
        </w:rPr>
        <w:t>Ⅰ</w:t>
      </w:r>
      <w:r w:rsidR="00983523"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lastRenderedPageBreak/>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214D84" w:rsidP="006734EA">
      <w:pPr>
        <w:spacing w:beforeLines="30" w:before="108"/>
        <w:ind w:leftChars="500" w:left="1200"/>
        <w:jc w:val="both"/>
        <w:rPr>
          <w:b/>
          <w:sz w:val="20"/>
          <w:bdr w:val="single" w:sz="4" w:space="0" w:color="auto"/>
        </w:rPr>
      </w:pPr>
      <w:r>
        <w:rPr>
          <w:rFonts w:hint="eastAsia"/>
          <w:b/>
          <w:sz w:val="20"/>
          <w:bdr w:val="single" w:sz="4" w:space="0" w:color="auto" w:frame="1"/>
        </w:rPr>
        <w:t>$</w:t>
      </w:r>
      <w:r w:rsidR="00C01CAA">
        <w:rPr>
          <w:rFonts w:hint="eastAsia"/>
          <w:b/>
          <w:sz w:val="20"/>
          <w:bdr w:val="single" w:sz="4" w:space="0" w:color="auto"/>
        </w:rPr>
        <w:t>`1577`</w:t>
      </w:r>
      <w:r w:rsidR="00983523" w:rsidRPr="0061685E">
        <w:rPr>
          <w:rFonts w:hint="eastAsia"/>
          <w:b/>
          <w:sz w:val="20"/>
          <w:bdr w:val="single" w:sz="4" w:space="0" w:color="auto"/>
        </w:rPr>
        <w:t>Ⅱ、</w:t>
      </w:r>
      <w:r w:rsidR="00BB7555" w:rsidRPr="0061685E">
        <w:rPr>
          <w:rFonts w:hint="eastAsia"/>
          <w:b/>
          <w:sz w:val="20"/>
          <w:bdr w:val="single" w:sz="4" w:space="0" w:color="auto"/>
        </w:rPr>
        <w:t>遣難</w:t>
      </w:r>
    </w:p>
    <w:p w:rsidR="00BB7555" w:rsidRPr="0061685E" w:rsidRDefault="00214D84" w:rsidP="001847E2">
      <w:pPr>
        <w:ind w:leftChars="550" w:left="1320"/>
        <w:jc w:val="both"/>
        <w:rPr>
          <w:b/>
          <w:sz w:val="20"/>
          <w:bdr w:val="single" w:sz="4" w:space="0" w:color="auto"/>
        </w:rPr>
      </w:pPr>
      <w:r>
        <w:rPr>
          <w:rFonts w:hint="eastAsia"/>
          <w:b/>
          <w:sz w:val="20"/>
          <w:bdr w:val="single" w:sz="4" w:space="0" w:color="auto" w:frame="1"/>
        </w:rPr>
        <w:t>$</w:t>
      </w:r>
      <w:r w:rsidR="00983523" w:rsidRPr="0061685E">
        <w:rPr>
          <w:rFonts w:hint="eastAsia"/>
          <w:b/>
          <w:sz w:val="20"/>
          <w:bdr w:val="single" w:sz="4" w:space="0" w:color="auto"/>
        </w:rPr>
        <w:t>（</w:t>
      </w:r>
      <w:r w:rsidR="00C55E7E" w:rsidRPr="00C55E7E">
        <w:rPr>
          <w:rFonts w:hint="eastAsia"/>
          <w:b/>
          <w:sz w:val="20"/>
          <w:bdr w:val="single" w:sz="4" w:space="0" w:color="auto"/>
        </w:rPr>
        <w:t>Ⅰ</w:t>
      </w:r>
      <w:r w:rsidR="00983523" w:rsidRPr="0061685E">
        <w:rPr>
          <w:rFonts w:hint="eastAsia"/>
          <w:b/>
          <w:sz w:val="20"/>
          <w:bdr w:val="single" w:sz="4" w:space="0" w:color="auto"/>
        </w:rPr>
        <w:t>）</w:t>
      </w:r>
      <w:r w:rsidR="00BB7555" w:rsidRPr="0061685E">
        <w:rPr>
          <w:rFonts w:ascii="新細明體" w:hAnsi="新細明體"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6734EA">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a"/>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214D84" w:rsidP="006734EA">
      <w:pPr>
        <w:spacing w:beforeLines="30" w:before="108"/>
        <w:ind w:leftChars="550" w:left="1320"/>
        <w:jc w:val="both"/>
        <w:rPr>
          <w:rFonts w:ascii="新細明體" w:hAnsi="新細明體"/>
          <w:b/>
          <w:sz w:val="20"/>
          <w:bdr w:val="single" w:sz="4" w:space="0" w:color="auto"/>
        </w:rPr>
      </w:pPr>
      <w:r>
        <w:rPr>
          <w:rFonts w:hint="eastAsia"/>
          <w:b/>
          <w:sz w:val="20"/>
          <w:bdr w:val="single" w:sz="4" w:space="0" w:color="auto" w:frame="1"/>
        </w:rPr>
        <w:t>$</w:t>
      </w:r>
      <w:r w:rsidR="00983523" w:rsidRPr="0061685E">
        <w:rPr>
          <w:rFonts w:ascii="新細明體" w:hAnsi="新細明體" w:hint="eastAsia"/>
          <w:b/>
          <w:sz w:val="20"/>
          <w:bdr w:val="single" w:sz="4" w:space="0" w:color="auto"/>
        </w:rPr>
        <w:t>（Ⅱ）</w:t>
      </w:r>
      <w:r w:rsidR="00BB7555" w:rsidRPr="0061685E">
        <w:rPr>
          <w:rFonts w:ascii="新細明體" w:hAnsi="新細明體"/>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214D84" w:rsidP="006734EA">
      <w:pPr>
        <w:spacing w:beforeLines="30" w:before="108"/>
        <w:ind w:leftChars="550" w:left="132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（Ⅲ）</w:t>
      </w:r>
      <w:r w:rsidR="00BB7555" w:rsidRPr="0061685E">
        <w:rPr>
          <w:rFonts w:ascii="新細明體" w:hAnsi="新細明體"/>
          <w:b/>
          <w:sz w:val="20"/>
          <w:szCs w:val="20"/>
          <w:bdr w:val="single" w:sz="4" w:space="0" w:color="auto"/>
        </w:rPr>
        <w:t>如來若</w:t>
      </w:r>
      <w:r w:rsidR="00BB7555" w:rsidRPr="0061685E">
        <w:rPr>
          <w:rFonts w:ascii="新細明體" w:hAnsi="新細明體"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即是知相</w:t>
      </w:r>
      <w:r w:rsidR="00BB7555" w:rsidRPr="0061685E">
        <w:rPr>
          <w:rFonts w:ascii="新細明體" w:hAnsi="新細明體" w:hint="eastAsia"/>
          <w:b/>
          <w:sz w:val="20"/>
          <w:szCs w:val="20"/>
          <w:bdr w:val="single" w:sz="4" w:space="0" w:color="auto"/>
        </w:rPr>
        <w:t>，若是</w:t>
      </w:r>
      <w:r w:rsidR="00BB7555" w:rsidRPr="0061685E">
        <w:rPr>
          <w:rFonts w:ascii="新細明體" w:hAnsi="新細明體"/>
          <w:b/>
          <w:sz w:val="20"/>
          <w:szCs w:val="20"/>
          <w:bdr w:val="single" w:sz="4" w:space="0" w:color="auto"/>
        </w:rPr>
        <w:t>知相</w:t>
      </w:r>
      <w:r w:rsidR="00BB7555" w:rsidRPr="0061685E">
        <w:rPr>
          <w:rFonts w:ascii="新細明體" w:hAnsi="新細明體"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w:t>
      </w:r>
      <w:r w:rsidR="00BB7555" w:rsidRPr="0061685E">
        <w:rPr>
          <w:b/>
          <w:sz w:val="20"/>
          <w:szCs w:val="20"/>
          <w:bdr w:val="single" w:sz="4" w:space="0" w:color="auto"/>
        </w:rPr>
        <w:t>b</w:t>
      </w:r>
      <w:r w:rsidR="00CD2032" w:rsidRPr="0061685E">
        <w:rPr>
          <w:rFonts w:hint="eastAsia"/>
          <w:b/>
          <w:sz w:val="20"/>
          <w:szCs w:val="20"/>
          <w:bdr w:val="single" w:sz="4" w:space="0" w:color="auto"/>
        </w:rPr>
        <w:t>）</w:t>
      </w:r>
      <w:r w:rsidR="00BB7555" w:rsidRPr="0061685E">
        <w:rPr>
          <w:rFonts w:hAnsi="新細明體"/>
          <w:b/>
          <w:sz w:val="20"/>
          <w:szCs w:val="20"/>
          <w:bdr w:val="single" w:sz="4" w:space="0" w:color="auto"/>
        </w:rPr>
        <w:t>若離五眾</w:t>
      </w:r>
      <w:r w:rsidR="00BB7555" w:rsidRPr="0061685E">
        <w:rPr>
          <w:rFonts w:hAnsi="新細明體" w:hint="eastAsia"/>
          <w:b/>
          <w:sz w:val="20"/>
          <w:szCs w:val="20"/>
          <w:bdr w:val="single" w:sz="4" w:space="0" w:color="auto"/>
        </w:rPr>
        <w:t>有如來</w:t>
      </w:r>
      <w:r w:rsidR="00BB7555" w:rsidRPr="0061685E">
        <w:rPr>
          <w:rFonts w:hAnsi="新細明體"/>
          <w:b/>
          <w:sz w:val="20"/>
          <w:szCs w:val="20"/>
          <w:bdr w:val="single" w:sz="4" w:space="0" w:color="auto"/>
        </w:rPr>
        <w:t>，則</w:t>
      </w:r>
      <w:r w:rsidR="00BB7555" w:rsidRPr="0061685E">
        <w:rPr>
          <w:rFonts w:hAnsi="新細明體" w:hint="eastAsia"/>
          <w:b/>
          <w:sz w:val="20"/>
          <w:szCs w:val="20"/>
          <w:bdr w:val="single" w:sz="4" w:space="0" w:color="auto"/>
        </w:rPr>
        <w:t>如來應是常，如虛空相</w:t>
      </w:r>
    </w:p>
    <w:p w:rsidR="00BB7555" w:rsidRPr="0061685E" w:rsidRDefault="00BB7555" w:rsidP="00913097">
      <w:pPr>
        <w:ind w:leftChars="450" w:left="1080"/>
        <w:jc w:val="both"/>
      </w:pPr>
      <w:r w:rsidRPr="0061685E">
        <w:t>復次，</w:t>
      </w:r>
      <w:r w:rsidRPr="0061685E">
        <w:rPr>
          <w:rFonts w:hint="eastAsia"/>
          <w:bCs/>
        </w:rPr>
        <w:t>「</w:t>
      </w:r>
      <w:r w:rsidR="00221D1D">
        <w:rPr>
          <w:kern w:val="0"/>
        </w:rPr>
        <w:t>^</w:t>
      </w:r>
      <w:r w:rsidRPr="0061685E">
        <w:rPr>
          <w:rFonts w:ascii="標楷體" w:eastAsia="標楷體" w:hAnsi="標楷體"/>
        </w:rPr>
        <w:t>離五眾有如來</w:t>
      </w:r>
      <w:r w:rsidR="00221D1D">
        <w:rPr>
          <w:kern w:val="0"/>
        </w:rPr>
        <w:t>^^</w:t>
      </w:r>
      <w:r w:rsidRPr="0061685E">
        <w:rPr>
          <w:rFonts w:hint="eastAsia"/>
          <w:bCs/>
        </w:rPr>
        <w:t>」</w:t>
      </w:r>
      <w:r w:rsidRPr="0061685E">
        <w:t>者，如來應是常，如虛空相不應變異受苦受樂，亦應無縛無解</w:t>
      </w:r>
      <w:r w:rsidRPr="0061685E">
        <w:rPr>
          <w:rFonts w:hint="eastAsia"/>
          <w:bCs/>
        </w:rPr>
        <w:t>──</w:t>
      </w:r>
      <w:r w:rsidRPr="0061685E">
        <w:t>有如是等過罪</w:t>
      </w:r>
      <w:r w:rsidRPr="0061685E">
        <w:rPr>
          <w:rFonts w:hint="eastAsia"/>
        </w:rPr>
        <w:t>。</w:t>
      </w:r>
    </w:p>
    <w:p w:rsidR="00BB7555" w:rsidRPr="0061685E" w:rsidRDefault="00214D84" w:rsidP="006734EA">
      <w:pPr>
        <w:spacing w:beforeLines="30" w:before="108"/>
        <w:ind w:leftChars="400" w:left="960"/>
        <w:jc w:val="both"/>
        <w:rPr>
          <w:b/>
          <w:sz w:val="20"/>
          <w:bdr w:val="single" w:sz="4" w:space="0" w:color="auto" w:frame="1"/>
        </w:rPr>
      </w:pPr>
      <w:bookmarkStart w:id="204" w:name="_Toc120416136"/>
      <w:bookmarkStart w:id="205" w:name="_Toc120418690"/>
      <w:r>
        <w:rPr>
          <w:rFonts w:hint="eastAsia"/>
          <w:b/>
          <w:sz w:val="20"/>
          <w:bdr w:val="single" w:sz="4" w:space="0" w:color="auto" w:frame="1"/>
        </w:rPr>
        <w:t>$</w:t>
      </w:r>
      <w:r w:rsidR="00CD2032"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4"/>
      <w:bookmarkEnd w:id="205"/>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214D84" w:rsidP="006734EA">
      <w:pPr>
        <w:spacing w:beforeLines="30" w:before="108"/>
        <w:ind w:leftChars="450" w:left="1080"/>
        <w:jc w:val="both"/>
        <w:rPr>
          <w:rFonts w:ascii="新細明體" w:hAnsi="新細明體"/>
          <w:b/>
          <w:sz w:val="20"/>
          <w:bdr w:val="single" w:sz="4" w:space="0" w:color="auto"/>
        </w:rPr>
      </w:pPr>
      <w:r>
        <w:rPr>
          <w:rFonts w:hint="eastAsia"/>
          <w:b/>
          <w:sz w:val="20"/>
          <w:bdr w:val="single" w:sz="4" w:space="0" w:color="auto" w:frame="1"/>
        </w:rPr>
        <w:t>$</w:t>
      </w:r>
      <w:r w:rsidR="0055536F" w:rsidRPr="0061685E">
        <w:rPr>
          <w:rFonts w:ascii="新細明體" w:hAnsi="新細明體" w:hint="eastAsia"/>
          <w:b/>
          <w:sz w:val="20"/>
          <w:bdr w:val="single" w:sz="4" w:space="0" w:color="auto"/>
        </w:rPr>
        <w:t xml:space="preserve">※ </w:t>
      </w:r>
      <w:r w:rsidR="00BB7555" w:rsidRPr="0061685E">
        <w:rPr>
          <w:rFonts w:ascii="新細明體" w:hAnsi="新細明體" w:hint="eastAsia"/>
          <w:b/>
          <w:sz w:val="20"/>
          <w:bdr w:val="single" w:sz="4" w:space="0" w:color="auto"/>
        </w:rPr>
        <w:t>若</w:t>
      </w:r>
      <w:r w:rsidR="00BB7555" w:rsidRPr="0061685E">
        <w:rPr>
          <w:rFonts w:ascii="新細明體" w:hAnsi="新細明體"/>
          <w:b/>
          <w:sz w:val="20"/>
          <w:bdr w:val="single" w:sz="4" w:space="0" w:color="auto"/>
        </w:rPr>
        <w:t>以五眾因緣有如來</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214D84" w:rsidP="006734EA">
      <w:pPr>
        <w:spacing w:beforeLines="30" w:before="108"/>
        <w:ind w:leftChars="350" w:left="840"/>
        <w:jc w:val="both"/>
        <w:rPr>
          <w:b/>
        </w:rPr>
      </w:pPr>
      <w:r>
        <w:rPr>
          <w:rFonts w:hint="eastAsia"/>
          <w:b/>
          <w:sz w:val="20"/>
          <w:bdr w:val="single" w:sz="4" w:space="0" w:color="auto" w:frame="1"/>
        </w:rPr>
        <w:t>$</w:t>
      </w:r>
      <w:r w:rsidR="00CD2032" w:rsidRPr="0061685E">
        <w:rPr>
          <w:rFonts w:hint="eastAsia"/>
          <w:b/>
          <w:sz w:val="20"/>
          <w:bdr w:val="single" w:sz="4" w:space="0" w:color="auto" w:frame="1"/>
        </w:rPr>
        <w:t>（</w:t>
      </w:r>
      <w:r w:rsidR="00BB7555"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14D84" w:rsidP="006734EA">
      <w:pPr>
        <w:spacing w:beforeLines="30" w:before="108"/>
        <w:ind w:leftChars="300" w:left="720"/>
        <w:jc w:val="both"/>
        <w:rPr>
          <w:b/>
          <w:sz w:val="20"/>
          <w:bdr w:val="single" w:sz="4" w:space="0" w:color="auto" w:frame="1"/>
        </w:rPr>
      </w:pPr>
      <w:bookmarkStart w:id="206" w:name="_Toc119189500"/>
      <w:bookmarkStart w:id="207" w:name="_Toc119200837"/>
      <w:bookmarkStart w:id="208" w:name="_Toc120416140"/>
      <w:bookmarkStart w:id="209" w:name="_Toc120418694"/>
      <w:r>
        <w:rPr>
          <w:rFonts w:hint="eastAsia"/>
          <w:b/>
          <w:sz w:val="20"/>
          <w:bdr w:val="single" w:sz="4" w:space="0" w:color="auto" w:frame="1"/>
        </w:rPr>
        <w:lastRenderedPageBreak/>
        <w:t>$</w:t>
      </w:r>
      <w:r w:rsidR="00295332" w:rsidRPr="0061685E">
        <w:rPr>
          <w:rFonts w:hint="eastAsia"/>
          <w:b/>
          <w:sz w:val="20"/>
          <w:bdr w:val="single" w:sz="4" w:space="0" w:color="auto" w:frame="1"/>
        </w:rPr>
        <w:t>C</w:t>
      </w:r>
      <w:r w:rsidR="00295332"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14D84" w:rsidP="00DD6DCF">
      <w:pPr>
        <w:ind w:leftChars="350" w:left="840"/>
        <w:jc w:val="both"/>
        <w:rPr>
          <w:b/>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A</w:t>
      </w:r>
      <w:r w:rsidR="00295332"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6"/>
      <w:bookmarkEnd w:id="207"/>
      <w:bookmarkEnd w:id="208"/>
      <w:bookmarkEnd w:id="209"/>
    </w:p>
    <w:p w:rsidR="00BB7555" w:rsidRPr="0061685E" w:rsidRDefault="00214D84" w:rsidP="00DD6DCF">
      <w:pPr>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C01CAA" w:rsidP="00885593">
      <w:pPr>
        <w:spacing w:line="350" w:lineRule="exact"/>
        <w:ind w:leftChars="400" w:left="960"/>
        <w:jc w:val="both"/>
      </w:pPr>
      <w:r>
        <w:rPr>
          <w:rFonts w:hint="eastAsia"/>
        </w:rPr>
        <w:t>`1578`</w:t>
      </w:r>
      <w:r w:rsidR="00BB7555" w:rsidRPr="0061685E">
        <w:t>如來是不生不滅法，云何當以戲論求於如來？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B</w:t>
      </w:r>
      <w:r w:rsidR="00295332"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214D84" w:rsidP="006734EA">
      <w:pPr>
        <w:spacing w:beforeLines="30" w:before="108" w:line="350" w:lineRule="exact"/>
        <w:ind w:leftChars="250" w:left="60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w:t>
      </w:r>
      <w:r w:rsidR="00CD2032" w:rsidRPr="0061685E">
        <w:rPr>
          <w:rFonts w:hint="eastAsia"/>
          <w:b/>
          <w:sz w:val="20"/>
          <w:bdr w:val="single" w:sz="4" w:space="0" w:color="auto" w:frame="1"/>
        </w:rPr>
        <w:t>2</w:t>
      </w:r>
      <w:r w:rsidR="00CD2032" w:rsidRPr="0061685E">
        <w:rPr>
          <w:rFonts w:hint="eastAsia"/>
          <w:b/>
          <w:sz w:val="20"/>
          <w:bdr w:val="single" w:sz="4" w:space="0" w:color="auto" w:frame="1"/>
        </w:rPr>
        <w:t>）諸法如中如來不可得</w:t>
      </w:r>
    </w:p>
    <w:p w:rsidR="00BB7555" w:rsidRPr="0061685E" w:rsidRDefault="00214D84" w:rsidP="00885593">
      <w:pPr>
        <w:spacing w:line="350" w:lineRule="exact"/>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r w:rsidRPr="0061685E">
        <w:t>問曰：此中何以但說二事，言</w:t>
      </w:r>
      <w:r w:rsidRPr="0061685E">
        <w:rPr>
          <w:rFonts w:hint="eastAsia"/>
          <w:bCs/>
        </w:rPr>
        <w:t>「</w:t>
      </w:r>
      <w:r w:rsidR="00221D1D">
        <w:rPr>
          <w:kern w:val="0"/>
        </w:rPr>
        <w:t>^</w:t>
      </w:r>
      <w:r w:rsidRPr="0061685E">
        <w:rPr>
          <w:rFonts w:ascii="標楷體" w:eastAsia="標楷體" w:hAnsi="標楷體"/>
        </w:rPr>
        <w:t>五眾如中無如來如，如來如中無五眾如</w:t>
      </w:r>
      <w:r w:rsidR="00221D1D">
        <w:rPr>
          <w:kern w:val="0"/>
        </w:rPr>
        <w:t>^^</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214D84" w:rsidP="00885593">
      <w:pPr>
        <w:spacing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二十種我見，不能一時起</w:t>
      </w:r>
      <w:r w:rsidR="00BB7555"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C01CAA" w:rsidP="00885593">
      <w:pPr>
        <w:spacing w:line="350" w:lineRule="exact"/>
        <w:ind w:leftChars="350" w:left="840"/>
        <w:jc w:val="both"/>
      </w:pPr>
      <w:r>
        <w:rPr>
          <w:rFonts w:hint="eastAsia"/>
        </w:rPr>
        <w:lastRenderedPageBreak/>
        <w:t>`1579`</w:t>
      </w:r>
      <w:r w:rsidR="00BB7555" w:rsidRPr="0061685E">
        <w:t>今是會中，</w:t>
      </w:r>
      <w:r w:rsidR="00BB7555" w:rsidRPr="0061685E">
        <w:rPr>
          <w:rStyle w:val="foot"/>
        </w:rPr>
        <w:t>或</w:t>
      </w:r>
      <w:r w:rsidR="00BB7555" w:rsidRPr="0061685E">
        <w:rPr>
          <w:rStyle w:val="a3"/>
        </w:rPr>
        <w:footnoteReference w:id="256"/>
      </w:r>
      <w:r w:rsidR="00BB7555" w:rsidRPr="0061685E">
        <w:t>此二事</w:t>
      </w:r>
      <w:r w:rsidR="00FF3B84" w:rsidRPr="0061685E">
        <w:rPr>
          <w:rFonts w:hint="eastAsia"/>
          <w:bCs/>
        </w:rPr>
        <w:t>，</w:t>
      </w:r>
      <w:r w:rsidR="00BB7555" w:rsidRPr="0061685E">
        <w:t>以是故，但說二事。</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B</w:t>
      </w:r>
      <w:r w:rsidR="00CD2032"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214D84" w:rsidP="006734EA">
      <w:pPr>
        <w:spacing w:beforeLines="30" w:before="108"/>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frame="1"/>
        </w:rPr>
        <w:t>2</w:t>
      </w:r>
      <w:r w:rsidR="00394B3F" w:rsidRPr="0061685E">
        <w:rPr>
          <w:rFonts w:hint="eastAsia"/>
          <w:b/>
          <w:sz w:val="20"/>
          <w:bdr w:val="single" w:sz="4" w:space="0" w:color="auto" w:frame="1"/>
        </w:rPr>
        <w:t>、</w:t>
      </w:r>
      <w:r w:rsidR="00BB7555" w:rsidRPr="0061685E">
        <w:rPr>
          <w:rFonts w:hint="eastAsia"/>
          <w:b/>
          <w:sz w:val="20"/>
          <w:bdr w:val="single" w:sz="4" w:space="0" w:color="auto" w:frame="1"/>
        </w:rPr>
        <w:t>諸</w:t>
      </w:r>
      <w:r w:rsidR="00295332" w:rsidRPr="0061685E">
        <w:rPr>
          <w:rFonts w:hint="eastAsia"/>
          <w:b/>
          <w:sz w:val="20"/>
          <w:bdr w:val="single" w:sz="4" w:space="0" w:color="auto" w:frame="1"/>
        </w:rPr>
        <w:t>法</w:t>
      </w:r>
      <w:r w:rsidR="00BB7555"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bdr w:val="single" w:sz="4" w:space="0" w:color="auto" w:frame="1"/>
        </w:rPr>
        <w:t>$</w:t>
      </w:r>
      <w:r w:rsidR="0055536F" w:rsidRPr="0061685E">
        <w:rPr>
          <w:rFonts w:ascii="新細明體" w:hAnsi="新細明體" w:hint="eastAsia"/>
          <w:b/>
          <w:sz w:val="20"/>
          <w:szCs w:val="20"/>
          <w:bdr w:val="single" w:sz="4" w:space="0" w:color="auto"/>
        </w:rPr>
        <w:t xml:space="preserve">※ </w:t>
      </w:r>
      <w:r w:rsidR="00BB7555" w:rsidRPr="0061685E">
        <w:rPr>
          <w:rFonts w:ascii="新細明體" w:hAnsi="新細明體"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214D84" w:rsidP="006734EA">
      <w:pPr>
        <w:spacing w:beforeLines="30" w:before="108"/>
        <w:ind w:leftChars="200" w:left="480"/>
        <w:jc w:val="both"/>
        <w:rPr>
          <w:b/>
          <w:sz w:val="20"/>
          <w:bdr w:val="single" w:sz="4" w:space="0" w:color="auto" w:frame="1"/>
        </w:rPr>
      </w:pPr>
      <w:bookmarkStart w:id="210" w:name="_Toc119189507"/>
      <w:bookmarkStart w:id="211" w:name="_Toc119200844"/>
      <w:bookmarkStart w:id="212" w:name="_Toc120416148"/>
      <w:bookmarkStart w:id="213" w:name="_Toc120418702"/>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、無合散故無</w:t>
      </w:r>
      <w:r w:rsidR="00BB7555" w:rsidRPr="0061685E">
        <w:rPr>
          <w:b/>
          <w:sz w:val="20"/>
          <w:bdr w:val="single" w:sz="4" w:space="0" w:color="auto" w:frame="1"/>
        </w:rPr>
        <w:t>如來</w:t>
      </w:r>
    </w:p>
    <w:bookmarkEnd w:id="210"/>
    <w:bookmarkEnd w:id="211"/>
    <w:bookmarkEnd w:id="212"/>
    <w:bookmarkEnd w:id="213"/>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）明理</w:t>
      </w:r>
    </w:p>
    <w:p w:rsidR="00BB7555" w:rsidRPr="0061685E" w:rsidRDefault="00214D84" w:rsidP="00DD6DCF">
      <w:pPr>
        <w:ind w:leftChars="300" w:left="720"/>
        <w:jc w:val="both"/>
        <w:rPr>
          <w:b/>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00221D1D">
        <w:rPr>
          <w:kern w:val="0"/>
        </w:rPr>
        <w:t>^</w:t>
      </w:r>
      <w:r w:rsidRPr="0061685E">
        <w:rPr>
          <w:rFonts w:ascii="標楷體" w:eastAsia="標楷體" w:hAnsi="標楷體"/>
        </w:rPr>
        <w:t>如來五眾如中</w:t>
      </w:r>
      <w:r w:rsidRPr="0061685E">
        <w:rPr>
          <w:rFonts w:ascii="標楷體" w:eastAsia="標楷體" w:hAnsi="標楷體" w:hint="eastAsia"/>
        </w:rPr>
        <w:t>、</w:t>
      </w:r>
      <w:r w:rsidRPr="0061685E">
        <w:rPr>
          <w:rFonts w:ascii="標楷體" w:eastAsia="標楷體" w:hAnsi="標楷體"/>
        </w:rPr>
        <w:t>五眾法相中，不合不散</w:t>
      </w:r>
      <w:r w:rsidR="00221D1D">
        <w:rPr>
          <w:kern w:val="0"/>
        </w:rPr>
        <w:t>^^</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6734E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6734E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214D84" w:rsidP="006734EA">
      <w:pPr>
        <w:spacing w:beforeLines="30" w:before="108"/>
        <w:ind w:leftChars="250" w:left="600"/>
        <w:jc w:val="both"/>
        <w:rPr>
          <w:b/>
          <w:sz w:val="20"/>
          <w:bdr w:val="single" w:sz="4" w:space="0" w:color="auto" w:frame="1"/>
        </w:rPr>
      </w:pPr>
      <w:bookmarkStart w:id="214" w:name="_Toc119189510"/>
      <w:bookmarkStart w:id="215" w:name="_Toc119200847"/>
      <w:bookmarkStart w:id="216" w:name="_Toc120416152"/>
      <w:bookmarkStart w:id="217" w:name="_Toc120418706"/>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）結成</w:t>
      </w:r>
      <w:bookmarkEnd w:id="214"/>
      <w:bookmarkEnd w:id="215"/>
      <w:bookmarkEnd w:id="216"/>
      <w:bookmarkEnd w:id="217"/>
    </w:p>
    <w:p w:rsidR="00BB7555" w:rsidRPr="0061685E" w:rsidRDefault="00BB7555" w:rsidP="005D0199">
      <w:pPr>
        <w:ind w:leftChars="250" w:left="600"/>
        <w:jc w:val="both"/>
      </w:pPr>
      <w:r w:rsidRPr="0061685E">
        <w:lastRenderedPageBreak/>
        <w:t>能如是知諸法如</w:t>
      </w:r>
      <w:r w:rsidRPr="0061685E">
        <w:rPr>
          <w:rFonts w:hint="eastAsia"/>
        </w:rPr>
        <w:t>、</w:t>
      </w:r>
      <w:r w:rsidRPr="0061685E">
        <w:t>法相不合不散故，有是神力。</w:t>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）論「觀照般若」──直明「不即不離諸法求般若」</w:t>
      </w:r>
    </w:p>
    <w:p w:rsidR="00BB7555" w:rsidRPr="0061685E" w:rsidRDefault="00214D84" w:rsidP="00DD6DCF">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00221D1D">
        <w:rPr>
          <w:kern w:val="0"/>
        </w:rPr>
        <w:t>^</w:t>
      </w:r>
      <w:r w:rsidRPr="0061685E">
        <w:rPr>
          <w:rFonts w:ascii="標楷體" w:eastAsia="標楷體" w:hAnsi="標楷體"/>
        </w:rPr>
        <w:t>當於何處求</w:t>
      </w:r>
      <w:r w:rsidR="00221D1D">
        <w:rPr>
          <w:kern w:val="0"/>
        </w:rPr>
        <w:t>^^</w:t>
      </w:r>
      <w:r w:rsidRPr="0061685E">
        <w:rPr>
          <w:rFonts w:hint="eastAsia"/>
        </w:rPr>
        <w:t>」</w:t>
      </w:r>
      <w:r w:rsidRPr="0061685E">
        <w:t>者，上來因佛神力說般若相，今直說</w:t>
      </w:r>
      <w:r w:rsidRPr="0061685E">
        <w:rPr>
          <w:rFonts w:hint="eastAsia"/>
          <w:bCs/>
        </w:rPr>
        <w:t>「</w:t>
      </w:r>
      <w:r w:rsidRPr="0061685E">
        <w:t>云何求般若</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`1580`</w:t>
      </w:r>
      <w:r w:rsidR="00BB7555" w:rsidRPr="0061685E">
        <w:rPr>
          <w:rFonts w:hint="eastAsia"/>
          <w:b/>
          <w:sz w:val="20"/>
          <w:bdr w:val="single" w:sz="4" w:space="0" w:color="auto" w:frame="1"/>
        </w:rPr>
        <w:t>二、般若非即諸法，亦非離諸法</w:t>
      </w:r>
    </w:p>
    <w:p w:rsidR="00BB7555" w:rsidRPr="0061685E" w:rsidRDefault="00214D84" w:rsidP="00DD6DCF">
      <w:pPr>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（一）</w:t>
      </w:r>
      <w:r w:rsidR="00394B3F" w:rsidRPr="0061685E">
        <w:rPr>
          <w:rFonts w:hint="eastAsia"/>
          <w:b/>
          <w:sz w:val="20"/>
          <w:bdr w:val="single" w:sz="4" w:space="0" w:color="auto"/>
        </w:rPr>
        <w:t>約</w:t>
      </w:r>
      <w:r w:rsidR="00BB7555"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214D84" w:rsidP="00DD6DCF">
      <w:pPr>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214D84" w:rsidP="00DD6DCF">
      <w:pPr>
        <w:ind w:leftChars="250" w:left="600"/>
        <w:jc w:val="both"/>
        <w:rPr>
          <w:b/>
          <w:bCs/>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）釋「非即」：五眾──</w:t>
      </w:r>
      <w:r w:rsidR="00BB7555" w:rsidRPr="0061685E">
        <w:rPr>
          <w:b/>
          <w:sz w:val="20"/>
          <w:bdr w:val="single" w:sz="4" w:space="0" w:color="auto"/>
        </w:rPr>
        <w:t>虛誑</w:t>
      </w:r>
      <w:r w:rsidR="00BB7555" w:rsidRPr="0061685E">
        <w:rPr>
          <w:rFonts w:hint="eastAsia"/>
          <w:b/>
          <w:sz w:val="20"/>
          <w:bdr w:val="single" w:sz="4" w:space="0" w:color="auto"/>
        </w:rPr>
        <w:t>無常；</w:t>
      </w:r>
      <w:r w:rsidR="00BB7555" w:rsidRPr="0061685E">
        <w:rPr>
          <w:b/>
          <w:sz w:val="20"/>
          <w:bdr w:val="single" w:sz="4" w:space="0" w:color="auto"/>
        </w:rPr>
        <w:t>般若</w:t>
      </w:r>
      <w:r w:rsidR="00BB7555" w:rsidRPr="0061685E">
        <w:rPr>
          <w:rFonts w:hint="eastAsia"/>
          <w:b/>
          <w:sz w:val="20"/>
          <w:bdr w:val="single" w:sz="4" w:space="0" w:color="auto"/>
        </w:rPr>
        <w:t>──</w:t>
      </w:r>
      <w:r w:rsidR="00BB7555"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214D84" w:rsidP="006734EA">
      <w:pPr>
        <w:spacing w:beforeLines="30" w:before="108"/>
        <w:ind w:leftChars="250" w:left="600"/>
        <w:jc w:val="both"/>
        <w:rPr>
          <w:b/>
        </w:rPr>
      </w:pPr>
      <w:bookmarkStart w:id="218" w:name="_Toc119189513"/>
      <w:bookmarkStart w:id="219" w:name="_Toc119200850"/>
      <w:bookmarkStart w:id="220" w:name="_Toc120416156"/>
      <w:bookmarkStart w:id="221" w:name="_Toc120418710"/>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2</w:t>
      </w:r>
      <w:r w:rsidR="00BB7555" w:rsidRPr="0061685E">
        <w:rPr>
          <w:rFonts w:hint="eastAsia"/>
          <w:b/>
          <w:sz w:val="20"/>
          <w:bdr w:val="single" w:sz="4" w:space="0" w:color="auto"/>
        </w:rPr>
        <w:t>）釋「非離」：</w:t>
      </w:r>
      <w:r w:rsidR="00BB7555" w:rsidRPr="0061685E">
        <w:rPr>
          <w:b/>
          <w:sz w:val="20"/>
          <w:bdr w:val="single" w:sz="4" w:space="0" w:color="auto"/>
        </w:rPr>
        <w:t>離五眾</w:t>
      </w:r>
      <w:r w:rsidR="00BB7555" w:rsidRPr="0061685E">
        <w:rPr>
          <w:rFonts w:hint="eastAsia"/>
          <w:b/>
          <w:sz w:val="20"/>
          <w:bdr w:val="single" w:sz="4" w:space="0" w:color="auto"/>
        </w:rPr>
        <w:t>則</w:t>
      </w:r>
      <w:r w:rsidR="00BB7555" w:rsidRPr="0061685E">
        <w:rPr>
          <w:b/>
          <w:sz w:val="20"/>
          <w:bdr w:val="single" w:sz="4" w:space="0" w:color="auto"/>
        </w:rPr>
        <w:t>無生滅</w:t>
      </w:r>
      <w:r w:rsidR="00BB7555" w:rsidRPr="0061685E">
        <w:rPr>
          <w:rFonts w:hint="eastAsia"/>
          <w:b/>
          <w:sz w:val="20"/>
          <w:bdr w:val="single" w:sz="4" w:space="0" w:color="auto"/>
        </w:rPr>
        <w:t>、無起作、</w:t>
      </w:r>
      <w:r w:rsidR="00BB7555" w:rsidRPr="0061685E">
        <w:rPr>
          <w:b/>
          <w:sz w:val="20"/>
          <w:bdr w:val="single" w:sz="4" w:space="0" w:color="auto"/>
        </w:rPr>
        <w:t>無法相</w:t>
      </w:r>
      <w:bookmarkEnd w:id="218"/>
      <w:bookmarkEnd w:id="219"/>
      <w:bookmarkEnd w:id="220"/>
      <w:bookmarkEnd w:id="221"/>
      <w:r w:rsidR="00BB7555"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214D84" w:rsidP="006734EA">
      <w:pPr>
        <w:spacing w:beforeLines="30" w:before="108"/>
        <w:ind w:leftChars="200" w:left="480"/>
        <w:jc w:val="both"/>
        <w:rPr>
          <w:b/>
          <w:sz w:val="20"/>
          <w:bdr w:val="single" w:sz="4" w:space="0" w:color="auto"/>
        </w:rPr>
      </w:pPr>
      <w:bookmarkStart w:id="222" w:name="_Toc119189514"/>
      <w:bookmarkStart w:id="223" w:name="_Toc119200851"/>
      <w:bookmarkStart w:id="224" w:name="_Toc120416157"/>
      <w:bookmarkStart w:id="225" w:name="_Toc120418711"/>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、五眾與般若不一不異、不合不散，一相無相</w:t>
      </w:r>
      <w:bookmarkEnd w:id="222"/>
      <w:bookmarkEnd w:id="223"/>
      <w:bookmarkEnd w:id="224"/>
      <w:bookmarkEnd w:id="225"/>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214D84" w:rsidP="006734EA">
      <w:pPr>
        <w:spacing w:beforeLines="30" w:before="108"/>
        <w:ind w:leftChars="250" w:left="600"/>
        <w:jc w:val="both"/>
        <w:rPr>
          <w:b/>
        </w:rPr>
      </w:pPr>
      <w:bookmarkStart w:id="226" w:name="_Toc119189515"/>
      <w:bookmarkStart w:id="227" w:name="_Toc119200852"/>
      <w:bookmarkStart w:id="228" w:name="_Toc120416158"/>
      <w:bookmarkStart w:id="229" w:name="_Toc120418712"/>
      <w:r>
        <w:rPr>
          <w:rFonts w:hint="eastAsia"/>
          <w:b/>
          <w:sz w:val="20"/>
          <w:bdr w:val="single" w:sz="4" w:space="0" w:color="auto" w:frame="1"/>
        </w:rPr>
        <w:t>$</w:t>
      </w:r>
      <w:r w:rsidR="0055536F" w:rsidRPr="0061685E">
        <w:rPr>
          <w:rFonts w:hint="eastAsia"/>
          <w:b/>
          <w:sz w:val="20"/>
          <w:bdr w:val="single" w:sz="4" w:space="0" w:color="auto" w:frame="1"/>
        </w:rPr>
        <w:t>※</w:t>
      </w:r>
      <w:r w:rsidR="0055536F"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6"/>
      <w:bookmarkEnd w:id="227"/>
      <w:bookmarkEnd w:id="228"/>
      <w:bookmarkEnd w:id="229"/>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214D84" w:rsidP="00DD6DCF">
      <w:pPr>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聖人慧</w:t>
      </w:r>
      <w:r w:rsidR="00BB7555" w:rsidRPr="0061685E">
        <w:rPr>
          <w:rFonts w:ascii="新細明體" w:hAnsi="新細明體" w:hint="eastAsia"/>
          <w:b/>
          <w:sz w:val="20"/>
          <w:szCs w:val="20"/>
          <w:bdr w:val="single" w:sz="4" w:space="0" w:color="auto"/>
        </w:rPr>
        <w:t>眼</w:t>
      </w:r>
      <w:r w:rsidR="00BB7555" w:rsidRPr="0061685E">
        <w:rPr>
          <w:rFonts w:ascii="新細明體" w:hAnsi="新細明體"/>
          <w:b/>
          <w:sz w:val="20"/>
          <w:szCs w:val="20"/>
          <w:bdr w:val="single" w:sz="4" w:space="0" w:color="auto"/>
        </w:rPr>
        <w:t>觀平等空</w:t>
      </w:r>
      <w:r w:rsidR="00BB7555" w:rsidRPr="0061685E">
        <w:rPr>
          <w:rFonts w:ascii="新細明體" w:hAnsi="新細明體" w:hint="eastAsia"/>
          <w:b/>
          <w:sz w:val="20"/>
          <w:szCs w:val="20"/>
          <w:bdr w:val="single" w:sz="4" w:space="0" w:color="auto"/>
        </w:rPr>
        <w:t>無相，</w:t>
      </w:r>
      <w:r w:rsidR="00BB7555" w:rsidRPr="0061685E">
        <w:rPr>
          <w:rFonts w:ascii="新細明體" w:hAnsi="新細明體"/>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214D84" w:rsidP="006734EA">
      <w:pPr>
        <w:spacing w:beforeLines="30" w:before="108"/>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w:t>
      </w:r>
      <w:r w:rsidR="00BB7555" w:rsidRPr="0061685E">
        <w:rPr>
          <w:b/>
          <w:sz w:val="20"/>
          <w:szCs w:val="20"/>
          <w:bdr w:val="single" w:sz="4" w:space="0" w:color="auto"/>
        </w:rPr>
        <w:t>凡夫</w:t>
      </w:r>
      <w:r w:rsidR="00BB7555" w:rsidRPr="0061685E">
        <w:rPr>
          <w:rFonts w:hint="eastAsia"/>
          <w:b/>
          <w:sz w:val="20"/>
          <w:szCs w:val="20"/>
          <w:bdr w:val="single" w:sz="4" w:space="0" w:color="auto"/>
        </w:rPr>
        <w:t>所</w:t>
      </w:r>
      <w:r w:rsidR="00BB7555"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214D84" w:rsidP="006734EA">
      <w:pPr>
        <w:spacing w:beforeLines="30" w:before="108"/>
        <w:ind w:leftChars="200" w:left="480"/>
        <w:jc w:val="both"/>
        <w:rPr>
          <w:b/>
          <w:sz w:val="20"/>
        </w:rPr>
      </w:pPr>
      <w:bookmarkStart w:id="230" w:name="_Toc119189518"/>
      <w:bookmarkStart w:id="231" w:name="_Toc119200855"/>
      <w:bookmarkStart w:id="232" w:name="_Toc120416161"/>
      <w:bookmarkStart w:id="233" w:name="_Toc120418715"/>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、五眾般若不即不離：不即據凡夫，不離據聖賢</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30"/>
      <w:bookmarkEnd w:id="231"/>
      <w:bookmarkEnd w:id="232"/>
      <w:bookmarkEnd w:id="233"/>
      <w:r w:rsidR="00BB7555"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UnitName" w:val="C"/>
          <w:attr w:name="SourceValue" w:val="455"/>
          <w:attr w:name="HasSpace" w:val="False"/>
          <w:attr w:name="Negative" w:val="False"/>
          <w:attr w:name="NumberType" w:val="1"/>
          <w:attr w:name="TCSC" w:val="0"/>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214D84" w:rsidP="006734EA">
      <w:pPr>
        <w:spacing w:beforeLines="30" w:before="108"/>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（二）例餘法</w:t>
      </w:r>
    </w:p>
    <w:p w:rsidR="00BB7555" w:rsidRPr="0061685E" w:rsidRDefault="00BB7555" w:rsidP="005D0199">
      <w:pPr>
        <w:ind w:leftChars="150" w:left="360"/>
        <w:jc w:val="both"/>
      </w:pPr>
      <w:r w:rsidRPr="0061685E">
        <w:lastRenderedPageBreak/>
        <w:t>乃至一切種智亦如是。</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C01CAA" w:rsidP="006734EA">
      <w:pPr>
        <w:spacing w:beforeLines="30" w:before="108"/>
        <w:jc w:val="both"/>
      </w:pPr>
      <w:bookmarkStart w:id="234" w:name="_Toc119189520"/>
      <w:bookmarkStart w:id="235" w:name="_Toc119200857"/>
      <w:bookmarkStart w:id="236" w:name="_Toc120416163"/>
      <w:bookmarkStart w:id="237" w:name="_Toc120418717"/>
      <w:r>
        <w:rPr>
          <w:rFonts w:hint="eastAsia"/>
        </w:rPr>
        <w:t>`1581`</w:t>
      </w:r>
      <w:r w:rsidR="00221D1D">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7B7E19">
      <w:pPr>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稱歎</w:t>
      </w:r>
      <w:r w:rsidR="00BB7555" w:rsidRPr="0061685E">
        <w:rPr>
          <w:rFonts w:ascii="標楷體" w:eastAsia="標楷體" w:hAnsi="標楷體"/>
          <w:b/>
          <w:sz w:val="21"/>
          <w:szCs w:val="22"/>
          <w:bdr w:val="single" w:sz="4" w:space="0" w:color="auto" w:frame="1"/>
        </w:rPr>
        <w:t>般若</w:t>
      </w:r>
      <w:bookmarkEnd w:id="234"/>
      <w:bookmarkEnd w:id="235"/>
      <w:bookmarkEnd w:id="236"/>
      <w:bookmarkEnd w:id="237"/>
    </w:p>
    <w:p w:rsidR="00BB7555" w:rsidRPr="0061685E" w:rsidRDefault="00214D84" w:rsidP="00DD6DCF">
      <w:pPr>
        <w:ind w:leftChars="50" w:left="120"/>
        <w:jc w:val="both"/>
        <w:rPr>
          <w:rFonts w:eastAsia="標楷體"/>
          <w:b/>
          <w:sz w:val="21"/>
          <w:bdr w:val="single" w:sz="4" w:space="0" w:color="auto" w:frame="1"/>
        </w:rPr>
      </w:pPr>
      <w:bookmarkStart w:id="238" w:name="_Toc119189521"/>
      <w:bookmarkStart w:id="239" w:name="_Toc119200858"/>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bookmarkStart w:id="240" w:name="_Toc120416165"/>
      <w:bookmarkStart w:id="241" w:name="_Toc120418719"/>
      <w:r w:rsidR="00BB7555" w:rsidRPr="0061685E">
        <w:rPr>
          <w:rFonts w:ascii="標楷體" w:eastAsia="標楷體" w:hAnsi="標楷體" w:hint="eastAsia"/>
          <w:b/>
          <w:sz w:val="21"/>
          <w:szCs w:val="22"/>
          <w:bdr w:val="single" w:sz="4" w:space="0" w:color="auto" w:frame="1"/>
        </w:rPr>
        <w:t>天主</w:t>
      </w:r>
      <w:bookmarkEnd w:id="238"/>
      <w:bookmarkEnd w:id="239"/>
      <w:bookmarkEnd w:id="240"/>
      <w:bookmarkEnd w:id="241"/>
      <w:r w:rsidR="00BB7555" w:rsidRPr="0061685E">
        <w:rPr>
          <w:rFonts w:ascii="標楷體" w:eastAsia="標楷體" w:hAnsi="標楷體" w:hint="eastAsia"/>
          <w:b/>
          <w:sz w:val="21"/>
          <w:szCs w:val="22"/>
          <w:bdr w:val="single" w:sz="4" w:space="0" w:color="auto" w:frame="1"/>
        </w:rPr>
        <w:t>歎般若</w:t>
      </w:r>
    </w:p>
    <w:p w:rsidR="00BB7555" w:rsidRPr="0061685E" w:rsidRDefault="00214D84" w:rsidP="00DD6DCF">
      <w:pPr>
        <w:ind w:leftChars="100" w:left="240"/>
        <w:jc w:val="both"/>
        <w:rPr>
          <w:rFonts w:eastAsia="標楷體"/>
          <w:b/>
          <w:bCs/>
          <w:sz w:val="21"/>
        </w:rPr>
      </w:pPr>
      <w:r>
        <w:rPr>
          <w:rFonts w:hint="eastAsia"/>
          <w:b/>
          <w:sz w:val="20"/>
          <w:bdr w:val="single" w:sz="4" w:space="0" w:color="auto" w:frame="1"/>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正歎</w:t>
      </w:r>
    </w:p>
    <w:p w:rsidR="00BB7555" w:rsidRPr="0061685E" w:rsidRDefault="00BB7555" w:rsidP="000D166B">
      <w:pPr>
        <w:ind w:leftChars="100" w:left="240"/>
        <w:jc w:val="both"/>
        <w:rPr>
          <w:rFonts w:eastAsia="標楷體"/>
        </w:rPr>
      </w:pPr>
      <w:r w:rsidRPr="0061685E">
        <w:rPr>
          <w:rFonts w:eastAsia="標楷體"/>
        </w:rPr>
        <w:t>釋提桓因語須菩提：「是摩訶波羅蜜，是菩薩摩訶薩般若波羅蜜</w:t>
      </w:r>
      <w:r w:rsidRPr="0061685E">
        <w:rPr>
          <w:rFonts w:eastAsia="標楷體" w:hint="eastAsia"/>
        </w:rPr>
        <w:t>！</w:t>
      </w:r>
      <w:r w:rsidRPr="0061685E">
        <w:rPr>
          <w:rFonts w:eastAsia="標楷體"/>
        </w:rPr>
        <w:t>無量波羅蜜</w:t>
      </w:r>
      <w:r w:rsidRPr="0061685E">
        <w:rPr>
          <w:rFonts w:eastAsia="標楷體" w:hint="eastAsia"/>
        </w:rPr>
        <w:t>、</w:t>
      </w:r>
      <w:r w:rsidRPr="0061685E">
        <w:rPr>
          <w:rFonts w:eastAsia="標楷體"/>
        </w:rPr>
        <w:t>無邊波羅蜜，</w:t>
      </w:r>
      <w:r w:rsidRPr="0061685E">
        <w:rPr>
          <w:rStyle w:val="foot"/>
          <w:rFonts w:eastAsia="標楷體"/>
        </w:rPr>
        <w:t>是</w:t>
      </w:r>
      <w:r w:rsidRPr="0061685E">
        <w:rPr>
          <w:rStyle w:val="a3"/>
          <w:rFonts w:eastAsia="標楷體"/>
        </w:rPr>
        <w:footnoteReference w:id="273"/>
      </w:r>
      <w:r w:rsidRPr="0061685E">
        <w:rPr>
          <w:rFonts w:eastAsia="標楷體"/>
        </w:rPr>
        <w:t>菩薩摩訶薩般若波羅蜜</w:t>
      </w:r>
      <w:r w:rsidRPr="0061685E">
        <w:rPr>
          <w:rFonts w:eastAsia="標楷體" w:hint="eastAsia"/>
        </w:rPr>
        <w:t>！</w:t>
      </w:r>
    </w:p>
    <w:p w:rsidR="00BB7555" w:rsidRPr="0061685E" w:rsidRDefault="00214D84" w:rsidP="006734EA">
      <w:pPr>
        <w:spacing w:beforeLines="30" w:before="108"/>
        <w:ind w:leftChars="100" w:left="240"/>
        <w:jc w:val="both"/>
        <w:rPr>
          <w:rFonts w:eastAsia="標楷體"/>
          <w:b/>
          <w:bCs/>
          <w:sz w:val="21"/>
        </w:rPr>
      </w:pPr>
      <w:bookmarkStart w:id="242" w:name="_Toc119189522"/>
      <w:bookmarkStart w:id="243" w:name="_Toc119200859"/>
      <w:bookmarkStart w:id="244" w:name="_Toc120416166"/>
      <w:bookmarkStart w:id="245" w:name="_Toc120418720"/>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釋歎</w:t>
      </w:r>
      <w:bookmarkEnd w:id="242"/>
      <w:bookmarkEnd w:id="243"/>
      <w:bookmarkEnd w:id="244"/>
      <w:bookmarkEnd w:id="245"/>
    </w:p>
    <w:p w:rsidR="00BB7555" w:rsidRPr="0061685E" w:rsidRDefault="00BB7555" w:rsidP="000D166B">
      <w:pPr>
        <w:ind w:leftChars="100" w:left="240"/>
        <w:jc w:val="both"/>
        <w:rPr>
          <w:rFonts w:eastAsia="標楷體"/>
        </w:rPr>
      </w:pPr>
      <w:r w:rsidRPr="0061685E">
        <w:rPr>
          <w:rFonts w:eastAsia="標楷體"/>
        </w:rPr>
        <w:t>諸須陀洹、須陀洹</w:t>
      </w:r>
      <w:r w:rsidRPr="0061685E">
        <w:rPr>
          <w:rStyle w:val="foot"/>
          <w:rFonts w:eastAsia="標楷體"/>
        </w:rPr>
        <w:t>果</w:t>
      </w:r>
      <w:r w:rsidRPr="0061685E">
        <w:rPr>
          <w:rStyle w:val="a3"/>
          <w:rFonts w:eastAsia="標楷體"/>
        </w:rPr>
        <w:footnoteReference w:id="274"/>
      </w:r>
      <w:r w:rsidRPr="0061685E">
        <w:rPr>
          <w:rFonts w:eastAsia="標楷體"/>
        </w:rPr>
        <w:t>，從是般若波羅蜜中學成；乃至諸阿羅漢、阿羅漢果，諸辟支佛、辟支佛道，諸菩薩摩訶薩，皆從是般若波羅蜜中學成</w:t>
      </w:r>
      <w:r w:rsidRPr="0061685E">
        <w:rPr>
          <w:rFonts w:eastAsia="標楷體" w:hint="eastAsia"/>
        </w:rPr>
        <w:t>；</w:t>
      </w:r>
      <w:r w:rsidRPr="0061685E">
        <w:rPr>
          <w:rFonts w:eastAsia="標楷體"/>
        </w:rPr>
        <w:t>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Style w:val="a3"/>
          <w:rFonts w:eastAsia="標楷體"/>
        </w:rPr>
        <w:footnoteReference w:id="275"/>
      </w:r>
      <w:r w:rsidR="006D0082" w:rsidRPr="0061685E">
        <w:rPr>
          <w:rFonts w:eastAsia="標楷體" w:hint="eastAsia"/>
        </w:rPr>
        <w:t>、</w:t>
      </w:r>
      <w:r w:rsidRPr="0061685E">
        <w:rPr>
          <w:rFonts w:eastAsia="標楷體"/>
        </w:rPr>
        <w:t>得阿耨多羅三藐三菩提，皆從是學成。」</w:t>
      </w:r>
      <w:r w:rsidRPr="0061685E">
        <w:rPr>
          <w:rStyle w:val="a3"/>
          <w:rFonts w:eastAsia="標楷體"/>
        </w:rPr>
        <w:footnoteReference w:id="276"/>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246" w:name="_Toc120416167"/>
      <w:bookmarkStart w:id="247" w:name="_Toc120418721"/>
      <w:bookmarkStart w:id="248" w:name="_Toc119189523"/>
      <w:bookmarkStart w:id="249" w:name="_Toc119200860"/>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r w:rsidR="00BB7555" w:rsidRPr="0061685E">
        <w:rPr>
          <w:rFonts w:ascii="標楷體" w:eastAsia="標楷體" w:hAnsi="標楷體" w:hint="eastAsia"/>
          <w:b/>
          <w:sz w:val="21"/>
          <w:szCs w:val="22"/>
          <w:bdr w:val="single" w:sz="4" w:space="0" w:color="auto" w:frame="1"/>
        </w:rPr>
        <w:t>述成</w:t>
      </w:r>
      <w:bookmarkEnd w:id="246"/>
      <w:bookmarkEnd w:id="247"/>
    </w:p>
    <w:p w:rsidR="00BB7555" w:rsidRPr="0061685E" w:rsidRDefault="00214D84" w:rsidP="00DD6DCF">
      <w:pPr>
        <w:ind w:leftChars="100" w:left="240"/>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bookmarkEnd w:id="248"/>
      <w:bookmarkEnd w:id="249"/>
      <w:r w:rsidR="00BB7555" w:rsidRPr="0061685E">
        <w:rPr>
          <w:rFonts w:ascii="標楷體" w:eastAsia="標楷體" w:hAnsi="標楷體" w:hint="eastAsia"/>
          <w:b/>
          <w:sz w:val="21"/>
          <w:szCs w:val="22"/>
          <w:bdr w:val="single" w:sz="4" w:space="0" w:color="auto" w:frame="1"/>
        </w:rPr>
        <w:t>印可</w:t>
      </w:r>
    </w:p>
    <w:p w:rsidR="00BB7555" w:rsidRPr="0061685E" w:rsidRDefault="00BB7555" w:rsidP="000D166B">
      <w:pPr>
        <w:ind w:leftChars="100" w:left="240"/>
        <w:jc w:val="both"/>
        <w:rPr>
          <w:rFonts w:eastAsia="標楷體"/>
        </w:rPr>
      </w:pPr>
      <w:r w:rsidRPr="0061685E">
        <w:rPr>
          <w:rFonts w:eastAsia="標楷體"/>
        </w:rPr>
        <w:t>須菩提語釋提桓因言：「如是！如是！憍尸迦！是摩訶波羅蜜，是菩薩摩訶薩般若波羅蜜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無量波羅蜜</w:t>
      </w:r>
      <w:r w:rsidRPr="0061685E">
        <w:rPr>
          <w:rFonts w:eastAsia="標楷體" w:hint="eastAsia"/>
        </w:rPr>
        <w:t>、</w:t>
      </w:r>
      <w:r w:rsidRPr="0061685E">
        <w:rPr>
          <w:rFonts w:eastAsia="標楷體"/>
        </w:rPr>
        <w:t>無邊波羅蜜，是菩薩摩訶薩般若波羅蜜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從是中學成須陀洹果乃至阿羅漢果</w:t>
      </w:r>
      <w:r w:rsidRPr="0061685E">
        <w:rPr>
          <w:rFonts w:eastAsia="標楷體" w:hint="eastAsia"/>
        </w:rPr>
        <w:t>、</w:t>
      </w:r>
      <w:r w:rsidRPr="0061685E">
        <w:rPr>
          <w:rFonts w:eastAsia="標楷體"/>
        </w:rPr>
        <w:t>辟支佛道</w:t>
      </w:r>
      <w:r w:rsidRPr="0061685E">
        <w:rPr>
          <w:rFonts w:eastAsia="標楷體" w:hint="eastAsia"/>
        </w:rPr>
        <w:t>、</w:t>
      </w:r>
      <w:r w:rsidRPr="0061685E">
        <w:rPr>
          <w:rFonts w:eastAsia="標楷體"/>
        </w:rPr>
        <w:t>諸菩薩摩訶薩；從是般若波羅蜜中學成成就眾生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Fonts w:eastAsia="標楷體" w:hint="eastAsia"/>
        </w:rPr>
        <w:t>、</w:t>
      </w:r>
      <w:r w:rsidRPr="0061685E">
        <w:rPr>
          <w:rFonts w:eastAsia="標楷體"/>
        </w:rPr>
        <w:t>得阿耨多羅三藐三菩提</w:t>
      </w:r>
      <w:r w:rsidRPr="0061685E">
        <w:rPr>
          <w:rFonts w:eastAsia="標楷體" w:hint="eastAsia"/>
        </w:rPr>
        <w:t>──</w:t>
      </w:r>
      <w:r w:rsidRPr="0061685E">
        <w:rPr>
          <w:rFonts w:eastAsia="標楷體"/>
        </w:rPr>
        <w:t>已得、今得、當得。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250" w:name="_Toc119189524"/>
      <w:bookmarkStart w:id="251" w:name="_Toc119200861"/>
      <w:bookmarkStart w:id="252" w:name="_Toc120416169"/>
      <w:bookmarkStart w:id="253" w:name="_Toc120418723"/>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廣演</w:t>
      </w:r>
    </w:p>
    <w:p w:rsidR="00BB7555" w:rsidRPr="0061685E" w:rsidRDefault="00214D84" w:rsidP="00DD6DCF">
      <w:pPr>
        <w:ind w:leftChars="150" w:left="360"/>
        <w:jc w:val="both"/>
        <w:rPr>
          <w:rFonts w:eastAsia="標楷體"/>
          <w:b/>
          <w:sz w:val="21"/>
        </w:rPr>
      </w:pPr>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述「摩訶」歎</w:t>
      </w:r>
      <w:bookmarkEnd w:id="250"/>
      <w:bookmarkEnd w:id="251"/>
      <w:bookmarkEnd w:id="252"/>
      <w:bookmarkEnd w:id="253"/>
    </w:p>
    <w:p w:rsidR="00BB7555" w:rsidRPr="0061685E" w:rsidRDefault="00BB7555" w:rsidP="000D166B">
      <w:pPr>
        <w:ind w:leftChars="150" w:left="360"/>
        <w:jc w:val="both"/>
        <w:rPr>
          <w:rFonts w:eastAsia="標楷體"/>
        </w:rPr>
      </w:pPr>
      <w:r w:rsidRPr="0061685E">
        <w:rPr>
          <w:rFonts w:eastAsia="標楷體"/>
        </w:rPr>
        <w:t>憍尸迦！色大故，般若波羅蜜亦大。何以故？是色前際不可得，後際不可得，中際不可得。</w:t>
      </w:r>
    </w:p>
    <w:p w:rsidR="00BB7555" w:rsidRPr="0061685E" w:rsidRDefault="00BB7555" w:rsidP="000D166B">
      <w:pPr>
        <w:ind w:leftChars="150" w:left="360"/>
        <w:jc w:val="both"/>
        <w:rPr>
          <w:rStyle w:val="foot"/>
          <w:rFonts w:eastAsia="標楷體"/>
        </w:rPr>
      </w:pPr>
      <w:r w:rsidRPr="0061685E">
        <w:rPr>
          <w:rFonts w:eastAsia="標楷體"/>
        </w:rPr>
        <w:t>受、想、行、識大故，般若波羅蜜亦大。何以故？受、想、行、識</w:t>
      </w:r>
      <w:r w:rsidRPr="0061685E">
        <w:rPr>
          <w:rStyle w:val="foot"/>
          <w:rFonts w:eastAsia="標楷體"/>
        </w:rPr>
        <w:t>前際</w:t>
      </w:r>
      <w:r w:rsidRPr="0061685E">
        <w:rPr>
          <w:rStyle w:val="a3"/>
          <w:rFonts w:eastAsia="標楷體"/>
        </w:rPr>
        <w:footnoteReference w:id="277"/>
      </w:r>
      <w:r w:rsidRPr="0061685E">
        <w:rPr>
          <w:rStyle w:val="foot"/>
          <w:rFonts w:eastAsia="標楷體"/>
        </w:rPr>
        <w:t>不可得，後際不可得，中際不可得</w:t>
      </w:r>
      <w:r w:rsidRPr="0061685E">
        <w:rPr>
          <w:rStyle w:val="foot"/>
          <w:rFonts w:eastAsia="標楷體" w:hint="eastAsia"/>
        </w:rPr>
        <w:t>。</w:t>
      </w:r>
    </w:p>
    <w:p w:rsidR="00BB7555" w:rsidRPr="0061685E" w:rsidRDefault="00BB7555" w:rsidP="006734EA">
      <w:pPr>
        <w:spacing w:beforeLines="20" w:before="72"/>
        <w:ind w:leftChars="150" w:left="360"/>
        <w:jc w:val="both"/>
        <w:rPr>
          <w:rStyle w:val="foot"/>
          <w:rFonts w:eastAsia="標楷體"/>
        </w:rPr>
      </w:pPr>
      <w:r w:rsidRPr="0061685E">
        <w:rPr>
          <w:rStyle w:val="foot"/>
          <w:rFonts w:eastAsia="標楷體"/>
        </w:rPr>
        <w:lastRenderedPageBreak/>
        <w:t>乃至一切種智亦如是。</w:t>
      </w:r>
    </w:p>
    <w:p w:rsidR="00BB7555" w:rsidRPr="0061685E" w:rsidRDefault="00BB7555" w:rsidP="000D166B">
      <w:pPr>
        <w:ind w:leftChars="150" w:left="360"/>
        <w:jc w:val="both"/>
        <w:rPr>
          <w:rFonts w:eastAsia="標楷體"/>
        </w:rPr>
      </w:pPr>
      <w:r w:rsidRPr="0061685E">
        <w:rPr>
          <w:rStyle w:val="foot"/>
          <w:rFonts w:eastAsia="標楷體"/>
        </w:rPr>
        <w:t>以是因緣故，憍尸迦！是摩訶</w:t>
      </w:r>
      <w:r w:rsidRPr="0061685E">
        <w:rPr>
          <w:rFonts w:eastAsia="標楷體"/>
        </w:rPr>
        <w:t>波羅蜜，是菩薩摩訶薩般若波羅蜜。</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4" w:name="_Toc119189525"/>
      <w:bookmarkStart w:id="255" w:name="_Toc119200862"/>
      <w:bookmarkStart w:id="256" w:name="_Toc120416170"/>
      <w:bookmarkStart w:id="257" w:name="_Toc120418724"/>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述「無量」歎</w:t>
      </w:r>
      <w:bookmarkEnd w:id="254"/>
      <w:bookmarkEnd w:id="255"/>
      <w:bookmarkEnd w:id="256"/>
      <w:bookmarkEnd w:id="257"/>
    </w:p>
    <w:p w:rsidR="00BB7555" w:rsidRPr="0061685E" w:rsidRDefault="00BB7555" w:rsidP="000D166B">
      <w:pPr>
        <w:ind w:leftChars="150" w:left="360"/>
        <w:jc w:val="both"/>
        <w:rPr>
          <w:rFonts w:eastAsia="標楷體"/>
        </w:rPr>
      </w:pPr>
      <w:r w:rsidRPr="0061685E">
        <w:rPr>
          <w:rFonts w:eastAsia="標楷體"/>
        </w:rPr>
        <w:t>憍尸迦！色無量故，般若波羅蜜無量。何以故？色量不可得故。</w:t>
      </w:r>
    </w:p>
    <w:p w:rsidR="00BB7555" w:rsidRPr="0061685E" w:rsidRDefault="00BB7555" w:rsidP="000D166B">
      <w:pPr>
        <w:ind w:leftChars="150" w:left="360"/>
        <w:jc w:val="both"/>
        <w:rPr>
          <w:rFonts w:eastAsia="標楷體"/>
        </w:rPr>
      </w:pPr>
      <w:r w:rsidRPr="0061685E">
        <w:rPr>
          <w:rFonts w:eastAsia="標楷體"/>
        </w:rPr>
        <w:t>憍尸迦！譬如虛空量不可得，色亦如是量不可得。</w:t>
      </w:r>
    </w:p>
    <w:p w:rsidR="00BB7555" w:rsidRPr="0061685E" w:rsidRDefault="00C01CAA" w:rsidP="000D166B">
      <w:pPr>
        <w:ind w:leftChars="150" w:left="360"/>
        <w:jc w:val="both"/>
        <w:rPr>
          <w:rFonts w:eastAsia="標楷體"/>
        </w:rPr>
      </w:pPr>
      <w:r>
        <w:rPr>
          <w:rFonts w:eastAsia="標楷體" w:hint="eastAsia"/>
        </w:rPr>
        <w:t>`1582`</w:t>
      </w:r>
      <w:r w:rsidR="00BB7555" w:rsidRPr="0061685E">
        <w:rPr>
          <w:rFonts w:eastAsia="標楷體"/>
        </w:rPr>
        <w:t>虛空無量故，色無量；色無量故，般若波羅蜜無量。</w:t>
      </w:r>
    </w:p>
    <w:p w:rsidR="00BB7555" w:rsidRPr="0061685E" w:rsidRDefault="00BB7555" w:rsidP="006734EA">
      <w:pPr>
        <w:spacing w:beforeLines="20" w:before="72"/>
        <w:ind w:leftChars="150" w:left="360"/>
        <w:jc w:val="both"/>
        <w:rPr>
          <w:rFonts w:eastAsia="標楷體"/>
        </w:rPr>
      </w:pPr>
      <w:r w:rsidRPr="0061685E">
        <w:rPr>
          <w:rFonts w:eastAsia="標楷體"/>
        </w:rPr>
        <w:t>受、想、行、識</w:t>
      </w:r>
      <w:r w:rsidRPr="0061685E">
        <w:rPr>
          <w:rFonts w:eastAsia="標楷體" w:hint="eastAsia"/>
        </w:rPr>
        <w:t>，</w:t>
      </w:r>
      <w:r w:rsidRPr="0061685E">
        <w:rPr>
          <w:rFonts w:eastAsia="標楷體"/>
        </w:rPr>
        <w:t>乃至一切種智無量故，般若波羅蜜無量。何以故？一切種智量不可得。</w:t>
      </w:r>
    </w:p>
    <w:p w:rsidR="00BB7555" w:rsidRPr="0061685E" w:rsidRDefault="00BB7555" w:rsidP="000D166B">
      <w:pPr>
        <w:ind w:leftChars="150" w:left="360"/>
        <w:jc w:val="both"/>
        <w:rPr>
          <w:rFonts w:eastAsia="標楷體"/>
        </w:rPr>
      </w:pPr>
      <w:r w:rsidRPr="0061685E">
        <w:rPr>
          <w:rFonts w:eastAsia="標楷體"/>
        </w:rPr>
        <w:t>譬如虛空量不可得，一切</w:t>
      </w:r>
      <w:r w:rsidRPr="0061685E">
        <w:rPr>
          <w:sz w:val="22"/>
          <w:szCs w:val="22"/>
        </w:rPr>
        <w:t>（</w:t>
      </w:r>
      <w:smartTag w:uri="urn:schemas-microsoft-com:office:smarttags" w:element="chmetcnv">
        <w:smartTagPr>
          <w:attr w:name="UnitName" w:val="a"/>
          <w:attr w:name="SourceValue" w:val="456"/>
          <w:attr w:name="HasSpace" w:val="False"/>
          <w:attr w:name="Negative" w:val="False"/>
          <w:attr w:name="NumberType" w:val="1"/>
          <w:attr w:name="TCSC" w:val="0"/>
        </w:smartTagPr>
        <w:r w:rsidRPr="0061685E">
          <w:rPr>
            <w:rFonts w:hint="eastAsia"/>
            <w:sz w:val="22"/>
            <w:szCs w:val="22"/>
            <w:shd w:val="pct15" w:color="auto" w:fill="FFFFFF"/>
          </w:rPr>
          <w:t>456a</w:t>
        </w:r>
      </w:smartTag>
      <w:r w:rsidRPr="0061685E">
        <w:rPr>
          <w:sz w:val="22"/>
          <w:szCs w:val="22"/>
        </w:rPr>
        <w:t>）</w:t>
      </w:r>
      <w:r w:rsidRPr="0061685E">
        <w:rPr>
          <w:rFonts w:eastAsia="標楷體"/>
        </w:rPr>
        <w:t>種智亦如是量不可得。</w:t>
      </w:r>
    </w:p>
    <w:p w:rsidR="00BB7555" w:rsidRPr="0061685E" w:rsidRDefault="00BB7555" w:rsidP="000D166B">
      <w:pPr>
        <w:ind w:leftChars="150" w:left="360"/>
        <w:jc w:val="both"/>
        <w:rPr>
          <w:rFonts w:eastAsia="標楷體"/>
        </w:rPr>
      </w:pPr>
      <w:r w:rsidRPr="0061685E">
        <w:rPr>
          <w:rFonts w:eastAsia="標楷體"/>
        </w:rPr>
        <w:t>虛空無量故，一切種智無量；一切種智無量故，般若波羅蜜無量。</w:t>
      </w:r>
    </w:p>
    <w:p w:rsidR="00BB7555" w:rsidRPr="0061685E" w:rsidRDefault="00BB7555" w:rsidP="000D166B">
      <w:pPr>
        <w:ind w:leftChars="150" w:left="360"/>
        <w:jc w:val="both"/>
        <w:rPr>
          <w:rFonts w:eastAsia="標楷體"/>
        </w:rPr>
      </w:pPr>
      <w:r w:rsidRPr="0061685E">
        <w:rPr>
          <w:rFonts w:eastAsia="標楷體"/>
        </w:rPr>
        <w:t>以是因緣故，是菩薩摩訶薩般若波羅蜜無量。</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8" w:name="_Toc119189526"/>
      <w:bookmarkStart w:id="259" w:name="_Toc119200863"/>
      <w:bookmarkStart w:id="260" w:name="_Toc120416171"/>
      <w:bookmarkStart w:id="261" w:name="_Toc120418725"/>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述「無邊」歎</w:t>
      </w:r>
      <w:bookmarkEnd w:id="258"/>
      <w:bookmarkEnd w:id="259"/>
      <w:bookmarkEnd w:id="260"/>
      <w:bookmarkEnd w:id="261"/>
    </w:p>
    <w:p w:rsidR="00BB7555" w:rsidRPr="0061685E" w:rsidRDefault="00214D84" w:rsidP="00DD6DCF">
      <w:pPr>
        <w:ind w:leftChars="200" w:left="480"/>
        <w:jc w:val="both"/>
        <w:rPr>
          <w:rFonts w:eastAsia="標楷體"/>
          <w:b/>
          <w:sz w:val="21"/>
          <w:bdr w:val="single" w:sz="4" w:space="0" w:color="auto" w:frame="1"/>
        </w:rPr>
      </w:pPr>
      <w:r>
        <w:rPr>
          <w:rFonts w:hint="eastAsia"/>
          <w:b/>
          <w:sz w:val="20"/>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於三世中不可得故</w:t>
      </w:r>
    </w:p>
    <w:p w:rsidR="00BB7555" w:rsidRPr="0061685E" w:rsidRDefault="00BB7555" w:rsidP="000D166B">
      <w:pPr>
        <w:ind w:leftChars="200" w:left="480"/>
        <w:jc w:val="both"/>
        <w:rPr>
          <w:rFonts w:eastAsia="標楷體"/>
        </w:rPr>
      </w:pPr>
      <w:r w:rsidRPr="0061685E">
        <w:rPr>
          <w:rFonts w:eastAsia="標楷體"/>
        </w:rPr>
        <w:t>憍尸迦！色無邊故，諸菩薩摩訶薩般若波羅蜜無邊。何以故？憍尸</w:t>
      </w:r>
      <w:r w:rsidRPr="0061685E">
        <w:rPr>
          <w:rStyle w:val="foot"/>
          <w:rFonts w:eastAsia="標楷體"/>
        </w:rPr>
        <w:t>迦</w:t>
      </w:r>
      <w:r w:rsidRPr="0061685E">
        <w:rPr>
          <w:rFonts w:eastAsia="標楷體"/>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標楷體"/>
        </w:rPr>
        <w:t>前</w:t>
      </w:r>
      <w:r w:rsidRPr="0061685E">
        <w:rPr>
          <w:rFonts w:eastAsia="標楷體"/>
        </w:rPr>
        <w:t>、</w:t>
      </w:r>
      <w:r w:rsidRPr="0061685E">
        <w:rPr>
          <w:rStyle w:val="foot"/>
          <w:rFonts w:eastAsia="標楷體"/>
        </w:rPr>
        <w:t>後</w:t>
      </w:r>
      <w:r w:rsidRPr="0061685E">
        <w:rPr>
          <w:rFonts w:eastAsia="標楷體"/>
        </w:rPr>
        <w:t>、中</w:t>
      </w:r>
      <w:r w:rsidRPr="0061685E">
        <w:rPr>
          <w:rStyle w:val="foot"/>
          <w:rFonts w:eastAsia="標楷體"/>
        </w:rPr>
        <w:t>際</w:t>
      </w:r>
      <w:r w:rsidRPr="0061685E">
        <w:rPr>
          <w:rFonts w:eastAsia="標楷體"/>
        </w:rPr>
        <w:t>不可得故。</w:t>
      </w:r>
      <w:r w:rsidRPr="0061685E">
        <w:rPr>
          <w:rStyle w:val="a3"/>
          <w:rFonts w:eastAsia="標楷體"/>
        </w:rPr>
        <w:footnoteReference w:id="278"/>
      </w:r>
    </w:p>
    <w:p w:rsidR="00BB7555" w:rsidRPr="0061685E" w:rsidRDefault="00BB7555" w:rsidP="000D166B">
      <w:pPr>
        <w:ind w:leftChars="200" w:left="480"/>
        <w:jc w:val="both"/>
        <w:rPr>
          <w:rFonts w:eastAsia="標楷體"/>
        </w:rPr>
      </w:pPr>
      <w:r w:rsidRPr="0061685E">
        <w:rPr>
          <w:rFonts w:eastAsia="標楷體"/>
        </w:rPr>
        <w:t>以是因緣故，憍尸迦！是般若波羅蜜無邊。色無</w:t>
      </w:r>
      <w:r w:rsidRPr="0061685E">
        <w:rPr>
          <w:rStyle w:val="foot"/>
          <w:rFonts w:eastAsia="標楷體"/>
        </w:rPr>
        <w:t>邊</w:t>
      </w:r>
      <w:r w:rsidRPr="0061685E">
        <w:rPr>
          <w:rStyle w:val="a3"/>
          <w:rFonts w:eastAsia="標楷體"/>
        </w:rPr>
        <w:footnoteReference w:id="279"/>
      </w:r>
      <w:r w:rsidRPr="0061685E">
        <w:rPr>
          <w:rFonts w:eastAsia="標楷體"/>
        </w:rPr>
        <w:t>，乃至一切種智無邊。</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2" w:name="_Toc119189527"/>
      <w:bookmarkStart w:id="263" w:name="_Toc119200864"/>
      <w:bookmarkStart w:id="264" w:name="_Toc120416173"/>
      <w:bookmarkStart w:id="265" w:name="_Toc120418727"/>
      <w:r>
        <w:rPr>
          <w:rFonts w:hint="eastAsia"/>
          <w:b/>
          <w:sz w:val="20"/>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緣無</w:t>
      </w:r>
      <w:r w:rsidR="00BB7555" w:rsidRPr="0061685E">
        <w:rPr>
          <w:rFonts w:ascii="標楷體" w:eastAsia="標楷體" w:hAnsi="標楷體"/>
          <w:b/>
          <w:sz w:val="21"/>
          <w:szCs w:val="22"/>
          <w:bdr w:val="single" w:sz="4" w:space="0" w:color="auto" w:frame="1"/>
        </w:rPr>
        <w:t>邊故</w:t>
      </w:r>
      <w:bookmarkEnd w:id="262"/>
      <w:bookmarkEnd w:id="263"/>
      <w:bookmarkEnd w:id="264"/>
      <w:bookmarkEnd w:id="265"/>
    </w:p>
    <w:p w:rsidR="00BB7555" w:rsidRPr="0061685E" w:rsidRDefault="00BB7555" w:rsidP="000D166B">
      <w:pPr>
        <w:ind w:leftChars="200" w:left="480"/>
        <w:jc w:val="both"/>
        <w:rPr>
          <w:rFonts w:eastAsia="標楷體"/>
        </w:rPr>
      </w:pPr>
      <w:r w:rsidRPr="0061685E">
        <w:rPr>
          <w:rFonts w:eastAsia="標楷體"/>
        </w:rPr>
        <w:t>復次，憍尸迦！緣無邊故，般若波羅蜜無邊。」</w:t>
      </w:r>
    </w:p>
    <w:p w:rsidR="00BB7555" w:rsidRPr="0061685E" w:rsidRDefault="00BB7555" w:rsidP="000D166B">
      <w:pPr>
        <w:ind w:leftChars="200" w:left="480"/>
        <w:jc w:val="both"/>
        <w:rPr>
          <w:rFonts w:eastAsia="標楷體"/>
        </w:rPr>
      </w:pPr>
      <w:r w:rsidRPr="0061685E">
        <w:rPr>
          <w:rFonts w:eastAsia="標楷體"/>
        </w:rPr>
        <w:t>「須菩提！云何緣無邊故般若波羅蜜無邊？」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須菩提言：「緣一切無邊法故，般若波羅蜜無邊。」</w:t>
      </w:r>
    </w:p>
    <w:p w:rsidR="00BB7555" w:rsidRPr="0061685E" w:rsidRDefault="00BB7555" w:rsidP="000D166B">
      <w:pPr>
        <w:ind w:leftChars="200" w:left="480"/>
        <w:jc w:val="both"/>
        <w:rPr>
          <w:rFonts w:eastAsia="標楷體"/>
        </w:rPr>
      </w:pPr>
      <w:r w:rsidRPr="0061685E">
        <w:rPr>
          <w:rFonts w:eastAsia="標楷體"/>
        </w:rPr>
        <w:t>「云何</w:t>
      </w:r>
      <w:r w:rsidRPr="0061685E">
        <w:rPr>
          <w:rFonts w:eastAsia="標楷體"/>
          <w:b/>
        </w:rPr>
        <w:t>緣一切無邊法</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Style w:val="foot"/>
          <w:rFonts w:eastAsia="標楷體"/>
        </w:rPr>
        <w:t>須</w:t>
      </w:r>
      <w:r w:rsidRPr="0061685E">
        <w:rPr>
          <w:rFonts w:ascii="標楷體" w:eastAsia="標楷體" w:hAnsi="標楷體"/>
        </w:rPr>
        <w:t>菩提</w:t>
      </w:r>
      <w:r w:rsidRPr="0061685E">
        <w:rPr>
          <w:rStyle w:val="foot"/>
          <w:rFonts w:eastAsia="標楷體"/>
        </w:rPr>
        <w:t>言：「</w:t>
      </w:r>
      <w:r w:rsidRPr="0061685E">
        <w:rPr>
          <w:rStyle w:val="foot"/>
          <w:rFonts w:eastAsia="標楷體"/>
          <w:b/>
        </w:rPr>
        <w:t>緣</w:t>
      </w:r>
      <w:r w:rsidRPr="0061685E">
        <w:rPr>
          <w:rFonts w:eastAsia="標楷體"/>
          <w:b/>
        </w:rPr>
        <w:t>無邊法性</w:t>
      </w:r>
      <w:r w:rsidRPr="0061685E">
        <w:rPr>
          <w:rFonts w:eastAsia="標楷體"/>
        </w:rPr>
        <w:t>故，般若波羅蜜無邊。</w:t>
      </w:r>
    </w:p>
    <w:p w:rsidR="00BB7555" w:rsidRPr="0061685E" w:rsidRDefault="00BB7555" w:rsidP="000D166B">
      <w:pPr>
        <w:ind w:leftChars="200" w:left="480"/>
        <w:jc w:val="both"/>
        <w:rPr>
          <w:rFonts w:eastAsia="標楷體"/>
        </w:rPr>
      </w:pPr>
      <w:r w:rsidRPr="0061685E">
        <w:rPr>
          <w:rFonts w:eastAsia="標楷體"/>
        </w:rPr>
        <w:t>復次，憍尸迦！</w:t>
      </w:r>
      <w:r w:rsidRPr="0061685E">
        <w:rPr>
          <w:rFonts w:eastAsia="標楷體"/>
          <w:b/>
        </w:rPr>
        <w:t>緣無邊如</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釋提桓因言：「云何緣無邊如故般若波羅蜜無邊？」</w:t>
      </w:r>
    </w:p>
    <w:p w:rsidR="00BB7555" w:rsidRPr="0061685E" w:rsidRDefault="00BB7555" w:rsidP="000D166B">
      <w:pPr>
        <w:ind w:leftChars="200" w:left="480"/>
        <w:jc w:val="both"/>
        <w:rPr>
          <w:rFonts w:eastAsia="標楷體"/>
        </w:rPr>
      </w:pPr>
      <w:r w:rsidRPr="0061685E">
        <w:rPr>
          <w:rFonts w:eastAsia="標楷體"/>
        </w:rPr>
        <w:t>須菩提言：「如無邊故，緣亦無邊；緣無邊故，如亦無邊。</w:t>
      </w:r>
    </w:p>
    <w:p w:rsidR="00BB7555" w:rsidRPr="0061685E" w:rsidRDefault="00BB7555" w:rsidP="006734EA">
      <w:pPr>
        <w:spacing w:beforeLines="20" w:before="72"/>
        <w:ind w:leftChars="200" w:left="480"/>
        <w:jc w:val="both"/>
        <w:rPr>
          <w:rFonts w:eastAsia="標楷體"/>
        </w:rPr>
      </w:pPr>
      <w:r w:rsidRPr="0061685E">
        <w:rPr>
          <w:rFonts w:eastAsia="標楷體"/>
        </w:rPr>
        <w:t>以是因緣故，諸菩薩摩訶薩般若波羅蜜無邊。</w:t>
      </w:r>
      <w:r w:rsidRPr="0061685E">
        <w:rPr>
          <w:rStyle w:val="a3"/>
          <w:rFonts w:eastAsia="標楷體"/>
        </w:rPr>
        <w:footnoteReference w:id="280"/>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6" w:name="_Toc119189529"/>
      <w:bookmarkStart w:id="267" w:name="_Toc119200866"/>
      <w:bookmarkStart w:id="268" w:name="_Toc120416175"/>
      <w:bookmarkStart w:id="269" w:name="_Toc120418729"/>
      <w:r>
        <w:rPr>
          <w:rFonts w:hint="eastAsia"/>
          <w:b/>
          <w:sz w:val="20"/>
          <w:bdr w:val="single" w:sz="4" w:space="0" w:color="auto" w:frame="1"/>
        </w:rPr>
        <w:lastRenderedPageBreak/>
        <w:t>$</w:t>
      </w:r>
      <w:r w:rsidR="00C01CAA">
        <w:rPr>
          <w:rFonts w:eastAsia="標楷體" w:hint="eastAsia"/>
          <w:b/>
          <w:sz w:val="21"/>
          <w:bdr w:val="single" w:sz="4" w:space="0" w:color="auto" w:frame="1"/>
        </w:rPr>
        <w:t>`1583`</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眾</w:t>
      </w:r>
      <w:r w:rsidR="00BB7555" w:rsidRPr="0061685E">
        <w:rPr>
          <w:rFonts w:ascii="標楷體" w:eastAsia="標楷體" w:hAnsi="標楷體"/>
          <w:b/>
          <w:sz w:val="21"/>
          <w:szCs w:val="22"/>
          <w:bdr w:val="single" w:sz="4" w:space="0" w:color="auto" w:frame="1"/>
        </w:rPr>
        <w:t>生無邊故</w:t>
      </w:r>
      <w:bookmarkEnd w:id="266"/>
      <w:bookmarkEnd w:id="267"/>
      <w:bookmarkEnd w:id="268"/>
      <w:bookmarkEnd w:id="269"/>
    </w:p>
    <w:p w:rsidR="00BB7555" w:rsidRPr="0061685E" w:rsidRDefault="00BB7555" w:rsidP="000D166B">
      <w:pPr>
        <w:ind w:leftChars="200" w:left="480"/>
        <w:jc w:val="both"/>
        <w:rPr>
          <w:rFonts w:eastAsia="標楷體"/>
        </w:rPr>
      </w:pPr>
      <w:r w:rsidRPr="0061685E">
        <w:rPr>
          <w:rFonts w:eastAsia="標楷體"/>
        </w:rPr>
        <w:t>復次，憍尸迦！眾生無邊故，般若波羅蜜無邊。</w:t>
      </w:r>
      <w:r w:rsidRPr="0061685E">
        <w:rPr>
          <w:rFonts w:eastAsia="標楷體" w:hint="eastAsia"/>
        </w:rPr>
        <w:t>」</w:t>
      </w:r>
    </w:p>
    <w:p w:rsidR="00BB7555" w:rsidRPr="0061685E" w:rsidRDefault="00BB7555" w:rsidP="000D166B">
      <w:pPr>
        <w:ind w:leftChars="200" w:left="480"/>
        <w:jc w:val="both"/>
        <w:rPr>
          <w:rFonts w:eastAsia="標楷體"/>
        </w:rPr>
      </w:pPr>
      <w:r w:rsidRPr="0061685E">
        <w:rPr>
          <w:rFonts w:eastAsia="標楷體"/>
        </w:rPr>
        <w:t>釋提桓因問須菩提：「云何眾生無邊故般若波羅蜜無邊？」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須菩提言：「於汝意云何？何等法名『眾生』？」</w:t>
      </w:r>
    </w:p>
    <w:p w:rsidR="00BB7555" w:rsidRPr="0061685E" w:rsidRDefault="00BB7555" w:rsidP="000D166B">
      <w:pPr>
        <w:ind w:leftChars="200" w:left="480"/>
        <w:jc w:val="both"/>
        <w:rPr>
          <w:rFonts w:eastAsia="標楷體"/>
        </w:rPr>
      </w:pPr>
      <w:r w:rsidRPr="0061685E">
        <w:rPr>
          <w:rFonts w:eastAsia="標楷體"/>
        </w:rPr>
        <w:t>釋提桓因言：「無有法名『眾生』，假名</w:t>
      </w:r>
      <w:r w:rsidRPr="0061685E">
        <w:rPr>
          <w:rStyle w:val="foot"/>
          <w:rFonts w:eastAsia="標楷體"/>
        </w:rPr>
        <w:t>故為『</w:t>
      </w:r>
      <w:r w:rsidRPr="0061685E">
        <w:rPr>
          <w:rFonts w:eastAsia="標楷體"/>
        </w:rPr>
        <w:t>眾</w:t>
      </w:r>
      <w:r w:rsidRPr="0061685E">
        <w:rPr>
          <w:rStyle w:val="foot"/>
          <w:rFonts w:eastAsia="標楷體"/>
        </w:rPr>
        <w:t>生』</w:t>
      </w:r>
      <w:r w:rsidRPr="0061685E">
        <w:rPr>
          <w:rStyle w:val="foot"/>
          <w:rFonts w:eastAsia="標楷體" w:hint="eastAsia"/>
        </w:rPr>
        <w:t>；</w:t>
      </w:r>
      <w:r w:rsidRPr="0061685E">
        <w:rPr>
          <w:rStyle w:val="foot"/>
          <w:rFonts w:eastAsia="標楷體"/>
        </w:rPr>
        <w:t>是名字本無有法，亦無所趣，強為作名</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00" w:left="480"/>
        <w:jc w:val="both"/>
        <w:rPr>
          <w:rFonts w:eastAsia="標楷體"/>
        </w:rPr>
      </w:pPr>
      <w:r w:rsidRPr="0061685E">
        <w:rPr>
          <w:rFonts w:eastAsia="標楷體"/>
        </w:rPr>
        <w:t>「憍尸迦！於汝意云何？是般若波羅蜜中說眾生有實不？」</w:t>
      </w:r>
    </w:p>
    <w:p w:rsidR="00BB7555" w:rsidRPr="0061685E" w:rsidRDefault="00BB7555" w:rsidP="000D166B">
      <w:pPr>
        <w:ind w:leftChars="200" w:left="480"/>
        <w:jc w:val="both"/>
        <w:rPr>
          <w:rFonts w:eastAsia="標楷體"/>
        </w:rPr>
      </w:pPr>
      <w:r w:rsidRPr="0061685E">
        <w:rPr>
          <w:rFonts w:eastAsia="標楷體"/>
        </w:rPr>
        <w:t>釋提桓因言：「無也！」</w:t>
      </w:r>
    </w:p>
    <w:p w:rsidR="00BB7555" w:rsidRPr="0061685E" w:rsidRDefault="00BB7555" w:rsidP="006734EA">
      <w:pPr>
        <w:spacing w:beforeLines="20" w:before="72"/>
        <w:ind w:leftChars="200" w:left="480"/>
        <w:jc w:val="both"/>
        <w:rPr>
          <w:rFonts w:eastAsia="標楷體"/>
        </w:rPr>
      </w:pPr>
      <w:r w:rsidRPr="0061685E">
        <w:rPr>
          <w:rFonts w:eastAsia="標楷體"/>
        </w:rPr>
        <w:t>「憍尸迦！若般若波羅蜜</w:t>
      </w:r>
      <w:r w:rsidRPr="0061685E">
        <w:rPr>
          <w:rStyle w:val="foot"/>
          <w:rFonts w:eastAsia="標楷體"/>
        </w:rPr>
        <w:t>中</w:t>
      </w:r>
      <w:r w:rsidRPr="0061685E">
        <w:rPr>
          <w:rStyle w:val="a3"/>
          <w:rFonts w:eastAsia="標楷體"/>
        </w:rPr>
        <w:footnoteReference w:id="281"/>
      </w:r>
      <w:r w:rsidRPr="0061685E">
        <w:rPr>
          <w:rStyle w:val="foot"/>
          <w:rFonts w:eastAsia="標楷體"/>
        </w:rPr>
        <w:t>實不說</w:t>
      </w:r>
      <w:r w:rsidRPr="0061685E">
        <w:rPr>
          <w:rStyle w:val="a3"/>
          <w:rFonts w:eastAsia="標楷體"/>
        </w:rPr>
        <w:footnoteReference w:id="282"/>
      </w:r>
      <w:r w:rsidRPr="0061685E">
        <w:rPr>
          <w:rFonts w:eastAsia="標楷體"/>
        </w:rPr>
        <w:t>，眾生無邊亦不可得。</w:t>
      </w:r>
      <w:r w:rsidRPr="0061685E">
        <w:rPr>
          <w:rStyle w:val="a3"/>
          <w:rFonts w:eastAsia="標楷體"/>
        </w:rPr>
        <w:footnoteReference w:id="283"/>
      </w:r>
    </w:p>
    <w:p w:rsidR="00BB7555" w:rsidRPr="0061685E" w:rsidRDefault="00BB7555" w:rsidP="000D166B">
      <w:pPr>
        <w:ind w:leftChars="200" w:left="480"/>
        <w:jc w:val="both"/>
        <w:rPr>
          <w:rFonts w:eastAsia="標楷體"/>
        </w:rPr>
      </w:pPr>
      <w:r w:rsidRPr="0061685E">
        <w:rPr>
          <w:rFonts w:eastAsia="標楷體"/>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標楷體"/>
        </w:rPr>
        <w:t>佛</w:t>
      </w:r>
      <w:r w:rsidRPr="0061685E">
        <w:rPr>
          <w:rStyle w:val="a3"/>
          <w:rFonts w:eastAsia="標楷體"/>
        </w:rPr>
        <w:footnoteReference w:id="284"/>
      </w:r>
      <w:r w:rsidRPr="0061685E">
        <w:rPr>
          <w:rFonts w:eastAsia="標楷體"/>
        </w:rPr>
        <w:t>恒河沙劫</w:t>
      </w:r>
      <w:r w:rsidRPr="0061685E">
        <w:rPr>
          <w:rStyle w:val="foot"/>
          <w:rFonts w:eastAsia="標楷體"/>
        </w:rPr>
        <w:t>壽</w:t>
      </w:r>
      <w:r w:rsidRPr="0061685E">
        <w:rPr>
          <w:rStyle w:val="a3"/>
          <w:rFonts w:eastAsia="標楷體"/>
        </w:rPr>
        <w:footnoteReference w:id="285"/>
      </w:r>
      <w:r w:rsidRPr="0061685E">
        <w:rPr>
          <w:rFonts w:eastAsia="標楷體"/>
        </w:rPr>
        <w:t>說眾生、</w:t>
      </w:r>
      <w:r w:rsidRPr="0061685E">
        <w:rPr>
          <w:rStyle w:val="foot"/>
          <w:rFonts w:eastAsia="標楷體"/>
        </w:rPr>
        <w:t>眾生</w:t>
      </w:r>
      <w:r w:rsidRPr="0061685E">
        <w:rPr>
          <w:rStyle w:val="a3"/>
          <w:rFonts w:eastAsia="標楷體"/>
        </w:rPr>
        <w:footnoteReference w:id="286"/>
      </w:r>
      <w:r w:rsidRPr="0061685E">
        <w:rPr>
          <w:rFonts w:eastAsia="標楷體"/>
        </w:rPr>
        <w:t>名字，頗有眾生法有生有滅不？」</w:t>
      </w:r>
      <w:r w:rsidRPr="0061685E">
        <w:rPr>
          <w:rStyle w:val="a3"/>
          <w:rFonts w:eastAsia="標楷體"/>
        </w:rPr>
        <w:footnoteReference w:id="287"/>
      </w:r>
    </w:p>
    <w:p w:rsidR="00BB7555" w:rsidRPr="0061685E" w:rsidRDefault="00BB7555" w:rsidP="006734EA">
      <w:pPr>
        <w:spacing w:beforeLines="20" w:before="72"/>
        <w:ind w:leftChars="200" w:left="480"/>
        <w:jc w:val="both"/>
        <w:rPr>
          <w:rFonts w:eastAsia="標楷體"/>
        </w:rPr>
      </w:pPr>
      <w:r w:rsidRPr="0061685E">
        <w:rPr>
          <w:rFonts w:eastAsia="標楷體"/>
        </w:rPr>
        <w:t>釋提桓因言：「不也！何以故？眾生從本已來常清淨故。」</w:t>
      </w:r>
    </w:p>
    <w:p w:rsidR="00BB7555" w:rsidRPr="0061685E" w:rsidRDefault="00BB7555" w:rsidP="006734EA">
      <w:pPr>
        <w:spacing w:beforeLines="20" w:before="72"/>
        <w:ind w:leftChars="200" w:left="480"/>
        <w:jc w:val="both"/>
        <w:rPr>
          <w:rFonts w:eastAsia="標楷體"/>
        </w:rPr>
      </w:pPr>
      <w:r w:rsidRPr="0061685E">
        <w:rPr>
          <w:rFonts w:eastAsia="標楷體"/>
        </w:rPr>
        <w:t>「以是因緣故，憍尸迦！眾生無邊故，當知般若波羅蜜亦無邊。」</w:t>
      </w:r>
      <w:r w:rsidR="00221D1D">
        <w:rPr>
          <w:kern w:val="0"/>
        </w:rPr>
        <w:t>^^</w:t>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7B7E19">
      <w:pPr>
        <w:jc w:val="both"/>
        <w:rPr>
          <w:b/>
          <w:sz w:val="20"/>
        </w:rPr>
      </w:pPr>
      <w:bookmarkStart w:id="270" w:name="_Toc119189531"/>
      <w:bookmarkStart w:id="271" w:name="_Toc119200868"/>
      <w:bookmarkStart w:id="272" w:name="_Toc120416176"/>
      <w:bookmarkStart w:id="273" w:name="_Toc120418730"/>
      <w:r>
        <w:rPr>
          <w:rFonts w:hint="eastAsia"/>
          <w:b/>
          <w:sz w:val="20"/>
          <w:bdr w:val="single" w:sz="4" w:space="0" w:color="auto" w:frame="1"/>
        </w:rPr>
        <w:t>$</w:t>
      </w:r>
      <w:r w:rsidR="00BB7555" w:rsidRPr="0061685E">
        <w:rPr>
          <w:rFonts w:hint="eastAsia"/>
          <w:b/>
          <w:sz w:val="20"/>
          <w:bdr w:val="single" w:sz="4" w:space="0" w:color="auto" w:frame="1"/>
        </w:rPr>
        <w:t>肆、稱歎</w:t>
      </w:r>
      <w:r w:rsidR="00BB7555" w:rsidRPr="0061685E">
        <w:rPr>
          <w:b/>
          <w:sz w:val="20"/>
          <w:bdr w:val="single" w:sz="4" w:space="0" w:color="auto" w:frame="1"/>
        </w:rPr>
        <w:t>般若</w:t>
      </w:r>
    </w:p>
    <w:p w:rsidR="00BB7555" w:rsidRPr="0061685E" w:rsidRDefault="00214D84" w:rsidP="00DD6DCF">
      <w:pPr>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（壹）天主歎</w:t>
      </w:r>
      <w:bookmarkEnd w:id="270"/>
      <w:bookmarkEnd w:id="271"/>
      <w:bookmarkEnd w:id="272"/>
      <w:bookmarkEnd w:id="273"/>
    </w:p>
    <w:p w:rsidR="00BB7555" w:rsidRPr="0061685E" w:rsidRDefault="00214D84" w:rsidP="007B7E19">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 xml:space="preserve"> </w:t>
      </w:r>
      <w:r w:rsidR="00BB7555"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214D84" w:rsidP="00DD6DCF">
      <w:pPr>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一、帝釋有利</w:t>
      </w:r>
      <w:r w:rsidR="00BB7555" w:rsidRPr="0061685E">
        <w:rPr>
          <w:b/>
          <w:sz w:val="20"/>
          <w:szCs w:val="20"/>
          <w:bdr w:val="single" w:sz="4" w:space="0" w:color="auto"/>
        </w:rPr>
        <w:t>智慧、憐愍眾生故</w:t>
      </w:r>
      <w:r w:rsidR="00BB7555"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lastRenderedPageBreak/>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二、《中阿含》中帝釋是聲聞初果人；</w:t>
      </w:r>
      <w:r w:rsidR="00BB7555" w:rsidRPr="0061685E">
        <w:rPr>
          <w:b/>
          <w:sz w:val="20"/>
          <w:szCs w:val="20"/>
          <w:bdr w:val="single" w:sz="4" w:space="0" w:color="auto"/>
        </w:rPr>
        <w:t>今</w:t>
      </w:r>
      <w:r w:rsidR="00BB7555" w:rsidRPr="0061685E">
        <w:rPr>
          <w:rFonts w:hint="eastAsia"/>
          <w:b/>
          <w:sz w:val="20"/>
          <w:szCs w:val="20"/>
          <w:bdr w:val="single" w:sz="4" w:space="0" w:color="auto"/>
        </w:rPr>
        <w:t>帝釋</w:t>
      </w:r>
      <w:r w:rsidR="00BB7555"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C01CAA" w:rsidP="006734EA">
      <w:pPr>
        <w:spacing w:beforeLines="20" w:before="72"/>
        <w:ind w:leftChars="150" w:left="360"/>
        <w:jc w:val="both"/>
      </w:pPr>
      <w:r>
        <w:rPr>
          <w:rFonts w:hint="eastAsia"/>
        </w:rPr>
        <w:t>`1584`</w:t>
      </w:r>
      <w:r w:rsidR="00BB7555" w:rsidRPr="0061685E">
        <w:t>今釋提桓因是大菩薩，憐愍眾生故，三種讚般若波羅蜜</w:t>
      </w:r>
      <w:r w:rsidR="00BB7555" w:rsidRPr="0061685E">
        <w:rPr>
          <w:rFonts w:hint="eastAsia"/>
          <w:bCs/>
        </w:rPr>
        <w:t>，</w:t>
      </w:r>
      <w:r w:rsidR="00BB7555" w:rsidRPr="0061685E">
        <w:t>所謂</w:t>
      </w:r>
      <w:r w:rsidR="00BB7555" w:rsidRPr="0061685E">
        <w:rPr>
          <w:rFonts w:hint="eastAsia"/>
          <w:bCs/>
        </w:rPr>
        <w:t>「</w:t>
      </w:r>
      <w:r w:rsidR="00BB7555" w:rsidRPr="0061685E">
        <w:t>摩訶波羅蜜</w:t>
      </w:r>
      <w:r w:rsidR="00BB7555" w:rsidRPr="0061685E">
        <w:rPr>
          <w:rFonts w:hint="eastAsia"/>
          <w:bCs/>
        </w:rPr>
        <w:t>、</w:t>
      </w:r>
      <w:r w:rsidR="00BB7555" w:rsidRPr="0061685E">
        <w:t>無量波羅蜜</w:t>
      </w:r>
      <w:r w:rsidR="00BB7555" w:rsidRPr="0061685E">
        <w:rPr>
          <w:rFonts w:hint="eastAsia"/>
          <w:bCs/>
        </w:rPr>
        <w:t>、</w:t>
      </w:r>
      <w:r w:rsidR="00BB7555" w:rsidRPr="0061685E">
        <w:t>無邊波羅蜜，是般若波羅蜜；</w:t>
      </w:r>
      <w:r w:rsidR="00BB7555" w:rsidRPr="0061685E">
        <w:rPr>
          <w:rStyle w:val="foot"/>
        </w:rPr>
        <w:t>是般若波羅蜜</w:t>
      </w:r>
      <w:r w:rsidR="00BB7555" w:rsidRPr="0061685E">
        <w:rPr>
          <w:rStyle w:val="a3"/>
        </w:rPr>
        <w:footnoteReference w:id="290"/>
      </w:r>
      <w:r w:rsidR="00BB7555" w:rsidRPr="0061685E">
        <w:t>中學成諸聖道故</w:t>
      </w:r>
      <w:r w:rsidR="00355855" w:rsidRPr="0061685E">
        <w:rPr>
          <w:rFonts w:hint="eastAsia"/>
        </w:rPr>
        <w:t>」</w:t>
      </w:r>
      <w:r w:rsidR="00BB7555" w:rsidRPr="0061685E">
        <w:t>。</w:t>
      </w:r>
      <w:r w:rsidR="00BB7555" w:rsidRPr="0061685E">
        <w:rPr>
          <w:rStyle w:val="a3"/>
        </w:rPr>
        <w:footnoteReference w:id="291"/>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w:t>
      </w:r>
      <w:r w:rsidR="00BB7555" w:rsidRPr="0061685E">
        <w:rPr>
          <w:b/>
          <w:sz w:val="20"/>
          <w:bdr w:val="single" w:sz="4" w:space="0" w:color="auto" w:frame="1"/>
        </w:rPr>
        <w:t>須菩提</w:t>
      </w:r>
      <w:r w:rsidR="00BB7555" w:rsidRPr="0061685E">
        <w:rPr>
          <w:rFonts w:hint="eastAsia"/>
          <w:b/>
          <w:sz w:val="20"/>
          <w:bdr w:val="single" w:sz="4" w:space="0" w:color="auto" w:frame="1"/>
        </w:rPr>
        <w:t>述成</w:t>
      </w:r>
    </w:p>
    <w:p w:rsidR="00BB7555" w:rsidRPr="0061685E" w:rsidRDefault="00214D84" w:rsidP="00DD6DCF">
      <w:pPr>
        <w:ind w:leftChars="100" w:left="240"/>
        <w:jc w:val="both"/>
        <w:rPr>
          <w:b/>
          <w:bCs/>
          <w:sz w:val="20"/>
        </w:rPr>
      </w:pPr>
      <w:r>
        <w:rPr>
          <w:rFonts w:hint="eastAsia"/>
          <w:b/>
          <w:sz w:val="20"/>
          <w:bdr w:val="single" w:sz="4" w:space="0" w:color="auto" w:frame="1"/>
        </w:rPr>
        <w:t>$</w:t>
      </w:r>
      <w:r w:rsidR="00BB7555"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214D84" w:rsidP="006734EA">
      <w:pPr>
        <w:spacing w:beforeLines="30" w:before="108"/>
        <w:ind w:leftChars="100" w:left="240"/>
        <w:jc w:val="both"/>
        <w:rPr>
          <w:b/>
          <w:sz w:val="20"/>
          <w:bdr w:val="single" w:sz="4" w:space="0" w:color="auto" w:frame="1"/>
        </w:rPr>
      </w:pPr>
      <w:bookmarkStart w:id="274" w:name="_Toc119189536"/>
      <w:bookmarkStart w:id="275" w:name="_Toc119200873"/>
      <w:bookmarkStart w:id="276" w:name="_Toc120416182"/>
      <w:bookmarkStart w:id="277" w:name="_Toc120418736"/>
      <w:r>
        <w:rPr>
          <w:rFonts w:hint="eastAsia"/>
          <w:b/>
          <w:sz w:val="20"/>
          <w:bdr w:val="single" w:sz="4" w:space="0" w:color="auto" w:frame="1"/>
        </w:rPr>
        <w:t>$</w:t>
      </w:r>
      <w:r w:rsidR="00BB7555" w:rsidRPr="0061685E">
        <w:rPr>
          <w:rFonts w:hint="eastAsia"/>
          <w:b/>
          <w:sz w:val="20"/>
          <w:bdr w:val="single" w:sz="4" w:space="0" w:color="auto" w:frame="1"/>
        </w:rPr>
        <w:t>二、廣演</w:t>
      </w:r>
    </w:p>
    <w:p w:rsidR="00BB7555" w:rsidRPr="0061685E" w:rsidRDefault="00214D84" w:rsidP="00DD6DCF">
      <w:pPr>
        <w:ind w:leftChars="150" w:left="36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（一）釋「摩訶」歎</w:t>
      </w:r>
      <w:bookmarkEnd w:id="274"/>
      <w:bookmarkEnd w:id="275"/>
      <w:bookmarkEnd w:id="276"/>
      <w:bookmarkEnd w:id="277"/>
    </w:p>
    <w:p w:rsidR="00BB7555" w:rsidRPr="0061685E" w:rsidRDefault="00214D84" w:rsidP="00DD6DCF">
      <w:pPr>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、約五眾說</w:t>
      </w:r>
    </w:p>
    <w:p w:rsidR="00BB7555" w:rsidRPr="0061685E" w:rsidRDefault="00214D84" w:rsidP="00DD6DCF">
      <w:pPr>
        <w:ind w:leftChars="250" w:left="600"/>
        <w:jc w:val="both"/>
        <w:rPr>
          <w:sz w:val="20"/>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）般若名大：諸法三際叵得為大，故般若大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r w:rsidR="00BB7555"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214D84" w:rsidP="006734EA">
      <w:pPr>
        <w:spacing w:beforeLines="30" w:before="108"/>
        <w:ind w:leftChars="250" w:left="600"/>
        <w:jc w:val="both"/>
        <w:rPr>
          <w:b/>
          <w:sz w:val="20"/>
        </w:rPr>
      </w:pPr>
      <w:bookmarkStart w:id="278" w:name="_Toc119189537"/>
      <w:bookmarkStart w:id="279" w:name="_Toc119200874"/>
      <w:bookmarkStart w:id="280" w:name="_Toc120416183"/>
      <w:bookmarkStart w:id="281" w:name="_Toc120418737"/>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）般若名大：無量無邊故「大」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78"/>
      <w:bookmarkEnd w:id="279"/>
      <w:bookmarkEnd w:id="280"/>
      <w:bookmarkEnd w:id="281"/>
      <w:r w:rsidR="00BB7555"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bookmarkStart w:id="282" w:name="_Toc119189538"/>
      <w:bookmarkStart w:id="283" w:name="_Toc119200875"/>
      <w:bookmarkStart w:id="284" w:name="_Toc120416184"/>
      <w:bookmarkStart w:id="285" w:name="_Toc120418738"/>
      <w:r>
        <w:rPr>
          <w:rFonts w:hint="eastAsia"/>
          <w:b/>
          <w:sz w:val="20"/>
          <w:bdr w:val="single" w:sz="4" w:space="0" w:color="auto" w:frame="1"/>
        </w:rPr>
        <w:t>$</w:t>
      </w:r>
      <w:r w:rsidR="00BB7555" w:rsidRPr="0061685E">
        <w:rPr>
          <w:rFonts w:hint="eastAsia"/>
          <w:b/>
          <w:sz w:val="20"/>
          <w:bdr w:val="single" w:sz="4" w:space="0" w:color="auto" w:frame="1"/>
        </w:rPr>
        <w:t>（二）釋「</w:t>
      </w:r>
      <w:r w:rsidR="00BB7555" w:rsidRPr="0061685E">
        <w:rPr>
          <w:b/>
          <w:sz w:val="20"/>
          <w:bdr w:val="single" w:sz="4" w:space="0" w:color="auto" w:frame="1"/>
        </w:rPr>
        <w:t>無量</w:t>
      </w:r>
      <w:r w:rsidR="00BB7555" w:rsidRPr="0061685E">
        <w:rPr>
          <w:rFonts w:hint="eastAsia"/>
          <w:b/>
          <w:sz w:val="20"/>
          <w:bdr w:val="single" w:sz="4" w:space="0" w:color="auto" w:frame="1"/>
        </w:rPr>
        <w:t>」歎</w:t>
      </w:r>
      <w:bookmarkEnd w:id="282"/>
      <w:bookmarkEnd w:id="283"/>
      <w:bookmarkEnd w:id="284"/>
      <w:bookmarkEnd w:id="285"/>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214D84" w:rsidP="006734EA">
      <w:pPr>
        <w:spacing w:beforeLines="30" w:before="108"/>
        <w:ind w:leftChars="150" w:left="360"/>
        <w:jc w:val="both"/>
        <w:rPr>
          <w:b/>
          <w:sz w:val="20"/>
          <w:bdr w:val="single" w:sz="4" w:space="0" w:color="auto" w:frame="1"/>
        </w:rPr>
      </w:pPr>
      <w:bookmarkStart w:id="286" w:name="_Toc119189539"/>
      <w:bookmarkStart w:id="287" w:name="_Toc119200876"/>
      <w:bookmarkStart w:id="288" w:name="_Toc120416185"/>
      <w:bookmarkStart w:id="289" w:name="_Toc120418739"/>
      <w:r>
        <w:rPr>
          <w:rFonts w:hint="eastAsia"/>
          <w:b/>
          <w:sz w:val="20"/>
          <w:bdr w:val="single" w:sz="4" w:space="0" w:color="auto" w:frame="1"/>
        </w:rPr>
        <w:t>$</w:t>
      </w:r>
      <w:r w:rsidR="00BB7555" w:rsidRPr="0061685E">
        <w:rPr>
          <w:rFonts w:hint="eastAsia"/>
          <w:b/>
          <w:sz w:val="20"/>
          <w:bdr w:val="single" w:sz="4" w:space="0" w:color="auto" w:frame="1"/>
        </w:rPr>
        <w:t>（三）釋「無邊」歎</w:t>
      </w:r>
      <w:bookmarkEnd w:id="286"/>
      <w:bookmarkEnd w:id="287"/>
      <w:bookmarkEnd w:id="288"/>
      <w:bookmarkEnd w:id="289"/>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214D84" w:rsidP="00DD6DCF">
      <w:pPr>
        <w:ind w:leftChars="200" w:left="48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1</w:t>
      </w:r>
      <w:r w:rsidR="00BB7555" w:rsidRPr="0061685E">
        <w:rPr>
          <w:rFonts w:hAnsi="新細明體"/>
          <w:b/>
          <w:sz w:val="20"/>
          <w:szCs w:val="20"/>
          <w:bdr w:val="single" w:sz="4" w:space="0" w:color="auto"/>
        </w:rPr>
        <w:t>、</w:t>
      </w:r>
      <w:r w:rsidR="00E246EE" w:rsidRPr="0061685E">
        <w:rPr>
          <w:rFonts w:hAnsi="新細明體"/>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6734EA">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290" w:name="_Toc119189542"/>
      <w:bookmarkStart w:id="291" w:name="_Toc119200879"/>
      <w:bookmarkStart w:id="292" w:name="_Toc120416188"/>
      <w:bookmarkStart w:id="293" w:name="_Toc120418742"/>
      <w:r>
        <w:rPr>
          <w:rFonts w:hint="eastAsia"/>
          <w:b/>
          <w:sz w:val="20"/>
          <w:bdr w:val="single" w:sz="4" w:space="0" w:color="auto" w:frame="1"/>
        </w:rPr>
        <w:t>$</w:t>
      </w:r>
      <w:r w:rsidR="00E246EE"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90"/>
      <w:bookmarkEnd w:id="291"/>
      <w:bookmarkEnd w:id="292"/>
      <w:bookmarkEnd w:id="293"/>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4" w:name="_Toc119189543"/>
      <w:bookmarkStart w:id="295" w:name="_Toc119200880"/>
      <w:bookmarkStart w:id="296" w:name="_Toc120416189"/>
      <w:bookmarkStart w:id="297" w:name="_Toc120418743"/>
      <w:r w:rsidRPr="0061685E">
        <w:rPr>
          <w:rFonts w:hint="eastAsia"/>
          <w:bCs/>
        </w:rPr>
        <w:t>──</w:t>
      </w:r>
    </w:p>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lastRenderedPageBreak/>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）約四緣</w:t>
      </w:r>
      <w:bookmarkEnd w:id="294"/>
      <w:bookmarkEnd w:id="295"/>
      <w:bookmarkEnd w:id="296"/>
      <w:bookmarkEnd w:id="297"/>
      <w:r w:rsidR="00BB7555" w:rsidRPr="0061685E">
        <w:rPr>
          <w:rFonts w:hint="eastAsia"/>
          <w:b/>
          <w:sz w:val="20"/>
          <w:bdr w:val="single" w:sz="4" w:space="0" w:color="auto" w:frame="1"/>
        </w:rPr>
        <w:t>說</w:t>
      </w:r>
    </w:p>
    <w:p w:rsidR="00BB7555" w:rsidRPr="0061685E" w:rsidRDefault="00214D84" w:rsidP="00DD6DCF">
      <w:pPr>
        <w:ind w:leftChars="300" w:left="720"/>
        <w:jc w:val="both"/>
        <w:rPr>
          <w:b/>
          <w:bCs/>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C01CAA" w:rsidP="007F3FF7">
      <w:pPr>
        <w:ind w:leftChars="300" w:left="720"/>
        <w:jc w:val="both"/>
        <w:rPr>
          <w:sz w:val="20"/>
          <w:bdr w:val="single" w:sz="4" w:space="0" w:color="auto" w:frame="1"/>
        </w:rPr>
      </w:pPr>
      <w:r>
        <w:rPr>
          <w:rFonts w:hint="eastAsia"/>
        </w:rPr>
        <w:t>`1585`</w:t>
      </w:r>
      <w:r w:rsidR="00BB7555" w:rsidRPr="0061685E">
        <w:t>是四種</w:t>
      </w:r>
      <w:r w:rsidR="00BB7555" w:rsidRPr="0061685E">
        <w:rPr>
          <w:sz w:val="22"/>
          <w:szCs w:val="22"/>
        </w:rPr>
        <w:t>（</w:t>
      </w:r>
      <w:smartTag w:uri="urn:schemas-microsoft-com:office:smarttags" w:element="chmetcnv">
        <w:smartTagPr>
          <w:attr w:name="UnitName" w:val="C"/>
          <w:attr w:name="SourceValue" w:val="456"/>
          <w:attr w:name="HasSpace" w:val="False"/>
          <w:attr w:name="Negative" w:val="False"/>
          <w:attr w:name="NumberType" w:val="1"/>
          <w:attr w:name="TCSC" w:val="0"/>
        </w:smartTagPr>
        <w:r w:rsidR="00BB7555" w:rsidRPr="0061685E">
          <w:rPr>
            <w:rFonts w:hint="eastAsia"/>
            <w:sz w:val="22"/>
            <w:szCs w:val="22"/>
            <w:shd w:val="pct15" w:color="auto" w:fill="FFFFFF"/>
          </w:rPr>
          <w:t>456c</w:t>
        </w:r>
      </w:smartTag>
      <w:r w:rsidR="00BB7555" w:rsidRPr="0061685E">
        <w:rPr>
          <w:sz w:val="22"/>
          <w:szCs w:val="22"/>
        </w:rPr>
        <w:t>）</w:t>
      </w:r>
      <w:r w:rsidR="00BB7555" w:rsidRPr="0061685E">
        <w:t>緣，一切處、一切時皆有，故說</w:t>
      </w:r>
      <w:r w:rsidR="00BB7555" w:rsidRPr="0061685E">
        <w:rPr>
          <w:rFonts w:hint="eastAsia"/>
          <w:bCs/>
        </w:rPr>
        <w:t>「</w:t>
      </w:r>
      <w:r w:rsidR="00BB7555" w:rsidRPr="0061685E">
        <w:t>緣無邊</w:t>
      </w:r>
      <w:r w:rsidR="00BB7555" w:rsidRPr="0061685E">
        <w:rPr>
          <w:rFonts w:hint="eastAsia"/>
          <w:bCs/>
        </w:rPr>
        <w:t>」</w:t>
      </w:r>
      <w:r w:rsidR="00BB7555" w:rsidRPr="0061685E">
        <w:t>；緣無邊故，般若波羅蜜無邊。</w:t>
      </w:r>
    </w:p>
    <w:p w:rsidR="00BB7555" w:rsidRPr="0061685E" w:rsidRDefault="00214D84" w:rsidP="006734EA">
      <w:pPr>
        <w:spacing w:beforeLines="30" w:before="108"/>
        <w:ind w:leftChars="300" w:left="720"/>
        <w:jc w:val="both"/>
        <w:rPr>
          <w:b/>
          <w:sz w:val="20"/>
          <w:bdr w:val="single" w:sz="4" w:space="0" w:color="auto" w:frame="1"/>
        </w:rPr>
      </w:pPr>
      <w:bookmarkStart w:id="298" w:name="_Toc119189544"/>
      <w:bookmarkStart w:id="299" w:name="_Toc119200881"/>
      <w:bookmarkStart w:id="300" w:name="_Toc120416190"/>
      <w:bookmarkStart w:id="301" w:name="_Toc120418744"/>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四緣法虛誑無實</w:t>
      </w:r>
      <w:r w:rsidR="00BB7555" w:rsidRPr="0061685E">
        <w:rPr>
          <w:rFonts w:hint="eastAsia"/>
          <w:b/>
          <w:sz w:val="20"/>
          <w:bdr w:val="single" w:sz="4" w:space="0" w:color="auto" w:frame="1"/>
        </w:rPr>
        <w:t>、</w:t>
      </w:r>
      <w:r w:rsidR="00BB7555" w:rsidRPr="0061685E">
        <w:rPr>
          <w:b/>
          <w:sz w:val="20"/>
          <w:bdr w:val="single" w:sz="4" w:space="0" w:color="auto" w:frame="1"/>
        </w:rPr>
        <w:t>畢竟空故</w:t>
      </w:r>
      <w:bookmarkEnd w:id="298"/>
      <w:bookmarkEnd w:id="299"/>
      <w:bookmarkEnd w:id="300"/>
      <w:bookmarkEnd w:id="301"/>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214D84" w:rsidP="006734EA">
      <w:pPr>
        <w:spacing w:beforeLines="30" w:before="108"/>
        <w:ind w:leftChars="250" w:left="600"/>
        <w:jc w:val="both"/>
        <w:rPr>
          <w:b/>
          <w:sz w:val="20"/>
          <w:bdr w:val="single" w:sz="4" w:space="0" w:color="auto" w:frame="1"/>
        </w:rPr>
      </w:pPr>
      <w:bookmarkStart w:id="302" w:name="_Toc119189545"/>
      <w:bookmarkStart w:id="303" w:name="_Toc119200882"/>
      <w:bookmarkStart w:id="304" w:name="_Toc120416191"/>
      <w:bookmarkStart w:id="305" w:name="_Toc120418745"/>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）約緣實相說</w:t>
      </w:r>
      <w:bookmarkEnd w:id="302"/>
      <w:bookmarkEnd w:id="303"/>
      <w:bookmarkEnd w:id="304"/>
      <w:bookmarkEnd w:id="305"/>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306" w:name="_Toc119189549"/>
      <w:bookmarkStart w:id="307" w:name="_Toc119200886"/>
      <w:bookmarkStart w:id="308" w:name="_Toc120416195"/>
      <w:bookmarkStart w:id="309" w:name="_Toc120418749"/>
      <w:r>
        <w:rPr>
          <w:rFonts w:hint="eastAsia"/>
          <w:b/>
          <w:sz w:val="20"/>
          <w:bdr w:val="single" w:sz="4" w:space="0" w:color="auto" w:frame="1"/>
        </w:rPr>
        <w:t>$</w:t>
      </w:r>
      <w:r w:rsidR="005B6921"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6"/>
      <w:bookmarkEnd w:id="307"/>
      <w:bookmarkEnd w:id="308"/>
      <w:bookmarkEnd w:id="309"/>
    </w:p>
    <w:p w:rsidR="00BB7555" w:rsidRPr="0061685E" w:rsidRDefault="00214D84" w:rsidP="00DD6DCF">
      <w:pPr>
        <w:ind w:leftChars="250" w:left="600"/>
        <w:jc w:val="both"/>
        <w:rPr>
          <w:b/>
          <w:sz w:val="20"/>
          <w:bdr w:val="single" w:sz="4" w:space="0" w:color="auto" w:frame="1"/>
        </w:rPr>
      </w:pPr>
      <w:bookmarkStart w:id="310" w:name="_Toc119189550"/>
      <w:bookmarkStart w:id="311" w:name="_Toc119200887"/>
      <w:bookmarkStart w:id="312" w:name="_Toc120416196"/>
      <w:bookmarkStart w:id="313" w:name="_Toc120418750"/>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w:t>
      </w:r>
      <w:r w:rsidR="00BB7555" w:rsidRPr="0061685E">
        <w:rPr>
          <w:b/>
          <w:sz w:val="20"/>
          <w:bdr w:val="single" w:sz="4" w:space="0" w:color="auto" w:frame="1"/>
        </w:rPr>
        <w:t>眾生</w:t>
      </w:r>
      <w:bookmarkEnd w:id="310"/>
      <w:bookmarkEnd w:id="311"/>
      <w:bookmarkEnd w:id="312"/>
      <w:bookmarkEnd w:id="313"/>
      <w:r w:rsidR="00BB7555" w:rsidRPr="0061685E">
        <w:rPr>
          <w:rFonts w:hint="eastAsia"/>
          <w:b/>
          <w:sz w:val="20"/>
          <w:bdr w:val="single" w:sz="4" w:space="0" w:color="auto" w:frame="1"/>
        </w:rPr>
        <w:t>多，無人能知數故</w:t>
      </w:r>
    </w:p>
    <w:p w:rsidR="00BB7555" w:rsidRPr="0061685E" w:rsidRDefault="00BB7555" w:rsidP="007F3FF7">
      <w:pPr>
        <w:ind w:leftChars="250" w:left="600"/>
        <w:jc w:val="both"/>
      </w:pPr>
      <w:r w:rsidRPr="0061685E">
        <w:t>復次，</w:t>
      </w:r>
      <w:r w:rsidRPr="0061685E">
        <w:rPr>
          <w:rFonts w:hint="eastAsia"/>
          <w:bCs/>
        </w:rPr>
        <w:t>「</w:t>
      </w:r>
      <w:r w:rsidR="00221D1D">
        <w:rPr>
          <w:kern w:val="0"/>
        </w:rPr>
        <w:t>^</w:t>
      </w:r>
      <w:r w:rsidRPr="0061685E">
        <w:rPr>
          <w:rFonts w:ascii="標楷體" w:eastAsia="標楷體" w:hAnsi="標楷體"/>
        </w:rPr>
        <w:t>眾生無邊</w:t>
      </w:r>
      <w:r w:rsidR="00221D1D">
        <w:rPr>
          <w:kern w:val="0"/>
        </w:rPr>
        <w:t>^^</w:t>
      </w:r>
      <w:r w:rsidRPr="0061685E">
        <w:rPr>
          <w:rFonts w:hint="eastAsia"/>
          <w:bCs/>
        </w:rPr>
        <w:t>」</w:t>
      </w:r>
      <w:r w:rsidRPr="0061685E">
        <w:t>者，以眾生多故；無量阿僧祇三世十方眾生，無人能知數，故言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50" w:left="600"/>
        <w:jc w:val="both"/>
        <w:rPr>
          <w:b/>
          <w:sz w:val="20"/>
          <w:bdr w:val="single" w:sz="4" w:space="0" w:color="auto" w:frame="1"/>
        </w:rPr>
      </w:pPr>
      <w:bookmarkStart w:id="314" w:name="_Toc119189551"/>
      <w:bookmarkStart w:id="315" w:name="_Toc119200888"/>
      <w:bookmarkStart w:id="316" w:name="_Toc120416197"/>
      <w:bookmarkStart w:id="317" w:name="_Toc120418751"/>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w:t>
      </w:r>
      <w:r w:rsidR="00BB7555" w:rsidRPr="0061685E">
        <w:rPr>
          <w:b/>
          <w:sz w:val="20"/>
          <w:bdr w:val="single" w:sz="4" w:space="0" w:color="auto" w:frame="1"/>
        </w:rPr>
        <w:t>眾生空</w:t>
      </w:r>
      <w:bookmarkEnd w:id="314"/>
      <w:bookmarkEnd w:id="315"/>
      <w:bookmarkEnd w:id="316"/>
      <w:bookmarkEnd w:id="317"/>
      <w:r w:rsidR="00BB7555"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）「眾生</w:t>
      </w:r>
      <w:r w:rsidR="00BB7555" w:rsidRPr="0061685E">
        <w:rPr>
          <w:b/>
          <w:sz w:val="20"/>
          <w:bdr w:val="single" w:sz="4" w:space="0" w:color="auto" w:frame="1"/>
        </w:rPr>
        <w:t>無所趣</w:t>
      </w:r>
      <w:r w:rsidR="00BB7555"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00221D1D">
        <w:rPr>
          <w:kern w:val="0"/>
        </w:rPr>
        <w:t>^</w:t>
      </w:r>
      <w:r w:rsidRPr="0061685E">
        <w:rPr>
          <w:rFonts w:eastAsia="標楷體"/>
        </w:rPr>
        <w:t>亦無所趣</w:t>
      </w:r>
      <w:r w:rsidR="00221D1D">
        <w:rPr>
          <w:kern w:val="0"/>
        </w:rPr>
        <w:t>^^</w:t>
      </w:r>
      <w:r w:rsidRPr="0061685E">
        <w:rPr>
          <w:rFonts w:hint="eastAsia"/>
        </w:rPr>
        <w:t>」</w:t>
      </w:r>
      <w:r w:rsidRPr="0061685E">
        <w:t>者，以眾生無有定法可趣向故</w:t>
      </w:r>
      <w:r w:rsidRPr="0061685E">
        <w:rPr>
          <w:rFonts w:hint="eastAsia"/>
        </w:rPr>
        <w:t>；</w:t>
      </w:r>
      <w:r w:rsidRPr="0061685E">
        <w:t>如火定有所趣</w:t>
      </w:r>
      <w:r w:rsidRPr="0061685E">
        <w:rPr>
          <w:rFonts w:hint="eastAsia"/>
        </w:rPr>
        <w:t>，</w:t>
      </w:r>
      <w:r w:rsidRPr="0061685E">
        <w:t>而眾生名，無實眾生可趣。</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4</w:t>
      </w:r>
      <w:r w:rsidR="00BB7555"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lastRenderedPageBreak/>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5</w:t>
      </w:r>
      <w:r w:rsidR="00BB7555"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C01CAA">
        <w:rPr>
          <w:b/>
          <w:sz w:val="20"/>
          <w:bdr w:val="single" w:sz="4" w:space="0" w:color="auto" w:frame="1"/>
        </w:rPr>
        <w:t>`</w:t>
      </w:r>
      <w:r w:rsidR="00C01CAA">
        <w:rPr>
          <w:rFonts w:hint="eastAsia"/>
          <w:b/>
          <w:sz w:val="20"/>
          <w:bdr w:val="single" w:sz="4" w:space="0" w:color="auto" w:frame="1"/>
        </w:rPr>
        <w:t>1586`</w:t>
      </w:r>
      <w:r w:rsidR="00BB7555" w:rsidRPr="0061685E">
        <w:rPr>
          <w:rFonts w:hint="eastAsia"/>
          <w:b/>
          <w:sz w:val="20"/>
          <w:bdr w:val="single" w:sz="4" w:space="0" w:color="auto" w:frame="1"/>
        </w:rPr>
        <w:t>（</w:t>
      </w:r>
      <w:r w:rsidR="00BB7555" w:rsidRPr="0061685E">
        <w:rPr>
          <w:rFonts w:hint="eastAsia"/>
          <w:b/>
          <w:sz w:val="20"/>
          <w:bdr w:val="single" w:sz="4" w:space="0" w:color="auto" w:frame="1"/>
        </w:rPr>
        <w:t>6</w:t>
      </w:r>
      <w:r w:rsidR="00BB7555" w:rsidRPr="0061685E">
        <w:rPr>
          <w:rFonts w:hint="eastAsia"/>
          <w:b/>
          <w:sz w:val="20"/>
          <w:bdr w:val="single" w:sz="4" w:space="0" w:color="auto" w:frame="1"/>
        </w:rPr>
        <w:t>）眾生本性清淨，有無戲論滅故</w:t>
      </w:r>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7</w:t>
      </w:r>
      <w:r w:rsidR="00BB7555" w:rsidRPr="0061685E">
        <w:rPr>
          <w:rFonts w:hint="eastAsia"/>
          <w:b/>
          <w:sz w:val="20"/>
          <w:bdr w:val="single" w:sz="4" w:space="0" w:color="auto" w:frame="1"/>
        </w:rPr>
        <w:t>）結：</w:t>
      </w:r>
      <w:r w:rsidR="00BB7555"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00221D1D">
        <w:rPr>
          <w:kern w:val="0"/>
        </w:rPr>
        <w:t>^</w:t>
      </w:r>
      <w:r w:rsidRPr="0061685E">
        <w:rPr>
          <w:rFonts w:ascii="標楷體" w:eastAsia="標楷體" w:hAnsi="標楷體"/>
        </w:rPr>
        <w:t>眾生無邊故，般若波羅蜜無邊</w:t>
      </w:r>
      <w:r w:rsidR="00221D1D">
        <w:rPr>
          <w:kern w:val="0"/>
        </w:rPr>
        <w:t>^^</w:t>
      </w:r>
      <w:r w:rsidR="002F1445" w:rsidRPr="0061685E">
        <w:rPr>
          <w:rFonts w:ascii="標楷體" w:eastAsia="標楷體" w:hAnsi="標楷體" w:hint="eastAsia"/>
        </w:rPr>
        <w:t>。</w:t>
      </w:r>
      <w:r w:rsidRPr="0061685E">
        <w:rPr>
          <w:rFonts w:hint="eastAsia"/>
          <w:bCs/>
        </w:rPr>
        <w:t>」</w:t>
      </w:r>
    </w:p>
    <w:p w:rsidR="00BB7555" w:rsidRPr="0061685E" w:rsidRDefault="007B56B1" w:rsidP="006734EA">
      <w:pPr>
        <w:spacing w:beforeLines="30" w:before="108"/>
        <w:ind w:leftChars="150" w:left="360"/>
        <w:jc w:val="both"/>
        <w:rPr>
          <w:b/>
          <w:sz w:val="20"/>
          <w:bdr w:val="single" w:sz="4" w:space="0" w:color="auto" w:frame="1"/>
        </w:rPr>
      </w:pPr>
      <w:bookmarkStart w:id="318" w:name="_Toc119189556"/>
      <w:bookmarkStart w:id="319" w:name="_Toc119200893"/>
      <w:bookmarkStart w:id="320" w:name="_Toc120416202"/>
      <w:bookmarkStart w:id="321" w:name="_Toc120418756"/>
      <w:r>
        <w:rPr>
          <w:rFonts w:hint="eastAsia"/>
          <w:b/>
          <w:sz w:val="20"/>
          <w:bdr w:val="single" w:sz="4" w:space="0" w:color="auto" w:frame="1"/>
        </w:rPr>
        <w:t>$</w:t>
      </w:r>
      <w:r w:rsidR="00BB7555" w:rsidRPr="0061685E">
        <w:rPr>
          <w:rFonts w:hint="eastAsia"/>
          <w:b/>
          <w:sz w:val="20"/>
          <w:bdr w:val="single" w:sz="4" w:space="0" w:color="auto" w:frame="1"/>
        </w:rPr>
        <w:t>（四）釋疑：何故</w:t>
      </w:r>
      <w:r w:rsidR="00BB7555" w:rsidRPr="0061685E">
        <w:rPr>
          <w:b/>
          <w:sz w:val="20"/>
          <w:bdr w:val="single" w:sz="4" w:space="0" w:color="auto" w:frame="1"/>
        </w:rPr>
        <w:t>廣說</w:t>
      </w:r>
      <w:r w:rsidR="00BB7555" w:rsidRPr="0061685E">
        <w:rPr>
          <w:rFonts w:hint="eastAsia"/>
          <w:b/>
          <w:sz w:val="20"/>
          <w:bdr w:val="single" w:sz="4" w:space="0" w:color="auto" w:frame="1"/>
        </w:rPr>
        <w:t>「</w:t>
      </w:r>
      <w:r w:rsidR="00BB7555" w:rsidRPr="0061685E">
        <w:rPr>
          <w:b/>
          <w:sz w:val="20"/>
          <w:bdr w:val="single" w:sz="4" w:space="0" w:color="auto" w:frame="1"/>
        </w:rPr>
        <w:t>無邊</w:t>
      </w:r>
      <w:r w:rsidR="00BB7555" w:rsidRPr="0061685E">
        <w:rPr>
          <w:rFonts w:hint="eastAsia"/>
          <w:b/>
          <w:sz w:val="20"/>
          <w:bdr w:val="single" w:sz="4" w:space="0" w:color="auto" w:frame="1"/>
        </w:rPr>
        <w:t>」而</w:t>
      </w:r>
      <w:r w:rsidR="00BB7555" w:rsidRPr="0061685E">
        <w:rPr>
          <w:b/>
          <w:sz w:val="20"/>
          <w:bdr w:val="single" w:sz="4" w:space="0" w:color="auto" w:frame="1"/>
        </w:rPr>
        <w:t>略說</w:t>
      </w:r>
      <w:r w:rsidR="00BB7555" w:rsidRPr="0061685E">
        <w:rPr>
          <w:rFonts w:hint="eastAsia"/>
          <w:b/>
          <w:sz w:val="20"/>
          <w:bdr w:val="single" w:sz="4" w:space="0" w:color="auto" w:frame="1"/>
        </w:rPr>
        <w:t>「</w:t>
      </w:r>
      <w:r w:rsidR="00BB7555" w:rsidRPr="0061685E">
        <w:rPr>
          <w:b/>
          <w:sz w:val="20"/>
          <w:bdr w:val="single" w:sz="4" w:space="0" w:color="auto" w:frame="1"/>
        </w:rPr>
        <w:t>大</w:t>
      </w:r>
      <w:r w:rsidR="00BB7555" w:rsidRPr="0061685E">
        <w:rPr>
          <w:rFonts w:hint="eastAsia"/>
          <w:b/>
          <w:sz w:val="20"/>
          <w:bdr w:val="single" w:sz="4" w:space="0" w:color="auto" w:frame="1"/>
        </w:rPr>
        <w:t>」</w:t>
      </w:r>
      <w:r w:rsidR="00BB7555" w:rsidRPr="0061685E">
        <w:rPr>
          <w:b/>
          <w:sz w:val="20"/>
          <w:bdr w:val="single" w:sz="4" w:space="0" w:color="auto" w:frame="1"/>
        </w:rPr>
        <w:t>、</w:t>
      </w:r>
      <w:r w:rsidR="00BB7555" w:rsidRPr="0061685E">
        <w:rPr>
          <w:rFonts w:hint="eastAsia"/>
          <w:b/>
          <w:sz w:val="20"/>
          <w:bdr w:val="single" w:sz="4" w:space="0" w:color="auto" w:frame="1"/>
        </w:rPr>
        <w:t>「</w:t>
      </w:r>
      <w:r w:rsidR="00BB7555" w:rsidRPr="0061685E">
        <w:rPr>
          <w:b/>
          <w:sz w:val="20"/>
          <w:bdr w:val="single" w:sz="4" w:space="0" w:color="auto" w:frame="1"/>
        </w:rPr>
        <w:t>無量</w:t>
      </w:r>
      <w:r w:rsidR="00BB7555" w:rsidRPr="0061685E">
        <w:rPr>
          <w:rFonts w:hint="eastAsia"/>
          <w:b/>
          <w:sz w:val="20"/>
          <w:bdr w:val="single" w:sz="4" w:space="0" w:color="auto" w:frame="1"/>
        </w:rPr>
        <w:t>」</w:t>
      </w:r>
      <w:bookmarkEnd w:id="318"/>
      <w:bookmarkEnd w:id="319"/>
      <w:bookmarkEnd w:id="320"/>
      <w:bookmarkEnd w:id="321"/>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p>
    <w:sectPr w:rsidR="00D06B3F" w:rsidRPr="002C4898" w:rsidSect="00F676D2">
      <w:headerReference w:type="even" r:id="rId8"/>
      <w:headerReference w:type="default" r:id="rId9"/>
      <w:footerReference w:type="even" r:id="rId10"/>
      <w:footerReference w:type="default" r:id="rId11"/>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270" w:rsidRDefault="00515270">
      <w:r>
        <w:separator/>
      </w:r>
    </w:p>
  </w:endnote>
  <w:endnote w:type="continuationSeparator" w:id="0">
    <w:p w:rsidR="00515270" w:rsidRDefault="0051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A0002AEF" w:usb1="4000387A" w:usb2="00000028"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602761"/>
      <w:docPartObj>
        <w:docPartGallery w:val="Page Numbers (Bottom of Page)"/>
        <w:docPartUnique/>
      </w:docPartObj>
    </w:sdtPr>
    <w:sdtEndPr>
      <w:rPr>
        <w:noProof/>
      </w:rPr>
    </w:sdtEndPr>
    <w:sdtContent>
      <w:p w:rsidR="00214D84" w:rsidRDefault="00D44CFF" w:rsidP="00231EB3">
        <w:pPr>
          <w:pStyle w:val="a7"/>
          <w:jc w:val="center"/>
        </w:pPr>
        <w:r>
          <w:fldChar w:fldCharType="begin"/>
        </w:r>
        <w:r w:rsidR="00214D84">
          <w:instrText xml:space="preserve"> PAGE   \* MERGEFORMAT </w:instrText>
        </w:r>
        <w:r>
          <w:fldChar w:fldCharType="separate"/>
        </w:r>
        <w:r w:rsidR="006734EA">
          <w:rPr>
            <w:noProof/>
          </w:rPr>
          <w:t>1586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3344"/>
      <w:docPartObj>
        <w:docPartGallery w:val="Page Numbers (Bottom of Page)"/>
        <w:docPartUnique/>
      </w:docPartObj>
    </w:sdtPr>
    <w:sdtEndPr>
      <w:rPr>
        <w:noProof/>
      </w:rPr>
    </w:sdtEndPr>
    <w:sdtContent>
      <w:p w:rsidR="00214D84" w:rsidRPr="008E12A9" w:rsidRDefault="00D44CFF" w:rsidP="008E12A9">
        <w:pPr>
          <w:pStyle w:val="a7"/>
          <w:jc w:val="center"/>
        </w:pPr>
        <w:r>
          <w:fldChar w:fldCharType="begin"/>
        </w:r>
        <w:r w:rsidR="00214D84">
          <w:instrText xml:space="preserve"> PAGE   \* MERGEFORMAT </w:instrText>
        </w:r>
        <w:r>
          <w:fldChar w:fldCharType="separate"/>
        </w:r>
        <w:r w:rsidR="006734EA">
          <w:rPr>
            <w:noProof/>
          </w:rPr>
          <w:t>1585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270" w:rsidRDefault="00515270">
      <w:r>
        <w:separator/>
      </w:r>
    </w:p>
  </w:footnote>
  <w:footnote w:type="continuationSeparator" w:id="0">
    <w:p w:rsidR="00515270" w:rsidRDefault="00515270">
      <w:r>
        <w:continuationSeparator/>
      </w:r>
    </w:p>
  </w:footnote>
  <w:footnote w:id="1">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2">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r w:rsidRPr="002C4898">
        <w:rPr>
          <w:rFonts w:hint="eastAsia"/>
          <w:sz w:val="22"/>
          <w:szCs w:val="22"/>
        </w:rPr>
        <w:t>）</w:t>
      </w:r>
    </w:p>
  </w:footnote>
  <w:footnote w:id="3">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諸天子復作是念：『尊者善現今者欲為何等有情樂說何法？』具壽善現知彼所念便告之言：『諸天子！我今欲為如幻、如化、如夢有情樂說如幻、化、夢之法。何以故？諸天子！如是聽者於所說中，無聞、無解、無所證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C"/>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r w:rsidRPr="002C4898">
        <w:rPr>
          <w:rFonts w:hint="eastAsia"/>
          <w:sz w:val="22"/>
          <w:szCs w:val="22"/>
        </w:rPr>
        <w:t>）</w:t>
      </w:r>
    </w:p>
  </w:footnote>
  <w:footnote w:id="5">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w:t>
      </w:r>
      <w:r>
        <w:rPr>
          <w:kern w:val="0"/>
        </w:rPr>
        <w:t>^</w:t>
      </w:r>
      <w:r w:rsidRPr="002C4898">
        <w:rPr>
          <w:rFonts w:ascii="標楷體" w:eastAsia="標楷體" w:hAnsi="標楷體" w:hint="eastAsia"/>
          <w:b/>
          <w:sz w:val="22"/>
          <w:szCs w:val="22"/>
        </w:rPr>
        <w:t>眾生如幻</w:t>
      </w:r>
      <w:r w:rsidRPr="002C4898">
        <w:rPr>
          <w:rFonts w:ascii="標楷體" w:eastAsia="標楷體" w:hAnsi="標楷體" w:hint="eastAsia"/>
          <w:sz w:val="22"/>
          <w:szCs w:val="22"/>
        </w:rPr>
        <w:t>下第六，破『聽者說者皆如幻』疑。疑意未能雙幻，或可聽者如幻，說者不必如幻，故釋云：說者、聽者亦皆如幻也。</w:t>
      </w:r>
      <w:r>
        <w:rPr>
          <w:kern w:val="0"/>
        </w:rPr>
        <w:t>^^</w:t>
      </w:r>
      <w:r w:rsidRPr="002C4898">
        <w:rPr>
          <w:rFonts w:ascii="標楷體" w:eastAsia="標楷體" w:hAnsi="標楷體" w:hint="eastAsia"/>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3"/>
          <w:attr w:name="UnitName" w:val="a"/>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7">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8">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諸天子！我不但說我等、色等乃至無上正等菩提如幻、如化、如夢所見，亦說涅槃如幻、如化、如夢所見。諸天子！設更有法勝涅槃者，我亦說為如幻、如化、如夢所見。何以故？諸天子！幻、化、夢事與一切法乃至涅槃，悉皆無二無二處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12">
    <w:p w:rsidR="00214D84" w:rsidRPr="002C4898" w:rsidRDefault="00214D84" w:rsidP="002C4898">
      <w:pPr>
        <w:pStyle w:val="a4"/>
        <w:spacing w:line="300" w:lineRule="exact"/>
        <w:ind w:left="253" w:hangingChars="115" w:hanging="253"/>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爾時會中有諸天子作是念：『諸夜叉語言字句所說尚可了知，須菩提所說語言論議解釋般若波羅蜜了不可知。』</w:t>
      </w:r>
    </w:p>
    <w:p w:rsidR="00214D84" w:rsidRPr="002C4898" w:rsidRDefault="00214D84" w:rsidP="002C4898">
      <w:pPr>
        <w:spacing w:line="300" w:lineRule="exact"/>
        <w:ind w:leftChars="105" w:left="252"/>
        <w:jc w:val="both"/>
        <w:rPr>
          <w:rFonts w:ascii="標楷體" w:eastAsia="標楷體" w:hAnsi="標楷體"/>
          <w:sz w:val="22"/>
          <w:szCs w:val="22"/>
        </w:rPr>
      </w:pPr>
      <w:r w:rsidRPr="002C4898">
        <w:rPr>
          <w:rFonts w:ascii="標楷體" w:eastAsia="標楷體" w:hAnsi="標楷體" w:hint="eastAsia"/>
          <w:sz w:val="22"/>
          <w:szCs w:val="22"/>
        </w:rPr>
        <w:t>須菩提知諸天子心所念，語諸天子：『不解不知耶？』</w:t>
      </w:r>
    </w:p>
    <w:p w:rsidR="00214D84" w:rsidRPr="002C4898" w:rsidRDefault="00214D84" w:rsidP="002C4898">
      <w:pPr>
        <w:spacing w:line="300" w:lineRule="exact"/>
        <w:ind w:leftChars="105" w:left="252"/>
        <w:jc w:val="both"/>
        <w:rPr>
          <w:sz w:val="22"/>
          <w:szCs w:val="22"/>
        </w:rPr>
      </w:pPr>
      <w:r w:rsidRPr="002C4898">
        <w:rPr>
          <w:rFonts w:ascii="標楷體" w:eastAsia="標楷體" w:hAnsi="標楷體" w:hint="eastAsia"/>
          <w:sz w:val="22"/>
          <w:szCs w:val="22"/>
        </w:rPr>
        <w:t>諸天子言：『大德！不解不知。』</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14">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15">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如幻：令於諸法心無所著。（印順法師，《大智度論筆記》〔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1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妙云＝第一【聖】。（大正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18">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）審＝悉【宋】【元】【明】【宮】。（大正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副詞。確實，果真。（《漢語大詞典》（三），</w:t>
      </w:r>
      <w:r w:rsidRPr="002C4898">
        <w:rPr>
          <w:rFonts w:hint="eastAsia"/>
          <w:sz w:val="22"/>
          <w:szCs w:val="22"/>
        </w:rPr>
        <w:t>p.1628</w:t>
      </w:r>
      <w:r w:rsidRPr="002C4898">
        <w:rPr>
          <w:rFonts w:hint="eastAsia"/>
          <w:sz w:val="22"/>
          <w:szCs w:val="22"/>
        </w:rPr>
        <w:t>）</w:t>
      </w:r>
    </w:p>
  </w:footnote>
  <w:footnote w:id="1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將無：莫非。（《漢語大詞典》（七），</w:t>
      </w:r>
      <w:r w:rsidRPr="002C4898">
        <w:rPr>
          <w:rFonts w:hint="eastAsia"/>
          <w:sz w:val="22"/>
          <w:szCs w:val="22"/>
        </w:rPr>
        <w:t>p.810</w:t>
      </w:r>
      <w:r w:rsidRPr="002C4898">
        <w:rPr>
          <w:rFonts w:hint="eastAsia"/>
          <w:sz w:val="22"/>
          <w:szCs w:val="22"/>
        </w:rPr>
        <w:t>）</w:t>
      </w:r>
    </w:p>
  </w:footnote>
  <w:footnote w:id="2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正自：</w:t>
      </w:r>
      <w:r w:rsidRPr="002C4898">
        <w:rPr>
          <w:rFonts w:hint="eastAsia"/>
          <w:sz w:val="22"/>
          <w:szCs w:val="22"/>
        </w:rPr>
        <w:t>1.</w:t>
      </w:r>
      <w:r w:rsidRPr="002C4898">
        <w:rPr>
          <w:rFonts w:hint="eastAsia"/>
          <w:sz w:val="22"/>
          <w:szCs w:val="22"/>
        </w:rPr>
        <w:t>正是，恰好是。（《漢語大詞典》（五），</w:t>
      </w:r>
      <w:r w:rsidRPr="002C4898">
        <w:rPr>
          <w:rFonts w:hint="eastAsia"/>
          <w:sz w:val="22"/>
          <w:szCs w:val="22"/>
        </w:rPr>
        <w:t>p.309</w:t>
      </w:r>
      <w:r w:rsidRPr="002C4898">
        <w:rPr>
          <w:rFonts w:hint="eastAsia"/>
          <w:sz w:val="22"/>
          <w:szCs w:val="22"/>
        </w:rPr>
        <w:t>）</w:t>
      </w:r>
    </w:p>
  </w:footnote>
  <w:footnote w:id="2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涅槃：從妄而有故（如幻）空。（印順法師，《大智度論筆記》〔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22">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佛亦如幻：福慧緣合有故。（印順法師，《大智度論筆記》〔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r w:rsidRPr="002C4898">
        <w:rPr>
          <w:rFonts w:hint="eastAsia"/>
          <w:sz w:val="22"/>
          <w:szCs w:val="22"/>
        </w:rPr>
        <w:t>）</w:t>
      </w:r>
    </w:p>
  </w:footnote>
  <w:footnote w:id="2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C"/>
          <w:attr w:name="SourceValue" w:val="120"/>
          <w:attr w:name="HasSpace" w:val="False"/>
          <w:attr w:name="Negative" w:val="False"/>
          <w:attr w:name="NumberType" w:val="1"/>
          <w:attr w:name="TCSC" w:val="0"/>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UnitName" w:val="a"/>
          <w:attr w:name="SourceValue" w:val="121"/>
          <w:attr w:name="HasSpace" w:val="False"/>
          <w:attr w:name="Negative" w:val="True"/>
          <w:attr w:name="NumberType" w:val="1"/>
          <w:attr w:name="TCSC" w:val="0"/>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幻＋（如）【聖】。（大正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2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26">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Pr>
          <w:kern w:val="0"/>
        </w:rPr>
        <w:t>^</w:t>
      </w:r>
      <w:r w:rsidRPr="002C4898">
        <w:rPr>
          <w:rFonts w:ascii="標楷體" w:eastAsia="標楷體" w:hAnsi="標楷體" w:hint="eastAsia"/>
          <w:sz w:val="22"/>
          <w:szCs w:val="22"/>
        </w:rPr>
        <w:t>此堅固樹，於我所說能知義者，無有是處！若能知者，我則記說，況復百手釋氏而不記說得須陀洹？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Pr>
          <w:kern w:val="0"/>
        </w:rPr>
        <w:t>^</w:t>
      </w:r>
      <w:r w:rsidRPr="002C4898">
        <w:rPr>
          <w:rFonts w:eastAsia="標楷體" w:hint="eastAsia"/>
          <w:sz w:val="22"/>
          <w:szCs w:val="22"/>
        </w:rPr>
        <w:t>我今若說娑羅樹林能解義味，無有是處；假使解義，我亦記彼得須陀洹。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2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2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r w:rsidRPr="002C4898">
        <w:rPr>
          <w:rFonts w:hint="eastAsia"/>
          <w:sz w:val="22"/>
          <w:szCs w:val="22"/>
        </w:rPr>
        <w:t>）</w:t>
      </w:r>
    </w:p>
  </w:footnote>
  <w:footnote w:id="3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涅槃：相。（印順法師，《大智度論筆記》〔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3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3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）《眾事分阿毘曇論》卷</w:t>
      </w:r>
      <w:r w:rsidRPr="002C4898">
        <w:rPr>
          <w:sz w:val="22"/>
          <w:szCs w:val="22"/>
        </w:rPr>
        <w:t>4</w:t>
      </w:r>
      <w:r w:rsidRPr="002C4898">
        <w:rPr>
          <w:rFonts w:hint="eastAsia"/>
          <w:sz w:val="22"/>
          <w:szCs w:val="22"/>
        </w:rPr>
        <w:t>：「</w:t>
      </w:r>
      <w:r>
        <w:rPr>
          <w:kern w:val="0"/>
        </w:rPr>
        <w:t>^</w:t>
      </w:r>
      <w:r w:rsidRPr="002C4898">
        <w:rPr>
          <w:rFonts w:eastAsia="標楷體" w:hint="eastAsia"/>
          <w:sz w:val="22"/>
          <w:szCs w:val="22"/>
        </w:rPr>
        <w:t>云何有上法？謂一切有為法及虛空非數滅。云何無上法？謂數滅法。</w:t>
      </w:r>
      <w:r>
        <w:rPr>
          <w:kern w:val="0"/>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阿毘曇：有上法</w:t>
      </w:r>
      <w:r w:rsidRPr="002C4898">
        <w:rPr>
          <w:rFonts w:hint="eastAsia"/>
          <w:sz w:val="22"/>
          <w:szCs w:val="22"/>
        </w:rPr>
        <w:t>、</w:t>
      </w:r>
      <w:r w:rsidRPr="002C4898">
        <w:rPr>
          <w:sz w:val="22"/>
          <w:szCs w:val="22"/>
        </w:rPr>
        <w:t>無上法。</w:t>
      </w:r>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r w:rsidRPr="002C4898">
        <w:rPr>
          <w:rFonts w:hint="eastAsia"/>
          <w:sz w:val="22"/>
          <w:szCs w:val="22"/>
        </w:rPr>
        <w:t>）</w:t>
      </w:r>
    </w:p>
  </w:footnote>
  <w:footnote w:id="3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34">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）擘＝</w:t>
      </w:r>
      <w:r w:rsidRPr="002C4898">
        <w:rPr>
          <w:rFonts w:ascii="新細明體-ExtB" w:eastAsia="新細明體-ExtB" w:hAnsi="新細明體-ExtB" w:cs="新細明體-ExtB"/>
          <w:sz w:val="22"/>
          <w:szCs w:val="22"/>
        </w:rPr>
        <w:t>𨐯</w:t>
      </w:r>
      <w:r w:rsidRPr="002C4898">
        <w:rPr>
          <w:rFonts w:hint="eastAsia"/>
          <w:sz w:val="22"/>
          <w:szCs w:val="22"/>
        </w:rPr>
        <w:t>【宮】【聖】【石】。（大正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）擘（</w:t>
      </w:r>
      <w:r>
        <w:rPr>
          <w:kern w:val="0"/>
        </w:rPr>
        <w:t>^</w:t>
      </w:r>
      <w:r w:rsidRPr="002C4898">
        <w:rPr>
          <w:rFonts w:ascii="標楷體" w:eastAsia="標楷體" w:hAnsi="標楷體" w:hint="eastAsia"/>
          <w:sz w:val="22"/>
          <w:szCs w:val="22"/>
        </w:rPr>
        <w:t>ㄅㄛˋ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分開，剖裂。</w:t>
      </w:r>
      <w:r w:rsidRPr="002C4898">
        <w:rPr>
          <w:rFonts w:hint="eastAsia"/>
          <w:sz w:val="22"/>
          <w:szCs w:val="22"/>
        </w:rPr>
        <w:t>2.</w:t>
      </w:r>
      <w:r w:rsidRPr="002C4898">
        <w:rPr>
          <w:rFonts w:hint="eastAsia"/>
          <w:sz w:val="22"/>
          <w:szCs w:val="22"/>
        </w:rPr>
        <w:t>砍，劈擊。（《漢語大詞典》（六），</w:t>
      </w:r>
      <w:r w:rsidRPr="002C4898">
        <w:rPr>
          <w:rFonts w:hint="eastAsia"/>
          <w:sz w:val="22"/>
          <w:szCs w:val="22"/>
        </w:rPr>
        <w:t>p.905</w:t>
      </w:r>
      <w:r w:rsidRPr="002C4898">
        <w:rPr>
          <w:rFonts w:hint="eastAsia"/>
          <w:sz w:val="22"/>
          <w:szCs w:val="22"/>
        </w:rPr>
        <w:t>）</w:t>
      </w:r>
    </w:p>
  </w:footnote>
  <w:footnote w:id="3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毳（</w:t>
      </w:r>
      <w:r>
        <w:rPr>
          <w:kern w:val="0"/>
        </w:rPr>
        <w:t>^</w:t>
      </w:r>
      <w:r w:rsidRPr="002C4898">
        <w:rPr>
          <w:rFonts w:ascii="標楷體" w:eastAsia="標楷體" w:hAnsi="標楷體" w:hint="eastAsia"/>
          <w:sz w:val="22"/>
          <w:szCs w:val="22"/>
        </w:rPr>
        <w:t>ㄘㄨㄟˋ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r w:rsidRPr="002C4898">
        <w:rPr>
          <w:rFonts w:hint="eastAsia"/>
          <w:sz w:val="22"/>
          <w:szCs w:val="22"/>
        </w:rPr>
        <w:t>指獸毛皮。</w:t>
      </w:r>
      <w:r w:rsidRPr="002C4898">
        <w:rPr>
          <w:rFonts w:hint="eastAsia"/>
          <w:sz w:val="22"/>
          <w:szCs w:val="22"/>
        </w:rPr>
        <w:t>3.</w:t>
      </w:r>
      <w:r w:rsidRPr="002C4898">
        <w:rPr>
          <w:rFonts w:hint="eastAsia"/>
          <w:sz w:val="22"/>
          <w:szCs w:val="22"/>
        </w:rPr>
        <w:t>指毛皮或毛織品所製衣服。（《漢語大詞典》（六），</w:t>
      </w:r>
      <w:r w:rsidRPr="002C4898">
        <w:rPr>
          <w:rFonts w:hint="eastAsia"/>
          <w:sz w:val="22"/>
          <w:szCs w:val="22"/>
        </w:rPr>
        <w:t>p.1012</w:t>
      </w:r>
      <w:r w:rsidRPr="002C4898">
        <w:rPr>
          <w:rFonts w:hint="eastAsia"/>
          <w:sz w:val="22"/>
          <w:szCs w:val="22"/>
        </w:rPr>
        <w:t>）</w:t>
      </w:r>
    </w:p>
  </w:footnote>
  <w:footnote w:id="3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熱勢＝勢熱【宋】【元】【明】【宮】。（大正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3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3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破：破諸有法顯乎如幻。（印順法師，《大智度論筆記》〔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3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揵＝犍【明】。（大正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4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4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4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Pr>
          <w:kern w:val="0"/>
        </w:rPr>
        <w:t>^</w:t>
      </w:r>
      <w:r w:rsidRPr="002C4898">
        <w:rPr>
          <w:rFonts w:ascii="標楷體" w:eastAsia="標楷體" w:hAnsi="標楷體" w:hint="eastAsia"/>
          <w:sz w:val="22"/>
          <w:szCs w:val="22"/>
        </w:rPr>
        <w:t>般若波羅蜜者是深妙法，甚廣難見、難解難了、不可思議。</w:t>
      </w:r>
      <w:r w:rsidRPr="002C4898">
        <w:rPr>
          <w:rFonts w:ascii="標楷體" w:eastAsia="標楷體" w:hAnsi="標楷體" w:hint="eastAsia"/>
          <w:b/>
          <w:sz w:val="22"/>
          <w:szCs w:val="22"/>
        </w:rPr>
        <w:t>唯有阿惟越致菩薩摩訶薩、具足見諦、阿羅漢、前世於無央數諸佛所而作功德與善知識相隨者</w:t>
      </w:r>
      <w:r w:rsidRPr="002C4898">
        <w:rPr>
          <w:rFonts w:ascii="標楷體" w:eastAsia="標楷體" w:hAnsi="標楷體" w:hint="eastAsia"/>
          <w:sz w:val="22"/>
          <w:szCs w:val="22"/>
        </w:rPr>
        <w:t>，善男子、善女人有大智慧，如是輩人，聞深般若波羅蜜乃能信樂，終不能遏絕</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Pr>
          <w:kern w:val="0"/>
        </w:rPr>
        <w:t>^</w:t>
      </w:r>
      <w:r w:rsidRPr="002C4898">
        <w:rPr>
          <w:rFonts w:ascii="標楷體" w:eastAsia="標楷體" w:hAnsi="標楷體" w:hint="eastAsia"/>
          <w:spacing w:val="-2"/>
          <w:sz w:val="22"/>
          <w:szCs w:val="22"/>
        </w:rPr>
        <w:t>須菩提謂諸弟子及諸菩薩：『</w:t>
      </w:r>
      <w:r w:rsidRPr="002C4898">
        <w:rPr>
          <w:rFonts w:ascii="標楷體" w:eastAsia="標楷體" w:hAnsi="標楷體" w:hint="eastAsia"/>
          <w:b/>
          <w:spacing w:val="-2"/>
          <w:sz w:val="22"/>
          <w:szCs w:val="22"/>
        </w:rPr>
        <w:t>阿惟越致菩薩摩訶薩</w:t>
      </w:r>
      <w:r w:rsidRPr="002C4898">
        <w:rPr>
          <w:rFonts w:ascii="標楷體" w:eastAsia="標楷體" w:hAnsi="標楷體" w:hint="eastAsia"/>
          <w:spacing w:val="-2"/>
          <w:sz w:val="22"/>
          <w:szCs w:val="22"/>
        </w:rPr>
        <w:t>，</w:t>
      </w:r>
      <w:r w:rsidRPr="002C4898">
        <w:rPr>
          <w:rFonts w:ascii="標楷體" w:eastAsia="標楷體" w:hAnsi="標楷體" w:hint="eastAsia"/>
          <w:sz w:val="22"/>
          <w:szCs w:val="22"/>
        </w:rPr>
        <w:t>乃能受是深奧無念無思議行，出於玄遠，難及難了、寂然巍巍，止於賢聖、知明識慧，乃能受此般若波羅蜜。</w:t>
      </w:r>
      <w:r w:rsidRPr="002C4898">
        <w:rPr>
          <w:rFonts w:ascii="標楷體" w:eastAsia="標楷體" w:hAnsi="標楷體" w:hint="eastAsia"/>
          <w:b/>
          <w:sz w:val="22"/>
          <w:szCs w:val="22"/>
        </w:rPr>
        <w:t>見諦之人為</w:t>
      </w:r>
      <w:r w:rsidRPr="002C4898">
        <w:rPr>
          <w:rFonts w:ascii="標楷體" w:hAnsi="標楷體" w:hint="eastAsia"/>
          <w:sz w:val="22"/>
          <w:szCs w:val="22"/>
          <w:vertAlign w:val="superscript"/>
        </w:rPr>
        <w:t>※</w:t>
      </w:r>
      <w:r w:rsidRPr="002C4898">
        <w:rPr>
          <w:rFonts w:ascii="標楷體" w:eastAsia="標楷體" w:hAnsi="標楷體" w:hint="eastAsia"/>
          <w:b/>
          <w:sz w:val="22"/>
          <w:szCs w:val="22"/>
        </w:rPr>
        <w:t>阿羅漢</w:t>
      </w:r>
      <w:r w:rsidRPr="002C4898">
        <w:rPr>
          <w:rFonts w:ascii="標楷體" w:eastAsia="標楷體" w:hAnsi="標楷體" w:hint="eastAsia"/>
          <w:sz w:val="22"/>
          <w:szCs w:val="22"/>
        </w:rPr>
        <w:t>，志願具足；於過去佛已造之行，供養無數百千諸佛，殖眾德本，</w:t>
      </w:r>
      <w:r w:rsidRPr="002C4898">
        <w:rPr>
          <w:rFonts w:ascii="標楷體" w:eastAsia="標楷體" w:hAnsi="標楷體" w:hint="eastAsia"/>
          <w:b/>
          <w:sz w:val="22"/>
          <w:szCs w:val="22"/>
        </w:rPr>
        <w:t>為善知識所見將護善男子、善女人</w:t>
      </w:r>
      <w:r w:rsidRPr="002C4898">
        <w:rPr>
          <w:rFonts w:ascii="標楷體" w:eastAsia="標楷體" w:hAnsi="標楷體" w:hint="eastAsia"/>
          <w:sz w:val="22"/>
          <w:szCs w:val="22"/>
        </w:rPr>
        <w:t>，乃能受是深般若波羅蜜，聽受此教。』</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3"/>
          <w:attr w:name="UnitName" w:val="a"/>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214D84" w:rsidRPr="002C4898" w:rsidRDefault="00214D84"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r w:rsidRPr="002C4898">
        <w:rPr>
          <w:b/>
          <w:sz w:val="22"/>
          <w:szCs w:val="22"/>
        </w:rPr>
        <w:t>與</w:t>
      </w:r>
      <w:r w:rsidRPr="002C4898">
        <w:rPr>
          <w:rFonts w:hint="eastAsia"/>
          <w:b/>
          <w:sz w:val="22"/>
          <w:szCs w:val="22"/>
        </w:rPr>
        <w:t>，</w:t>
      </w:r>
      <w:r w:rsidRPr="002C4898">
        <w:rPr>
          <w:b/>
          <w:sz w:val="22"/>
          <w:szCs w:val="22"/>
        </w:rPr>
        <w:t>和</w:t>
      </w:r>
      <w:r w:rsidRPr="002C4898">
        <w:rPr>
          <w:sz w:val="22"/>
          <w:szCs w:val="22"/>
        </w:rPr>
        <w:t>。《孟子</w:t>
      </w:r>
      <w:r w:rsidRPr="002C4898">
        <w:rPr>
          <w:rFonts w:ascii="新細明體" w:hAnsi="新細明體" w:cs="新細明體"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標楷體" w:eastAsia="標楷體" w:hAnsi="標楷體"/>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時，阿難陀聞彼語已，白大聲聞及諸菩薩摩訶薩言：『有</w:t>
      </w:r>
      <w:r w:rsidRPr="002C4898">
        <w:rPr>
          <w:rFonts w:ascii="標楷體" w:eastAsia="標楷體" w:hAnsi="標楷體" w:hint="eastAsia"/>
          <w:b/>
          <w:sz w:val="22"/>
          <w:szCs w:val="22"/>
        </w:rPr>
        <w:t>不退轉諸菩薩摩訶薩</w:t>
      </w:r>
      <w:r w:rsidRPr="002C4898">
        <w:rPr>
          <w:rFonts w:ascii="標楷體" w:eastAsia="標楷體" w:hAnsi="標楷體" w:hint="eastAsia"/>
          <w:sz w:val="22"/>
          <w:szCs w:val="22"/>
        </w:rPr>
        <w:t>，於此所說甚深、難見、難覺、寂靜、微細、沈密、殊妙般若波羅蜜多能深信受。復有無量</w:t>
      </w:r>
      <w:r w:rsidRPr="002C4898">
        <w:rPr>
          <w:rFonts w:ascii="標楷體" w:eastAsia="標楷體" w:hAnsi="標楷體" w:hint="eastAsia"/>
          <w:b/>
          <w:sz w:val="22"/>
          <w:szCs w:val="22"/>
        </w:rPr>
        <w:t>已見聖諦，</w:t>
      </w:r>
      <w:r w:rsidRPr="002C4898">
        <w:rPr>
          <w:rFonts w:ascii="標楷體" w:eastAsia="標楷體" w:hAnsi="標楷體" w:hint="eastAsia"/>
          <w:sz w:val="22"/>
          <w:szCs w:val="22"/>
        </w:rPr>
        <w:t>於諸深法能盡源底，諸</w:t>
      </w:r>
      <w:r w:rsidRPr="002C4898">
        <w:rPr>
          <w:rFonts w:ascii="標楷體" w:eastAsia="標楷體" w:hAnsi="標楷體" w:hint="eastAsia"/>
          <w:b/>
          <w:sz w:val="22"/>
          <w:szCs w:val="22"/>
        </w:rPr>
        <w:t>阿羅漢所願已滿</w:t>
      </w:r>
      <w:r w:rsidRPr="002C4898">
        <w:rPr>
          <w:rFonts w:ascii="標楷體" w:eastAsia="標楷體" w:hAnsi="標楷體" w:hint="eastAsia"/>
          <w:sz w:val="22"/>
          <w:szCs w:val="22"/>
        </w:rPr>
        <w:t>，於此所說甚深、難見、難覺、寂靜、微細、沈密、殊妙般若波羅蜜多亦能信受。復有無量菩薩摩訶薩，已於</w:t>
      </w:r>
      <w:r w:rsidRPr="002C4898">
        <w:rPr>
          <w:rFonts w:ascii="標楷體" w:eastAsia="標楷體" w:hAnsi="標楷體" w:hint="eastAsia"/>
          <w:b/>
          <w:sz w:val="22"/>
          <w:szCs w:val="22"/>
        </w:rPr>
        <w:t>過去多俱胝佛所親近供養，發弘誓願植眾德本</w:t>
      </w:r>
      <w:r w:rsidRPr="002C4898">
        <w:rPr>
          <w:rFonts w:ascii="標楷體" w:eastAsia="標楷體" w:hAnsi="標楷體" w:hint="eastAsia"/>
          <w:sz w:val="22"/>
          <w:szCs w:val="22"/>
        </w:rPr>
        <w:t>，於此所說甚深、難見、難覺、寂靜、微細、沈密、殊妙、般若波羅蜜多亦能信受。復有無量諸善男子、善女人等，已於</w:t>
      </w:r>
      <w:r w:rsidRPr="002C4898">
        <w:rPr>
          <w:rFonts w:ascii="標楷體" w:eastAsia="標楷體" w:hAnsi="標楷體" w:hint="eastAsia"/>
          <w:b/>
          <w:sz w:val="22"/>
          <w:szCs w:val="22"/>
        </w:rPr>
        <w:t>過去無數佛所發弘誓願種諸善根，聰慧利根善友所攝</w:t>
      </w:r>
      <w:r w:rsidRPr="002C4898">
        <w:rPr>
          <w:rFonts w:ascii="標楷體" w:eastAsia="標楷體" w:hAnsi="標楷體" w:hint="eastAsia"/>
          <w:sz w:val="22"/>
          <w:szCs w:val="22"/>
        </w:rPr>
        <w:t>，於此所說甚深、難見、難覺、寂靜、微細、沈密、殊妙、般若波羅蜜多亦能信受。』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214D84" w:rsidRPr="002C4898" w:rsidRDefault="00214D84"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如是人等，不以空、無相、無願、無生、無滅、寂靜、遠離分別色乃至識；亦不以色乃至識，分別空、無相、無願、無生、無滅、寂靜、遠離。如是不以空、無相、無願、無生、無滅、寂靜、遠離，分別眼乃至意，色乃至法，眼識乃至意識，眼觸乃至意觸，眼觸為緣所生受乃至意觸為緣所生受，布施波羅蜜多乃至般若波羅蜜多，內空乃至無性自性空，四念住廣說乃至十八佛不共法，一切三摩地門、一切陀羅尼門，預流果乃至阿羅漢果、獨覺菩提，一切菩薩摩訶薩行、諸佛無上正等菩提，一切智、道相智、一切相智，有為界、無為界。亦不以眼乃至無為界，分別空、無相、無願、無生、無滅、寂靜、遠離。由此因緣，如是人等於此所說甚深、難見、難覺、寂靜、微細、沈密、殊妙般若波羅蜜多皆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Pr>
          <w:kern w:val="0"/>
        </w:rPr>
        <w:t>^</w:t>
      </w:r>
      <w:r w:rsidRPr="002C4898">
        <w:rPr>
          <w:rFonts w:ascii="標楷體" w:eastAsia="標楷體" w:hAnsi="標楷體" w:hint="eastAsia"/>
          <w:sz w:val="22"/>
          <w:szCs w:val="22"/>
        </w:rPr>
        <w:t>謂不以空、不空分別色乃至識，亦不以色乃至識分別空、不空。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541"/>
          <w:attr w:name="HasSpace" w:val="False"/>
          <w:attr w:name="Negative" w:val="False"/>
          <w:attr w:name="NumberType" w:val="1"/>
          <w:attr w:name="TCSC" w:val="0"/>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（諸）＋陀【宋】【元】【明】【宮】。（大正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45">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（種）＋智【石】。（大正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4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4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r w:rsidRPr="002C4898">
        <w:rPr>
          <w:rFonts w:hint="eastAsia"/>
          <w:sz w:val="22"/>
          <w:szCs w:val="22"/>
        </w:rPr>
        <w:t>）</w:t>
      </w:r>
    </w:p>
  </w:footnote>
  <w:footnote w:id="4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4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5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捷</w:t>
      </w:r>
      <w:r w:rsidRPr="002C4898">
        <w:rPr>
          <w:rFonts w:ascii="新細明體" w:hAnsi="新細明體" w:hint="eastAsia"/>
          <w:sz w:val="22"/>
          <w:szCs w:val="22"/>
        </w:rPr>
        <w:t>：</w:t>
      </w:r>
      <w:r w:rsidRPr="00B419D9">
        <w:rPr>
          <w:sz w:val="22"/>
          <w:szCs w:val="22"/>
        </w:rPr>
        <w:t>6</w:t>
      </w:r>
      <w:r w:rsidRPr="002C4898">
        <w:rPr>
          <w:rFonts w:ascii="新細明體" w:hAnsi="新細明體" w:hint="eastAsia"/>
          <w:sz w:val="22"/>
          <w:szCs w:val="22"/>
        </w:rPr>
        <w:t>.</w:t>
      </w:r>
      <w:r w:rsidRPr="002C4898">
        <w:rPr>
          <w:rFonts w:hAnsi="新細明體"/>
          <w:sz w:val="22"/>
          <w:szCs w:val="22"/>
        </w:rPr>
        <w:t>迅速</w:t>
      </w:r>
      <w:r w:rsidRPr="002C4898">
        <w:rPr>
          <w:rFonts w:hAnsi="新細明體" w:hint="eastAsia"/>
          <w:sz w:val="22"/>
          <w:szCs w:val="22"/>
        </w:rPr>
        <w:t>，</w:t>
      </w:r>
      <w:r w:rsidRPr="002C4898">
        <w:rPr>
          <w:rFonts w:hAnsi="新細明體"/>
          <w:sz w:val="22"/>
          <w:szCs w:val="22"/>
        </w:rPr>
        <w:t>敏疾。</w:t>
      </w:r>
      <w:r w:rsidRPr="002C4898">
        <w:rPr>
          <w:rFonts w:hint="eastAsia"/>
          <w:sz w:val="22"/>
          <w:szCs w:val="22"/>
        </w:rPr>
        <w:t>（《漢語大詞典》（六），</w:t>
      </w:r>
      <w:r w:rsidRPr="002C4898">
        <w:rPr>
          <w:rFonts w:hint="eastAsia"/>
          <w:sz w:val="22"/>
          <w:szCs w:val="22"/>
        </w:rPr>
        <w:t>p.650</w:t>
      </w:r>
      <w:r w:rsidRPr="002C4898">
        <w:rPr>
          <w:rFonts w:hint="eastAsia"/>
          <w:sz w:val="22"/>
          <w:szCs w:val="22"/>
        </w:rPr>
        <w:t>）</w:t>
      </w:r>
    </w:p>
  </w:footnote>
  <w:footnote w:id="5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敏捷，敏銳。（《漢語大詞典》（八），</w:t>
      </w:r>
      <w:r w:rsidRPr="002C4898">
        <w:rPr>
          <w:rFonts w:hint="eastAsia"/>
          <w:sz w:val="22"/>
          <w:szCs w:val="22"/>
        </w:rPr>
        <w:t>p.296</w:t>
      </w:r>
      <w:r w:rsidRPr="002C4898">
        <w:rPr>
          <w:rFonts w:hint="eastAsia"/>
          <w:sz w:val="22"/>
          <w:szCs w:val="22"/>
        </w:rPr>
        <w:t>）</w:t>
      </w:r>
    </w:p>
  </w:footnote>
  <w:footnote w:id="52">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爾時，具壽舍利子問善現言：『豈不於此所說</w:t>
      </w:r>
      <w:r w:rsidRPr="002C4898">
        <w:rPr>
          <w:rFonts w:ascii="標楷體" w:eastAsia="標楷體" w:hAnsi="標楷體" w:hint="eastAsia"/>
          <w:b/>
          <w:sz w:val="22"/>
          <w:szCs w:val="22"/>
        </w:rPr>
        <w:t>般若波羅蜜多甚深教</w:t>
      </w:r>
      <w:r w:rsidRPr="002C4898">
        <w:rPr>
          <w:rFonts w:ascii="標楷體" w:eastAsia="標楷體" w:hAnsi="標楷體" w:hint="eastAsia"/>
          <w:sz w:val="22"/>
          <w:szCs w:val="22"/>
        </w:rPr>
        <w:t>中，廣說三乘相應之法，謂聲聞乘、獨覺乘、無上乘法？廣說攝受諸菩薩摩訶薩從初發心乃至十地諸菩薩道，所謂布施波羅蜜多乃至般若波羅蜜多，四念住，廣說乃至十八佛不共法，一切三摩地門、一切陀羅尼門。</w:t>
      </w:r>
      <w:r w:rsidRPr="002C4898">
        <w:rPr>
          <w:rFonts w:ascii="標楷體" w:eastAsia="標楷體" w:hAnsi="標楷體"/>
          <w:sz w:val="22"/>
          <w:szCs w:val="22"/>
        </w:rPr>
        <w:t>廣說攝受諸菩薩摩訶薩神通勝事，謂菩薩摩訶薩於此般若波羅蜜多勤修行故，隨所生處常受化生，不退神通自在遊戲，能善通達無量法門，從一佛國至一佛國，供養恭敬、尊重讚歎諸佛世尊，隨所願樂</w:t>
      </w:r>
      <w:r w:rsidRPr="002C4898">
        <w:rPr>
          <w:rFonts w:ascii="標楷體" w:eastAsia="標楷體" w:hAnsi="標楷體" w:hint="eastAsia"/>
          <w:sz w:val="22"/>
          <w:szCs w:val="22"/>
        </w:rPr>
        <w:t>，</w:t>
      </w:r>
      <w:r w:rsidRPr="002C4898">
        <w:rPr>
          <w:rFonts w:ascii="標楷體" w:eastAsia="標楷體" w:hAnsi="標楷體"/>
          <w:sz w:val="22"/>
          <w:szCs w:val="22"/>
        </w:rPr>
        <w:t>種種善根皆能修集速得圓滿，於諸佛所聞持正法乃至無上正等菩提常不忘失，恒居勝定離散亂心，由此為緣得無礙辯、無斷盡辯、應辯、迅辯、無踈謬辯、諸所演說豐義味辯、一切世間最勝妙辯</w:t>
      </w:r>
      <w:r w:rsidRPr="002C4898">
        <w:rPr>
          <w:rFonts w:hint="eastAsia"/>
          <w:sz w:val="22"/>
          <w:szCs w:val="22"/>
        </w:rPr>
        <w:t>。』</w:t>
      </w:r>
      <w:r>
        <w:rPr>
          <w:kern w:val="0"/>
        </w:rPr>
        <w:t>^^</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如是！如是！誠如所說。於此般若波羅蜜多甚深教中，以無所得而為方便，廣說三乘相應之法，乃至廣說攝受諸菩薩摩訶薩神通勝事，乃至令得一切世間最勝妙辯，以無所得為方便者，此於何法無所得為方便？謂於我乃至見者無所得為方便，於色乃至識無所得為方便，於眼乃至意無所得為方便，於色乃至法無所得為方便，於眼識乃至意識無所得為方便，於眼觸乃至意觸無所得為方便，於眼觸為緣所生受乃至意觸為緣所生受無所得為方便，於布施波羅蜜多乃至般若波羅蜜多無所得為方便，於內空乃至無性自性空無所得為方便，於四念住廣說乃至十八佛不共法無所得為方便，如是乃至於一切智、道相智、一切相智無所得為方便。</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55">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56">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5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者言＝論者言【元】【明】，＝釋曰【石】。（大正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58">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Ansi="新細明體" w:hint="eastAsia"/>
          <w:bCs/>
          <w:sz w:val="22"/>
          <w:szCs w:val="22"/>
        </w:rPr>
        <w:t xml:space="preserve"> </w:t>
      </w:r>
      <w:r w:rsidRPr="002C4898">
        <w:rPr>
          <w:rFonts w:hAnsi="新細明體"/>
          <w:bCs/>
          <w:sz w:val="22"/>
          <w:szCs w:val="22"/>
        </w:rPr>
        <w:t>（</w:t>
      </w:r>
      <w:r w:rsidRPr="002C4898">
        <w:rPr>
          <w:bCs/>
          <w:sz w:val="22"/>
          <w:szCs w:val="22"/>
        </w:rPr>
        <w:t>1</w:t>
      </w:r>
      <w:r w:rsidRPr="002C4898">
        <w:rPr>
          <w:rFonts w:hAnsi="新細明體"/>
          <w:bCs/>
          <w:sz w:val="22"/>
          <w:szCs w:val="22"/>
        </w:rPr>
        <w:t>）甚深難見難解難知。</w:t>
      </w:r>
      <w:r w:rsidRPr="002C4898">
        <w:rPr>
          <w:rFonts w:hAnsi="新細明體"/>
          <w:sz w:val="22"/>
          <w:szCs w:val="22"/>
        </w:rPr>
        <w:t>（印順法師，《大智度論》筆記〔</w:t>
      </w:r>
      <w:r w:rsidRPr="002C4898">
        <w:rPr>
          <w:sz w:val="22"/>
          <w:szCs w:val="22"/>
        </w:rPr>
        <w:t>B009</w:t>
      </w:r>
      <w:r w:rsidRPr="002C4898">
        <w:rPr>
          <w:rFonts w:hAnsi="新細明體"/>
          <w:sz w:val="22"/>
          <w:szCs w:val="22"/>
        </w:rPr>
        <w:t>〕</w:t>
      </w:r>
      <w:r w:rsidRPr="002C4898">
        <w:rPr>
          <w:sz w:val="22"/>
          <w:szCs w:val="22"/>
        </w:rPr>
        <w:t>p.303</w:t>
      </w:r>
      <w:r w:rsidRPr="002C4898">
        <w:rPr>
          <w:rFonts w:hAnsi="新細明體"/>
          <w:sz w:val="22"/>
          <w:szCs w:val="22"/>
        </w:rPr>
        <w:t>）</w:t>
      </w:r>
    </w:p>
    <w:p w:rsidR="00214D84" w:rsidRPr="002C4898" w:rsidRDefault="00214D84" w:rsidP="00FB74FD">
      <w:pPr>
        <w:pStyle w:val="a4"/>
        <w:ind w:leftChars="105" w:left="802" w:hangingChars="250" w:hanging="550"/>
        <w:jc w:val="both"/>
        <w:rPr>
          <w:rFonts w:hAnsi="新細明體"/>
          <w:sz w:val="22"/>
          <w:szCs w:val="22"/>
        </w:rPr>
      </w:pPr>
      <w:r w:rsidRPr="002C4898">
        <w:rPr>
          <w:rFonts w:hAnsi="新細明體"/>
          <w:bCs/>
          <w:sz w:val="22"/>
          <w:szCs w:val="22"/>
        </w:rPr>
        <w:t>（</w:t>
      </w:r>
      <w:r w:rsidRPr="002C4898">
        <w:rPr>
          <w:bCs/>
          <w:sz w:val="22"/>
          <w:szCs w:val="22"/>
        </w:rPr>
        <w:t>2</w:t>
      </w:r>
      <w:r w:rsidRPr="002C4898">
        <w:rPr>
          <w:rFonts w:hAnsi="新細明體"/>
          <w:bCs/>
          <w:sz w:val="22"/>
          <w:szCs w:val="22"/>
        </w:rPr>
        <w:t>）寂滅。</w:t>
      </w:r>
      <w:r w:rsidRPr="002C4898">
        <w:rPr>
          <w:rFonts w:hAnsi="新細明體"/>
          <w:sz w:val="22"/>
          <w:szCs w:val="22"/>
        </w:rPr>
        <w:t>（印順法師，《大智度論》筆記〔</w:t>
      </w:r>
      <w:r w:rsidRPr="002C4898">
        <w:rPr>
          <w:sz w:val="22"/>
          <w:szCs w:val="22"/>
        </w:rPr>
        <w:t>B009</w:t>
      </w:r>
      <w:r w:rsidRPr="002C4898">
        <w:rPr>
          <w:rFonts w:hAnsi="新細明體"/>
          <w:sz w:val="22"/>
          <w:szCs w:val="22"/>
        </w:rPr>
        <w:t>〕</w:t>
      </w:r>
      <w:r w:rsidRPr="002C4898">
        <w:rPr>
          <w:sz w:val="22"/>
          <w:szCs w:val="22"/>
        </w:rPr>
        <w:t>p.302</w:t>
      </w:r>
      <w:r w:rsidRPr="002C4898">
        <w:rPr>
          <w:rFonts w:hAnsi="新細明體"/>
          <w:sz w:val="22"/>
          <w:szCs w:val="22"/>
        </w:rPr>
        <w:t>）</w:t>
      </w:r>
    </w:p>
  </w:footnote>
  <w:footnote w:id="59">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6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6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62">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r w:rsidRPr="002C4898">
        <w:rPr>
          <w:rFonts w:hint="eastAsia"/>
          <w:sz w:val="22"/>
          <w:szCs w:val="22"/>
        </w:rPr>
        <w:t>）</w:t>
      </w:r>
    </w:p>
  </w:footnote>
  <w:footnote w:id="6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意願，欲望。（《漢語大詞典》（七），</w:t>
      </w:r>
      <w:r w:rsidRPr="002C4898">
        <w:rPr>
          <w:rFonts w:hint="eastAsia"/>
          <w:sz w:val="22"/>
          <w:szCs w:val="22"/>
        </w:rPr>
        <w:t>p.576</w:t>
      </w:r>
      <w:r w:rsidRPr="002C4898">
        <w:rPr>
          <w:rFonts w:hint="eastAsia"/>
          <w:sz w:val="22"/>
          <w:szCs w:val="22"/>
        </w:rPr>
        <w:t>）</w:t>
      </w:r>
    </w:p>
  </w:footnote>
  <w:footnote w:id="6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凡夫著有怖空。（印順法師，《大智度論筆記》〔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65">
    <w:p w:rsidR="00214D84" w:rsidRPr="002C4898" w:rsidRDefault="00214D84" w:rsidP="00EC00D9">
      <w:pPr>
        <w:tabs>
          <w:tab w:val="left" w:pos="1820"/>
        </w:tabs>
        <w:spacing w:line="0" w:lineRule="atLeast"/>
        <w:ind w:leftChars="5" w:left="12"/>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┌阿鞞跋致菩薩</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│漏盡羅漢</w:t>
      </w:r>
    </w:p>
    <w:p w:rsidR="00214D84" w:rsidRPr="002C4898" w:rsidRDefault="00214D84"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r w:rsidRPr="002C4898">
        <w:rPr>
          <w:rFonts w:hint="eastAsia"/>
          <w:sz w:val="22"/>
          <w:szCs w:val="22"/>
        </w:rPr>
        <w:t>┤正見成就三種學人</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└利根初心，</w:t>
      </w:r>
      <w:r w:rsidRPr="002C4898">
        <w:rPr>
          <w:sz w:val="22"/>
          <w:szCs w:val="22"/>
        </w:rPr>
        <w:t>多</w:t>
      </w:r>
      <w:r w:rsidRPr="002C4898">
        <w:rPr>
          <w:rFonts w:hint="eastAsia"/>
          <w:sz w:val="22"/>
          <w:szCs w:val="22"/>
        </w:rPr>
        <w:t>見佛，多種善根，近善知識［有新發意者不能受］</w:t>
      </w:r>
      <w:r w:rsidR="006734EA">
        <w:rPr>
          <w:color w:val="FF0000"/>
          <w:kern w:val="0"/>
          <w:sz w:val="20"/>
          <w:szCs w:val="20"/>
          <w:highlight w:val="yellow"/>
        </w:rPr>
        <w:t>!!</w:t>
      </w:r>
    </w:p>
    <w:p w:rsidR="00214D84" w:rsidRPr="002C4898" w:rsidRDefault="00214D84" w:rsidP="00CC1329">
      <w:pPr>
        <w:pStyle w:val="a4"/>
        <w:spacing w:line="0" w:lineRule="atLeast"/>
        <w:jc w:val="right"/>
        <w:rPr>
          <w:sz w:val="22"/>
          <w:szCs w:val="22"/>
        </w:rPr>
      </w:pPr>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r w:rsidRPr="002C4898">
        <w:rPr>
          <w:rFonts w:hint="eastAsia"/>
          <w:sz w:val="22"/>
          <w:szCs w:val="22"/>
        </w:rPr>
        <w:t>）</w:t>
      </w:r>
    </w:p>
  </w:footnote>
  <w:footnote w:id="6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6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68">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69">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）四信：又稱四不壞淨、四不壞信，即佛不壞信、法不壞信、僧不壞信、聖戒不壞信。</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如來所說須陀洹人有四支不壞信，所謂於佛不壞信、於法不壞信、於僧不壞信、聖所授戒得不壞信。</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Pr>
          <w:kern w:val="0"/>
        </w:rPr>
        <w:t>^</w:t>
      </w:r>
      <w:r w:rsidRPr="002C4898">
        <w:rPr>
          <w:rFonts w:ascii="標楷體" w:eastAsia="標楷體" w:hAnsi="標楷體" w:hint="eastAsia"/>
          <w:sz w:val="22"/>
          <w:szCs w:val="22"/>
        </w:rPr>
        <w:t>時，尊者阿難告長者言：『勿恐怖！若愚癡無聞凡夫不信於佛，不信法、僧，聖戒不具，故有恐怖，亦畏命終及後世苦。汝今不信已斷、已知，於佛淨信具足，於法、僧淨信具足，聖戒成就。』長者白尊者阿難：『我今何所恐怖？我始於王舍城寒林中丘塜間見世尊，即得於佛不壞淨，於法、僧不壞淨，聖戒成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如四信中，於佛等生淨心。</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7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」，今依【宋】【元】【明】【宮】【聖】【石】改為「</w:t>
      </w:r>
      <w:r w:rsidRPr="002C4898">
        <w:rPr>
          <w:rFonts w:hint="eastAsia"/>
          <w:bCs/>
          <w:sz w:val="22"/>
          <w:szCs w:val="22"/>
        </w:rPr>
        <w:t>代</w:t>
      </w:r>
      <w:r w:rsidRPr="002C4898">
        <w:rPr>
          <w:rFonts w:hint="eastAsia"/>
          <w:sz w:val="22"/>
          <w:szCs w:val="22"/>
        </w:rPr>
        <w:t>」。</w:t>
      </w:r>
    </w:p>
  </w:footnote>
  <w:footnote w:id="72">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Pr>
          <w:kern w:val="0"/>
        </w:rPr>
        <w:t>^</w:t>
      </w:r>
      <w:r w:rsidRPr="002C4898">
        <w:rPr>
          <w:rFonts w:ascii="標楷體" w:eastAsia="標楷體" w:hAnsi="標楷體" w:hint="eastAsia"/>
          <w:spacing w:val="-2"/>
          <w:sz w:val="22"/>
          <w:szCs w:val="22"/>
        </w:rPr>
        <w:t>其</w:t>
      </w:r>
      <w:r w:rsidRPr="002C4898">
        <w:rPr>
          <w:rFonts w:ascii="標楷體" w:eastAsia="標楷體" w:hAnsi="標楷體" w:hint="eastAsia"/>
          <w:b/>
          <w:spacing w:val="-2"/>
          <w:sz w:val="22"/>
          <w:szCs w:val="22"/>
        </w:rPr>
        <w:t>舍利子是第二大法將</w:t>
      </w:r>
      <w:r w:rsidRPr="002C4898">
        <w:rPr>
          <w:rFonts w:ascii="標楷體" w:eastAsia="標楷體" w:hAnsi="標楷體" w:hint="eastAsia"/>
          <w:spacing w:val="-2"/>
          <w:sz w:val="22"/>
          <w:szCs w:val="22"/>
        </w:rPr>
        <w:t>，助佛轉法輪。</w:t>
      </w:r>
      <w:r>
        <w:rPr>
          <w:kern w:val="0"/>
        </w:rPr>
        <w:t>^^</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UnitName" w:val="a"/>
          <w:attr w:name="SourceValue" w:val="818"/>
          <w:attr w:name="HasSpace" w:val="False"/>
          <w:attr w:name="Negative" w:val="False"/>
          <w:attr w:name="NumberType" w:val="1"/>
          <w:attr w:name="TCSC" w:val="0"/>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r>
        <w:rPr>
          <w:kern w:val="0"/>
        </w:rPr>
        <w:t>^</w:t>
      </w:r>
      <w:r w:rsidRPr="002C4898">
        <w:rPr>
          <w:rFonts w:ascii="標楷體" w:eastAsia="標楷體" w:hAnsi="標楷體" w:hint="eastAsia"/>
          <w:sz w:val="22"/>
          <w:szCs w:val="22"/>
        </w:rPr>
        <w:t>大德</w:t>
      </w:r>
      <w:r w:rsidRPr="002C4898">
        <w:rPr>
          <w:rFonts w:ascii="標楷體" w:eastAsia="標楷體" w:hAnsi="標楷體" w:hint="eastAsia"/>
          <w:b/>
          <w:sz w:val="22"/>
          <w:szCs w:val="22"/>
        </w:rPr>
        <w:t>阿難第三師，大眾法將</w:t>
      </w:r>
      <w:r w:rsidRPr="002C4898">
        <w:rPr>
          <w:rFonts w:ascii="標楷體" w:eastAsia="標楷體" w:hAnsi="標楷體" w:hint="eastAsia"/>
          <w:sz w:val="22"/>
          <w:szCs w:val="22"/>
        </w:rPr>
        <w:t>，種涅槃種已無量劫，常近佛，持法藏。</w:t>
      </w:r>
      <w:r>
        <w:rPr>
          <w:kern w:val="0"/>
        </w:rPr>
        <w:t>^^</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2C4898">
          <w:rPr>
            <w:sz w:val="22"/>
            <w:szCs w:val="22"/>
          </w:rPr>
          <w:t>83a</w:t>
        </w:r>
      </w:smartTag>
      <w:r w:rsidRPr="002C4898">
        <w:rPr>
          <w:sz w:val="22"/>
          <w:szCs w:val="22"/>
        </w:rPr>
        <w:t>19-20</w:t>
      </w:r>
      <w:r w:rsidRPr="002C4898">
        <w:rPr>
          <w:sz w:val="22"/>
          <w:szCs w:val="22"/>
        </w:rPr>
        <w:t>）</w:t>
      </w:r>
    </w:p>
    <w:p w:rsidR="00214D84" w:rsidRPr="006C6F20" w:rsidRDefault="00214D84"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Pr>
          <w:kern w:val="0"/>
        </w:rPr>
        <w:t>^</w:t>
      </w:r>
      <w:r w:rsidRPr="006C6F20">
        <w:rPr>
          <w:rFonts w:ascii="標楷體" w:eastAsia="標楷體" w:hAnsi="標楷體" w:hint="eastAsia"/>
          <w:b/>
          <w:spacing w:val="-8"/>
          <w:sz w:val="22"/>
          <w:szCs w:val="22"/>
        </w:rPr>
        <w:t>舍利弗</w:t>
      </w:r>
      <w:r w:rsidRPr="006C6F20">
        <w:rPr>
          <w:rFonts w:ascii="標楷體" w:eastAsia="標楷體" w:hAnsi="標楷體" w:hint="eastAsia"/>
          <w:spacing w:val="-8"/>
          <w:sz w:val="22"/>
          <w:szCs w:val="22"/>
        </w:rPr>
        <w:t>於一切聲聞中為</w:t>
      </w:r>
      <w:r w:rsidRPr="006C6F20">
        <w:rPr>
          <w:rFonts w:ascii="標楷體" w:eastAsia="標楷體" w:hAnsi="標楷體" w:hint="eastAsia"/>
          <w:b/>
          <w:spacing w:val="-8"/>
          <w:sz w:val="22"/>
          <w:szCs w:val="22"/>
        </w:rPr>
        <w:t>第一大法將</w:t>
      </w:r>
      <w:r w:rsidRPr="006C6F20">
        <w:rPr>
          <w:rFonts w:ascii="標楷體" w:eastAsia="標楷體" w:hAnsi="標楷體"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標楷體" w:eastAsia="標楷體" w:hAnsi="標楷體" w:hint="eastAsia"/>
          <w:sz w:val="22"/>
          <w:szCs w:val="22"/>
        </w:rPr>
        <w:t>「阿難常侍佛左右，供給所須，得聞持陀羅尼，一聞常不失。既是佛之從弟，又多知多識，名聞廣普，四眾所依，是能</w:t>
      </w:r>
      <w:r w:rsidRPr="002C4898">
        <w:rPr>
          <w:rFonts w:ascii="標楷體" w:eastAsia="標楷體" w:hAnsi="標楷體" w:hint="eastAsia"/>
          <w:b/>
          <w:sz w:val="22"/>
          <w:szCs w:val="22"/>
        </w:rPr>
        <w:t>隨佛轉法輪第三師</w:t>
      </w:r>
      <w:r w:rsidRPr="002C4898">
        <w:rPr>
          <w:rFonts w:ascii="標楷體" w:eastAsia="標楷體" w:hAnsi="標楷體" w:hint="eastAsia"/>
          <w:sz w:val="22"/>
          <w:szCs w:val="22"/>
        </w:rPr>
        <w:t>。佛知舍利弗壽短早滅度故，不囑累。又阿難是六神通、三明、共解脫五百阿羅漢師，能如是多所利益，是故囑累。</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w:t>
      </w:r>
      <w:r w:rsidRPr="002C4898">
        <w:rPr>
          <w:rFonts w:hint="eastAsia"/>
          <w:sz w:val="22"/>
          <w:szCs w:val="22"/>
        </w:rPr>
        <w:t>參見</w:t>
      </w:r>
      <w:proofErr w:type="spellStart"/>
      <w:r w:rsidRPr="002C4898">
        <w:rPr>
          <w:rFonts w:hint="eastAsia"/>
          <w:sz w:val="22"/>
          <w:szCs w:val="22"/>
        </w:rPr>
        <w:t>Lamotte</w:t>
      </w:r>
      <w:proofErr w:type="spellEnd"/>
      <w:r w:rsidRPr="002C4898">
        <w:rPr>
          <w:rFonts w:hint="eastAsia"/>
          <w:sz w:val="22"/>
          <w:szCs w:val="22"/>
        </w:rPr>
        <w:t>（</w:t>
      </w:r>
      <w:r w:rsidRPr="002C4898">
        <w:rPr>
          <w:rFonts w:hint="eastAsia"/>
          <w:sz w:val="22"/>
          <w:szCs w:val="22"/>
        </w:rPr>
        <w:t>1944, p.223, n.1</w:t>
      </w:r>
      <w:r w:rsidRPr="002C4898">
        <w:rPr>
          <w:rFonts w:hint="eastAsia"/>
          <w:sz w:val="22"/>
          <w:szCs w:val="22"/>
        </w:rPr>
        <w:t>）：釋迦牟尼在滅度前，囑付迦葉守護［傳佈］其教法，迦葉再傳法囑付阿難。</w:t>
      </w:r>
    </w:p>
  </w:footnote>
  <w:footnote w:id="7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7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75">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讚＋（嘆）【石】。（大正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r w:rsidRPr="002C4898">
        <w:rPr>
          <w:rFonts w:hint="eastAsia"/>
          <w:sz w:val="22"/>
          <w:szCs w:val="22"/>
        </w:rPr>
        <w:t>）</w:t>
      </w:r>
    </w:p>
  </w:footnote>
  <w:footnote w:id="7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214D84" w:rsidRPr="002C4898" w:rsidRDefault="00214D84" w:rsidP="00B054B1">
      <w:pPr>
        <w:pStyle w:val="a4"/>
        <w:spacing w:line="0" w:lineRule="atLeast"/>
        <w:ind w:leftChars="105" w:left="252"/>
        <w:jc w:val="both"/>
        <w:rPr>
          <w:rFonts w:eastAsia="標楷體"/>
          <w:sz w:val="22"/>
          <w:szCs w:val="22"/>
        </w:rPr>
      </w:pPr>
      <w:r>
        <w:rPr>
          <w:kern w:val="0"/>
        </w:rPr>
        <w:t>^</w:t>
      </w:r>
      <w:r w:rsidRPr="002C4898">
        <w:rPr>
          <w:rFonts w:eastAsia="標楷體" w:hint="eastAsia"/>
          <w:sz w:val="22"/>
          <w:szCs w:val="22"/>
        </w:rPr>
        <w:t>今佛讚歎般若波羅蜜，亦讚歎行者，是故阿難白佛言：「世尊！何以不稱歎餘波羅蜜及諸法而獨稱歎般若波羅蜜？」</w:t>
      </w:r>
    </w:p>
    <w:p w:rsidR="00214D84" w:rsidRPr="002C4898" w:rsidRDefault="00214D84" w:rsidP="00B054B1">
      <w:pPr>
        <w:pStyle w:val="a4"/>
        <w:spacing w:line="0" w:lineRule="atLeast"/>
        <w:ind w:leftChars="105" w:left="252"/>
        <w:jc w:val="both"/>
        <w:rPr>
          <w:rFonts w:eastAsia="標楷體"/>
          <w:sz w:val="22"/>
          <w:szCs w:val="22"/>
        </w:rPr>
      </w:pPr>
      <w:r w:rsidRPr="002C4898">
        <w:rPr>
          <w:rFonts w:eastAsia="標楷體" w:hint="eastAsia"/>
          <w:sz w:val="22"/>
          <w:szCs w:val="22"/>
        </w:rPr>
        <w:t>問曰：佛從初以來，常說六波羅蜜名，今阿難何以言不稱說？</w:t>
      </w:r>
    </w:p>
    <w:p w:rsidR="00214D84" w:rsidRPr="002C4898" w:rsidRDefault="00214D84" w:rsidP="00B054B1">
      <w:pPr>
        <w:pStyle w:val="a4"/>
        <w:spacing w:line="0" w:lineRule="atLeast"/>
        <w:ind w:leftChars="105" w:left="252"/>
        <w:jc w:val="both"/>
        <w:rPr>
          <w:sz w:val="22"/>
          <w:szCs w:val="22"/>
        </w:rPr>
      </w:pPr>
      <w:r w:rsidRPr="002C4898">
        <w:rPr>
          <w:rFonts w:eastAsia="標楷體" w:hint="eastAsia"/>
          <w:sz w:val="22"/>
          <w:szCs w:val="22"/>
        </w:rPr>
        <w:t>答曰：雖說名字，不為稱美，皆為入般若中故說。佛語阿難：「一切有為法中，智慧第一；一切智慧中，度彼岸，般若波羅蜜第一。」譬如行路，雖有眾伴，導師第一；般若亦如是，雖一切善法各各有力，般若波羅蜜能示導出三界、到三乘。若無般若波羅蜜，雖行布施等善法，隨受業行，果報有盡；以有盡故，尚不能得小乘涅槃，何況無上道！</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72"/>
          <w:attr w:name="HasSpace" w:val="False"/>
          <w:attr w:name="Negative" w:val="False"/>
          <w:attr w:name="NumberType" w:val="1"/>
          <w:attr w:name="TCSC" w:val="0"/>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7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7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無所失無所破：即本來如是，色即是空、空即是色</w:t>
      </w:r>
      <w:r w:rsidRPr="002C4898">
        <w:rPr>
          <w:rFonts w:hint="eastAsia"/>
          <w:bCs/>
          <w:sz w:val="22"/>
          <w:szCs w:val="22"/>
        </w:rPr>
        <w:t>義。</w:t>
      </w:r>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8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8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82">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83">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91"/>
          <w:attr w:name="HasSpace" w:val="False"/>
          <w:attr w:name="Negative" w:val="False"/>
          <w:attr w:name="NumberType" w:val="1"/>
          <w:attr w:name="TCSC" w:val="0"/>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85">
    <w:p w:rsidR="00214D84" w:rsidRPr="002C4898" w:rsidRDefault="00214D84"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），所以此處所說的十地義，應該不是指「共十地」。另一方面，《摩訶般若波羅蜜》〈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2C4898">
          <w:rPr>
            <w:sz w:val="22"/>
            <w:szCs w:val="22"/>
          </w:rPr>
          <w:t>409</w:t>
        </w:r>
        <w:r w:rsidRPr="002C4898">
          <w:rPr>
            <w:rFonts w:hint="eastAsia"/>
            <w:sz w:val="22"/>
            <w:szCs w:val="22"/>
          </w:rPr>
          <w:t>c</w:t>
        </w:r>
      </w:smartTag>
      <w:smartTag w:uri="urn:schemas-microsoft-com:office:smarttags" w:element="chmetcnv">
        <w:smartTagPr>
          <w:attr w:name="UnitName" w:val="C"/>
          <w:attr w:name="SourceValue" w:val="419"/>
          <w:attr w:name="HasSpace" w:val="False"/>
          <w:attr w:name="Negative" w:val="True"/>
          <w:attr w:name="NumberType" w:val="1"/>
          <w:attr w:name="TCSC" w:val="0"/>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一切種智義，參見《大智度論》卷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UnitName" w:val="a"/>
          <w:attr w:name="SourceValue" w:val="260"/>
          <w:attr w:name="HasSpace" w:val="False"/>
          <w:attr w:name="Negative" w:val="False"/>
          <w:attr w:name="NumberType" w:val="1"/>
          <w:attr w:name="TCSC" w:val="0"/>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r w:rsidRPr="002C4898">
        <w:rPr>
          <w:rFonts w:ascii="新細明體" w:hAnsi="新細明體" w:hint="eastAsia"/>
          <w:sz w:val="22"/>
          <w:szCs w:val="22"/>
        </w:rPr>
        <w:t>（</w:t>
      </w:r>
      <w:r w:rsidRPr="002C4898">
        <w:rPr>
          <w:rFonts w:ascii="新細明體" w:hAnsi="新細明體"/>
          <w:sz w:val="22"/>
          <w:szCs w:val="22"/>
        </w:rPr>
        <w:t>印順法師，《大智度論》筆記</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新細明體" w:hAnsi="新細明體" w:hint="eastAsia"/>
          <w:sz w:val="22"/>
          <w:szCs w:val="22"/>
        </w:rPr>
        <w:t>）</w:t>
      </w:r>
    </w:p>
  </w:footnote>
  <w:footnote w:id="87">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88">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89">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90">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91">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92">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常作表示肯定的答語。（《漢語大詞典》（七），</w:t>
      </w:r>
      <w:r w:rsidRPr="002C4898">
        <w:rPr>
          <w:rFonts w:hint="eastAsia"/>
          <w:sz w:val="22"/>
          <w:szCs w:val="22"/>
        </w:rPr>
        <w:t>p.169</w:t>
      </w:r>
      <w:r w:rsidRPr="002C4898">
        <w:rPr>
          <w:rFonts w:hint="eastAsia"/>
          <w:sz w:val="22"/>
          <w:szCs w:val="22"/>
        </w:rPr>
        <w:t>）</w:t>
      </w:r>
    </w:p>
  </w:footnote>
  <w:footnote w:id="93">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4">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般若說三乘法皆空和合。［蓋就菩薩般若正觀境上而談，豈通化耶？］（印順法師，《大智度論筆記》〔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95">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96">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十二字＝（釋第二十八品）六字【聖】，＝（摩訶般若波羅蜜經散華品第二十八）十五字【石】，〔大智度論〕－【明】。（大正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r w:rsidRPr="002C4898">
        <w:rPr>
          <w:rFonts w:hint="eastAsia"/>
          <w:sz w:val="22"/>
          <w:szCs w:val="22"/>
        </w:rPr>
        <w:t>）</w:t>
      </w:r>
    </w:p>
  </w:footnote>
  <w:footnote w:id="97">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寧＝曼【聖】。（大正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r w:rsidRPr="002C4898">
        <w:rPr>
          <w:rFonts w:hint="eastAsia"/>
          <w:sz w:val="22"/>
          <w:szCs w:val="22"/>
        </w:rPr>
        <w:t>）</w:t>
      </w:r>
    </w:p>
  </w:footnote>
  <w:footnote w:id="98">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r w:rsidRPr="002C4898">
        <w:rPr>
          <w:rFonts w:hint="eastAsia"/>
          <w:sz w:val="22"/>
          <w:szCs w:val="22"/>
        </w:rPr>
        <w:t>）</w:t>
      </w:r>
    </w:p>
  </w:footnote>
  <w:footnote w:id="99">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殊＝姝【聖】。（大正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r w:rsidRPr="002C4898">
        <w:rPr>
          <w:rFonts w:hint="eastAsia"/>
          <w:sz w:val="22"/>
          <w:szCs w:val="22"/>
        </w:rPr>
        <w:t>）</w:t>
      </w:r>
    </w:p>
  </w:footnote>
  <w:footnote w:id="10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r w:rsidRPr="002C4898">
        <w:rPr>
          <w:rFonts w:hint="eastAsia"/>
          <w:sz w:val="22"/>
          <w:szCs w:val="22"/>
        </w:rPr>
        <w:t>）</w:t>
      </w:r>
    </w:p>
  </w:footnote>
  <w:footnote w:id="101">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類，輩。（《漢語大詞典》（五），</w:t>
      </w:r>
      <w:r w:rsidRPr="002C4898">
        <w:rPr>
          <w:rFonts w:hint="eastAsia"/>
          <w:sz w:val="22"/>
          <w:szCs w:val="22"/>
        </w:rPr>
        <w:t>p.25</w:t>
      </w:r>
      <w:r w:rsidRPr="002C4898">
        <w:rPr>
          <w:rFonts w:hint="eastAsia"/>
          <w:strike/>
          <w:sz w:val="22"/>
          <w:szCs w:val="22"/>
        </w:rPr>
        <w:t>9</w:t>
      </w:r>
      <w:r w:rsidRPr="002C4898">
        <w:rPr>
          <w:rFonts w:hint="eastAsia"/>
          <w:sz w:val="22"/>
          <w:szCs w:val="22"/>
        </w:rPr>
        <w:t>8</w:t>
      </w:r>
      <w:r w:rsidRPr="002C4898">
        <w:rPr>
          <w:rFonts w:hint="eastAsia"/>
          <w:sz w:val="22"/>
          <w:szCs w:val="22"/>
        </w:rPr>
        <w:t>）</w:t>
      </w:r>
    </w:p>
  </w:footnote>
  <w:footnote w:id="102">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爾時，善現覩斯事已作是念言：『今所散花於諸天處曾未見有，是花微妙定非草樹水陸所生，應是諸天為供養故從心化出。』</w:t>
      </w:r>
      <w:r>
        <w:rPr>
          <w:kern w:val="0"/>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sz w:val="22"/>
            <w:szCs w:val="22"/>
          </w:rPr>
          <w:t>141a</w:t>
        </w:r>
      </w:smartTag>
      <w:r w:rsidRPr="002C4898">
        <w:rPr>
          <w:sz w:val="22"/>
          <w:szCs w:val="22"/>
        </w:rPr>
        <w:t>22-25</w:t>
      </w:r>
      <w:r w:rsidRPr="002C4898">
        <w:rPr>
          <w:sz w:val="22"/>
          <w:szCs w:val="22"/>
        </w:rPr>
        <w:t>）</w:t>
      </w:r>
    </w:p>
  </w:footnote>
  <w:footnote w:id="103">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r w:rsidRPr="002C4898">
        <w:rPr>
          <w:rFonts w:hint="eastAsia"/>
          <w:sz w:val="22"/>
          <w:szCs w:val="22"/>
        </w:rPr>
        <w:t>）</w:t>
      </w:r>
    </w:p>
  </w:footnote>
  <w:footnote w:id="10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時，天帝釋既知善現心之所念，謂善現言：『此所散花實非草樹水陸所生，亦不從心實能化出，但是變現。』</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r w:rsidRPr="002C4898">
        <w:rPr>
          <w:rFonts w:hint="eastAsia"/>
          <w:sz w:val="22"/>
          <w:szCs w:val="22"/>
        </w:rPr>
        <w:t>）</w:t>
      </w:r>
    </w:p>
  </w:footnote>
  <w:footnote w:id="106">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爾時，善現語帝釋言：『憍尸迦！汝言此花實非草樹水陸所生，亦不從心實能化出，既非生法則不名花。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畢竟不生，不名為色。（印順法師，《大智度論筆記》〔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108">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r w:rsidRPr="002C4898">
        <w:rPr>
          <w:rFonts w:hint="eastAsia"/>
          <w:sz w:val="22"/>
          <w:szCs w:val="22"/>
        </w:rPr>
        <w:t>今</w:t>
      </w:r>
      <w:r w:rsidRPr="002C4898">
        <w:rPr>
          <w:sz w:val="22"/>
          <w:szCs w:val="22"/>
        </w:rPr>
        <w:t>依《高麗藏》作「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r w:rsidRPr="002C4898">
        <w:rPr>
          <w:rFonts w:hint="eastAsia"/>
          <w:sz w:val="22"/>
          <w:szCs w:val="22"/>
        </w:rPr>
        <w:t>）</w:t>
      </w:r>
    </w:p>
  </w:footnote>
  <w:footnote w:id="11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無所失無所破：雖說空，于法無所破，不失諸行業果報。（印順法師，《大智度論筆記》［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11">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蒔＝殖【石】。（大正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）蒔（</w:t>
      </w:r>
      <w:r>
        <w:rPr>
          <w:kern w:val="0"/>
        </w:rPr>
        <w:t>^</w:t>
      </w:r>
      <w:r w:rsidRPr="002C4898">
        <w:rPr>
          <w:rFonts w:ascii="標楷體" w:eastAsia="標楷體" w:hAnsi="標楷體" w:hint="eastAsia"/>
          <w:sz w:val="22"/>
          <w:szCs w:val="22"/>
        </w:rPr>
        <w:t>ㄕˋ</w:t>
      </w:r>
      <w:r>
        <w:rPr>
          <w:kern w:val="0"/>
        </w:rPr>
        <w:t>^^</w:t>
      </w:r>
      <w:r w:rsidRPr="002C4898">
        <w:rPr>
          <w:rFonts w:hint="eastAsia"/>
          <w:sz w:val="22"/>
          <w:szCs w:val="22"/>
        </w:rPr>
        <w:t>）：移栽，種植。</w:t>
      </w:r>
      <w:r w:rsidRPr="002C4898">
        <w:rPr>
          <w:sz w:val="22"/>
          <w:szCs w:val="22"/>
        </w:rPr>
        <w:t>（《漢語大詞典》（</w:t>
      </w:r>
      <w:r w:rsidRPr="002C4898">
        <w:rPr>
          <w:rFonts w:hint="eastAsia"/>
          <w:sz w:val="22"/>
          <w:szCs w:val="22"/>
        </w:rPr>
        <w:t>九</w:t>
      </w:r>
      <w:r w:rsidRPr="002C4898">
        <w:rPr>
          <w:sz w:val="22"/>
          <w:szCs w:val="22"/>
        </w:rPr>
        <w:t>），</w:t>
      </w:r>
      <w:r w:rsidRPr="002C4898">
        <w:rPr>
          <w:sz w:val="22"/>
          <w:szCs w:val="22"/>
        </w:rPr>
        <w:t>p</w:t>
      </w:r>
      <w:r w:rsidRPr="002C4898">
        <w:rPr>
          <w:rFonts w:eastAsia="細明體"/>
          <w:sz w:val="22"/>
          <w:szCs w:val="22"/>
        </w:rPr>
        <w:t>.</w:t>
      </w:r>
      <w:r w:rsidRPr="002C4898">
        <w:rPr>
          <w:rFonts w:eastAsia="細明體" w:hint="eastAsia"/>
          <w:sz w:val="22"/>
          <w:szCs w:val="22"/>
        </w:rPr>
        <w:t>502</w:t>
      </w:r>
      <w:r w:rsidRPr="002C4898">
        <w:rPr>
          <w:sz w:val="22"/>
          <w:szCs w:val="22"/>
        </w:rPr>
        <w:t>）</w:t>
      </w:r>
    </w:p>
  </w:footnote>
  <w:footnote w:id="112">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霑＝沾【宋】【元】【明】【宮】【石】，＝活【聖】。（大正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w:t>
      </w:r>
      <w:r w:rsidRPr="002C4898">
        <w:rPr>
          <w:rFonts w:ascii="標楷體" w:eastAsia="標楷體" w:hAnsi="標楷體" w:hint="eastAsia"/>
          <w:sz w:val="22"/>
          <w:szCs w:val="22"/>
        </w:rPr>
        <w:t>ㄓㄢ</w:t>
      </w:r>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新細明體" w:hAnsi="新細明體" w:cs="新細明體" w:hint="eastAsia"/>
          <w:sz w:val="22"/>
          <w:szCs w:val="22"/>
        </w:rPr>
        <w:t>受益，沾光。亦指使受益。</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3">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r>
        <w:rPr>
          <w:kern w:val="0"/>
        </w:rPr>
        <w:t>^</w:t>
      </w:r>
      <w:r w:rsidRPr="002C4898">
        <w:rPr>
          <w:rFonts w:ascii="標楷體" w:eastAsia="標楷體" w:hAnsi="標楷體" w:hint="eastAsia"/>
          <w:spacing w:val="-4"/>
          <w:sz w:val="22"/>
          <w:szCs w:val="22"/>
        </w:rPr>
        <w:t>ㄑㄧㄚˋ</w:t>
      </w:r>
      <w:r>
        <w:rPr>
          <w:kern w:val="0"/>
        </w:rPr>
        <w:t>^^</w:t>
      </w:r>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浸潤，沾濕。《書‧大禹謨》：“好生之德，洽于民心。”孔穎達疏：</w:t>
      </w:r>
      <w:r w:rsidRPr="002C4898">
        <w:rPr>
          <w:rFonts w:hint="eastAsia"/>
          <w:sz w:val="22"/>
          <w:szCs w:val="22"/>
        </w:rPr>
        <w:t>“洽，謂沾漬優渥，洽於民心，言潤澤多也。”</w:t>
      </w:r>
      <w:r w:rsidRPr="002C4898">
        <w:rPr>
          <w:sz w:val="22"/>
          <w:szCs w:val="22"/>
        </w:rPr>
        <w:t>（《漢語大詞典》（</w:t>
      </w:r>
      <w:r w:rsidRPr="002C4898">
        <w:rPr>
          <w:rFonts w:hint="eastAsia"/>
          <w:sz w:val="22"/>
          <w:szCs w:val="22"/>
        </w:rPr>
        <w:t>五</w:t>
      </w:r>
      <w:r w:rsidRPr="002C4898">
        <w:rPr>
          <w:sz w:val="22"/>
          <w:szCs w:val="22"/>
        </w:rPr>
        <w:t>），</w:t>
      </w:r>
      <w:r w:rsidRPr="002C4898">
        <w:rPr>
          <w:sz w:val="22"/>
          <w:szCs w:val="22"/>
        </w:rPr>
        <w:t>p</w:t>
      </w:r>
      <w:r w:rsidRPr="002C4898">
        <w:rPr>
          <w:rFonts w:eastAsia="細明體"/>
          <w:sz w:val="22"/>
          <w:szCs w:val="22"/>
        </w:rPr>
        <w:t>.</w:t>
      </w:r>
      <w:r w:rsidRPr="002C4898">
        <w:rPr>
          <w:rFonts w:hint="eastAsia"/>
          <w:sz w:val="22"/>
          <w:szCs w:val="22"/>
        </w:rPr>
        <w:t>1171</w:t>
      </w:r>
      <w:r w:rsidRPr="002C4898">
        <w:rPr>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1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發心畢竟二不別。（印順法師，《大智度論筆記》［</w:t>
      </w:r>
      <w:r w:rsidRPr="002C4898">
        <w:rPr>
          <w:rFonts w:eastAsia="細明體"/>
          <w:sz w:val="22"/>
          <w:szCs w:val="22"/>
        </w:rPr>
        <w:t>E009</w:t>
      </w:r>
      <w:r w:rsidRPr="002C4898">
        <w:rPr>
          <w:rFonts w:eastAsia="細明體" w:hint="eastAsia"/>
          <w:sz w:val="22"/>
          <w:szCs w:val="22"/>
        </w:rPr>
        <w:t>］</w:t>
      </w:r>
      <w:r w:rsidRPr="002C4898">
        <w:rPr>
          <w:rFonts w:eastAsia="細明體" w:hint="eastAsia"/>
          <w:sz w:val="22"/>
          <w:szCs w:val="22"/>
        </w:rPr>
        <w:t>p</w:t>
      </w:r>
      <w:r w:rsidRPr="002C4898">
        <w:rPr>
          <w:rFonts w:hint="eastAsia"/>
          <w:sz w:val="22"/>
          <w:szCs w:val="22"/>
        </w:rPr>
        <w:t>.302</w:t>
      </w:r>
      <w:r w:rsidRPr="002C4898">
        <w:rPr>
          <w:rFonts w:hint="eastAsia"/>
          <w:sz w:val="22"/>
          <w:szCs w:val="22"/>
        </w:rPr>
        <w:t>）</w:t>
      </w:r>
    </w:p>
  </w:footnote>
  <w:footnote w:id="116">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17">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18">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甄（</w:t>
      </w:r>
      <w:r>
        <w:rPr>
          <w:kern w:val="0"/>
        </w:rPr>
        <w:t>^</w:t>
      </w:r>
      <w:r w:rsidRPr="002C4898">
        <w:rPr>
          <w:rFonts w:ascii="標楷體" w:eastAsia="標楷體" w:hAnsi="標楷體" w:hint="eastAsia"/>
          <w:sz w:val="22"/>
          <w:szCs w:val="22"/>
        </w:rPr>
        <w:t>ㄓㄣ</w:t>
      </w:r>
      <w:r>
        <w:rPr>
          <w:kern w:val="0"/>
        </w:rPr>
        <w:t>^^</w:t>
      </w:r>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彰明，表彰。（《漢語大詞典》（五），</w:t>
      </w:r>
      <w:r w:rsidRPr="002C4898">
        <w:rPr>
          <w:rFonts w:hint="eastAsia"/>
          <w:sz w:val="22"/>
          <w:szCs w:val="22"/>
        </w:rPr>
        <w:t>p.291</w:t>
      </w:r>
      <w:r w:rsidRPr="002C4898">
        <w:rPr>
          <w:rFonts w:hint="eastAsia"/>
          <w:sz w:val="22"/>
          <w:szCs w:val="22"/>
        </w:rPr>
        <w:t>）</w:t>
      </w:r>
    </w:p>
  </w:footnote>
  <w:footnote w:id="119">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20">
    <w:p w:rsidR="00214D84" w:rsidRPr="002C4898" w:rsidRDefault="00214D84" w:rsidP="00971211">
      <w:pPr>
        <w:pStyle w:val="a4"/>
        <w:spacing w:line="300" w:lineRule="exact"/>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稱心：遂心適意。（</w:t>
      </w:r>
      <w:r w:rsidRPr="002C4898">
        <w:rPr>
          <w:rFonts w:hint="eastAsia"/>
          <w:sz w:val="22"/>
          <w:szCs w:val="22"/>
        </w:rPr>
        <w:t>《漢語大詞典》（八），</w:t>
      </w:r>
      <w:r w:rsidRPr="002C4898">
        <w:rPr>
          <w:rFonts w:hint="eastAsia"/>
          <w:sz w:val="22"/>
          <w:szCs w:val="22"/>
        </w:rPr>
        <w:t>p.112</w:t>
      </w:r>
      <w:r w:rsidRPr="002C4898">
        <w:rPr>
          <w:rFonts w:ascii="新細明體" w:hAnsi="新細明體" w:hint="eastAsia"/>
          <w:sz w:val="22"/>
          <w:szCs w:val="22"/>
        </w:rPr>
        <w:t>）</w:t>
      </w:r>
    </w:p>
  </w:footnote>
  <w:footnote w:id="121">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22">
    <w:p w:rsidR="00214D84" w:rsidRPr="002C4898" w:rsidRDefault="00214D84"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、善現入法寶中。</w:t>
      </w:r>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eastAsia="標楷體" w:hAnsi="標楷體"/>
          <w:sz w:val="22"/>
          <w:szCs w:val="22"/>
        </w:rPr>
        <w:t>（</w:t>
      </w:r>
      <w:r w:rsidRPr="002C4898">
        <w:rPr>
          <w:rFonts w:eastAsia="標楷體"/>
          <w:sz w:val="22"/>
          <w:szCs w:val="22"/>
        </w:rPr>
        <w:t>2</w:t>
      </w:r>
      <w:r w:rsidRPr="002C4898">
        <w:rPr>
          <w:rFonts w:eastAsia="標楷體" w:hAnsi="標楷體"/>
          <w:sz w:val="22"/>
          <w:szCs w:val="22"/>
        </w:rPr>
        <w:t>）</w:t>
      </w:r>
      <w:r w:rsidRPr="002C4898">
        <w:rPr>
          <w:rFonts w:ascii="新細明體" w:hAnsi="新細明體" w:hint="eastAsia"/>
          <w:sz w:val="22"/>
          <w:szCs w:val="22"/>
        </w:rPr>
        <w:t>〔</w:t>
      </w:r>
      <w:r w:rsidRPr="002C4898">
        <w:rPr>
          <w:rFonts w:hint="eastAsia"/>
          <w:sz w:val="22"/>
          <w:szCs w:val="22"/>
        </w:rPr>
        <w:t>唐</w:t>
      </w:r>
      <w:r w:rsidRPr="002C4898">
        <w:rPr>
          <w:rFonts w:ascii="新細明體" w:hAnsi="新細明體" w:hint="eastAsia"/>
          <w:sz w:val="22"/>
          <w:szCs w:val="22"/>
        </w:rPr>
        <w:t>〕</w:t>
      </w:r>
      <w:r w:rsidRPr="002C4898">
        <w:rPr>
          <w:rFonts w:hint="eastAsia"/>
          <w:sz w:val="22"/>
          <w:szCs w:val="22"/>
        </w:rPr>
        <w:t>道宣撰，《四分律刪繁補闕行事鈔》卷</w:t>
      </w:r>
      <w:r w:rsidRPr="002C4898">
        <w:rPr>
          <w:rFonts w:hint="eastAsia"/>
          <w:sz w:val="22"/>
          <w:szCs w:val="22"/>
        </w:rPr>
        <w:t>3</w:t>
      </w:r>
      <w:r w:rsidRPr="002C4898">
        <w:rPr>
          <w:rFonts w:hint="eastAsia"/>
          <w:sz w:val="22"/>
          <w:szCs w:val="22"/>
        </w:rPr>
        <w:t>：「</w:t>
      </w:r>
      <w:r>
        <w:rPr>
          <w:kern w:val="0"/>
        </w:rPr>
        <w:t>^</w:t>
      </w:r>
      <w:r w:rsidRPr="002C4898">
        <w:rPr>
          <w:sz w:val="22"/>
          <w:szCs w:val="22"/>
        </w:rPr>
        <w:t>《</w:t>
      </w:r>
      <w:r w:rsidRPr="002C4898">
        <w:rPr>
          <w:rFonts w:ascii="標楷體" w:eastAsia="標楷體" w:hAnsi="標楷體" w:hint="eastAsia"/>
          <w:sz w:val="22"/>
          <w:szCs w:val="22"/>
        </w:rPr>
        <w:t>智論</w:t>
      </w:r>
      <w:r w:rsidRPr="002C4898">
        <w:rPr>
          <w:sz w:val="22"/>
          <w:szCs w:val="22"/>
        </w:rPr>
        <w:t>》</w:t>
      </w:r>
      <w:r w:rsidRPr="002C4898">
        <w:rPr>
          <w:rFonts w:ascii="標楷體" w:eastAsia="標楷體" w:hAnsi="標楷體" w:hint="eastAsia"/>
          <w:sz w:val="22"/>
          <w:szCs w:val="22"/>
        </w:rPr>
        <w:t>供養說法人是供養法寶</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新細明體" w:hAnsi="新細明體" w:hint="eastAsia"/>
          <w:sz w:val="22"/>
          <w:szCs w:val="22"/>
        </w:rPr>
        <w:t>〔</w:t>
      </w:r>
      <w:r w:rsidRPr="002C4898">
        <w:rPr>
          <w:rFonts w:hint="eastAsia"/>
          <w:sz w:val="22"/>
          <w:szCs w:val="22"/>
        </w:rPr>
        <w:t>後唐</w:t>
      </w:r>
      <w:r w:rsidRPr="002C4898">
        <w:rPr>
          <w:rFonts w:ascii="新細明體" w:hAnsi="新細明體" w:hint="eastAsia"/>
          <w:sz w:val="22"/>
          <w:szCs w:val="22"/>
        </w:rPr>
        <w:t>〕</w:t>
      </w:r>
      <w:r w:rsidRPr="002C4898">
        <w:rPr>
          <w:rFonts w:hint="eastAsia"/>
          <w:sz w:val="22"/>
          <w:szCs w:val="22"/>
        </w:rPr>
        <w:t>景霄纂，《四分律行事鈔簡正記》卷</w:t>
      </w:r>
      <w:r w:rsidRPr="002C4898">
        <w:rPr>
          <w:sz w:val="22"/>
          <w:szCs w:val="22"/>
        </w:rPr>
        <w:t>16</w:t>
      </w:r>
      <w:r w:rsidRPr="002C4898">
        <w:rPr>
          <w:rFonts w:hint="eastAsia"/>
          <w:sz w:val="22"/>
          <w:szCs w:val="22"/>
        </w:rPr>
        <w:t>：「</w:t>
      </w:r>
      <w:r>
        <w:rPr>
          <w:kern w:val="0"/>
        </w:rPr>
        <w:t>^</w:t>
      </w:r>
      <w:r w:rsidRPr="002C4898">
        <w:rPr>
          <w:rFonts w:ascii="標楷體" w:eastAsia="標楷體" w:hAnsi="標楷體" w:hint="eastAsia"/>
          <w:sz w:val="22"/>
          <w:szCs w:val="22"/>
        </w:rPr>
        <w:t>法寶者以法假人弘，其人既能說法，若供之，即供養法寶故。</w:t>
      </w:r>
      <w:r>
        <w:rPr>
          <w:kern w:val="0"/>
        </w:rPr>
        <w:t>^^</w:t>
      </w:r>
      <w:r w:rsidRPr="002C4898">
        <w:rPr>
          <w:rFonts w:hint="eastAsia"/>
          <w:sz w:val="22"/>
          <w:szCs w:val="22"/>
        </w:rPr>
        <w:t>」</w:t>
      </w:r>
      <w:r w:rsidRPr="002C4898">
        <w:rPr>
          <w:sz w:val="22"/>
          <w:szCs w:val="22"/>
        </w:rPr>
        <w:t>（</w:t>
      </w:r>
      <w:r w:rsidRPr="002C4898">
        <w:rPr>
          <w:rFonts w:hint="eastAsia"/>
          <w:sz w:val="22"/>
          <w:szCs w:val="22"/>
        </w:rPr>
        <w:t>卍新續藏</w:t>
      </w:r>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《大正藏》原作「方」，今依《高麗藏》作「力」（第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UnitName" w:val="a"/>
          <w:attr w:name="SourceValue" w:val="931"/>
          <w:attr w:name="HasSpace" w:val="False"/>
          <w:attr w:name="Negative" w:val="False"/>
          <w:attr w:name="NumberType" w:val="1"/>
          <w:attr w:name="TCSC" w:val="0"/>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25">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126">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127">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128">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129">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r>
        <w:rPr>
          <w:kern w:val="0"/>
        </w:rPr>
        <w:t>^</w:t>
      </w:r>
      <w:r w:rsidRPr="002C4898">
        <w:rPr>
          <w:rFonts w:ascii="標楷體" w:eastAsia="標楷體" w:hAnsi="標楷體" w:hint="eastAsia"/>
          <w:sz w:val="22"/>
          <w:szCs w:val="22"/>
        </w:rPr>
        <w:t>ㄈㄨˊ</w:t>
      </w:r>
      <w:r>
        <w:rPr>
          <w:kern w:val="0"/>
        </w:rPr>
        <w:t>^^</w:t>
      </w:r>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通“服”。降服，屈服，服從。（《漢語大詞典》（一），</w:t>
      </w:r>
      <w:r w:rsidRPr="002C4898">
        <w:rPr>
          <w:rFonts w:hint="eastAsia"/>
          <w:sz w:val="22"/>
          <w:szCs w:val="22"/>
        </w:rPr>
        <w:t>p.1180</w:t>
      </w:r>
      <w:r w:rsidRPr="002C4898">
        <w:rPr>
          <w:rFonts w:hint="eastAsia"/>
          <w:sz w:val="22"/>
          <w:szCs w:val="22"/>
        </w:rPr>
        <w:t>）</w:t>
      </w:r>
    </w:p>
  </w:footnote>
  <w:footnote w:id="130">
    <w:p w:rsidR="00214D84" w:rsidRPr="002C4898" w:rsidRDefault="00214D84"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＋（此處舊有六行半文今依校正移入于後）夾註【元】。（大正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新細明體" w:hAnsi="新細明體"/>
          <w:sz w:val="22"/>
          <w:szCs w:val="22"/>
        </w:rPr>
        <w:t>…</w:t>
      </w:r>
      <w:r w:rsidRPr="002C4898">
        <w:rPr>
          <w:sz w:val="22"/>
          <w:szCs w:val="22"/>
        </w:rPr>
        <w:t>如是〕一百九字－【元】。（大正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214D84" w:rsidRPr="002C4898" w:rsidRDefault="00214D84"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下原有一百零九字，今移於後「其智甚深」下。《大智度論》卷</w:t>
      </w:r>
      <w:r w:rsidRPr="002C4898">
        <w:rPr>
          <w:rFonts w:hint="eastAsia"/>
          <w:sz w:val="22"/>
          <w:szCs w:val="22"/>
        </w:rPr>
        <w:t>55</w:t>
      </w:r>
      <w:r w:rsidRPr="002C4898">
        <w:rPr>
          <w:rFonts w:hint="eastAsia"/>
          <w:sz w:val="22"/>
          <w:szCs w:val="22"/>
        </w:rPr>
        <w:t>：「</w:t>
      </w:r>
      <w:r>
        <w:rPr>
          <w:kern w:val="0"/>
        </w:rPr>
        <w:t>^</w:t>
      </w:r>
      <w:r w:rsidRPr="002C4898">
        <w:rPr>
          <w:rFonts w:ascii="標楷體" w:eastAsia="標楷體" w:hAnsi="標楷體" w:hint="eastAsia"/>
          <w:sz w:val="22"/>
          <w:szCs w:val="22"/>
        </w:rPr>
        <w:t>五眾從因緣和合生，無有定性，但有假名。假名實相者，所謂五眾如、法性、實際。須菩提所說，不違此理；何以故？聖人知名字是俗諦，實相是第一義諦；有所說者隨凡夫人，第一義諦中無彼此，亦無諍；乃至一切種智亦如是。眾生空，乃至知者、見者空故。須陀洹但有假名，乃至佛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Pr>
          <w:kern w:val="0"/>
        </w:rPr>
        <w:t>^</w:t>
      </w:r>
      <w:r w:rsidRPr="002C4898">
        <w:rPr>
          <w:rFonts w:eastAsia="標楷體"/>
          <w:spacing w:val="-2"/>
          <w:sz w:val="22"/>
          <w:szCs w:val="22"/>
        </w:rPr>
        <w:t>五眾從</w:t>
      </w:r>
      <w:r w:rsidRPr="002C4898">
        <w:rPr>
          <w:rFonts w:ascii="標楷體" w:eastAsia="標楷體" w:hAnsi="標楷體"/>
          <w:spacing w:val="-2"/>
          <w:sz w:val="22"/>
          <w:szCs w:val="22"/>
        </w:rPr>
        <w:t>……</w:t>
      </w:r>
      <w:r w:rsidRPr="002C4898">
        <w:rPr>
          <w:rFonts w:ascii="標楷體" w:eastAsia="標楷體" w:hAnsi="標楷體" w:hint="eastAsia"/>
          <w:spacing w:val="-2"/>
          <w:sz w:val="22"/>
          <w:szCs w:val="22"/>
        </w:rPr>
        <w:t>乃至佛亦</w:t>
      </w:r>
      <w:r w:rsidRPr="002C4898">
        <w:rPr>
          <w:rFonts w:eastAsia="標楷體"/>
          <w:spacing w:val="-2"/>
          <w:sz w:val="22"/>
          <w:szCs w:val="22"/>
        </w:rPr>
        <w:t>如是</w:t>
      </w:r>
      <w:r>
        <w:rPr>
          <w:kern w:val="0"/>
        </w:rPr>
        <w:t>^^</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字，今依</w:t>
      </w:r>
      <w:r w:rsidRPr="002C4898">
        <w:rPr>
          <w:sz w:val="22"/>
          <w:szCs w:val="22"/>
        </w:rPr>
        <w:t>【元】</w:t>
      </w:r>
      <w:r w:rsidRPr="002C4898">
        <w:rPr>
          <w:rFonts w:hint="eastAsia"/>
          <w:spacing w:val="-2"/>
          <w:sz w:val="22"/>
          <w:szCs w:val="22"/>
        </w:rPr>
        <w:t>與印順法師，《大</w:t>
      </w:r>
      <w:r w:rsidRPr="002C4898">
        <w:rPr>
          <w:rFonts w:hint="eastAsia"/>
          <w:sz w:val="22"/>
          <w:szCs w:val="22"/>
        </w:rPr>
        <w:t>智度論》（標點本）之校勘移至下段論文「</w:t>
      </w:r>
      <w:r>
        <w:rPr>
          <w:kern w:val="0"/>
        </w:rPr>
        <w:t>^</w:t>
      </w:r>
      <w:r w:rsidRPr="002C4898">
        <w:rPr>
          <w:rFonts w:eastAsia="標楷體"/>
          <w:sz w:val="22"/>
          <w:szCs w:val="22"/>
        </w:rPr>
        <w:t>讚言其智甚</w:t>
      </w:r>
      <w:r w:rsidRPr="002C4898">
        <w:rPr>
          <w:rStyle w:val="foot"/>
          <w:rFonts w:eastAsia="標楷體"/>
          <w:sz w:val="22"/>
          <w:szCs w:val="22"/>
        </w:rPr>
        <w:t>深</w:t>
      </w:r>
      <w:r>
        <w:rPr>
          <w:kern w:val="0"/>
        </w:rPr>
        <w:t>^^</w:t>
      </w:r>
      <w:r w:rsidRPr="002C4898">
        <w:rPr>
          <w:rFonts w:hint="eastAsia"/>
          <w:sz w:val="22"/>
          <w:szCs w:val="22"/>
        </w:rPr>
        <w:t>」之後。</w:t>
      </w:r>
    </w:p>
  </w:footnote>
  <w:footnote w:id="13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r w:rsidRPr="002C4898">
        <w:rPr>
          <w:rFonts w:hint="eastAsia"/>
          <w:sz w:val="22"/>
          <w:szCs w:val="22"/>
        </w:rPr>
        <w:t>）</w:t>
      </w:r>
    </w:p>
  </w:footnote>
  <w:footnote w:id="13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33">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時，天帝釋竊作是念：『尊者善現智慧甚深，</w:t>
      </w:r>
      <w:r w:rsidRPr="002C4898">
        <w:rPr>
          <w:rFonts w:ascii="標楷體" w:eastAsia="標楷體" w:hAnsi="標楷體" w:hint="eastAsia"/>
          <w:b/>
          <w:sz w:val="22"/>
          <w:szCs w:val="22"/>
        </w:rPr>
        <w:t>不違假名而說法性</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214D84" w:rsidRPr="002C4898" w:rsidRDefault="00214D84" w:rsidP="00DF1493">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實相──約理性邊說，是空還是有？《中論》說：「空則不可說，非空不可說，共不共叵說，但以假名說。」實相非凡常的思想、世俗的語言可表達，這如何可以說是空是有，更因此而諍論？然而，實相非離一切而別有實體，所以不應離文字而說實相。同時，不假藉言說，更無法引導眾生離執而契入，所以「不壞假名而說法性」，即不妨以「有」、「空」去表示他。</w:t>
      </w:r>
      <w:r>
        <w:rPr>
          <w:kern w:val="0"/>
        </w:rPr>
        <w:t>^^</w:t>
      </w:r>
    </w:p>
  </w:footnote>
  <w:footnote w:id="13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3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3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佛言：『憍尸迦！色但是假名，具壽善現不違色假名而說色法性；受、想、行、識但是假名，具壽善現不違受、想、行、識假名而說受、想、行、識法性。所以者何？色等法性無違順故，善現所說亦無違順。</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38">
    <w:p w:rsidR="00214D84" w:rsidRPr="002C4898" w:rsidRDefault="00214D84" w:rsidP="00DF1493">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爾時，具壽善現語天帝釋言：『憍尸迦！如是！如是！如佛所說，諸所有法無非假名。憍尸迦！諸菩薩摩訶薩知一切法但假名已，應學般若波羅蜜多。』</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4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憍尸迦！諸菩薩摩訶薩如是學時，不於色學，不於受、想、行、識學。何以故？憍尸迦！是菩薩摩訶薩不見色可於中學，不見受、想、行、識可於中學故。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14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諸菩薩摩訶薩不見色故不於色學，乃至不見一切相智故不於一切相智學。何以故？憍尸迦！不可色空見色空，乃至不可一切相智空見一切相智空；亦不可色空於色空學，乃至亦不可一切相智空於一切相智空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4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若菩薩摩訶薩不於空學，是菩薩摩訶薩為於空學。何以故？以無二故。憍尸迦！諸菩薩摩訶薩不於色空學為於色空學，以無二故；乃至不於一切相智空學為於一切相智空學，以無二故。憍尸迦！若菩薩摩訶薩以無二為方便於色空學，乃至以無二為方便於一切相智空學，是菩薩摩訶薩能以無二為方便學布施波羅蜜多乃至般若波羅蜜多，……能以無二為方便學一切智、道相智、一切相智。憍尸迦！若菩薩摩訶薩能以無二為方便學布施波羅蜜多乃至一切相智，是菩薩摩訶薩能以無二為方便學無量、無數、無邊不可思議清淨佛法。</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4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憍尸迦！若菩薩摩訶薩能學無量、無數、無邊不可思議清淨佛法，是菩薩摩訶薩不為色增故學，亦不為色減故學，乃至不為一切相智增故學，亦不為一切相智減故學。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色受＝受色【石】。（大正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14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色滅＝滅色【石】。（大正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4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5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5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善現對曰：『諸菩薩摩訶薩不見有色是</w:t>
      </w:r>
      <w:r w:rsidRPr="002C4898">
        <w:rPr>
          <w:rFonts w:ascii="標楷體" w:eastAsia="標楷體" w:hAnsi="標楷體" w:hint="eastAsia"/>
          <w:b/>
          <w:sz w:val="22"/>
          <w:szCs w:val="22"/>
        </w:rPr>
        <w:t>可攝受及可壞滅</w:t>
      </w:r>
      <w:r w:rsidRPr="002C4898">
        <w:rPr>
          <w:rFonts w:ascii="標楷體" w:eastAsia="標楷體" w:hAnsi="標楷體" w:hint="eastAsia"/>
          <w:sz w:val="22"/>
          <w:szCs w:val="22"/>
        </w:rPr>
        <w:t>，亦不見有能攝受色及壞滅者，乃至不見有一切相智是可攝受及可壞滅，亦不見有能攝受一切相智及壞滅者。何以故？舍利子！以色等法若能若所內外空故。』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舍利子！若菩薩摩訶薩於一切法，不見是可攝受及可壞滅，亦不見有能攝受及壞滅者而學般若波羅蜜多，是菩薩摩訶薩能成辦一切智智。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r w:rsidRPr="002C4898">
        <w:rPr>
          <w:rFonts w:hint="eastAsia"/>
          <w:sz w:val="22"/>
          <w:szCs w:val="22"/>
        </w:rPr>
        <w:t>）</w:t>
      </w:r>
    </w:p>
  </w:footnote>
  <w:footnote w:id="15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減＝滅咸【聖】。（大正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5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5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善現對曰：『舍利子！是菩薩摩訶薩修行般若波羅蜜多時，不見色若生若滅、若取若捨、若染若淨、若增若減，乃至不見一切相智若生若滅、若取若捨、若染若淨、若增若減。何以故？以色乃至一切相智皆</w:t>
      </w:r>
      <w:r w:rsidRPr="002C4898">
        <w:rPr>
          <w:rFonts w:ascii="標楷體" w:eastAsia="標楷體" w:hAnsi="標楷體" w:hint="eastAsia"/>
          <w:b/>
          <w:sz w:val="22"/>
          <w:szCs w:val="22"/>
        </w:rPr>
        <w:t>自性無所有、不可得故</w:t>
      </w:r>
      <w:r w:rsidRPr="002C4898">
        <w:rPr>
          <w:rFonts w:ascii="標楷體" w:eastAsia="標楷體" w:hAnsi="標楷體" w:hint="eastAsia"/>
          <w:sz w:val="22"/>
          <w:szCs w:val="22"/>
        </w:rPr>
        <w:t>。如是，舍利子！諸菩薩摩訶薩修行般若波羅蜜多時，於一切法不見若生若滅、若取若捨、若染若淨、若增若減，</w:t>
      </w:r>
      <w:r w:rsidRPr="002C4898">
        <w:rPr>
          <w:rFonts w:ascii="標楷體" w:eastAsia="標楷體" w:hAnsi="標楷體" w:hint="eastAsia"/>
          <w:b/>
          <w:sz w:val="22"/>
          <w:szCs w:val="22"/>
        </w:rPr>
        <w:t>以無所學無所成辦為方便故而學般若波羅蜜多，則能成辦一切智智。</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」，即指帝釋。</w:t>
      </w:r>
    </w:p>
  </w:footnote>
  <w:footnote w:id="15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5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但名：緣生無性之義。（印順法師，《大智度論筆記》〔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二諦：名字，實相。（印順法師，《大智度論筆記》［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r w:rsidRPr="002C4898">
        <w:rPr>
          <w:rFonts w:hint="eastAsia"/>
          <w:sz w:val="22"/>
          <w:szCs w:val="22"/>
        </w:rPr>
        <w:t>）</w:t>
      </w:r>
    </w:p>
  </w:footnote>
  <w:footnote w:id="16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諍＝諦【聖】。（大正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162">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假名實相者</w:t>
      </w:r>
      <w:r w:rsidRPr="002C4898">
        <w:rPr>
          <w:rFonts w:hint="eastAsia"/>
          <w:sz w:val="22"/>
          <w:szCs w:val="22"/>
        </w:rPr>
        <w:t>，</w:t>
      </w:r>
      <w:r w:rsidRPr="002C4898">
        <w:rPr>
          <w:sz w:val="22"/>
          <w:szCs w:val="22"/>
        </w:rPr>
        <w:t>所謂五眾如</w:t>
      </w:r>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r w:rsidRPr="002C4898">
        <w:rPr>
          <w:sz w:val="22"/>
          <w:szCs w:val="22"/>
        </w:rPr>
        <w:t>不違此理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聖人知名字是俗諦</w:t>
      </w:r>
      <w:r w:rsidRPr="002C4898">
        <w:rPr>
          <w:rFonts w:hint="eastAsia"/>
          <w:sz w:val="22"/>
          <w:szCs w:val="22"/>
        </w:rPr>
        <w:t>，</w:t>
      </w:r>
      <w:r w:rsidRPr="002C4898">
        <w:rPr>
          <w:sz w:val="22"/>
          <w:szCs w:val="22"/>
        </w:rPr>
        <w:t>實相是第一義諦</w:t>
      </w:r>
      <w:r w:rsidRPr="002C4898">
        <w:rPr>
          <w:rFonts w:hint="eastAsia"/>
          <w:sz w:val="22"/>
          <w:szCs w:val="22"/>
        </w:rPr>
        <w:t>；</w:t>
      </w:r>
      <w:r w:rsidRPr="002C4898">
        <w:rPr>
          <w:sz w:val="22"/>
          <w:szCs w:val="22"/>
        </w:rPr>
        <w:t>有所說者隨凡夫人</w:t>
      </w:r>
      <w:r w:rsidRPr="002C4898">
        <w:rPr>
          <w:rFonts w:hint="eastAsia"/>
          <w:sz w:val="22"/>
          <w:szCs w:val="22"/>
        </w:rPr>
        <w:t>，</w:t>
      </w:r>
      <w:r w:rsidRPr="002C4898">
        <w:rPr>
          <w:sz w:val="22"/>
          <w:szCs w:val="22"/>
        </w:rPr>
        <w:t>第一義諦中無彼此</w:t>
      </w:r>
      <w:r w:rsidRPr="002C4898">
        <w:rPr>
          <w:rFonts w:hint="eastAsia"/>
          <w:sz w:val="22"/>
          <w:szCs w:val="22"/>
        </w:rPr>
        <w:t>，</w:t>
      </w:r>
      <w:r w:rsidRPr="002C4898">
        <w:rPr>
          <w:sz w:val="22"/>
          <w:szCs w:val="22"/>
        </w:rPr>
        <w:t>亦無諍</w:t>
      </w:r>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須陀洹但有假名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依下竺本校移入于此</w:t>
      </w:r>
      <w:r w:rsidRPr="00BD43A2">
        <w:rPr>
          <w:rFonts w:hint="eastAsia"/>
          <w:spacing w:val="-2"/>
          <w:sz w:val="22"/>
          <w:szCs w:val="22"/>
        </w:rPr>
        <w:t>。</w:t>
      </w:r>
      <w:r w:rsidRPr="00BD43A2">
        <w:rPr>
          <w:spacing w:val="-2"/>
          <w:sz w:val="22"/>
          <w:szCs w:val="22"/>
        </w:rPr>
        <w:t>）夾註＋菩薩【元】。（大正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）案：以上「</w:t>
      </w:r>
      <w:r>
        <w:rPr>
          <w:kern w:val="0"/>
        </w:rPr>
        <w:t>^</w:t>
      </w:r>
      <w:r w:rsidRPr="002C4898">
        <w:rPr>
          <w:rFonts w:eastAsia="標楷體" w:hint="eastAsia"/>
          <w:sz w:val="22"/>
          <w:szCs w:val="22"/>
        </w:rPr>
        <w:t>五眾…</w:t>
      </w:r>
      <w:r w:rsidRPr="002C4898">
        <w:rPr>
          <w:rFonts w:eastAsia="標楷體"/>
          <w:sz w:val="22"/>
          <w:szCs w:val="22"/>
        </w:rPr>
        <w:t>佛亦如是</w:t>
      </w:r>
      <w:r>
        <w:rPr>
          <w:kern w:val="0"/>
        </w:rPr>
        <w:t>^^</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16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不學真學。（印順法師，《大智度論筆記》［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16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6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6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6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70">
    <w:p w:rsidR="00214D84" w:rsidRPr="002C4898" w:rsidRDefault="00214D84" w:rsidP="004077E1">
      <w:pPr>
        <w:tabs>
          <w:tab w:val="left" w:pos="770"/>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┌著　──破法不破空</w:t>
      </w:r>
    </w:p>
    <w:p w:rsidR="00214D84" w:rsidRPr="002C4898" w:rsidRDefault="00214D84" w:rsidP="004077E1">
      <w:pPr>
        <w:tabs>
          <w:tab w:val="left" w:pos="770"/>
        </w:tabs>
        <w:spacing w:line="0" w:lineRule="atLeast"/>
        <w:ind w:leftChars="135" w:left="324"/>
        <w:jc w:val="both"/>
        <w:rPr>
          <w:sz w:val="22"/>
          <w:szCs w:val="22"/>
        </w:rPr>
      </w:pPr>
      <w:r w:rsidRPr="002C4898">
        <w:rPr>
          <w:rFonts w:hint="eastAsia"/>
          <w:sz w:val="22"/>
          <w:szCs w:val="22"/>
        </w:rPr>
        <w:t>法空</w:t>
      </w:r>
      <w:r w:rsidRPr="002C4898">
        <w:rPr>
          <w:sz w:val="22"/>
          <w:szCs w:val="22"/>
        </w:rPr>
        <w:tab/>
      </w:r>
      <w:r w:rsidRPr="002C4898">
        <w:rPr>
          <w:rFonts w:hint="eastAsia"/>
          <w:sz w:val="22"/>
          <w:szCs w:val="22"/>
        </w:rPr>
        <w:t>┴不著──破法能破空──色空不二──真學法空</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sz w:val="22"/>
          <w:szCs w:val="22"/>
        </w:rPr>
        <w:t>（印順法師，《大智度論筆記》［</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r w:rsidRPr="002C4898">
        <w:rPr>
          <w:rFonts w:hint="eastAsia"/>
          <w:sz w:val="22"/>
          <w:szCs w:val="22"/>
        </w:rPr>
        <w:t>）</w:t>
      </w:r>
    </w:p>
  </w:footnote>
  <w:footnote w:id="17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72">
    <w:p w:rsidR="00214D84" w:rsidRPr="002C4898" w:rsidRDefault="00214D84" w:rsidP="000D77FF">
      <w:pPr>
        <w:pStyle w:val="a4"/>
        <w:ind w:left="319" w:hangingChars="145" w:hanging="319"/>
        <w:jc w:val="both"/>
        <w:rPr>
          <w:sz w:val="22"/>
          <w:szCs w:val="22"/>
        </w:rPr>
      </w:pPr>
      <w:r w:rsidRPr="002C4898">
        <w:rPr>
          <w:rStyle w:val="a3"/>
          <w:sz w:val="22"/>
          <w:szCs w:val="22"/>
        </w:rPr>
        <w:footnoteRef/>
      </w:r>
      <w:bookmarkStart w:id="102" w:name="_Toc119189423"/>
      <w:bookmarkStart w:id="103" w:name="_Toc119200760"/>
      <w:bookmarkStart w:id="104" w:name="_Toc120416073"/>
      <w:bookmarkStart w:id="105"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2"/>
      <w:bookmarkEnd w:id="103"/>
      <w:bookmarkEnd w:id="104"/>
      <w:bookmarkEnd w:id="105"/>
      <w:r w:rsidRPr="002C4898">
        <w:rPr>
          <w:rFonts w:hint="eastAsia"/>
          <w:sz w:val="22"/>
          <w:szCs w:val="22"/>
        </w:rPr>
        <w:t>）</w:t>
      </w:r>
    </w:p>
  </w:footnote>
  <w:footnote w:id="17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7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7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7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增執、減執。（印順法師，《大智度論筆記》〔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77">
    <w:p w:rsidR="00214D84" w:rsidRPr="002C4898" w:rsidRDefault="00214D84" w:rsidP="000D77FF">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不：不增不減，不受不滅。（印順法師，《大智度論筆記》［</w:t>
      </w:r>
      <w:r w:rsidRPr="002C4898">
        <w:rPr>
          <w:rFonts w:eastAsia="細明體"/>
          <w:sz w:val="22"/>
          <w:szCs w:val="22"/>
        </w:rPr>
        <w:t>E010</w:t>
      </w:r>
      <w:r w:rsidRPr="002C4898">
        <w:rPr>
          <w:rFonts w:eastAsia="細明體" w:hint="eastAsia"/>
          <w:sz w:val="22"/>
          <w:szCs w:val="22"/>
        </w:rPr>
        <w:t>）</w:t>
      </w:r>
      <w:r w:rsidRPr="002C4898">
        <w:rPr>
          <w:rFonts w:eastAsia="細明體" w:hint="eastAsia"/>
          <w:sz w:val="22"/>
          <w:szCs w:val="22"/>
        </w:rPr>
        <w:t>p</w:t>
      </w:r>
      <w:r w:rsidRPr="002C4898">
        <w:rPr>
          <w:rFonts w:eastAsia="細明體"/>
          <w:sz w:val="22"/>
          <w:szCs w:val="22"/>
        </w:rPr>
        <w:t>.303</w:t>
      </w:r>
      <w:r w:rsidRPr="002C4898">
        <w:rPr>
          <w:rFonts w:eastAsia="細明體" w:hint="eastAsia"/>
          <w:sz w:val="22"/>
          <w:szCs w:val="22"/>
        </w:rPr>
        <w:t>）</w:t>
      </w:r>
    </w:p>
  </w:footnote>
  <w:footnote w:id="17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7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80">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［隋］慧遠，《大乘義章》卷</w:t>
      </w:r>
      <w:r w:rsidRPr="002C4898">
        <w:rPr>
          <w:rFonts w:hint="eastAsia"/>
          <w:sz w:val="22"/>
          <w:szCs w:val="22"/>
        </w:rPr>
        <w:t>18</w:t>
      </w:r>
      <w:r w:rsidRPr="002C4898">
        <w:rPr>
          <w:rFonts w:hint="eastAsia"/>
          <w:sz w:val="22"/>
          <w:szCs w:val="22"/>
        </w:rPr>
        <w:t>：「</w:t>
      </w:r>
      <w:r>
        <w:rPr>
          <w:kern w:val="0"/>
        </w:rPr>
        <w:t>^</w:t>
      </w:r>
      <w:r w:rsidRPr="002C4898">
        <w:rPr>
          <w:rFonts w:eastAsia="標楷體" w:hint="eastAsia"/>
          <w:sz w:val="22"/>
          <w:szCs w:val="22"/>
        </w:rPr>
        <w:t>火珠雖能出火，要須見日；亦如水珠雖能出水，要須見月。</w:t>
      </w:r>
      <w:r>
        <w:rPr>
          <w:kern w:val="0"/>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r w:rsidRPr="002C4898">
        <w:rPr>
          <w:rFonts w:hint="eastAsia"/>
          <w:sz w:val="22"/>
          <w:szCs w:val="22"/>
        </w:rPr>
        <w:t>）</w:t>
      </w:r>
    </w:p>
  </w:footnote>
  <w:footnote w:id="182">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不：不生不滅不受不取，不垢不淨，不增不減。（印順法師，《大智度論筆記》〔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18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8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w:t>
      </w:r>
      <w:r w:rsidRPr="002C4898">
        <w:rPr>
          <w:rFonts w:ascii="新細明體" w:hAnsi="新細明體" w:hint="eastAsia"/>
          <w:sz w:val="22"/>
          <w:szCs w:val="22"/>
        </w:rPr>
        <w:t>胡］吉藏，《大品經義疏》卷</w:t>
      </w:r>
      <w:r w:rsidRPr="002C4898">
        <w:rPr>
          <w:sz w:val="22"/>
          <w:szCs w:val="22"/>
        </w:rPr>
        <w:t>6</w:t>
      </w:r>
      <w:r w:rsidRPr="002C4898">
        <w:rPr>
          <w:rFonts w:ascii="新細明體" w:hAnsi="新細明體" w:hint="eastAsia"/>
          <w:sz w:val="22"/>
          <w:szCs w:val="22"/>
        </w:rPr>
        <w:t>：「</w:t>
      </w:r>
      <w:r>
        <w:rPr>
          <w:kern w:val="0"/>
        </w:rPr>
        <w:t>^</w:t>
      </w:r>
      <w:r w:rsidRPr="002C4898">
        <w:rPr>
          <w:rFonts w:ascii="標楷體" w:eastAsia="標楷體" w:hAnsi="標楷體" w:hint="eastAsia"/>
          <w:sz w:val="22"/>
          <w:szCs w:val="22"/>
        </w:rPr>
        <w:t>第二、明學得果。『</w:t>
      </w:r>
      <w:r w:rsidRPr="002C4898">
        <w:rPr>
          <w:rFonts w:ascii="標楷體" w:eastAsia="標楷體" w:hAnsi="標楷體" w:hint="eastAsia"/>
          <w:b/>
          <w:sz w:val="22"/>
          <w:szCs w:val="22"/>
        </w:rPr>
        <w:t>當於何求』</w:t>
      </w:r>
      <w:r w:rsidRPr="002C4898">
        <w:rPr>
          <w:rFonts w:ascii="標楷體" w:eastAsia="標楷體" w:hAnsi="標楷體" w:hint="eastAsia"/>
          <w:sz w:val="22"/>
          <w:szCs w:val="22"/>
        </w:rPr>
        <w:t>下，第三、示學處。前明無所得學，今示所得處，將三種般若是所學處，謂文字、實相、正觀。</w:t>
      </w:r>
      <w:r>
        <w:rPr>
          <w:kern w:val="0"/>
        </w:rPr>
        <w:t>^^</w:t>
      </w:r>
      <w:r w:rsidRPr="002C4898">
        <w:rPr>
          <w:rFonts w:ascii="新細明體" w:hAnsi="新細明體" w:hint="eastAsia"/>
          <w:sz w:val="22"/>
          <w:szCs w:val="22"/>
        </w:rPr>
        <w:t>」</w:t>
      </w:r>
      <w:r w:rsidRPr="002C4898">
        <w:rPr>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18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案：上面這一段討論「是誰神力」之內容，如依</w:t>
      </w:r>
      <w:r w:rsidRPr="002C4898">
        <w:rPr>
          <w:rFonts w:hAnsi="新細明體"/>
          <w:sz w:val="22"/>
          <w:szCs w:val="22"/>
        </w:rPr>
        <w:t>吉藏</w:t>
      </w:r>
      <w:r w:rsidRPr="002C4898">
        <w:rPr>
          <w:sz w:val="22"/>
          <w:szCs w:val="22"/>
        </w:rPr>
        <w:t>《大品經義疏》之科判屬於「文字般若」之範圍。不過，</w:t>
      </w:r>
      <w:r w:rsidRPr="002C4898">
        <w:rPr>
          <w:rFonts w:hAnsi="新細明體"/>
          <w:sz w:val="22"/>
          <w:szCs w:val="22"/>
        </w:rPr>
        <w:t>《摩訶般若波羅蜜經》卷</w:t>
      </w:r>
      <w:r w:rsidRPr="002C4898">
        <w:rPr>
          <w:sz w:val="22"/>
          <w:szCs w:val="22"/>
        </w:rPr>
        <w:t>8</w:t>
      </w:r>
      <w:r w:rsidRPr="002C4898">
        <w:rPr>
          <w:rFonts w:hAnsi="新細明體"/>
          <w:sz w:val="22"/>
          <w:szCs w:val="22"/>
        </w:rPr>
        <w:t>〈</w:t>
      </w:r>
      <w:r w:rsidRPr="002C4898">
        <w:rPr>
          <w:sz w:val="22"/>
          <w:szCs w:val="22"/>
        </w:rPr>
        <w:t xml:space="preserve">29 </w:t>
      </w:r>
      <w:r w:rsidRPr="002C4898">
        <w:rPr>
          <w:rFonts w:hAnsi="新細明體"/>
          <w:sz w:val="22"/>
          <w:szCs w:val="22"/>
        </w:rPr>
        <w:t>散花品〉談「實相般若」時，最後說到：「</w:t>
      </w:r>
      <w:r>
        <w:rPr>
          <w:kern w:val="0"/>
        </w:rPr>
        <w:t>^</w:t>
      </w:r>
      <w:r w:rsidRPr="002C4898">
        <w:rPr>
          <w:rFonts w:eastAsia="標楷體" w:hAnsi="標楷體"/>
          <w:sz w:val="22"/>
          <w:szCs w:val="22"/>
        </w:rPr>
        <w:t>如是等一切法中不合不散，是佛神力，用無所受法故。</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278b24-25</w:t>
      </w:r>
      <w:r w:rsidRPr="002C4898">
        <w:rPr>
          <w:rFonts w:hAnsi="新細明體"/>
          <w:sz w:val="22"/>
          <w:szCs w:val="22"/>
        </w:rPr>
        <w:t>）為方便計，</w:t>
      </w:r>
      <w:r w:rsidRPr="002C4898">
        <w:rPr>
          <w:rFonts w:hAnsi="新細明體" w:hint="eastAsia"/>
          <w:sz w:val="22"/>
          <w:szCs w:val="22"/>
        </w:rPr>
        <w:t>此處之科判，</w:t>
      </w:r>
      <w:r w:rsidRPr="002C4898">
        <w:rPr>
          <w:rFonts w:hAnsi="新細明體"/>
          <w:sz w:val="22"/>
          <w:szCs w:val="22"/>
        </w:rPr>
        <w:t>將討論「神力」之內容，</w:t>
      </w:r>
      <w:r w:rsidRPr="002C4898">
        <w:rPr>
          <w:rFonts w:hAnsi="新細明體" w:hint="eastAsia"/>
          <w:sz w:val="22"/>
          <w:szCs w:val="22"/>
        </w:rPr>
        <w:t>納入</w:t>
      </w:r>
      <w:r w:rsidRPr="002C4898">
        <w:rPr>
          <w:rFonts w:hAnsi="新細明體"/>
          <w:sz w:val="22"/>
          <w:szCs w:val="22"/>
        </w:rPr>
        <w:t>「實相般若」之範圍</w:t>
      </w:r>
      <w:r w:rsidRPr="002C4898">
        <w:rPr>
          <w:rFonts w:hAnsi="新細明體" w:hint="eastAsia"/>
          <w:sz w:val="22"/>
          <w:szCs w:val="22"/>
        </w:rPr>
        <w:t>。</w:t>
      </w:r>
    </w:p>
  </w:footnote>
  <w:footnote w:id="187">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b/>
          <w:sz w:val="22"/>
          <w:szCs w:val="22"/>
        </w:rPr>
        <w:t>天主云一切皆無受相』</w:t>
      </w:r>
      <w:r w:rsidRPr="002C4898">
        <w:rPr>
          <w:rFonts w:ascii="標楷體" w:eastAsia="標楷體" w:hAnsi="標楷體" w:hint="eastAsia"/>
          <w:sz w:val="22"/>
          <w:szCs w:val="22"/>
        </w:rPr>
        <w:t>下，第二、因破神力，明實相般若果。</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8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天帝釋言：『大德！諸法皆無依持，如何可言是佛神力為所依持？』</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r>
        <w:rPr>
          <w:kern w:val="0"/>
        </w:rPr>
        <w:t>^</w:t>
      </w:r>
      <w:r w:rsidRPr="00C506B8">
        <w:rPr>
          <w:rFonts w:ascii="標楷體" w:eastAsia="標楷體" w:hAnsi="標楷體" w:hint="eastAsia"/>
          <w:spacing w:val="-4"/>
          <w:sz w:val="22"/>
          <w:szCs w:val="22"/>
        </w:rPr>
        <w:t>善現告言：『憍尸迦！如是！如是！如汝所說。</w:t>
      </w:r>
      <w:r w:rsidRPr="002C4898">
        <w:rPr>
          <w:rFonts w:ascii="標楷體" w:eastAsia="標楷體" w:hAnsi="標楷體" w:hint="eastAsia"/>
          <w:sz w:val="22"/>
          <w:szCs w:val="22"/>
        </w:rPr>
        <w:t>一切法無依持，是故如來非所依持，亦無依持，但為隨順世俗施設說為依持。</w:t>
      </w:r>
    </w:p>
    <w:p w:rsidR="00214D84" w:rsidRPr="002C4898" w:rsidRDefault="00214D84" w:rsidP="000D77FF">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憍尸迦！非離無依持如來可得，非離無依持真如如來可得，非離無依持法性如來可得，非離無依持如來真如可得，非離無依持如來法性可得，非離無依持真如如來真如可得，非離無依持法性如來法性可得。</w:t>
      </w:r>
    </w:p>
    <w:p w:rsidR="00214D84" w:rsidRPr="002C4898" w:rsidRDefault="00214D84" w:rsidP="000D77FF">
      <w:pPr>
        <w:pStyle w:val="a4"/>
        <w:spacing w:line="0" w:lineRule="atLeast"/>
        <w:ind w:leftChars="135" w:left="324"/>
        <w:jc w:val="both"/>
        <w:rPr>
          <w:sz w:val="22"/>
          <w:szCs w:val="22"/>
        </w:rPr>
      </w:pPr>
      <w:r w:rsidRPr="002C4898">
        <w:rPr>
          <w:rFonts w:ascii="標楷體" w:eastAsia="標楷體" w:hAnsi="標楷體" w:hint="eastAsia"/>
          <w:sz w:val="22"/>
          <w:szCs w:val="22"/>
        </w:rPr>
        <w:t>憍尸迦！非無依持中如來可得，非如來中無依持可得；非無依持真如中如來可得，非如來中無依持真如可得；非無依持法性中如來可得，非如來中無依持法性可得；非無依持中如來真如可得，非如來真如中無依持可得；非無依持中如來法性可得，非如來法性中無依持可得；非無依持真如中如來真如可得，非如來真如中無依持真如可得；非無依持法性中如來法性可得，非如來法性中無依持法性可得。』</w:t>
      </w:r>
      <w:r>
        <w:rPr>
          <w:kern w:val="0"/>
        </w:rPr>
        <w:t>^^</w:t>
      </w:r>
      <w:r w:rsidRPr="002C4898">
        <w:rPr>
          <w:rFonts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sz w:val="22"/>
            <w:szCs w:val="22"/>
          </w:rPr>
          <w:t>142c</w:t>
        </w:r>
      </w:smartTag>
      <w:r w:rsidRPr="002C4898">
        <w:rPr>
          <w:sz w:val="22"/>
          <w:szCs w:val="22"/>
        </w:rPr>
        <w:t>20</w:t>
      </w:r>
      <w:smartTag w:uri="urn:schemas-microsoft-com:office:smarttags" w:element="chmetcnv">
        <w:smartTagPr>
          <w:attr w:name="UnitName" w:val="a"/>
          <w:attr w:name="SourceValue" w:val="143"/>
          <w:attr w:name="HasSpace" w:val="False"/>
          <w:attr w:name="Negative" w:val="True"/>
          <w:attr w:name="NumberType" w:val="1"/>
          <w:attr w:name="TCSC" w:val="0"/>
        </w:smartTagPr>
        <w:r w:rsidRPr="002C4898">
          <w:rPr>
            <w:sz w:val="22"/>
            <w:szCs w:val="22"/>
          </w:rPr>
          <w:t>-143a</w:t>
        </w:r>
      </w:smartTag>
      <w:r w:rsidRPr="002C4898">
        <w:rPr>
          <w:sz w:val="22"/>
          <w:szCs w:val="22"/>
        </w:rPr>
        <w:t>8</w:t>
      </w:r>
      <w:r w:rsidRPr="002C4898">
        <w:rPr>
          <w:sz w:val="22"/>
          <w:szCs w:val="22"/>
        </w:rPr>
        <w:t>）</w:t>
      </w:r>
    </w:p>
  </w:footnote>
  <w:footnote w:id="191">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C506B8">
        <w:rPr>
          <w:rFonts w:ascii="標楷體" w:eastAsia="標楷體" w:hAnsi="標楷體" w:hint="eastAsia"/>
          <w:spacing w:val="-2"/>
          <w:sz w:val="22"/>
          <w:szCs w:val="22"/>
        </w:rPr>
        <w:t>憍尸迦！非離</w:t>
      </w:r>
      <w:r w:rsidRPr="00C506B8">
        <w:rPr>
          <w:rFonts w:ascii="標楷體" w:eastAsia="標楷體" w:hAnsi="標楷體" w:hint="eastAsia"/>
          <w:b/>
          <w:spacing w:val="-2"/>
          <w:sz w:val="22"/>
          <w:szCs w:val="22"/>
        </w:rPr>
        <w:t>色</w:t>
      </w:r>
      <w:r w:rsidRPr="00C506B8">
        <w:rPr>
          <w:rFonts w:ascii="標楷體" w:eastAsia="標楷體" w:hAnsi="標楷體" w:hint="eastAsia"/>
          <w:spacing w:val="-2"/>
          <w:sz w:val="22"/>
          <w:szCs w:val="22"/>
        </w:rPr>
        <w:t>如來可得，非離受、想、</w:t>
      </w:r>
      <w:r w:rsidRPr="002C4898">
        <w:rPr>
          <w:rFonts w:ascii="標楷體" w:eastAsia="標楷體" w:hAnsi="標楷體" w:hint="eastAsia"/>
          <w:sz w:val="22"/>
          <w:szCs w:val="22"/>
        </w:rPr>
        <w:t>行、識如來可得；非離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如來可得，非離受、想、行、識真如如來可得；非離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如來可得，非離受、想、行、識法性</w:t>
      </w:r>
      <w:r w:rsidRPr="002C4898">
        <w:rPr>
          <w:rFonts w:ascii="標楷體" w:eastAsia="標楷體" w:hAnsi="標楷體" w:hint="eastAsia"/>
          <w:b/>
          <w:sz w:val="22"/>
          <w:szCs w:val="22"/>
        </w:rPr>
        <w:t>如來</w:t>
      </w:r>
      <w:r w:rsidRPr="002C4898">
        <w:rPr>
          <w:rFonts w:ascii="標楷體" w:eastAsia="標楷體" w:hAnsi="標楷體" w:hint="eastAsia"/>
          <w:sz w:val="22"/>
          <w:szCs w:val="22"/>
        </w:rPr>
        <w:t>可得；非離色</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可得，非離受、想、行、識如來真如可得；非離色</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可得，非離受、想、行、識</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如來真如可得，非離受、想、行、識真如</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如來法性可得，非離受、想、行、識法性</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
    <w:p w:rsidR="00214D84" w:rsidRPr="002C4898" w:rsidRDefault="00214D84" w:rsidP="00885593">
      <w:pPr>
        <w:pStyle w:val="a4"/>
        <w:spacing w:line="300" w:lineRule="exact"/>
        <w:ind w:leftChars="135" w:left="324"/>
        <w:jc w:val="both"/>
        <w:rPr>
          <w:sz w:val="22"/>
          <w:szCs w:val="22"/>
        </w:rPr>
      </w:pPr>
      <w:r w:rsidRPr="002C4898">
        <w:rPr>
          <w:rFonts w:ascii="標楷體" w:eastAsia="標楷體" w:hAnsi="標楷體" w:hint="eastAsia"/>
          <w:sz w:val="22"/>
          <w:szCs w:val="22"/>
        </w:rPr>
        <w:t>憍尸迦！非</w:t>
      </w:r>
      <w:r w:rsidRPr="002C4898">
        <w:rPr>
          <w:rFonts w:ascii="標楷體" w:eastAsia="標楷體" w:hAnsi="標楷體" w:hint="eastAsia"/>
          <w:b/>
          <w:sz w:val="22"/>
          <w:szCs w:val="22"/>
        </w:rPr>
        <w:t>色</w:t>
      </w:r>
      <w:r w:rsidRPr="002C4898">
        <w:rPr>
          <w:rFonts w:ascii="標楷體" w:eastAsia="標楷體" w:hAnsi="標楷體" w:hint="eastAsia"/>
          <w:sz w:val="22"/>
          <w:szCs w:val="22"/>
        </w:rPr>
        <w:t>中如來可得，非如來中色可得，非受、想、行、識中如來可得，非如來中受、想、行、識可得；非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可得，非受、想、行、識真如中如來可得，非如來中受、想、行、識真如可得；非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可得，非受、想、行、識法性中如來可得，非如來中受、想、行、識法性可得；非色中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中色可得，非受、想、行、識中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可得，非如來真如中受、想、行、識可得；非色中如來法性可得，非如來法性中色可得，非受、想、行、識中如來法性可得，非如來法性中受、想、行、識可得；非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中色真如可得，非受、想、行、識真如中如來真如可得，非如來真如中受、想、行、識真如可得；非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中如來法</w:t>
      </w:r>
      <w:r w:rsidRPr="002C4898">
        <w:rPr>
          <w:rFonts w:ascii="標楷體" w:eastAsia="標楷體" w:hAnsi="標楷體"/>
          <w:sz w:val="22"/>
          <w:szCs w:val="22"/>
        </w:rPr>
        <w:t>性可</w:t>
      </w:r>
      <w:bookmarkStart w:id="137" w:name="0143b04"/>
      <w:bookmarkEnd w:id="137"/>
      <w:r w:rsidRPr="002C4898">
        <w:rPr>
          <w:rFonts w:ascii="標楷體" w:eastAsia="標楷體" w:hAnsi="標楷體"/>
          <w:sz w:val="22"/>
          <w:szCs w:val="22"/>
        </w:rPr>
        <w:t>得，非</w:t>
      </w:r>
      <w:r w:rsidRPr="002C4898">
        <w:rPr>
          <w:rFonts w:ascii="標楷體" w:eastAsia="標楷體" w:hAnsi="標楷體"/>
          <w:b/>
          <w:sz w:val="22"/>
          <w:szCs w:val="22"/>
        </w:rPr>
        <w:t>如來法性</w:t>
      </w:r>
      <w:r w:rsidRPr="002C4898">
        <w:rPr>
          <w:rFonts w:ascii="標楷體" w:eastAsia="標楷體" w:hAnsi="標楷體"/>
          <w:sz w:val="22"/>
          <w:szCs w:val="22"/>
        </w:rPr>
        <w:t>中</w:t>
      </w:r>
      <w:r w:rsidRPr="002C4898">
        <w:rPr>
          <w:rFonts w:ascii="標楷體" w:eastAsia="標楷體" w:hAnsi="標楷體"/>
          <w:b/>
          <w:sz w:val="22"/>
          <w:szCs w:val="22"/>
        </w:rPr>
        <w:t>色法性</w:t>
      </w:r>
      <w:r w:rsidRPr="002C4898">
        <w:rPr>
          <w:rFonts w:ascii="標楷體" w:eastAsia="標楷體" w:hAnsi="標楷體"/>
          <w:sz w:val="22"/>
          <w:szCs w:val="22"/>
        </w:rPr>
        <w:t>可得，非受、想、行、識</w:t>
      </w:r>
      <w:bookmarkStart w:id="138" w:name="0143b05"/>
      <w:bookmarkEnd w:id="138"/>
      <w:r w:rsidRPr="002C4898">
        <w:rPr>
          <w:rFonts w:ascii="標楷體" w:eastAsia="標楷體" w:hAnsi="標楷體"/>
          <w:sz w:val="22"/>
          <w:szCs w:val="22"/>
        </w:rPr>
        <w:t>法性中</w:t>
      </w:r>
      <w:r w:rsidRPr="002C4898">
        <w:rPr>
          <w:rFonts w:ascii="標楷體" w:eastAsia="標楷體" w:hAnsi="標楷體"/>
          <w:b/>
          <w:sz w:val="22"/>
          <w:szCs w:val="22"/>
        </w:rPr>
        <w:t>如來法性</w:t>
      </w:r>
      <w:r w:rsidRPr="002C4898">
        <w:rPr>
          <w:rFonts w:ascii="標楷體" w:eastAsia="標楷體" w:hAnsi="標楷體"/>
          <w:sz w:val="22"/>
          <w:szCs w:val="22"/>
        </w:rPr>
        <w:t>可得，非</w:t>
      </w:r>
      <w:r w:rsidRPr="002C4898">
        <w:rPr>
          <w:rFonts w:ascii="標楷體" w:eastAsia="標楷體" w:hAnsi="標楷體"/>
          <w:b/>
          <w:sz w:val="22"/>
          <w:szCs w:val="22"/>
        </w:rPr>
        <w:t>如來法性</w:t>
      </w:r>
      <w:r w:rsidRPr="002C4898">
        <w:rPr>
          <w:rFonts w:ascii="標楷體" w:eastAsia="標楷體" w:hAnsi="標楷體"/>
          <w:sz w:val="22"/>
          <w:szCs w:val="22"/>
        </w:rPr>
        <w:t>中受、想、</w:t>
      </w:r>
      <w:bookmarkStart w:id="139" w:name="0143b06"/>
      <w:bookmarkEnd w:id="139"/>
      <w:r w:rsidRPr="002C4898">
        <w:rPr>
          <w:rFonts w:ascii="標楷體" w:eastAsia="標楷體" w:hAnsi="標楷體"/>
          <w:sz w:val="22"/>
          <w:szCs w:val="22"/>
        </w:rPr>
        <w:t>行、識法性可得。</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2C4898">
          <w:rPr>
            <w:sz w:val="22"/>
            <w:szCs w:val="22"/>
          </w:rPr>
          <w:t>143a</w:t>
        </w:r>
      </w:smartTag>
      <w:r w:rsidRPr="002C4898">
        <w:rPr>
          <w:sz w:val="22"/>
          <w:szCs w:val="22"/>
        </w:rPr>
        <w:t>8-b6</w:t>
      </w:r>
      <w:r w:rsidRPr="002C4898">
        <w:rPr>
          <w:sz w:val="22"/>
          <w:szCs w:val="22"/>
        </w:rPr>
        <w:t>）</w:t>
      </w:r>
    </w:p>
  </w:footnote>
  <w:footnote w:id="192">
    <w:p w:rsidR="00214D84" w:rsidRPr="002C4898" w:rsidRDefault="00214D84"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r>
        <w:rPr>
          <w:kern w:val="0"/>
        </w:rPr>
        <w:t>^</w:t>
      </w:r>
      <w:r w:rsidRPr="002C4898">
        <w:rPr>
          <w:rFonts w:ascii="標楷體" w:eastAsia="標楷體" w:hAnsi="標楷體" w:hint="eastAsia"/>
          <w:spacing w:val="-2"/>
          <w:sz w:val="22"/>
          <w:szCs w:val="22"/>
        </w:rPr>
        <w:t>拘翼！若佛與五陰法不合亦非不合者，亦不離五</w:t>
      </w:r>
      <w:r w:rsidRPr="002C4898">
        <w:rPr>
          <w:rFonts w:ascii="標楷體" w:eastAsia="標楷體" w:hAnsi="標楷體" w:hint="eastAsia"/>
          <w:sz w:val="22"/>
          <w:szCs w:val="22"/>
        </w:rPr>
        <w:t>陰法有合不合，亦不離五陰如有合不合；乃至薩云若薩云若法如亦不合亦不不合，亦不離薩云若薩云若法如亦不合亦不不合。</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214D84" w:rsidRPr="002C4898" w:rsidRDefault="00214D84" w:rsidP="00885593">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如來於色非相應非不相應，於受、想、行、識亦非相應非不相應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非相應非不相應，於受、想、行、識真如亦非相應非不相應；如來於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於色非相應非不相應，於受、想、行、識亦非相應非不相應；如來真如於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於色非相應非不相應，於受、想、行、識亦非相應非不相應；如來法性於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p>
    <w:p w:rsidR="00214D84" w:rsidRPr="002C4898" w:rsidRDefault="00214D84" w:rsidP="00885593">
      <w:pPr>
        <w:pStyle w:val="a4"/>
        <w:tabs>
          <w:tab w:val="left" w:pos="7560"/>
        </w:tabs>
        <w:spacing w:line="300" w:lineRule="exact"/>
        <w:ind w:leftChars="365" w:left="876"/>
        <w:jc w:val="both"/>
        <w:rPr>
          <w:sz w:val="22"/>
          <w:szCs w:val="22"/>
        </w:rPr>
      </w:pP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如來於離色非相應非不相應，於離受、想、行、識亦非相應非不相應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離色真如</w:t>
      </w:r>
      <w:r w:rsidRPr="002C4898">
        <w:rPr>
          <w:rFonts w:ascii="標楷體" w:eastAsia="標楷體" w:hAnsi="標楷體" w:hint="eastAsia"/>
          <w:sz w:val="22"/>
          <w:szCs w:val="22"/>
        </w:rPr>
        <w:t>非相應非不相應，於離受、想、行、識真如亦非相應非不相應；如來於</w:t>
      </w:r>
      <w:r w:rsidRPr="002C4898">
        <w:rPr>
          <w:rFonts w:ascii="標楷體" w:eastAsia="標楷體" w:hAnsi="標楷體" w:hint="eastAsia"/>
          <w:b/>
          <w:sz w:val="22"/>
          <w:szCs w:val="22"/>
        </w:rPr>
        <w:t>離色法性</w:t>
      </w:r>
      <w:r w:rsidRPr="002C4898">
        <w:rPr>
          <w:rFonts w:ascii="標楷體" w:eastAsia="標楷體" w:hAnsi="標楷體" w:hint="eastAsia"/>
          <w:sz w:val="22"/>
          <w:szCs w:val="22"/>
        </w:rPr>
        <w:t>非相應非不相應，於離受、想、行、識法性亦非相應非不相應；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於離色非相應非不相應，於離受、想、行、識亦非相應非不相應；如來真如於離色真如非相應非不相應，於離受、想、行、識真如亦非相應非不相應；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於離色非相應非不相應，於離受、想、行、識亦非相應非不相應；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於離色法性非相應非不相應，於離受、想、行、識法性亦非相應非不相應。</w:t>
      </w:r>
      <w:r>
        <w:rPr>
          <w:kern w:val="0"/>
        </w:rPr>
        <w:t>^^</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2C4898">
          <w:rPr>
            <w:sz w:val="22"/>
            <w:szCs w:val="22"/>
          </w:rPr>
          <w:t>143c</w:t>
        </w:r>
      </w:smartTag>
      <w:r w:rsidRPr="002C4898">
        <w:rPr>
          <w:sz w:val="22"/>
          <w:szCs w:val="22"/>
        </w:rPr>
        <w:t>10</w:t>
      </w:r>
      <w:smartTag w:uri="urn:schemas-microsoft-com:office:smarttags" w:element="chmetcnv">
        <w:smartTagPr>
          <w:attr w:name="UnitName" w:val="a"/>
          <w:attr w:name="SourceValue" w:val="144"/>
          <w:attr w:name="HasSpace" w:val="False"/>
          <w:attr w:name="Negative" w:val="True"/>
          <w:attr w:name="NumberType" w:val="1"/>
          <w:attr w:name="TCSC" w:val="0"/>
        </w:smartTagPr>
        <w:r w:rsidRPr="002C4898">
          <w:rPr>
            <w:sz w:val="22"/>
            <w:szCs w:val="22"/>
          </w:rPr>
          <w:t>-144a</w:t>
        </w:r>
      </w:smartTag>
      <w:r w:rsidRPr="002C4898">
        <w:rPr>
          <w:sz w:val="22"/>
          <w:szCs w:val="22"/>
        </w:rPr>
        <w:t>5</w:t>
      </w:r>
      <w:r w:rsidRPr="002C4898">
        <w:rPr>
          <w:sz w:val="22"/>
          <w:szCs w:val="22"/>
        </w:rPr>
        <w:t>）</w:t>
      </w:r>
    </w:p>
  </w:footnote>
  <w:footnote w:id="193">
    <w:p w:rsidR="00214D84" w:rsidRPr="002C4898" w:rsidRDefault="00214D84"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憍尸迦！舍利子所說，是於一切法非即非離、非相應非不相應，如來神力為所依持，以無依持為依持故。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eastAsia="標楷體" w:hint="eastAsia"/>
          <w:sz w:val="22"/>
          <w:szCs w:val="22"/>
        </w:rPr>
        <w:t>『當何處求』下，第三、明觀照般若，即是正明求學。論云『上因佛神力說般若』；今正明求實相，即發正觀，故是觀照波若。然息一切觀是正觀，息一切求故是正求。</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96">
    <w:p w:rsidR="00214D84" w:rsidRPr="002C4898" w:rsidRDefault="00214D84" w:rsidP="00A16BE7">
      <w:pPr>
        <w:pStyle w:val="a4"/>
        <w:ind w:left="858" w:hangingChars="390" w:hanging="858"/>
        <w:jc w:val="both"/>
        <w:rPr>
          <w:sz w:val="22"/>
          <w:szCs w:val="22"/>
        </w:rPr>
      </w:pPr>
      <w:r w:rsidRPr="002C4898">
        <w:rPr>
          <w:rStyle w:val="a3"/>
          <w:sz w:val="22"/>
          <w:szCs w:val="22"/>
        </w:rPr>
        <w:footnoteRef/>
      </w:r>
      <w:r w:rsidRPr="002C4898">
        <w:rPr>
          <w:rFonts w:hAnsi="新細明體" w:hint="eastAsia"/>
          <w:sz w:val="22"/>
          <w:szCs w:val="22"/>
        </w:rPr>
        <w:t xml:space="preserve"> </w:t>
      </w:r>
      <w:r w:rsidRPr="002C4898">
        <w:rPr>
          <w:rFonts w:hAnsi="新細明體"/>
          <w:sz w:val="22"/>
          <w:szCs w:val="22"/>
        </w:rPr>
        <w:t>（</w:t>
      </w:r>
      <w:r w:rsidRPr="002C4898">
        <w:rPr>
          <w:sz w:val="22"/>
          <w:szCs w:val="22"/>
        </w:rPr>
        <w:t>1</w:t>
      </w:r>
      <w:r w:rsidRPr="002C4898">
        <w:rPr>
          <w:rFonts w:hAnsi="新細明體"/>
          <w:sz w:val="22"/>
          <w:szCs w:val="22"/>
        </w:rPr>
        <w:t>）《放光般若經》卷</w:t>
      </w:r>
      <w:r w:rsidRPr="002C4898">
        <w:rPr>
          <w:sz w:val="22"/>
          <w:szCs w:val="22"/>
        </w:rPr>
        <w:t>6</w:t>
      </w:r>
      <w:r w:rsidRPr="002C4898">
        <w:rPr>
          <w:rFonts w:hAnsi="新細明體"/>
          <w:sz w:val="22"/>
          <w:szCs w:val="22"/>
        </w:rPr>
        <w:t>〈</w:t>
      </w:r>
      <w:r w:rsidRPr="002C4898">
        <w:rPr>
          <w:sz w:val="22"/>
          <w:szCs w:val="22"/>
        </w:rPr>
        <w:t xml:space="preserve">30 </w:t>
      </w:r>
      <w:r w:rsidRPr="002C4898">
        <w:rPr>
          <w:rFonts w:hAnsi="新細明體"/>
          <w:sz w:val="22"/>
          <w:szCs w:val="22"/>
        </w:rPr>
        <w:t>雨法雨品〉：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須菩提言：「如是，拘翼！如來亦</w:t>
      </w:r>
      <w:r w:rsidRPr="002C4898">
        <w:rPr>
          <w:rFonts w:eastAsia="標楷體" w:hAnsi="標楷體"/>
          <w:b/>
          <w:bCs/>
          <w:sz w:val="22"/>
          <w:szCs w:val="22"/>
        </w:rPr>
        <w:t>不於餘處</w:t>
      </w:r>
      <w:r w:rsidRPr="002C4898">
        <w:rPr>
          <w:rFonts w:eastAsia="標楷體" w:hAnsi="標楷體"/>
          <w:sz w:val="22"/>
          <w:szCs w:val="22"/>
        </w:rPr>
        <w:t>中見，亦</w:t>
      </w:r>
      <w:r w:rsidRPr="002C4898">
        <w:rPr>
          <w:rFonts w:eastAsia="標楷體" w:hAnsi="標楷體"/>
          <w:b/>
          <w:bCs/>
          <w:sz w:val="22"/>
          <w:szCs w:val="22"/>
        </w:rPr>
        <w:t>不於異處如</w:t>
      </w:r>
      <w:r w:rsidRPr="002C4898">
        <w:rPr>
          <w:rFonts w:eastAsia="標楷體" w:hAnsi="標楷體"/>
          <w:sz w:val="22"/>
          <w:szCs w:val="22"/>
        </w:rPr>
        <w:t>中見；</w:t>
      </w:r>
      <w:r w:rsidRPr="002C4898">
        <w:rPr>
          <w:rFonts w:ascii="標楷體" w:eastAsia="標楷體" w:hAnsi="標楷體"/>
          <w:sz w:val="22"/>
          <w:szCs w:val="22"/>
        </w:rPr>
        <w:t>……</w:t>
      </w:r>
      <w:r w:rsidRPr="002C4898">
        <w:rPr>
          <w:rFonts w:eastAsia="標楷體" w:hAnsi="標楷體"/>
          <w:sz w:val="22"/>
          <w:szCs w:val="22"/>
        </w:rPr>
        <w:t>如拘翼向之所問，當於何所求般若波羅蜜？亦不</w:t>
      </w:r>
      <w:r w:rsidRPr="002C4898">
        <w:rPr>
          <w:rFonts w:eastAsia="標楷體" w:hAnsi="標楷體"/>
          <w:b/>
          <w:bCs/>
          <w:sz w:val="22"/>
          <w:szCs w:val="22"/>
        </w:rPr>
        <w:t>於五陰</w:t>
      </w:r>
      <w:r w:rsidRPr="002C4898">
        <w:rPr>
          <w:rFonts w:eastAsia="標楷體" w:hAnsi="標楷體"/>
          <w:sz w:val="22"/>
          <w:szCs w:val="22"/>
        </w:rPr>
        <w:t>中求，亦不</w:t>
      </w:r>
      <w:r w:rsidRPr="002C4898">
        <w:rPr>
          <w:rFonts w:eastAsia="標楷體" w:hAnsi="標楷體"/>
          <w:b/>
          <w:bCs/>
          <w:sz w:val="22"/>
          <w:szCs w:val="22"/>
        </w:rPr>
        <w:t>離五陰</w:t>
      </w:r>
      <w:r w:rsidRPr="002C4898">
        <w:rPr>
          <w:rFonts w:eastAsia="標楷體" w:hAnsi="標楷體"/>
          <w:sz w:val="22"/>
          <w:szCs w:val="22"/>
        </w:rPr>
        <w:t>中求。何以故？拘翼！般若波羅蜜、五陰，是法亦不同亦不異，亦無有形亦不可見，亦無有礙一相，一相者則無相。</w:t>
      </w:r>
      <w:r w:rsidRPr="002C4898">
        <w:rPr>
          <w:rFonts w:hAnsi="新細明體"/>
          <w:sz w:val="22"/>
          <w:szCs w:val="22"/>
        </w:rPr>
        <w:t>」</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sz w:val="22"/>
            <w:szCs w:val="22"/>
          </w:rPr>
          <w:t>42a</w:t>
        </w:r>
      </w:smartTag>
      <w:r w:rsidRPr="002C4898">
        <w:rPr>
          <w:sz w:val="22"/>
          <w:szCs w:val="22"/>
        </w:rPr>
        <w:t>15-b2</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2</w:t>
      </w:r>
      <w:r w:rsidRPr="002C4898">
        <w:rPr>
          <w:rFonts w:hAnsi="新細明體"/>
          <w:sz w:val="22"/>
          <w:szCs w:val="22"/>
        </w:rPr>
        <w:t>）《光讚經》卷</w:t>
      </w:r>
      <w:r w:rsidRPr="002C4898">
        <w:rPr>
          <w:sz w:val="22"/>
          <w:szCs w:val="22"/>
        </w:rPr>
        <w:t>10</w:t>
      </w:r>
      <w:r w:rsidRPr="002C4898">
        <w:rPr>
          <w:rFonts w:hAnsi="新細明體"/>
          <w:sz w:val="22"/>
          <w:szCs w:val="22"/>
        </w:rPr>
        <w:t>〈</w:t>
      </w:r>
      <w:r w:rsidRPr="002C4898">
        <w:rPr>
          <w:sz w:val="22"/>
          <w:szCs w:val="22"/>
        </w:rPr>
        <w:t xml:space="preserve">27 </w:t>
      </w:r>
      <w:r w:rsidRPr="002C4898">
        <w:rPr>
          <w:rFonts w:hAnsi="新細明體"/>
          <w:sz w:val="22"/>
          <w:szCs w:val="22"/>
        </w:rPr>
        <w:t>雨法寶品〉：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向者拘翼而復問言：『菩薩摩訶薩當於何所求般若波羅蜜？』不求於色、不求異色，不求痛痒思想生死識、不求異識。」</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215b5-8</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3</w:t>
      </w:r>
      <w:r w:rsidRPr="002C4898">
        <w:rPr>
          <w:rFonts w:hAnsi="新細明體"/>
          <w:sz w:val="22"/>
          <w:szCs w:val="22"/>
        </w:rPr>
        <w:t>）《大</w:t>
      </w:r>
      <w:r w:rsidRPr="002C4898">
        <w:rPr>
          <w:sz w:val="22"/>
          <w:szCs w:val="22"/>
        </w:rPr>
        <w:t>般若</w:t>
      </w:r>
      <w:r w:rsidRPr="002C4898">
        <w:rPr>
          <w:rFonts w:hAnsi="新細明體"/>
          <w:sz w:val="22"/>
          <w:szCs w:val="22"/>
        </w:rPr>
        <w:t>波羅蜜多經》卷</w:t>
      </w:r>
      <w:r w:rsidRPr="002C4898">
        <w:rPr>
          <w:sz w:val="22"/>
          <w:szCs w:val="22"/>
        </w:rPr>
        <w:t>427</w:t>
      </w:r>
      <w:r w:rsidRPr="002C4898">
        <w:rPr>
          <w:rFonts w:hAnsi="新細明體"/>
          <w:sz w:val="22"/>
          <w:szCs w:val="22"/>
        </w:rPr>
        <w:t>〈</w:t>
      </w:r>
      <w:r w:rsidRPr="002C4898">
        <w:rPr>
          <w:sz w:val="22"/>
          <w:szCs w:val="22"/>
        </w:rPr>
        <w:t xml:space="preserve">27 </w:t>
      </w:r>
      <w:r w:rsidRPr="002C4898">
        <w:rPr>
          <w:rFonts w:hAnsi="新細明體"/>
          <w:sz w:val="22"/>
          <w:szCs w:val="22"/>
        </w:rPr>
        <w:t>散花品〉：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復次，憍尸迦！汝先所問</w:t>
      </w:r>
      <w:r w:rsidRPr="002C4898">
        <w:rPr>
          <w:rFonts w:eastAsia="標楷體" w:hAnsi="標楷體" w:hint="eastAsia"/>
          <w:sz w:val="22"/>
          <w:szCs w:val="22"/>
        </w:rPr>
        <w:t>「</w:t>
      </w:r>
      <w:r w:rsidRPr="002C4898">
        <w:rPr>
          <w:rFonts w:eastAsia="標楷體" w:hAnsi="標楷體"/>
          <w:sz w:val="22"/>
          <w:szCs w:val="22"/>
        </w:rPr>
        <w:t>諸菩薩摩訶薩所學般若波羅蜜多當於何求</w:t>
      </w:r>
      <w:r w:rsidRPr="002C4898">
        <w:rPr>
          <w:rFonts w:eastAsia="標楷體" w:hAnsi="標楷體" w:hint="eastAsia"/>
          <w:sz w:val="22"/>
          <w:szCs w:val="22"/>
        </w:rPr>
        <w:t>」</w:t>
      </w:r>
      <w:r w:rsidRPr="002C4898">
        <w:rPr>
          <w:rFonts w:eastAsia="標楷體" w:hAnsi="標楷體"/>
          <w:sz w:val="22"/>
          <w:szCs w:val="22"/>
        </w:rPr>
        <w:t>者，憍尸迦！諸菩薩摩訶薩所學般若波羅蜜多，不應</w:t>
      </w:r>
      <w:r w:rsidRPr="002C4898">
        <w:rPr>
          <w:rFonts w:eastAsia="標楷體" w:hAnsi="標楷體"/>
          <w:b/>
          <w:bCs/>
          <w:sz w:val="22"/>
          <w:szCs w:val="22"/>
        </w:rPr>
        <w:t>於色</w:t>
      </w:r>
      <w:r w:rsidRPr="002C4898">
        <w:rPr>
          <w:rFonts w:eastAsia="標楷體" w:hAnsi="標楷體"/>
          <w:sz w:val="22"/>
          <w:szCs w:val="22"/>
        </w:rPr>
        <w:t>求，不應</w:t>
      </w:r>
      <w:r w:rsidRPr="002C4898">
        <w:rPr>
          <w:rFonts w:eastAsia="標楷體" w:hAnsi="標楷體"/>
          <w:b/>
          <w:bCs/>
          <w:sz w:val="22"/>
          <w:szCs w:val="22"/>
        </w:rPr>
        <w:t>離色</w:t>
      </w:r>
      <w:r w:rsidRPr="002C4898">
        <w:rPr>
          <w:rFonts w:eastAsia="標楷體" w:hAnsi="標楷體"/>
          <w:sz w:val="22"/>
          <w:szCs w:val="22"/>
        </w:rPr>
        <w:t>求，不應</w:t>
      </w:r>
      <w:r w:rsidRPr="002C4898">
        <w:rPr>
          <w:rFonts w:eastAsia="標楷體" w:hAnsi="標楷體"/>
          <w:b/>
          <w:bCs/>
          <w:sz w:val="22"/>
          <w:szCs w:val="22"/>
        </w:rPr>
        <w:t>於受、想、行、識</w:t>
      </w:r>
      <w:r w:rsidRPr="002C4898">
        <w:rPr>
          <w:rFonts w:eastAsia="標楷體" w:hAnsi="標楷體"/>
          <w:sz w:val="22"/>
          <w:szCs w:val="22"/>
        </w:rPr>
        <w:t>求，不應</w:t>
      </w:r>
      <w:r w:rsidRPr="002C4898">
        <w:rPr>
          <w:rFonts w:eastAsia="標楷體" w:hAnsi="標楷體"/>
          <w:b/>
          <w:bCs/>
          <w:sz w:val="22"/>
          <w:szCs w:val="22"/>
        </w:rPr>
        <w:t>離受、想、行、識</w:t>
      </w:r>
      <w:r w:rsidRPr="002C4898">
        <w:rPr>
          <w:rFonts w:eastAsia="標楷體" w:hAnsi="標楷體"/>
          <w:sz w:val="22"/>
          <w:szCs w:val="22"/>
        </w:rPr>
        <w:t>求。如是乃至不應於一切智求，不應離一切智求，不應於道相智、一切相智求，不應離道相智、一切相智求。</w:t>
      </w:r>
      <w:r>
        <w:rPr>
          <w:kern w:val="0"/>
        </w:rPr>
        <w:t>^^</w:t>
      </w:r>
      <w:r w:rsidRPr="002C4898">
        <w:rPr>
          <w:rFonts w:hAnsi="新細明體"/>
          <w:sz w:val="22"/>
          <w:szCs w:val="22"/>
        </w:rPr>
        <w:t>（大正</w:t>
      </w:r>
      <w:r w:rsidRPr="002C4898">
        <w:rPr>
          <w:sz w:val="22"/>
          <w:szCs w:val="22"/>
        </w:rPr>
        <w:t>7</w:t>
      </w:r>
      <w:r w:rsidRPr="002C4898">
        <w:rPr>
          <w:rFonts w:hAnsi="新細明體"/>
          <w:sz w:val="22"/>
          <w:szCs w:val="22"/>
        </w:rPr>
        <w:t>，</w:t>
      </w:r>
      <w:r w:rsidRPr="002C4898">
        <w:rPr>
          <w:sz w:val="22"/>
          <w:szCs w:val="22"/>
        </w:rPr>
        <w:t>144b15-21</w:t>
      </w:r>
      <w:r w:rsidRPr="002C4898">
        <w:rPr>
          <w:sz w:val="22"/>
          <w:szCs w:val="22"/>
        </w:rPr>
        <w:t>）</w:t>
      </w:r>
    </w:p>
  </w:footnote>
  <w:footnote w:id="197">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憍尸迦！若般若波羅蜜多、若求、若色，廣說乃至一切相智，如是一切皆非相應非不相應，無色、無見、無對，一相</w:t>
      </w:r>
      <w:r w:rsidRPr="002C4898">
        <w:rPr>
          <w:rFonts w:eastAsia="標楷體" w:hint="eastAsia"/>
          <w:sz w:val="22"/>
          <w:szCs w:val="22"/>
        </w:rPr>
        <w:t>──</w:t>
      </w:r>
      <w:r w:rsidRPr="002C4898">
        <w:rPr>
          <w:rFonts w:ascii="標楷體" w:eastAsia="標楷體" w:hAnsi="標楷體" w:hint="eastAsia"/>
          <w:sz w:val="22"/>
          <w:szCs w:val="22"/>
        </w:rPr>
        <w:t>所謂無相。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99">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諸菩薩摩訶薩所學般若波羅蜜多，</w:t>
      </w:r>
      <w:r w:rsidRPr="002C4898">
        <w:rPr>
          <w:rFonts w:ascii="標楷體" w:eastAsia="標楷體" w:hAnsi="標楷體" w:hint="eastAsia"/>
          <w:b/>
          <w:sz w:val="22"/>
          <w:szCs w:val="22"/>
        </w:rPr>
        <w:t>非色，不離色</w:t>
      </w:r>
      <w:r w:rsidRPr="002C4898">
        <w:rPr>
          <w:rFonts w:ascii="標楷體" w:eastAsia="標楷體" w:hAnsi="標楷體" w:hint="eastAsia"/>
          <w:sz w:val="22"/>
          <w:szCs w:val="22"/>
        </w:rPr>
        <w:t>，非受、想、行、識，不離受、想、行、識；如是乃至非一切智，不離一切智</w:t>
      </w:r>
      <w:r w:rsidRPr="002C4898">
        <w:rPr>
          <w:sz w:val="22"/>
          <w:szCs w:val="22"/>
        </w:rPr>
        <w:t>，</w:t>
      </w:r>
      <w:r w:rsidRPr="002C4898">
        <w:rPr>
          <w:rFonts w:ascii="標楷體" w:eastAsia="標楷體" w:hAnsi="標楷體"/>
          <w:sz w:val="22"/>
          <w:szCs w:val="22"/>
        </w:rPr>
        <w:t>非道相智、一切相智，不離道相智、</w:t>
      </w:r>
      <w:bookmarkStart w:id="150" w:name="0144b28"/>
      <w:bookmarkEnd w:id="150"/>
      <w:r w:rsidRPr="002C4898">
        <w:rPr>
          <w:rFonts w:ascii="標楷體" w:eastAsia="標楷體" w:hAnsi="標楷體"/>
          <w:sz w:val="22"/>
          <w:szCs w:val="22"/>
        </w:rPr>
        <w:t>一切相智。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b/>
          <w:sz w:val="22"/>
          <w:szCs w:val="22"/>
        </w:rPr>
        <w:t>非色真如，不離色真如</w:t>
      </w:r>
      <w:r w:rsidRPr="002C4898">
        <w:rPr>
          <w:rFonts w:ascii="標楷體" w:eastAsia="標楷體" w:hAnsi="標楷體" w:hint="eastAsia"/>
          <w:sz w:val="22"/>
          <w:szCs w:val="22"/>
        </w:rPr>
        <w:t>，非受、想、行、識真如，不離受、想、行、識真如；如是乃至非一切智真如，不離一切智真如</w:t>
      </w:r>
      <w:r w:rsidRPr="002C4898">
        <w:rPr>
          <w:rFonts w:ascii="標楷體" w:eastAsia="標楷體" w:hAnsi="標楷體"/>
          <w:sz w:val="22"/>
          <w:szCs w:val="22"/>
        </w:rPr>
        <w:t>，非道相智、一切</w:t>
      </w:r>
      <w:bookmarkStart w:id="151" w:name="0144c02"/>
      <w:bookmarkEnd w:id="151"/>
      <w:r w:rsidRPr="002C4898">
        <w:rPr>
          <w:rFonts w:ascii="標楷體" w:eastAsia="標楷體" w:hAnsi="標楷體"/>
          <w:sz w:val="22"/>
          <w:szCs w:val="22"/>
        </w:rPr>
        <w:t>相智真如，不離道相智、一切相智真如。</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案：羅什此處譯的「</w:t>
      </w:r>
      <w:r w:rsidRPr="002C4898">
        <w:rPr>
          <w:rFonts w:ascii="標楷體" w:hAnsi="標楷體"/>
          <w:b/>
          <w:sz w:val="22"/>
          <w:szCs w:val="22"/>
        </w:rPr>
        <w:t>色法</w:t>
      </w:r>
      <w:r w:rsidRPr="002C4898">
        <w:rPr>
          <w:rFonts w:ascii="新細明體" w:hAnsi="新細明體" w:hint="eastAsia"/>
          <w:sz w:val="22"/>
          <w:szCs w:val="22"/>
        </w:rPr>
        <w:t>」，玄奘譯</w:t>
      </w:r>
      <w:r w:rsidRPr="002C4898">
        <w:rPr>
          <w:rFonts w:hint="eastAsia"/>
          <w:sz w:val="22"/>
          <w:szCs w:val="22"/>
        </w:rPr>
        <w:t>《大般若經》作</w:t>
      </w:r>
      <w:r w:rsidRPr="002C4898">
        <w:rPr>
          <w:rFonts w:ascii="新細明體" w:hAnsi="新細明體" w:hint="eastAsia"/>
          <w:sz w:val="22"/>
          <w:szCs w:val="22"/>
        </w:rPr>
        <w:t>「</w:t>
      </w:r>
      <w:r w:rsidRPr="002C4898">
        <w:rPr>
          <w:rFonts w:ascii="標楷體" w:hAnsi="標楷體" w:hint="eastAsia"/>
          <w:b/>
          <w:sz w:val="22"/>
          <w:szCs w:val="22"/>
        </w:rPr>
        <w:t>法性</w:t>
      </w:r>
      <w:r w:rsidRPr="002C4898">
        <w:rPr>
          <w:rFonts w:ascii="新細明體" w:hAnsi="新細明體"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214D84" w:rsidRPr="002C4898" w:rsidRDefault="00214D84"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Pr>
          <w:kern w:val="0"/>
        </w:rPr>
        <w:t>^</w:t>
      </w:r>
      <w:r w:rsidRPr="002C4898">
        <w:rPr>
          <w:rFonts w:ascii="標楷體" w:eastAsia="標楷體" w:hAnsi="標楷體" w:hint="eastAsia"/>
          <w:sz w:val="22"/>
          <w:szCs w:val="22"/>
        </w:rPr>
        <w:t>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不可得；受、想、行、識</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中，乃至一切種智亦如是。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，不離色法性，非受、想、行、識法性，不離受、想、行、識法性；如是乃至非一切智法性，不離一切智法性</w:t>
      </w:r>
      <w:r w:rsidRPr="002C4898">
        <w:rPr>
          <w:sz w:val="22"/>
          <w:szCs w:val="22"/>
        </w:rPr>
        <w:t>，</w:t>
      </w:r>
      <w:r w:rsidRPr="002C4898">
        <w:rPr>
          <w:rFonts w:ascii="標楷體" w:eastAsia="標楷體" w:hAnsi="標楷體"/>
          <w:sz w:val="22"/>
          <w:szCs w:val="22"/>
        </w:rPr>
        <w:t>非道相智、一切相智法性，不離</w:t>
      </w:r>
      <w:bookmarkStart w:id="152" w:name="0144c06"/>
      <w:bookmarkEnd w:id="152"/>
      <w:r w:rsidRPr="002C4898">
        <w:rPr>
          <w:rFonts w:ascii="標楷體" w:eastAsia="標楷體" w:hAnsi="標楷體"/>
          <w:sz w:val="22"/>
          <w:szCs w:val="22"/>
        </w:rPr>
        <w:t>道相智、一切相智法性。</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04">
    <w:p w:rsidR="00214D84" w:rsidRPr="002C4898" w:rsidRDefault="00214D84" w:rsidP="00BD43A2">
      <w:pPr>
        <w:pStyle w:val="a4"/>
        <w:spacing w:line="300" w:lineRule="exact"/>
        <w:ind w:left="319" w:hangingChars="145" w:hanging="319"/>
        <w:jc w:val="both"/>
        <w:rPr>
          <w:rFonts w:eastAsia="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1</w:t>
      </w:r>
      <w:r w:rsidRPr="002C4898">
        <w:rPr>
          <w:rFonts w:eastAsia="細明體" w:hint="eastAsia"/>
          <w:sz w:val="22"/>
          <w:szCs w:val="22"/>
        </w:rPr>
        <w:t>）佛明般若波羅蜜：如</w:t>
      </w:r>
      <w:r w:rsidRPr="002C4898">
        <w:rPr>
          <w:rFonts w:eastAsia="細明體"/>
          <w:sz w:val="22"/>
          <w:szCs w:val="22"/>
        </w:rPr>
        <w:t>《</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 </w:t>
      </w:r>
      <w:r w:rsidRPr="002C4898">
        <w:rPr>
          <w:rFonts w:eastAsia="細明體"/>
          <w:sz w:val="22"/>
          <w:szCs w:val="22"/>
        </w:rPr>
        <w:t>初品</w:t>
      </w:r>
      <w:r w:rsidRPr="002C4898">
        <w:rPr>
          <w:rFonts w:eastAsia="細明體" w:hint="eastAsia"/>
          <w:sz w:val="22"/>
          <w:szCs w:val="22"/>
        </w:rPr>
        <w:t>〉～〈</w:t>
      </w:r>
      <w:r w:rsidRPr="002C4898">
        <w:rPr>
          <w:rFonts w:eastAsia="細明體" w:hint="eastAsia"/>
          <w:sz w:val="22"/>
          <w:szCs w:val="22"/>
        </w:rPr>
        <w:t xml:space="preserve">4 </w:t>
      </w:r>
      <w:r w:rsidRPr="002C4898">
        <w:rPr>
          <w:rFonts w:eastAsia="細明體"/>
          <w:sz w:val="22"/>
          <w:szCs w:val="22"/>
        </w:rPr>
        <w:t>往生品</w:t>
      </w:r>
      <w:r w:rsidRPr="002C4898">
        <w:rPr>
          <w:rFonts w:eastAsia="細明體" w:hint="eastAsia"/>
          <w:sz w:val="22"/>
          <w:szCs w:val="22"/>
        </w:rPr>
        <w:t>〉，〈</w:t>
      </w:r>
      <w:r w:rsidRPr="002C4898">
        <w:rPr>
          <w:rFonts w:eastAsia="細明體" w:hint="eastAsia"/>
          <w:sz w:val="22"/>
          <w:szCs w:val="22"/>
        </w:rPr>
        <w:t xml:space="preserve">12 </w:t>
      </w:r>
      <w:r w:rsidRPr="002C4898">
        <w:rPr>
          <w:rFonts w:eastAsia="細明體"/>
          <w:sz w:val="22"/>
          <w:szCs w:val="22"/>
        </w:rPr>
        <w:t>句義品</w:t>
      </w:r>
      <w:r w:rsidRPr="002C4898">
        <w:rPr>
          <w:rFonts w:eastAsia="細明體" w:hint="eastAsia"/>
          <w:sz w:val="22"/>
          <w:szCs w:val="22"/>
        </w:rPr>
        <w:t>〉，〈</w:t>
      </w:r>
      <w:r w:rsidRPr="002C4898">
        <w:rPr>
          <w:rFonts w:eastAsia="細明體" w:hint="eastAsia"/>
          <w:sz w:val="22"/>
          <w:szCs w:val="22"/>
        </w:rPr>
        <w:t xml:space="preserve">13 </w:t>
      </w:r>
      <w:r w:rsidRPr="002C4898">
        <w:rPr>
          <w:rFonts w:eastAsia="細明體"/>
          <w:sz w:val="22"/>
          <w:szCs w:val="22"/>
        </w:rPr>
        <w:t>摩訶薩品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2</w:t>
      </w:r>
      <w:r w:rsidRPr="002C4898">
        <w:rPr>
          <w:rFonts w:eastAsia="細明體" w:hint="eastAsia"/>
          <w:sz w:val="22"/>
          <w:szCs w:val="22"/>
        </w:rPr>
        <w:t>）</w:t>
      </w:r>
      <w:r w:rsidRPr="002C4898">
        <w:rPr>
          <w:rFonts w:eastAsia="細明體"/>
          <w:sz w:val="22"/>
          <w:szCs w:val="22"/>
        </w:rPr>
        <w:t>舍利弗明般若波羅蜜：如《</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14 </w:t>
      </w:r>
      <w:r w:rsidRPr="002C4898">
        <w:rPr>
          <w:rFonts w:eastAsia="細明體"/>
          <w:sz w:val="22"/>
          <w:szCs w:val="22"/>
        </w:rPr>
        <w:t>斷見品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3</w:t>
      </w:r>
      <w:r w:rsidRPr="002C4898">
        <w:rPr>
          <w:rFonts w:eastAsia="細明體" w:hint="eastAsia"/>
          <w:sz w:val="22"/>
          <w:szCs w:val="22"/>
        </w:rPr>
        <w:t>）</w:t>
      </w:r>
      <w:r w:rsidRPr="002C4898">
        <w:rPr>
          <w:rFonts w:eastAsia="細明體"/>
          <w:spacing w:val="4"/>
          <w:sz w:val="22"/>
          <w:szCs w:val="22"/>
        </w:rPr>
        <w:t>須</w:t>
      </w:r>
      <w:r w:rsidRPr="002C4898">
        <w:rPr>
          <w:sz w:val="22"/>
          <w:szCs w:val="22"/>
        </w:rPr>
        <w:t>菩提</w:t>
      </w:r>
      <w:r w:rsidRPr="002C4898">
        <w:rPr>
          <w:rFonts w:eastAsia="細明體"/>
          <w:spacing w:val="4"/>
          <w:sz w:val="22"/>
          <w:szCs w:val="22"/>
        </w:rPr>
        <w:t>明般若波羅蜜：如《</w:t>
      </w:r>
      <w:r w:rsidRPr="002C4898">
        <w:rPr>
          <w:rFonts w:eastAsia="細明體" w:hint="eastAsia"/>
          <w:spacing w:val="4"/>
          <w:sz w:val="22"/>
          <w:szCs w:val="22"/>
        </w:rPr>
        <w:t>摩訶般若波羅蜜經</w:t>
      </w:r>
      <w:r w:rsidRPr="002C4898">
        <w:rPr>
          <w:rFonts w:eastAsia="細明體"/>
          <w:spacing w:val="4"/>
          <w:sz w:val="22"/>
          <w:szCs w:val="22"/>
        </w:rPr>
        <w:t>》</w:t>
      </w:r>
      <w:r w:rsidRPr="002C4898">
        <w:rPr>
          <w:rFonts w:eastAsia="細明體" w:hint="eastAsia"/>
          <w:spacing w:val="4"/>
          <w:sz w:val="22"/>
          <w:szCs w:val="22"/>
        </w:rPr>
        <w:t>〈</w:t>
      </w:r>
      <w:r w:rsidRPr="002C4898">
        <w:rPr>
          <w:rFonts w:eastAsia="細明體" w:hint="eastAsia"/>
          <w:spacing w:val="4"/>
          <w:sz w:val="22"/>
          <w:szCs w:val="22"/>
        </w:rPr>
        <w:t xml:space="preserve">7 </w:t>
      </w:r>
      <w:r w:rsidRPr="002C4898">
        <w:rPr>
          <w:rFonts w:eastAsia="細明體"/>
          <w:spacing w:val="4"/>
          <w:sz w:val="22"/>
          <w:szCs w:val="22"/>
        </w:rPr>
        <w:t>三假品</w:t>
      </w:r>
      <w:r w:rsidRPr="002C4898">
        <w:rPr>
          <w:rFonts w:eastAsia="細明體" w:hint="eastAsia"/>
          <w:spacing w:val="4"/>
          <w:sz w:val="22"/>
          <w:szCs w:val="22"/>
        </w:rPr>
        <w:t>〉、〈</w:t>
      </w:r>
      <w:r w:rsidRPr="002C4898">
        <w:rPr>
          <w:rFonts w:eastAsia="細明體" w:hint="eastAsia"/>
          <w:spacing w:val="4"/>
          <w:sz w:val="22"/>
          <w:szCs w:val="22"/>
        </w:rPr>
        <w:t xml:space="preserve">8 </w:t>
      </w:r>
      <w:r w:rsidRPr="002C4898">
        <w:rPr>
          <w:rFonts w:eastAsia="細明體"/>
          <w:spacing w:val="4"/>
          <w:sz w:val="22"/>
          <w:szCs w:val="22"/>
        </w:rPr>
        <w:t>勸學品</w:t>
      </w:r>
      <w:r w:rsidRPr="002C4898">
        <w:rPr>
          <w:rFonts w:eastAsia="細明體" w:hint="eastAsia"/>
          <w:spacing w:val="4"/>
          <w:sz w:val="22"/>
          <w:szCs w:val="22"/>
        </w:rPr>
        <w:t>〉、〈</w:t>
      </w:r>
      <w:r w:rsidRPr="002C4898">
        <w:rPr>
          <w:rFonts w:eastAsia="細明體" w:hint="eastAsia"/>
          <w:spacing w:val="4"/>
          <w:sz w:val="22"/>
          <w:szCs w:val="22"/>
        </w:rPr>
        <w:t xml:space="preserve">9 </w:t>
      </w:r>
      <w:r w:rsidRPr="002C4898">
        <w:rPr>
          <w:rFonts w:eastAsia="細明體"/>
          <w:spacing w:val="4"/>
          <w:sz w:val="22"/>
          <w:szCs w:val="22"/>
        </w:rPr>
        <w:t>集散品</w:t>
      </w:r>
      <w:r w:rsidRPr="002C4898">
        <w:rPr>
          <w:rFonts w:eastAsia="細明體" w:hint="eastAsia"/>
          <w:spacing w:val="4"/>
          <w:sz w:val="22"/>
          <w:szCs w:val="22"/>
        </w:rPr>
        <w:t>〉</w:t>
      </w:r>
      <w:r w:rsidRPr="002C4898">
        <w:rPr>
          <w:rFonts w:eastAsia="細明體"/>
          <w:spacing w:val="4"/>
          <w:sz w:val="22"/>
          <w:szCs w:val="22"/>
        </w:rPr>
        <w:t>、</w:t>
      </w:r>
      <w:r w:rsidRPr="002C4898">
        <w:rPr>
          <w:rFonts w:eastAsia="細明體" w:hint="eastAsia"/>
          <w:sz w:val="22"/>
          <w:szCs w:val="22"/>
        </w:rPr>
        <w:t>〈</w:t>
      </w:r>
      <w:r w:rsidRPr="002C4898">
        <w:rPr>
          <w:rFonts w:eastAsia="細明體" w:hint="eastAsia"/>
          <w:sz w:val="22"/>
          <w:szCs w:val="22"/>
        </w:rPr>
        <w:t xml:space="preserve">25 </w:t>
      </w:r>
      <w:r w:rsidRPr="002C4898">
        <w:rPr>
          <w:rFonts w:eastAsia="細明體"/>
          <w:sz w:val="22"/>
          <w:szCs w:val="22"/>
        </w:rPr>
        <w:t>十無品</w:t>
      </w:r>
      <w:r w:rsidRPr="002C4898">
        <w:rPr>
          <w:rFonts w:eastAsia="細明體" w:hint="eastAsia"/>
          <w:sz w:val="22"/>
          <w:szCs w:val="22"/>
        </w:rPr>
        <w:t>〉～〈</w:t>
      </w:r>
      <w:r w:rsidRPr="002C4898">
        <w:rPr>
          <w:rFonts w:eastAsia="細明體" w:hint="eastAsia"/>
          <w:sz w:val="22"/>
          <w:szCs w:val="22"/>
        </w:rPr>
        <w:t xml:space="preserve">28 </w:t>
      </w:r>
      <w:r w:rsidRPr="002C4898">
        <w:rPr>
          <w:rFonts w:eastAsia="細明體"/>
          <w:sz w:val="22"/>
          <w:szCs w:val="22"/>
        </w:rPr>
        <w:t>幻人聽法品</w:t>
      </w:r>
      <w:r w:rsidRPr="002C4898">
        <w:rPr>
          <w:rFonts w:eastAsia="細明體" w:hint="eastAsia"/>
          <w:sz w:val="22"/>
          <w:szCs w:val="22"/>
        </w:rPr>
        <w:t>〉</w:t>
      </w:r>
      <w:r w:rsidRPr="002C4898">
        <w:rPr>
          <w:rFonts w:eastAsia="細明體"/>
          <w:sz w:val="22"/>
          <w:szCs w:val="22"/>
        </w:rPr>
        <w:t>等。</w:t>
      </w:r>
    </w:p>
  </w:footnote>
  <w:footnote w:id="205">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06">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07">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20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眾生應解、應得、應行</w:t>
      </w:r>
      <w:r w:rsidRPr="002C4898">
        <w:rPr>
          <w:rFonts w:hint="eastAsia"/>
          <w:sz w:val="22"/>
          <w:szCs w:val="22"/>
        </w:rPr>
        <w:t>故</w:t>
      </w:r>
      <w:r w:rsidRPr="002C4898">
        <w:rPr>
          <w:sz w:val="22"/>
          <w:szCs w:val="22"/>
        </w:rPr>
        <w:t>說</w:t>
      </w:r>
      <w:r w:rsidRPr="002C4898">
        <w:rPr>
          <w:rFonts w:hint="eastAsia"/>
          <w:sz w:val="22"/>
          <w:szCs w:val="22"/>
        </w:rPr>
        <w:t>法。（印順法師，《大智度論筆記》［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p w:rsidR="00214D84" w:rsidRPr="002C4898" w:rsidRDefault="006734EA" w:rsidP="00C83E05">
      <w:pPr>
        <w:tabs>
          <w:tab w:val="left" w:pos="1428"/>
          <w:tab w:val="left" w:pos="2324"/>
          <w:tab w:val="left" w:pos="5194"/>
        </w:tabs>
        <w:spacing w:line="0" w:lineRule="atLeast"/>
        <w:jc w:val="both"/>
        <w:rPr>
          <w:sz w:val="22"/>
          <w:szCs w:val="22"/>
        </w:rPr>
      </w:pPr>
      <w:r>
        <w:rPr>
          <w:color w:val="FF0000"/>
          <w:kern w:val="0"/>
          <w:sz w:val="20"/>
          <w:szCs w:val="20"/>
          <w:highlight w:val="yellow"/>
        </w:rPr>
        <w:t>!!</w:t>
      </w:r>
      <w:r w:rsidR="00214D84" w:rsidRPr="002C4898">
        <w:rPr>
          <w:sz w:val="22"/>
          <w:szCs w:val="22"/>
        </w:rPr>
        <w:tab/>
      </w:r>
      <w:r w:rsidR="00214D84" w:rsidRPr="002C4898">
        <w:rPr>
          <w:sz w:val="22"/>
          <w:szCs w:val="22"/>
        </w:rPr>
        <w:tab/>
      </w:r>
      <w:r w:rsidR="00214D84" w:rsidRPr="002C4898">
        <w:rPr>
          <w:rFonts w:hint="eastAsia"/>
          <w:sz w:val="22"/>
          <w:szCs w:val="22"/>
        </w:rPr>
        <w:t>┌或說無常苦空無我等………</w:t>
      </w:r>
      <w:r w:rsidR="00214D84" w:rsidRPr="002C4898">
        <w:rPr>
          <w:sz w:val="22"/>
          <w:szCs w:val="22"/>
        </w:rPr>
        <w:tab/>
      </w:r>
      <w:r w:rsidR="00214D84"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r w:rsidRPr="002C4898">
        <w:rPr>
          <w:rFonts w:hint="eastAsia"/>
          <w:sz w:val="22"/>
          <w:szCs w:val="22"/>
        </w:rPr>
        <w:t>│或說分別諸法總相別相</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r w:rsidRPr="002C4898">
        <w:rPr>
          <w:rFonts w:hint="eastAsia"/>
          <w:sz w:val="22"/>
          <w:szCs w:val="22"/>
        </w:rPr>
        <w:t>┤或說法從緣生無有作者</w:t>
      </w:r>
      <w:r w:rsidRPr="002C4898">
        <w:rPr>
          <w:sz w:val="22"/>
          <w:szCs w:val="22"/>
        </w:rPr>
        <w:tab/>
      </w:r>
      <w:r w:rsidRPr="002C4898">
        <w:rPr>
          <w:rFonts w:hint="eastAsia"/>
          <w:sz w:val="22"/>
          <w:szCs w:val="22"/>
        </w:rPr>
        <w:t>├名為般若</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r w:rsidRPr="002C4898">
        <w:rPr>
          <w:rFonts w:hint="eastAsia"/>
          <w:sz w:val="22"/>
          <w:szCs w:val="22"/>
        </w:rPr>
        <w:t>│或說空</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r w:rsidRPr="002C4898">
        <w:rPr>
          <w:rFonts w:hint="eastAsia"/>
          <w:sz w:val="22"/>
          <w:szCs w:val="22"/>
        </w:rPr>
        <w:t>└或說畢竟空…………………</w:t>
      </w:r>
      <w:r w:rsidRPr="002C4898">
        <w:rPr>
          <w:sz w:val="22"/>
          <w:szCs w:val="22"/>
        </w:rPr>
        <w:tab/>
      </w:r>
      <w:r w:rsidRPr="002C4898">
        <w:rPr>
          <w:rFonts w:hint="eastAsia"/>
          <w:sz w:val="22"/>
          <w:szCs w:val="22"/>
        </w:rPr>
        <w:t>┘</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0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1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落＝洛【石】。（大正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1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21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1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（無）＋受【石】。（大正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1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1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216">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1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一切法趣空。（印順法師，《大智度論筆記》〔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r w:rsidRPr="002C4898">
        <w:rPr>
          <w:rFonts w:hint="eastAsia"/>
          <w:sz w:val="22"/>
          <w:szCs w:val="22"/>
        </w:rPr>
        <w:t>）</w:t>
      </w:r>
    </w:p>
  </w:footnote>
  <w:footnote w:id="21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讚＋（嘆）【石】。（大正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1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2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言定＝定言【宮】。（大正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2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22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2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2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sz w:val="22"/>
          <w:szCs w:val="22"/>
        </w:rPr>
        <w:t>6</w:t>
      </w:r>
      <w:r w:rsidRPr="002C4898">
        <w:rPr>
          <w:rFonts w:hint="eastAsia"/>
          <w:sz w:val="22"/>
          <w:szCs w:val="22"/>
        </w:rPr>
        <w:t>：「</w:t>
      </w:r>
      <w:r>
        <w:rPr>
          <w:kern w:val="0"/>
        </w:rPr>
        <w:t>^</w:t>
      </w:r>
      <w:r w:rsidRPr="002C4898">
        <w:rPr>
          <w:rFonts w:ascii="標楷體" w:eastAsia="標楷體" w:hAnsi="標楷體" w:hint="eastAsia"/>
          <w:sz w:val="22"/>
          <w:szCs w:val="22"/>
        </w:rPr>
        <w:t>問：『如與無受，云何異？』答曰：『皆是實相異名。即諸法不可著，故名無受；取戲論不能破，故名如也。又云：畢竟空實相名如也。』</w:t>
      </w:r>
      <w:r>
        <w:rPr>
          <w:kern w:val="0"/>
        </w:rPr>
        <w:t>^^</w:t>
      </w:r>
      <w:r w:rsidRPr="002C4898">
        <w:rPr>
          <w:rFonts w:ascii="標楷體" w:eastAsia="標楷體" w:hAnsi="標楷體" w:hint="eastAsia"/>
          <w:sz w:val="22"/>
          <w:szCs w:val="22"/>
        </w:rPr>
        <w:t>」</w:t>
      </w:r>
      <w:r w:rsidRPr="002C4898">
        <w:rPr>
          <w:rFonts w:ascii="新細明體" w:hAnsi="新細明體" w:hint="eastAsia"/>
          <w:sz w:val="22"/>
          <w:szCs w:val="22"/>
        </w:rPr>
        <w:t>（卍新續藏</w:t>
      </w:r>
      <w:r w:rsidRPr="002C4898">
        <w:rPr>
          <w:sz w:val="22"/>
          <w:szCs w:val="22"/>
        </w:rPr>
        <w:t>24</w:t>
      </w:r>
      <w:r w:rsidRPr="002C4898">
        <w:rPr>
          <w:rFonts w:eastAsia="標楷體" w:hAnsi="標楷體"/>
          <w:sz w:val="22"/>
          <w:szCs w:val="22"/>
        </w:rPr>
        <w:t>，</w:t>
      </w:r>
      <w:r w:rsidRPr="002C4898">
        <w:rPr>
          <w:rFonts w:hint="eastAsia"/>
          <w:sz w:val="22"/>
          <w:szCs w:val="22"/>
        </w:rPr>
        <w:t>264b17-19</w:t>
      </w:r>
      <w:r w:rsidRPr="002C4898">
        <w:rPr>
          <w:rFonts w:eastAsia="標楷體" w:hAnsi="標楷體"/>
          <w:sz w:val="22"/>
          <w:szCs w:val="22"/>
        </w:rPr>
        <w:t>）</w:t>
      </w:r>
    </w:p>
  </w:footnote>
  <w:footnote w:id="22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26">
    <w:p w:rsidR="00214D84" w:rsidRPr="002C4898" w:rsidRDefault="00214D84" w:rsidP="00D354D5">
      <w:pPr>
        <w:tabs>
          <w:tab w:val="left" w:pos="784"/>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┌亦名無受………諸法不可著故。</w:t>
      </w:r>
    </w:p>
    <w:p w:rsidR="00214D84" w:rsidRPr="002C4898" w:rsidRDefault="00214D84" w:rsidP="00F00F21">
      <w:pPr>
        <w:pStyle w:val="a4"/>
        <w:tabs>
          <w:tab w:val="left" w:pos="784"/>
          <w:tab w:val="right" w:pos="9070"/>
        </w:tabs>
        <w:spacing w:line="0" w:lineRule="atLeast"/>
        <w:ind w:leftChars="135" w:left="324"/>
        <w:jc w:val="both"/>
        <w:rPr>
          <w:sz w:val="22"/>
          <w:szCs w:val="22"/>
        </w:rPr>
      </w:pPr>
      <w:r w:rsidRPr="002C4898">
        <w:rPr>
          <w:rFonts w:hint="eastAsia"/>
          <w:sz w:val="22"/>
          <w:szCs w:val="22"/>
        </w:rPr>
        <w:t>實相</w:t>
      </w:r>
      <w:r w:rsidRPr="002C4898">
        <w:rPr>
          <w:sz w:val="22"/>
          <w:szCs w:val="22"/>
        </w:rPr>
        <w:tab/>
      </w:r>
      <w:r w:rsidRPr="002C4898">
        <w:rPr>
          <w:rFonts w:hint="eastAsia"/>
          <w:sz w:val="22"/>
          <w:szCs w:val="22"/>
        </w:rPr>
        <w:t>┴亦名如…………戲論不能壞故。</w:t>
      </w:r>
      <w:r w:rsidRPr="002C4898">
        <w:rPr>
          <w:sz w:val="22"/>
          <w:szCs w:val="22"/>
        </w:rPr>
        <w:tab/>
      </w:r>
      <w:r w:rsidR="006734EA">
        <w:rPr>
          <w:color w:val="FF0000"/>
          <w:kern w:val="0"/>
          <w:highlight w:val="yellow"/>
        </w:rPr>
        <w:t>!!</w:t>
      </w:r>
      <w:bookmarkStart w:id="181" w:name="_GoBack"/>
      <w:bookmarkEnd w:id="181"/>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2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r w:rsidRPr="002C4898">
        <w:rPr>
          <w:sz w:val="22"/>
          <w:szCs w:val="22"/>
        </w:rPr>
        <w:t>）</w:t>
      </w:r>
    </w:p>
  </w:footnote>
  <w:footnote w:id="22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r w:rsidRPr="002C4898">
        <w:rPr>
          <w:sz w:val="22"/>
          <w:szCs w:val="22"/>
        </w:rPr>
        <w:t>）</w:t>
      </w:r>
    </w:p>
  </w:footnote>
  <w:footnote w:id="229">
    <w:p w:rsidR="00214D84" w:rsidRPr="002C4898" w:rsidRDefault="00214D84" w:rsidP="007E33F9">
      <w:pPr>
        <w:pStyle w:val="a4"/>
        <w:ind w:left="858" w:hangingChars="390" w:hanging="858"/>
        <w:jc w:val="both"/>
        <w:rPr>
          <w:sz w:val="22"/>
          <w:szCs w:val="22"/>
        </w:rPr>
      </w:pPr>
      <w:r w:rsidRPr="002C4898">
        <w:rPr>
          <w:rStyle w:val="a3"/>
          <w:sz w:val="22"/>
          <w:szCs w:val="22"/>
        </w:rPr>
        <w:footnoteRef/>
      </w:r>
      <w:bookmarkStart w:id="182" w:name="_Toc119189481"/>
      <w:bookmarkStart w:id="183" w:name="_Toc119200818"/>
      <w:bookmarkStart w:id="184" w:name="_Toc120416126"/>
      <w:bookmarkStart w:id="185"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Pr>
          <w:kern w:val="0"/>
        </w:rPr>
        <w:t>^</w:t>
      </w:r>
      <w:r w:rsidRPr="00BD43A2">
        <w:rPr>
          <w:rFonts w:ascii="標楷體" w:eastAsia="標楷體" w:hAnsi="標楷體" w:hint="eastAsia"/>
          <w:spacing w:val="-2"/>
          <w:sz w:val="22"/>
          <w:szCs w:val="22"/>
        </w:rPr>
        <w:t>我有種種名，或名眾生、人、天、如來等。</w:t>
      </w:r>
      <w:r>
        <w:rPr>
          <w:kern w:val="0"/>
        </w:rPr>
        <w:t>^^</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214D84" w:rsidRPr="002C4898" w:rsidRDefault="00214D84" w:rsidP="007E33F9">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如來，在佛教中是佛的別名，解說為「從如中來」，就是悟入真如而來成佛的（「乘如實道來」）。在一般人，如來是眾生的別名，所以說：「我有種種名，或名眾生、人、天、如來等。」換言之，如來就是「我」的別名。在釋尊當時的印度宗教界，對於眾生的從生前到死後，從前生到後世，都認為有一生命主體；這一生命自體，一般稱之為我（</w:t>
      </w:r>
      <w:proofErr w:type="spellStart"/>
      <w:r w:rsidRPr="002C4898">
        <w:rPr>
          <w:rFonts w:eastAsia="標楷體"/>
          <w:sz w:val="22"/>
          <w:szCs w:val="22"/>
        </w:rPr>
        <w:t>ātman</w:t>
      </w:r>
      <w:proofErr w:type="spellEnd"/>
      <w:r w:rsidRPr="002C4898">
        <w:rPr>
          <w:rFonts w:ascii="Times Ext Roman" w:eastAsia="標楷體" w:hAnsi="Times Ext Roman" w:cs="Times Ext Roman" w:hint="eastAsia"/>
          <w:sz w:val="22"/>
          <w:szCs w:val="22"/>
        </w:rPr>
        <w:t>）</w:t>
      </w:r>
      <w:r w:rsidRPr="002C4898">
        <w:rPr>
          <w:rFonts w:ascii="標楷體" w:eastAsia="標楷體" w:hAnsi="標楷體" w:hint="eastAsia"/>
          <w:sz w:val="22"/>
          <w:szCs w:val="22"/>
        </w:rPr>
        <w:t>。「我」從前世來，又到後世去，在生死中來來去去，生命自體卻是如是如是，沒有變異。如如不變，卻又隨緣而來去，所以也稱「我」為「如來」，也可以說「如去」</w:t>
      </w:r>
      <w:r w:rsidRPr="002C4898">
        <w:rPr>
          <w:rFonts w:hint="eastAsia"/>
          <w:sz w:val="22"/>
          <w:szCs w:val="22"/>
        </w:rPr>
        <w:t>。</w:t>
      </w:r>
      <w:r>
        <w:rPr>
          <w:kern w:val="0"/>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2"/>
      <w:bookmarkEnd w:id="183"/>
      <w:bookmarkEnd w:id="184"/>
      <w:bookmarkEnd w:id="185"/>
      <w:r w:rsidRPr="002C4898">
        <w:rPr>
          <w:rFonts w:hint="eastAsia"/>
          <w:sz w:val="22"/>
          <w:szCs w:val="22"/>
        </w:rPr>
        <w:t>）</w:t>
      </w:r>
    </w:p>
  </w:footnote>
  <w:footnote w:id="23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UnitName" w:val="C"/>
          <w:attr w:name="SourceValue" w:val="109"/>
          <w:attr w:name="HasSpace" w:val="False"/>
          <w:attr w:name="Negative" w:val="False"/>
          <w:attr w:name="NumberType" w:val="1"/>
          <w:attr w:name="TCSC" w:val="0"/>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C4898">
          <w:rPr>
            <w:sz w:val="22"/>
            <w:szCs w:val="22"/>
          </w:rPr>
          <w:t>170a</w:t>
        </w:r>
      </w:smartTag>
      <w:r w:rsidRPr="002C4898">
        <w:rPr>
          <w:sz w:val="22"/>
          <w:szCs w:val="22"/>
        </w:rPr>
        <w:t>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UnitName" w:val="C"/>
          <w:attr w:name="SourceValue" w:val="321"/>
          <w:attr w:name="HasSpace" w:val="False"/>
          <w:attr w:name="Negative" w:val="False"/>
          <w:attr w:name="NumberType" w:val="1"/>
          <w:attr w:name="TCSC" w:val="0"/>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來故名＝如來故【宮】。（大正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3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23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3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23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3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C"/>
          <w:attr w:name="SourceValue" w:val="408"/>
          <w:attr w:name="HasSpace" w:val="False"/>
          <w:attr w:name="Negative" w:val="False"/>
          <w:attr w:name="NumberType" w:val="1"/>
          <w:attr w:name="TCSC" w:val="0"/>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214D84" w:rsidRPr="002C4898" w:rsidRDefault="00214D84" w:rsidP="00F24037">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實相：有二種說。</w:t>
      </w:r>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r w:rsidRPr="002C4898">
        <w:rPr>
          <w:rFonts w:hint="eastAsia"/>
          <w:sz w:val="22"/>
          <w:szCs w:val="22"/>
        </w:rPr>
        <w:t>）</w:t>
      </w:r>
    </w:p>
  </w:footnote>
  <w:footnote w:id="238">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39">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214D84" w:rsidRPr="002C4898" w:rsidRDefault="00214D84"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非陰不離陰，此彼不相在，如來不有陰，何處有如來？</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214D84" w:rsidRPr="002C4898" w:rsidRDefault="00214D84"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r w:rsidRPr="002C4898">
        <w:rPr>
          <w:rFonts w:hint="eastAsia"/>
          <w:sz w:val="22"/>
          <w:szCs w:val="22"/>
        </w:rPr>
        <w:t>）</w:t>
      </w:r>
    </w:p>
  </w:footnote>
  <w:footnote w:id="243">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r w:rsidRPr="002C4898">
        <w:rPr>
          <w:rFonts w:hint="eastAsia"/>
          <w:sz w:val="22"/>
          <w:szCs w:val="22"/>
        </w:rPr>
        <w:t>）</w:t>
      </w:r>
    </w:p>
  </w:footnote>
  <w:footnote w:id="244">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r w:rsidRPr="002C4898">
        <w:rPr>
          <w:rFonts w:hint="eastAsia"/>
          <w:sz w:val="22"/>
          <w:szCs w:val="22"/>
        </w:rPr>
        <w:t>）</w:t>
      </w:r>
    </w:p>
  </w:footnote>
  <w:footnote w:id="24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24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47">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48">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49">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50">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又所受五陰，不從自性有，若無自性者，云何有他性？</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52">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53">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54">
    <w:p w:rsidR="00214D84" w:rsidRPr="002C4898" w:rsidRDefault="00214D84" w:rsidP="00F24037">
      <w:pPr>
        <w:pStyle w:val="a4"/>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案：五事即</w:t>
      </w:r>
      <w:r w:rsidRPr="002C4898">
        <w:rPr>
          <w:rFonts w:ascii="新細明體" w:hAnsi="新細明體"/>
          <w:sz w:val="22"/>
          <w:szCs w:val="22"/>
        </w:rPr>
        <w:t>是五眾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，離五眾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，五眾</w:t>
      </w:r>
      <w:r w:rsidRPr="002C4898">
        <w:rPr>
          <w:rFonts w:ascii="新細明體" w:hAnsi="新細明體" w:hint="eastAsia"/>
          <w:sz w:val="22"/>
          <w:szCs w:val="22"/>
        </w:rPr>
        <w:t>如</w:t>
      </w:r>
      <w:r w:rsidRPr="002C4898">
        <w:rPr>
          <w:rFonts w:ascii="新細明體" w:hAnsi="新細明體"/>
          <w:sz w:val="22"/>
          <w:szCs w:val="22"/>
        </w:rPr>
        <w:t>不在如來</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不在五眾</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亦不有五眾</w:t>
      </w:r>
      <w:r w:rsidRPr="002C4898">
        <w:rPr>
          <w:rFonts w:ascii="新細明體" w:hAnsi="新細明體" w:hint="eastAsia"/>
          <w:sz w:val="22"/>
          <w:szCs w:val="22"/>
        </w:rPr>
        <w:t>如</w:t>
      </w:r>
      <w:r w:rsidRPr="002C4898">
        <w:rPr>
          <w:rFonts w:ascii="新細明體" w:hAnsi="新細明體"/>
          <w:sz w:val="22"/>
          <w:szCs w:val="22"/>
        </w:rPr>
        <w:t>。</w:t>
      </w:r>
    </w:p>
  </w:footnote>
  <w:footnote w:id="255">
    <w:p w:rsidR="00214D84" w:rsidRPr="002C4898" w:rsidRDefault="00214D84"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r>
        <w:rPr>
          <w:kern w:val="0"/>
        </w:rPr>
        <w:t>^</w:t>
      </w:r>
      <w:r w:rsidRPr="002C4898">
        <w:rPr>
          <w:rFonts w:ascii="標楷體" w:eastAsia="標楷體" w:hAnsi="標楷體" w:hint="eastAsia"/>
          <w:spacing w:val="-2"/>
          <w:sz w:val="22"/>
          <w:szCs w:val="22"/>
        </w:rPr>
        <w:t>復次，五眾因緣生故空無我，從無明因緣生</w:t>
      </w:r>
      <w:r w:rsidRPr="002C4898">
        <w:rPr>
          <w:rFonts w:ascii="標楷體" w:eastAsia="標楷體" w:hAnsi="標楷體" w:hint="eastAsia"/>
          <w:b/>
          <w:spacing w:val="-2"/>
          <w:sz w:val="22"/>
          <w:szCs w:val="22"/>
        </w:rPr>
        <w:t>二十身見，</w:t>
      </w:r>
      <w:r w:rsidRPr="002C4898">
        <w:rPr>
          <w:rFonts w:ascii="標楷體" w:eastAsia="標楷體" w:hAnsi="標楷體" w:hint="eastAsia"/>
          <w:b/>
          <w:sz w:val="22"/>
          <w:szCs w:val="22"/>
        </w:rPr>
        <w:t>是我見</w:t>
      </w:r>
      <w:r w:rsidRPr="002C4898">
        <w:rPr>
          <w:rFonts w:ascii="標楷體" w:eastAsia="標楷體" w:hAnsi="標楷體" w:hint="eastAsia"/>
          <w:sz w:val="22"/>
          <w:szCs w:val="22"/>
        </w:rPr>
        <w:t>，自於五陰相續生。以從此五眾緣生故，即計此五眾為我，不在他身，以其習故。</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Pr>
          <w:kern w:val="0"/>
        </w:rPr>
        <w:t>^</w:t>
      </w:r>
      <w:r w:rsidRPr="002C4898">
        <w:rPr>
          <w:rFonts w:ascii="標楷體" w:eastAsia="標楷體" w:hAnsi="標楷體" w:hint="eastAsia"/>
          <w:spacing w:val="-4"/>
          <w:sz w:val="22"/>
          <w:szCs w:val="22"/>
        </w:rPr>
        <w:t>於勝義中無我我所，云何此見實有所緣？答：薩迦耶見，</w:t>
      </w:r>
      <w:r w:rsidRPr="002C4898">
        <w:rPr>
          <w:rFonts w:ascii="標楷體" w:eastAsia="標楷體" w:hAnsi="標楷體" w:hint="eastAsia"/>
          <w:sz w:val="22"/>
          <w:szCs w:val="22"/>
        </w:rPr>
        <w:t>緣五取蘊計我我所。如緣繩杌謂是蛇人，行相顛倒非無所緣，以五取蘊是實有故。此二十句薩迦耶見，幾我見？幾我所見耶？答：五我見，謂等隨觀色是我，受、想、行、識是我。十五我所見，謂等隨觀我有色，色是我所，我在色中。我有受、想、行、識；受想、行、識是我所；我在受、想、行、識中。</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
          <w:attr w:name="UnitName" w:val="a"/>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此二十種身見，幾是我見？幾是我所見？答曰：五種是我見，十五種是我所見。</w:t>
      </w:r>
      <w:r>
        <w:rPr>
          <w:kern w:val="0"/>
        </w:rPr>
        <w:t>^^</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
          <w:attr w:name="UnitName" w:val="a"/>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r>
        <w:rPr>
          <w:kern w:val="0"/>
        </w:rPr>
        <w:t>^</w:t>
      </w:r>
      <w:r w:rsidRPr="002C4898">
        <w:rPr>
          <w:rFonts w:ascii="標楷體" w:eastAsia="標楷體" w:hAnsi="標楷體" w:hint="eastAsia"/>
          <w:sz w:val="22"/>
          <w:szCs w:val="22"/>
        </w:rPr>
        <w:t>色即是我、色是我所有、色中我、我中色。如是五陰上各各有四，四五則成二十我見也</w:t>
      </w:r>
      <w:r>
        <w:rPr>
          <w:kern w:val="0"/>
        </w:rPr>
        <w:t>^^</w:t>
      </w:r>
      <w:r w:rsidRPr="002C4898">
        <w:rPr>
          <w:rFonts w:hint="eastAsia"/>
          <w:sz w:val="22"/>
          <w:szCs w:val="22"/>
        </w:rPr>
        <w:t>」（卍新續藏</w:t>
      </w:r>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sz w:val="22"/>
          <w:szCs w:val="22"/>
        </w:rPr>
        <w:t>（一）色（五蘊之一）不即是我，（二）不離色是我，（三）色與我不相在。不即觀，如說色不是我，以色無分別而我有分別，色不自在而我自在，色是無常而我非無常。不離觀，如以我為如何如何，我是不能離色等而有的。不相在觀，如觀我不在色中，色不在我中，這仍是對治從執離中分出來的。如說：我不即是識，也不能離識，但識不是我，或說識在我中，或說我在識中，不即不離，相依而實不即。對治此「相在」執，即作不相在觀。此三句，或分為四句：（一）色不即我，（二）不離我，（三）色不在我中，（四）我不在色中。一是我見；後三是我所見。約五蘊說，即成為二十種我我所見。</w:t>
      </w:r>
      <w:r>
        <w:rPr>
          <w:kern w:val="0"/>
        </w:rPr>
        <w:t>^^</w:t>
      </w:r>
      <w:r w:rsidRPr="002C4898">
        <w:rPr>
          <w:rFonts w:hint="eastAsia"/>
          <w:sz w:val="22"/>
          <w:szCs w:val="22"/>
        </w:rPr>
        <w:t>」</w:t>
      </w:r>
    </w:p>
  </w:footnote>
  <w:footnote w:id="25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或＝惑【宋】【元】【明】【宮】。（大正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5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5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法相：五眾如即法相。（印順法師，《大智度論筆記》［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25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6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6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自：</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r w:rsidRPr="002C4898">
        <w:rPr>
          <w:sz w:val="22"/>
          <w:szCs w:val="22"/>
        </w:rPr>
        <w:t>（《漢語大詞典》（八）</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1306</w:t>
      </w:r>
      <w:r w:rsidRPr="002C4898">
        <w:rPr>
          <w:sz w:val="22"/>
          <w:szCs w:val="22"/>
        </w:rPr>
        <w:t>）</w:t>
      </w:r>
    </w:p>
  </w:footnote>
  <w:footnote w:id="26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慍＝慢【聖】，＝怨【石】。（大正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6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6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6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6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般若：般若是諸佛實智慧。（印順法師，《大智度論筆記》［</w:t>
      </w:r>
      <w:r w:rsidRPr="002C4898">
        <w:rPr>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26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6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瀆＝濁【石】。（大正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26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70">
    <w:p w:rsidR="00214D84" w:rsidRPr="002C4898" w:rsidRDefault="00214D84" w:rsidP="000F15F7">
      <w:pPr>
        <w:pStyle w:val="a4"/>
        <w:ind w:left="319" w:hangingChars="145" w:hanging="319"/>
        <w:jc w:val="both"/>
        <w:rPr>
          <w:rFonts w:eastAsia="SimSun"/>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UnitName" w:val="a"/>
          <w:attr w:name="SourceValue" w:val="148"/>
          <w:attr w:name="HasSpace" w:val="False"/>
          <w:attr w:name="Negative" w:val="True"/>
          <w:attr w:name="NumberType" w:val="1"/>
          <w:attr w:name="TCSC" w:val="0"/>
        </w:smartTagPr>
        <w:r w:rsidRPr="002C4898">
          <w:rPr>
            <w:sz w:val="22"/>
            <w:szCs w:val="22"/>
          </w:rPr>
          <w:t>-148a</w:t>
        </w:r>
      </w:smartTag>
      <w:r w:rsidRPr="002C4898">
        <w:rPr>
          <w:sz w:val="22"/>
          <w:szCs w:val="22"/>
        </w:rPr>
        <w:t>22</w:t>
      </w:r>
      <w:r w:rsidRPr="002C4898">
        <w:rPr>
          <w:sz w:val="22"/>
          <w:szCs w:val="22"/>
        </w:rPr>
        <w:t>）</w:t>
      </w:r>
      <w:r>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UnitName" w:val="C"/>
          <w:attr w:name="SourceValue" w:val="171"/>
          <w:attr w:name="HasSpace" w:val="False"/>
          <w:attr w:name="Negative" w:val="False"/>
          <w:attr w:name="NumberType" w:val="1"/>
          <w:attr w:name="TCSC" w:val="0"/>
        </w:smartTagPr>
        <w:r w:rsidRPr="002C4898">
          <w:rPr>
            <w:sz w:val="22"/>
            <w:szCs w:val="22"/>
          </w:rPr>
          <w:t>171c</w:t>
        </w:r>
      </w:smartTag>
      <w:r w:rsidRPr="002C4898">
        <w:rPr>
          <w:sz w:val="22"/>
          <w:szCs w:val="22"/>
        </w:rPr>
        <w:t>21-24</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UnitName" w:val="C"/>
          <w:attr w:name="SourceValue" w:val="291"/>
          <w:attr w:name="HasSpace" w:val="False"/>
          <w:attr w:name="Negative" w:val="False"/>
          <w:attr w:name="NumberType" w:val="1"/>
          <w:attr w:name="TCSC" w:val="0"/>
        </w:smartTagPr>
        <w:r w:rsidRPr="002C4898">
          <w:rPr>
            <w:sz w:val="22"/>
            <w:szCs w:val="22"/>
          </w:rPr>
          <w:t>291c</w:t>
        </w:r>
      </w:smartTag>
      <w:r w:rsidRPr="002C4898">
        <w:rPr>
          <w:sz w:val="22"/>
          <w:szCs w:val="22"/>
        </w:rPr>
        <w:t>21</w:t>
      </w:r>
      <w:smartTag w:uri="urn:schemas-microsoft-com:office:smarttags" w:element="chmetcnv">
        <w:smartTagPr>
          <w:attr w:name="UnitName" w:val="a"/>
          <w:attr w:name="SourceValue" w:val="292"/>
          <w:attr w:name="HasSpace" w:val="False"/>
          <w:attr w:name="Negative" w:val="True"/>
          <w:attr w:name="NumberType" w:val="1"/>
          <w:attr w:name="TCSC" w:val="0"/>
        </w:smartTagPr>
        <w:r w:rsidRPr="002C4898">
          <w:rPr>
            <w:sz w:val="22"/>
            <w:szCs w:val="22"/>
          </w:rPr>
          <w:t>-292a</w:t>
        </w:r>
      </w:smartTag>
      <w:r w:rsidRPr="002C4898">
        <w:rPr>
          <w:sz w:val="22"/>
          <w:szCs w:val="22"/>
        </w:rPr>
        <w:t>28</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C4898">
          <w:rPr>
            <w:sz w:val="22"/>
            <w:szCs w:val="22"/>
          </w:rPr>
          <w:t>358a</w:t>
        </w:r>
      </w:smartTag>
      <w:r w:rsidRPr="002C4898">
        <w:rPr>
          <w:sz w:val="22"/>
          <w:szCs w:val="22"/>
        </w:rPr>
        <w:t>17-c8</w:t>
      </w:r>
      <w:r w:rsidRPr="002C4898">
        <w:rPr>
          <w:sz w:val="22"/>
          <w:szCs w:val="22"/>
        </w:rPr>
        <w:t>）</w:t>
      </w:r>
      <w:r>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UnitName" w:val="C"/>
          <w:attr w:name="SourceValue" w:val="365"/>
          <w:attr w:name="HasSpace" w:val="False"/>
          <w:attr w:name="Negative" w:val="False"/>
          <w:attr w:name="NumberType" w:val="1"/>
          <w:attr w:name="TCSC" w:val="0"/>
        </w:smartTagPr>
        <w:r w:rsidRPr="002C4898">
          <w:rPr>
            <w:sz w:val="22"/>
            <w:szCs w:val="22"/>
          </w:rPr>
          <w:t>365c</w:t>
        </w:r>
      </w:smartTag>
      <w:r w:rsidRPr="002C4898">
        <w:rPr>
          <w:sz w:val="22"/>
          <w:szCs w:val="22"/>
        </w:rPr>
        <w:t>22-27</w:t>
      </w:r>
      <w:r w:rsidRPr="002C4898">
        <w:rPr>
          <w:sz w:val="22"/>
          <w:szCs w:val="22"/>
        </w:rPr>
        <w:t>）</w:t>
      </w:r>
      <w:r>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UnitName" w:val="a"/>
          <w:attr w:name="SourceValue" w:val="382"/>
          <w:attr w:name="HasSpace" w:val="False"/>
          <w:attr w:name="Negative" w:val="False"/>
          <w:attr w:name="NumberType" w:val="1"/>
          <w:attr w:name="TCSC" w:val="0"/>
        </w:smartTagPr>
        <w:r w:rsidRPr="002C4898">
          <w:rPr>
            <w:sz w:val="22"/>
            <w:szCs w:val="22"/>
          </w:rPr>
          <w:t>382a</w:t>
        </w:r>
      </w:smartTag>
      <w:r w:rsidRPr="002C4898">
        <w:rPr>
          <w:sz w:val="22"/>
          <w:szCs w:val="22"/>
        </w:rPr>
        <w:t>23-27</w:t>
      </w:r>
      <w:r w:rsidRPr="002C4898">
        <w:rPr>
          <w:sz w:val="22"/>
          <w:szCs w:val="22"/>
        </w:rPr>
        <w:t>）</w:t>
      </w:r>
      <w:r>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UnitName" w:val="a"/>
          <w:attr w:name="SourceValue" w:val="691"/>
          <w:attr w:name="HasSpace" w:val="False"/>
          <w:attr w:name="Negative" w:val="False"/>
          <w:attr w:name="NumberType" w:val="1"/>
          <w:attr w:name="TCSC" w:val="0"/>
        </w:smartTagPr>
        <w:r w:rsidRPr="002C4898">
          <w:rPr>
            <w:sz w:val="22"/>
            <w:szCs w:val="22"/>
          </w:rPr>
          <w:t>691a</w:t>
        </w:r>
      </w:smartTag>
      <w:r w:rsidRPr="002C4898">
        <w:rPr>
          <w:sz w:val="22"/>
          <w:szCs w:val="22"/>
        </w:rPr>
        <w:t>1-b8</w:t>
      </w:r>
      <w:r w:rsidRPr="002C4898">
        <w:rPr>
          <w:sz w:val="22"/>
          <w:szCs w:val="22"/>
        </w:rPr>
        <w:t>）。</w:t>
      </w:r>
    </w:p>
  </w:footnote>
  <w:footnote w:id="27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7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）「如相」，參見《大智度論》卷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「法相相」，參見《大智度論》卷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UnitName" w:val="C"/>
          <w:attr w:name="SourceValue" w:val="102"/>
          <w:attr w:name="HasSpace" w:val="False"/>
          <w:attr w:name="Negative" w:val="False"/>
          <w:attr w:name="NumberType" w:val="1"/>
          <w:attr w:name="TCSC" w:val="0"/>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UnitName" w:val="C"/>
          <w:attr w:name="SourceValue" w:val="169"/>
          <w:attr w:name="HasSpace" w:val="False"/>
          <w:attr w:name="Negative" w:val="False"/>
          <w:attr w:name="NumberType" w:val="1"/>
          <w:attr w:name="TCSC" w:val="0"/>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UnitName" w:val="a"/>
          <w:attr w:name="SourceValue" w:val="195"/>
          <w:attr w:name="HasSpace" w:val="False"/>
          <w:attr w:name="Negative" w:val="False"/>
          <w:attr w:name="NumberType" w:val="1"/>
          <w:attr w:name="TCSC" w:val="0"/>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UnitName" w:val="C"/>
          <w:attr w:name="SourceValue" w:val="294"/>
          <w:attr w:name="HasSpace" w:val="False"/>
          <w:attr w:name="Negative" w:val="True"/>
          <w:attr w:name="NumberType" w:val="1"/>
          <w:attr w:name="TCSC" w:val="0"/>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C"/>
          <w:attr w:name="SourceValue" w:val="298"/>
          <w:attr w:name="HasSpace" w:val="False"/>
          <w:attr w:name="Negative" w:val="False"/>
          <w:attr w:name="NumberType" w:val="1"/>
          <w:attr w:name="TCSC" w:val="0"/>
        </w:smartTagPr>
        <w:r w:rsidRPr="002C4898">
          <w:rPr>
            <w:rFonts w:hint="eastAsia"/>
            <w:sz w:val="22"/>
            <w:szCs w:val="22"/>
          </w:rPr>
          <w:t>298c</w:t>
        </w:r>
      </w:smartTag>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UnitName" w:val="C"/>
          <w:attr w:name="SourceValue" w:val="550"/>
          <w:attr w:name="HasSpace" w:val="False"/>
          <w:attr w:name="Negative" w:val="False"/>
          <w:attr w:name="NumberType" w:val="1"/>
          <w:attr w:name="TCSC" w:val="0"/>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7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r w:rsidRPr="002C4898">
        <w:rPr>
          <w:rFonts w:hint="eastAsia"/>
          <w:sz w:val="22"/>
          <w:szCs w:val="22"/>
        </w:rPr>
        <w:t>）</w:t>
      </w:r>
    </w:p>
  </w:footnote>
  <w:footnote w:id="27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76">
    <w:p w:rsidR="00214D84" w:rsidRPr="002C4898" w:rsidRDefault="00214D84" w:rsidP="000F15F7">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預流者於此中學得預流果，諸一來者於此中學得一來果，諸不還者於此中學得不還果，諸阿羅漢於此中學得阿羅漢果，諸獨覺者於此中學得獨覺菩提，諸菩薩摩訶薩於此中學，成熟無量百千俱胝那庾多有情，隨其所應置三乘道及能嚴淨種種佛土，證得無上正等菩提。</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新細明體" w:hAnsi="新細明體"/>
          <w:sz w:val="22"/>
          <w:szCs w:val="22"/>
        </w:rPr>
        <w:t>際…</w:t>
      </w:r>
      <w:r w:rsidRPr="002C4898">
        <w:rPr>
          <w:sz w:val="22"/>
          <w:szCs w:val="22"/>
        </w:rPr>
        <w:t>訶〕三十五字－【聖】。（大正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7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色無邊故，諸菩薩摩訶薩所學般若波羅蜜多亦無邊；受、想、行、識無邊故，諸菩薩摩訶薩所學般若波羅蜜多亦無邊。如是乃至一切智無邊故，諸菩薩摩訶薩所學般若波羅蜜多亦無邊；道相智、一切相智無邊故，諸菩薩摩訶薩所學般若波羅蜜多亦無邊。何以故？憍尸迦！以色乃至一切相智邊不可得。譬如虛空邊不可得，色等亦爾，故說無邊。</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8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w:t>
      </w:r>
      <w:r w:rsidRPr="002C4898">
        <w:rPr>
          <w:rFonts w:ascii="標楷體" w:eastAsia="標楷體" w:hAnsi="標楷體" w:hint="eastAsia"/>
          <w:b/>
          <w:sz w:val="22"/>
          <w:szCs w:val="22"/>
        </w:rPr>
        <w:t>一切智智所緣無邊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法界所緣無邊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天帝釋言：「云何法界所緣無邊故，諸菩薩摩訶薩所學般若波羅蜜多亦無邊？」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善現答言：「法界無邊故，所緣亦無邊；所緣無邊故，法界亦無邊。法界所緣無邊故，諸菩薩摩訶薩所學般若波羅蜜多亦無邊。復次，憍尸迦！</w:t>
      </w:r>
      <w:r w:rsidRPr="002C4898">
        <w:rPr>
          <w:rFonts w:ascii="標楷體" w:eastAsia="標楷體" w:hAnsi="標楷體" w:hint="eastAsia"/>
          <w:b/>
          <w:sz w:val="22"/>
          <w:szCs w:val="22"/>
        </w:rPr>
        <w:t>真如所緣無邊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天帝釋言：「云何真如所緣無邊故，諸菩薩摩訶薩所學般若波羅蜜多亦無邊？」</w:t>
      </w:r>
    </w:p>
    <w:p w:rsidR="00214D84" w:rsidRPr="002C4898" w:rsidRDefault="00214D84" w:rsidP="00FC3548">
      <w:pPr>
        <w:pStyle w:val="a4"/>
        <w:spacing w:line="0" w:lineRule="atLeast"/>
        <w:ind w:leftChars="135" w:left="324"/>
        <w:jc w:val="both"/>
        <w:rPr>
          <w:sz w:val="22"/>
          <w:szCs w:val="22"/>
        </w:rPr>
      </w:pPr>
      <w:r w:rsidRPr="002C4898">
        <w:rPr>
          <w:rFonts w:ascii="標楷體" w:eastAsia="標楷體" w:hAnsi="標楷體" w:hint="eastAsia"/>
          <w:sz w:val="22"/>
          <w:szCs w:val="22"/>
        </w:rPr>
        <w:t>善現答言：「真如無邊故，所緣亦無邊；所緣無邊故，真如亦無邊。真如所緣無邊故，諸菩薩摩訶薩所學般若波羅蜜多亦無邊。</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sz w:val="22"/>
            <w:szCs w:val="22"/>
          </w:rPr>
          <w:t>145a</w:t>
        </w:r>
      </w:smartTag>
      <w:r w:rsidRPr="002C4898">
        <w:rPr>
          <w:sz w:val="22"/>
          <w:szCs w:val="22"/>
        </w:rPr>
        <w:t>26-b14</w:t>
      </w:r>
      <w:r w:rsidRPr="002C4898">
        <w:rPr>
          <w:sz w:val="22"/>
          <w:szCs w:val="22"/>
        </w:rPr>
        <w:t>）</w:t>
      </w:r>
    </w:p>
  </w:footnote>
  <w:footnote w:id="28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8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實不說＝不說實【元】【明】。（大正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8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善現復言：『於意云何？於此般若波羅蜜多甚深經中，為亦顯示有實有情不？』天帝釋言：『不也！大德！』善現告言：『於此般若波羅蜜多甚深經中，既不顯示有實有情故說無邊，以彼中、邊不可得故。』</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8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8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8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憍尸迦！於意云何？若諸如來、應、正等覺經殑伽沙等劫住說諸有情名字，此中頗有有情有生有滅不？</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89">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中阿含本末經：</w:t>
      </w:r>
      <w:r w:rsidRPr="002C4898">
        <w:rPr>
          <w:sz w:val="22"/>
          <w:szCs w:val="22"/>
        </w:rPr>
        <w:t>釋提桓因證須陀洹</w:t>
      </w:r>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r w:rsidRPr="002C4898">
        <w:rPr>
          <w:rFonts w:hint="eastAsia"/>
          <w:sz w:val="22"/>
          <w:szCs w:val="22"/>
        </w:rPr>
        <w:t>）</w:t>
      </w:r>
    </w:p>
  </w:footnote>
  <w:footnote w:id="290">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91">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般若名大：三乘聖果從是學成［利益大］。（印順法師，《大智度論筆記》［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r w:rsidRPr="002C4898">
        <w:rPr>
          <w:rFonts w:hint="eastAsia"/>
          <w:sz w:val="22"/>
          <w:szCs w:val="22"/>
        </w:rPr>
        <w:t>）</w:t>
      </w:r>
    </w:p>
  </w:footnote>
  <w:footnote w:id="292">
    <w:p w:rsidR="00214D84" w:rsidRPr="002C4898" w:rsidRDefault="00214D84"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Pr>
          <w:kern w:val="0"/>
        </w:rPr>
        <w:t>^</w:t>
      </w:r>
      <w:r w:rsidRPr="00D91A1F">
        <w:rPr>
          <w:rFonts w:ascii="標楷體" w:eastAsia="標楷體" w:hAnsi="標楷體" w:hint="eastAsia"/>
          <w:spacing w:val="-2"/>
          <w:sz w:val="22"/>
          <w:szCs w:val="22"/>
        </w:rPr>
        <w:t>問：世第一法為幾緣？答：為四緣，謂因、等無間、所</w:t>
      </w:r>
      <w:r w:rsidRPr="002C4898">
        <w:rPr>
          <w:rFonts w:ascii="標楷體" w:eastAsia="標楷體" w:hAnsi="標楷體" w:hint="eastAsia"/>
          <w:sz w:val="22"/>
          <w:szCs w:val="22"/>
        </w:rPr>
        <w:t>緣、增上緣。為</w:t>
      </w:r>
      <w:r w:rsidRPr="002C4898">
        <w:rPr>
          <w:rFonts w:ascii="標楷體" w:eastAsia="標楷體" w:hAnsi="標楷體" w:hint="eastAsia"/>
          <w:b/>
          <w:sz w:val="22"/>
          <w:szCs w:val="22"/>
        </w:rPr>
        <w:t>因緣</w:t>
      </w:r>
      <w:r w:rsidRPr="002C4898">
        <w:rPr>
          <w:rFonts w:ascii="標楷體" w:eastAsia="標楷體" w:hAnsi="標楷體" w:hint="eastAsia"/>
          <w:sz w:val="22"/>
          <w:szCs w:val="22"/>
        </w:rPr>
        <w:t>者：謂與彼相應俱有同類等法為因緣。為</w:t>
      </w:r>
      <w:r w:rsidRPr="002C4898">
        <w:rPr>
          <w:rFonts w:ascii="標楷體" w:eastAsia="標楷體" w:hAnsi="標楷體" w:hint="eastAsia"/>
          <w:b/>
          <w:sz w:val="22"/>
          <w:szCs w:val="22"/>
        </w:rPr>
        <w:t>等無間緣</w:t>
      </w:r>
      <w:r w:rsidRPr="002C4898">
        <w:rPr>
          <w:rFonts w:ascii="標楷體" w:eastAsia="標楷體" w:hAnsi="標楷體" w:hint="eastAsia"/>
          <w:sz w:val="22"/>
          <w:szCs w:val="22"/>
        </w:rPr>
        <w:t>者：謂與苦法智忍為等無間緣。為</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者：謂與能緣此心心所法為所緣緣。為增上緣者：謂除自性，與餘一切有為法為增上緣。</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11"/>
          <w:attr w:name="HasSpace" w:val="False"/>
          <w:attr w:name="Negative" w:val="False"/>
          <w:attr w:name="NumberType" w:val="1"/>
          <w:attr w:name="TCSC" w:val="0"/>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214D84" w:rsidRPr="002C4898" w:rsidRDefault="00214D84" w:rsidP="00D91A1F">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Pr>
          <w:kern w:val="0"/>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因緣</w:t>
      </w:r>
      <w:r w:rsidRPr="002C4898">
        <w:rPr>
          <w:rFonts w:ascii="標楷體" w:eastAsia="標楷體" w:hAnsi="標楷體" w:hint="eastAsia"/>
          <w:sz w:val="22"/>
          <w:szCs w:val="22"/>
        </w:rPr>
        <w:t>』，在大乘唯識學上，說唯有種子生現行，現行熏種子是因緣。但有部說因緣，體性是一切有為法，在有為法作六因中的前五因（同類因，俱有因，相應因，遍行因，異熟因）時，都名因緣。意義是能為親因的緣。</w:t>
      </w:r>
    </w:p>
    <w:p w:rsidR="00214D84" w:rsidRPr="002C4898" w:rsidRDefault="00214D84" w:rsidP="00D91A1F">
      <w:pPr>
        <w:pStyle w:val="a4"/>
        <w:spacing w:line="300" w:lineRule="exact"/>
        <w:ind w:leftChars="365" w:left="876"/>
        <w:jc w:val="both"/>
        <w:rPr>
          <w:rFonts w:ascii="標楷體" w:eastAsia="標楷體" w:hAnsi="標楷體"/>
          <w:sz w:val="22"/>
          <w:szCs w:val="22"/>
        </w:rPr>
      </w:pPr>
      <w:r w:rsidRPr="002C4898">
        <w:rPr>
          <w:rFonts w:ascii="標楷體" w:eastAsia="標楷體" w:hAnsi="標楷體" w:hint="eastAsia"/>
          <w:b/>
          <w:sz w:val="22"/>
          <w:szCs w:val="22"/>
        </w:rPr>
        <w:t>『次第緣</w:t>
      </w:r>
      <w:r w:rsidRPr="002C4898">
        <w:rPr>
          <w:rFonts w:ascii="標楷體" w:eastAsia="標楷體" w:hAnsi="標楷體" w:hint="eastAsia"/>
          <w:sz w:val="22"/>
          <w:szCs w:val="22"/>
        </w:rPr>
        <w:t>』就是等無間緣，體性是一分的心心所法。前念的心心所法，能為次第的後念心心所法生起之緣，所以叫次第緣。有部的因緣，是通於三世的，次第緣則限於過去現在，因為未來世的心心所法，是雜亂的，還沒有必然的次第性。過去現在中，還要除去阿羅漢的最後心，因為剎那滅後，不再引生後念的心心所，所以也不是次第緣。</w:t>
      </w:r>
      <w:r w:rsidRPr="002C4898">
        <w:rPr>
          <w:rFonts w:ascii="標楷體" w:eastAsia="標楷體" w:hAnsi="標楷體" w:hint="eastAsia"/>
          <w:b/>
          <w:sz w:val="22"/>
          <w:szCs w:val="22"/>
        </w:rPr>
        <w:t>『緣緣</w:t>
      </w:r>
      <w:r w:rsidRPr="002C4898">
        <w:rPr>
          <w:rFonts w:ascii="標楷體" w:eastAsia="標楷體" w:hAnsi="標楷體" w:hint="eastAsia"/>
          <w:sz w:val="22"/>
          <w:szCs w:val="22"/>
        </w:rPr>
        <w:t>』，就是</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。心心所的生起，必有他的所緣境，這所緣境，能為心心所生起之緣，所以叫（所）緣緣。像滅諦無為等，都是所緣的，可知的，所以緣緣通於一切法。</w:t>
      </w:r>
    </w:p>
    <w:p w:rsidR="00214D84" w:rsidRPr="002C4898" w:rsidRDefault="00214D84" w:rsidP="00D91A1F">
      <w:pPr>
        <w:pStyle w:val="a4"/>
        <w:spacing w:line="300" w:lineRule="exact"/>
        <w:ind w:leftChars="365" w:left="876"/>
        <w:jc w:val="both"/>
        <w:rPr>
          <w:sz w:val="22"/>
          <w:szCs w:val="22"/>
        </w:rPr>
      </w:pPr>
      <w:r w:rsidRPr="002C4898">
        <w:rPr>
          <w:rFonts w:ascii="標楷體" w:eastAsia="標楷體" w:hAnsi="標楷體" w:hint="eastAsia"/>
          <w:sz w:val="22"/>
          <w:szCs w:val="22"/>
        </w:rPr>
        <w:t>『</w:t>
      </w:r>
      <w:r w:rsidRPr="002C4898">
        <w:rPr>
          <w:rFonts w:ascii="標楷體" w:eastAsia="標楷體" w:hAnsi="標楷體" w:hint="eastAsia"/>
          <w:b/>
          <w:sz w:val="22"/>
          <w:szCs w:val="22"/>
        </w:rPr>
        <w:t>增上緣</w:t>
      </w:r>
      <w:r w:rsidRPr="002C4898">
        <w:rPr>
          <w:rFonts w:ascii="標楷體" w:eastAsia="標楷體" w:hAnsi="標楷體" w:hint="eastAsia"/>
          <w:sz w:val="22"/>
          <w:szCs w:val="22"/>
        </w:rPr>
        <w:t>』，不論那一法，凡是有生起他法的勝用，或者不礙其他法的生起，都叫增上緣。</w:t>
      </w:r>
      <w:r w:rsidRPr="002C4898">
        <w:rPr>
          <w:rFonts w:hint="eastAsia"/>
          <w:sz w:val="22"/>
          <w:szCs w:val="22"/>
        </w:rPr>
        <w:t>」</w:t>
      </w:r>
      <w:r>
        <w:rPr>
          <w:kern w:val="0"/>
        </w:rPr>
        <w:t>^^</w:t>
      </w:r>
    </w:p>
  </w:footnote>
  <w:footnote w:id="293">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語人＝悟入【聖】。（大正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94">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95">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眾生本空：本性清淨，有無戲論滅故言無。（印順法師，《大智度論筆記》［</w:t>
      </w:r>
      <w:r w:rsidRPr="002C4898">
        <w:rPr>
          <w:sz w:val="22"/>
          <w:szCs w:val="22"/>
        </w:rPr>
        <w:t>E001</w:t>
      </w:r>
      <w:r w:rsidRPr="002C4898">
        <w:rPr>
          <w:rFonts w:hint="eastAsia"/>
          <w:sz w:val="22"/>
          <w:szCs w:val="22"/>
        </w:rPr>
        <w:t>］</w:t>
      </w:r>
      <w:r w:rsidRPr="002C4898">
        <w:rPr>
          <w:rFonts w:hint="eastAsia"/>
          <w:sz w:val="22"/>
          <w:szCs w:val="22"/>
        </w:rPr>
        <w:t>p.286</w:t>
      </w:r>
      <w:r w:rsidRPr="002C4898">
        <w:rPr>
          <w:rFonts w:hint="eastAsia"/>
          <w:sz w:val="22"/>
          <w:szCs w:val="22"/>
        </w:rPr>
        <w:t>）</w:t>
      </w:r>
    </w:p>
  </w:footnote>
  <w:footnote w:id="296">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D84" w:rsidRPr="009529CF" w:rsidRDefault="00214D84"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D84" w:rsidRDefault="00214D84"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555"/>
    <w:rsid w:val="000002D2"/>
    <w:rsid w:val="0000424A"/>
    <w:rsid w:val="00007CAA"/>
    <w:rsid w:val="00020631"/>
    <w:rsid w:val="00025794"/>
    <w:rsid w:val="0003253F"/>
    <w:rsid w:val="00032FD5"/>
    <w:rsid w:val="00033A4F"/>
    <w:rsid w:val="000529E5"/>
    <w:rsid w:val="000610B0"/>
    <w:rsid w:val="00064F2B"/>
    <w:rsid w:val="0007403A"/>
    <w:rsid w:val="00080952"/>
    <w:rsid w:val="0008296A"/>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14D84"/>
    <w:rsid w:val="002202B5"/>
    <w:rsid w:val="00220D3E"/>
    <w:rsid w:val="00221D1D"/>
    <w:rsid w:val="00225D0F"/>
    <w:rsid w:val="00231EB3"/>
    <w:rsid w:val="00246CF0"/>
    <w:rsid w:val="00252DC2"/>
    <w:rsid w:val="0027672B"/>
    <w:rsid w:val="00281B73"/>
    <w:rsid w:val="00281BD6"/>
    <w:rsid w:val="00295332"/>
    <w:rsid w:val="0029644A"/>
    <w:rsid w:val="00296A30"/>
    <w:rsid w:val="0029797E"/>
    <w:rsid w:val="002A333E"/>
    <w:rsid w:val="002B0773"/>
    <w:rsid w:val="002C3591"/>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005A"/>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15270"/>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734EA"/>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56B1"/>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D245C"/>
    <w:rsid w:val="008E12A9"/>
    <w:rsid w:val="008E21DD"/>
    <w:rsid w:val="008E44B0"/>
    <w:rsid w:val="008E7BAF"/>
    <w:rsid w:val="008F048A"/>
    <w:rsid w:val="008F4D8E"/>
    <w:rsid w:val="009004AF"/>
    <w:rsid w:val="009030E6"/>
    <w:rsid w:val="00913097"/>
    <w:rsid w:val="00943BA8"/>
    <w:rsid w:val="009529CF"/>
    <w:rsid w:val="00971211"/>
    <w:rsid w:val="00973864"/>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3918"/>
    <w:rsid w:val="00A36F0F"/>
    <w:rsid w:val="00A37DA3"/>
    <w:rsid w:val="00A519E3"/>
    <w:rsid w:val="00A52374"/>
    <w:rsid w:val="00A62B0F"/>
    <w:rsid w:val="00A72E2D"/>
    <w:rsid w:val="00A75D7E"/>
    <w:rsid w:val="00A8664C"/>
    <w:rsid w:val="00A879CA"/>
    <w:rsid w:val="00A91D18"/>
    <w:rsid w:val="00A92B2F"/>
    <w:rsid w:val="00AA2699"/>
    <w:rsid w:val="00AA69FE"/>
    <w:rsid w:val="00AA75BA"/>
    <w:rsid w:val="00AA7A99"/>
    <w:rsid w:val="00AC5C65"/>
    <w:rsid w:val="00AD3BB4"/>
    <w:rsid w:val="00AE5698"/>
    <w:rsid w:val="00AF20FE"/>
    <w:rsid w:val="00B054B1"/>
    <w:rsid w:val="00B24394"/>
    <w:rsid w:val="00B3246D"/>
    <w:rsid w:val="00B36317"/>
    <w:rsid w:val="00B36B26"/>
    <w:rsid w:val="00B4085E"/>
    <w:rsid w:val="00B419D9"/>
    <w:rsid w:val="00B43AF4"/>
    <w:rsid w:val="00B45232"/>
    <w:rsid w:val="00B47F0E"/>
    <w:rsid w:val="00B52F12"/>
    <w:rsid w:val="00B60CDD"/>
    <w:rsid w:val="00B6298F"/>
    <w:rsid w:val="00B75353"/>
    <w:rsid w:val="00B82519"/>
    <w:rsid w:val="00B879BC"/>
    <w:rsid w:val="00B94259"/>
    <w:rsid w:val="00BA0DF6"/>
    <w:rsid w:val="00BA3202"/>
    <w:rsid w:val="00BA6B07"/>
    <w:rsid w:val="00BB034A"/>
    <w:rsid w:val="00BB4707"/>
    <w:rsid w:val="00BB7555"/>
    <w:rsid w:val="00BC5781"/>
    <w:rsid w:val="00BC5819"/>
    <w:rsid w:val="00BD43A2"/>
    <w:rsid w:val="00BF381D"/>
    <w:rsid w:val="00BF44BE"/>
    <w:rsid w:val="00BF458F"/>
    <w:rsid w:val="00BF72CA"/>
    <w:rsid w:val="00C00438"/>
    <w:rsid w:val="00C016FD"/>
    <w:rsid w:val="00C01CAA"/>
    <w:rsid w:val="00C027AA"/>
    <w:rsid w:val="00C1144F"/>
    <w:rsid w:val="00C12C57"/>
    <w:rsid w:val="00C15D16"/>
    <w:rsid w:val="00C163D4"/>
    <w:rsid w:val="00C214AB"/>
    <w:rsid w:val="00C21DFA"/>
    <w:rsid w:val="00C2451F"/>
    <w:rsid w:val="00C4238B"/>
    <w:rsid w:val="00C44B56"/>
    <w:rsid w:val="00C506B8"/>
    <w:rsid w:val="00C55E7E"/>
    <w:rsid w:val="00C56015"/>
    <w:rsid w:val="00C62ABA"/>
    <w:rsid w:val="00C65764"/>
    <w:rsid w:val="00C83E05"/>
    <w:rsid w:val="00CA50CE"/>
    <w:rsid w:val="00CB0924"/>
    <w:rsid w:val="00CB1D1D"/>
    <w:rsid w:val="00CC1329"/>
    <w:rsid w:val="00CC7F30"/>
    <w:rsid w:val="00CD2032"/>
    <w:rsid w:val="00CD3080"/>
    <w:rsid w:val="00CD6707"/>
    <w:rsid w:val="00CE03C6"/>
    <w:rsid w:val="00CF0210"/>
    <w:rsid w:val="00CF0BC6"/>
    <w:rsid w:val="00D06B3F"/>
    <w:rsid w:val="00D10CEC"/>
    <w:rsid w:val="00D354D5"/>
    <w:rsid w:val="00D4162B"/>
    <w:rsid w:val="00D44CFF"/>
    <w:rsid w:val="00D461BE"/>
    <w:rsid w:val="00D47B38"/>
    <w:rsid w:val="00D655E6"/>
    <w:rsid w:val="00D8298D"/>
    <w:rsid w:val="00D86B9E"/>
    <w:rsid w:val="00D91A1F"/>
    <w:rsid w:val="00D96511"/>
    <w:rsid w:val="00DA0D1D"/>
    <w:rsid w:val="00DA1EC5"/>
    <w:rsid w:val="00DB7A54"/>
    <w:rsid w:val="00DD2201"/>
    <w:rsid w:val="00DD6DCF"/>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2D80"/>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2015-04-09T08:36:00Z</cp:lastPrinted>
  <dcterms:created xsi:type="dcterms:W3CDTF">2017-03-24T00:45:00Z</dcterms:created>
  <dcterms:modified xsi:type="dcterms:W3CDTF">2017-03-25T14:25:00Z</dcterms:modified>
</cp:coreProperties>
</file>