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92D" w:rsidRDefault="00F635C3" w:rsidP="00CC030D">
      <w:pPr>
        <w:adjustRightInd w:val="0"/>
        <w:snapToGrid w:val="0"/>
        <w:jc w:val="center"/>
        <w:rPr>
          <w:rFonts w:cs="Roman Unicode"/>
        </w:rPr>
      </w:pPr>
      <w:r w:rsidRPr="00F635C3">
        <w:rPr>
          <w:rFonts w:cs="Roman Unicode" w:hint="eastAsia"/>
        </w:rPr>
        <w:t>`15</w:t>
      </w:r>
      <w:r w:rsidR="002964CF">
        <w:rPr>
          <w:rFonts w:cs="Roman Unicode" w:hint="eastAsia"/>
        </w:rPr>
        <w:t>87`</w:t>
      </w:r>
      <w:r w:rsidR="00D307AD" w:rsidRPr="00A70F3F">
        <w:rPr>
          <w:rFonts w:cs="Roman Unicode"/>
        </w:rPr>
        <w:t>慧日佛學班第</w:t>
      </w:r>
      <w:r w:rsidR="00D307AD" w:rsidRPr="00A70F3F">
        <w:rPr>
          <w:rFonts w:cs="Roman Unicode" w:hint="eastAsia"/>
        </w:rPr>
        <w:t>0</w:t>
      </w:r>
      <w:r w:rsidR="00D307AD" w:rsidRPr="00A70F3F">
        <w:rPr>
          <w:rFonts w:cs="Roman Unicode"/>
        </w:rPr>
        <w:t>9</w:t>
      </w:r>
      <w:r w:rsidR="00D307AD" w:rsidRPr="00A70F3F">
        <w:rPr>
          <w:rFonts w:cs="Roman Unicode"/>
        </w:rPr>
        <w:t>期／</w:t>
      </w:r>
      <w:r w:rsidR="007B792D" w:rsidRPr="00A70F3F">
        <w:rPr>
          <w:rFonts w:cs="Roman Unicode"/>
        </w:rPr>
        <w:t>福嚴推廣教育班第</w:t>
      </w:r>
      <w:r w:rsidR="007B792D" w:rsidRPr="00A70F3F">
        <w:rPr>
          <w:rFonts w:cs="Roman Unicode" w:hint="eastAsia"/>
        </w:rPr>
        <w:t>20</w:t>
      </w:r>
      <w:r w:rsidR="007B792D" w:rsidRPr="00A70F3F">
        <w:rPr>
          <w:rFonts w:cs="Roman Unicode"/>
        </w:rPr>
        <w:t>期</w:t>
      </w:r>
    </w:p>
    <w:p w:rsidR="002F760E" w:rsidRPr="002F760E" w:rsidRDefault="002F760E" w:rsidP="00CC030D">
      <w:pPr>
        <w:adjustRightInd w:val="0"/>
        <w:snapToGrid w:val="0"/>
        <w:jc w:val="center"/>
        <w:rPr>
          <w:rFonts w:cs="Roman Unicode"/>
        </w:rPr>
      </w:pPr>
      <w:r>
        <w:rPr>
          <w:rFonts w:eastAsia="標楷體" w:hint="eastAsia"/>
          <w:sz w:val="22"/>
          <w:szCs w:val="22"/>
        </w:rPr>
        <w:t>（</w:t>
      </w:r>
      <w:r>
        <w:rPr>
          <w:rFonts w:eastAsia="標楷體" w:hint="eastAsia"/>
          <w:sz w:val="22"/>
          <w:szCs w:val="22"/>
          <w:shd w:val="pct15" w:color="auto" w:fill="FFFFFF"/>
        </w:rPr>
        <w:t>457a</w:t>
      </w:r>
      <w:r>
        <w:rPr>
          <w:rFonts w:eastAsia="標楷體" w:hint="eastAsia"/>
          <w:sz w:val="22"/>
          <w:szCs w:val="22"/>
        </w:rPr>
        <w:t>）</w:t>
      </w:r>
    </w:p>
    <w:p w:rsidR="00F12D57" w:rsidRPr="00A70F3F" w:rsidRDefault="00F12D57" w:rsidP="00CC030D">
      <w:pPr>
        <w:jc w:val="center"/>
        <w:rPr>
          <w:rFonts w:eastAsia="標楷體" w:cs="Roman Unicode"/>
          <w:b/>
          <w:sz w:val="44"/>
          <w:szCs w:val="44"/>
        </w:rPr>
      </w:pPr>
      <w:r w:rsidRPr="00A70F3F">
        <w:rPr>
          <w:rFonts w:eastAsia="標楷體" w:cs="Roman Unicode"/>
          <w:b/>
          <w:sz w:val="44"/>
          <w:szCs w:val="44"/>
        </w:rPr>
        <w:t>《大智度論》卷</w:t>
      </w:r>
      <w:r w:rsidRPr="00A70F3F">
        <w:rPr>
          <w:rFonts w:eastAsia="標楷體" w:cs="Roman Unicode"/>
          <w:b/>
          <w:sz w:val="44"/>
          <w:szCs w:val="44"/>
        </w:rPr>
        <w:t>5</w:t>
      </w:r>
      <w:r w:rsidRPr="00A70F3F">
        <w:rPr>
          <w:rFonts w:eastAsia="標楷體" w:cs="Roman Unicode" w:hint="eastAsia"/>
          <w:b/>
          <w:sz w:val="44"/>
          <w:szCs w:val="44"/>
        </w:rPr>
        <w:t>6</w:t>
      </w:r>
    </w:p>
    <w:p w:rsidR="00F12D57" w:rsidRPr="00A70F3F" w:rsidRDefault="00A31562" w:rsidP="00CC030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A31562">
        <w:rPr>
          <w:rFonts w:eastAsia="標楷體" w:cs="Roman Unicode" w:hint="eastAsia"/>
          <w:b/>
          <w:bCs/>
          <w:sz w:val="28"/>
          <w:szCs w:val="28"/>
        </w:rPr>
        <w:t>〈</w:t>
      </w:r>
      <w:r w:rsidRPr="00A31562">
        <w:rPr>
          <w:rFonts w:eastAsia="標楷體" w:cs="Roman Unicode" w:hint="eastAsia"/>
          <w:b/>
          <w:bCs/>
          <w:sz w:val="28"/>
          <w:szCs w:val="28"/>
        </w:rPr>
        <w:t>&lt;</w:t>
      </w:r>
      <w:r w:rsidRPr="00A31562">
        <w:rPr>
          <w:rFonts w:eastAsia="標楷體" w:cs="Roman Unicode" w:hint="eastAsia"/>
          <w:b/>
          <w:bCs/>
          <w:sz w:val="28"/>
          <w:szCs w:val="28"/>
        </w:rPr>
        <w:t>品</w:t>
      </w:r>
      <w:r w:rsidRPr="00A31562">
        <w:rPr>
          <w:rFonts w:eastAsia="標楷體" w:cs="Roman Unicode" w:hint="eastAsia"/>
          <w:b/>
          <w:bCs/>
          <w:sz w:val="28"/>
          <w:szCs w:val="28"/>
        </w:rPr>
        <w:t xml:space="preserve"> n="30" t="</w:t>
      </w:r>
      <w:r w:rsidRPr="00A31562">
        <w:rPr>
          <w:rFonts w:eastAsia="標楷體" w:cs="Roman Unicode" w:hint="eastAsia"/>
          <w:b/>
          <w:bCs/>
          <w:sz w:val="28"/>
          <w:szCs w:val="28"/>
        </w:rPr>
        <w:t>顧視品</w:t>
      </w:r>
      <w:r w:rsidRPr="00A31562">
        <w:rPr>
          <w:rFonts w:eastAsia="標楷體" w:cs="Roman Unicode" w:hint="eastAsia"/>
          <w:b/>
          <w:bCs/>
          <w:sz w:val="28"/>
          <w:szCs w:val="28"/>
        </w:rPr>
        <w:t>"&gt;</w:t>
      </w:r>
      <w:r w:rsidRPr="00A31562">
        <w:rPr>
          <w:rFonts w:eastAsia="標楷體" w:cs="Roman Unicode" w:hint="eastAsia"/>
          <w:b/>
          <w:bCs/>
          <w:sz w:val="28"/>
          <w:szCs w:val="28"/>
        </w:rPr>
        <w:t>釋顧視</w:t>
      </w:r>
      <w:r w:rsidRPr="00A70F3F">
        <w:rPr>
          <w:rStyle w:val="a3"/>
          <w:rFonts w:eastAsia="標楷體"/>
        </w:rPr>
        <w:footnoteReference w:id="1"/>
      </w:r>
      <w:r w:rsidRPr="00A31562">
        <w:rPr>
          <w:rFonts w:eastAsia="標楷體" w:cs="Roman Unicode" w:hint="eastAsia"/>
          <w:b/>
          <w:bCs/>
          <w:sz w:val="28"/>
          <w:szCs w:val="28"/>
        </w:rPr>
        <w:t>品第三十</w:t>
      </w:r>
      <w:r w:rsidRPr="00A31562">
        <w:rPr>
          <w:rFonts w:eastAsia="標楷體" w:cs="Roman Unicode" w:hint="eastAsia"/>
          <w:b/>
          <w:bCs/>
          <w:sz w:val="28"/>
          <w:szCs w:val="28"/>
        </w:rPr>
        <w:t>&lt;/</w:t>
      </w:r>
      <w:r w:rsidRPr="00A31562">
        <w:rPr>
          <w:rFonts w:eastAsia="標楷體" w:cs="Roman Unicode" w:hint="eastAsia"/>
          <w:b/>
          <w:bCs/>
          <w:sz w:val="28"/>
          <w:szCs w:val="28"/>
        </w:rPr>
        <w:t>品</w:t>
      </w:r>
      <w:r w:rsidRPr="00A31562">
        <w:rPr>
          <w:rFonts w:eastAsia="標楷體" w:cs="Roman Unicode" w:hint="eastAsia"/>
          <w:b/>
          <w:bCs/>
          <w:sz w:val="28"/>
          <w:szCs w:val="28"/>
        </w:rPr>
        <w:t>&gt;</w:t>
      </w:r>
      <w:r w:rsidRPr="00A31562">
        <w:rPr>
          <w:rFonts w:eastAsia="標楷體" w:cs="Roman Unicode" w:hint="eastAsia"/>
          <w:b/>
          <w:bCs/>
          <w:sz w:val="28"/>
          <w:szCs w:val="28"/>
        </w:rPr>
        <w:t>〉</w:t>
      </w:r>
      <w:r w:rsidR="00F12D57" w:rsidRPr="00A70F3F">
        <w:rPr>
          <w:rStyle w:val="a3"/>
          <w:bCs/>
        </w:rPr>
        <w:footnoteReference w:id="2"/>
      </w:r>
    </w:p>
    <w:p w:rsidR="00F12D57" w:rsidRPr="00A70F3F" w:rsidRDefault="00F12D57" w:rsidP="00CC030D">
      <w:pPr>
        <w:jc w:val="center"/>
        <w:rPr>
          <w:rFonts w:eastAsia="標楷體" w:cs="Roman Unicode"/>
          <w:sz w:val="32"/>
          <w:szCs w:val="32"/>
        </w:rPr>
      </w:pPr>
      <w:r w:rsidRPr="00A70F3F">
        <w:rPr>
          <w:rFonts w:eastAsia="標楷體" w:cs="Roman Unicode"/>
          <w:b/>
          <w:bCs/>
        </w:rPr>
        <w:t>（大正</w:t>
      </w:r>
      <w:r w:rsidRPr="00A70F3F">
        <w:rPr>
          <w:rFonts w:eastAsia="標楷體" w:cs="Roman Unicode"/>
          <w:b/>
          <w:bCs/>
        </w:rPr>
        <w:t>25</w:t>
      </w:r>
      <w:r w:rsidRPr="00A70F3F">
        <w:rPr>
          <w:rFonts w:eastAsia="標楷體" w:cs="Roman Unicode"/>
          <w:b/>
          <w:bCs/>
        </w:rPr>
        <w:t>，</w:t>
      </w:r>
      <w:r w:rsidRPr="00A70F3F">
        <w:rPr>
          <w:rFonts w:eastAsia="標楷體" w:cs="Roman Unicode"/>
          <w:b/>
          <w:bCs/>
        </w:rPr>
        <w:t>457a</w:t>
      </w:r>
      <w:r w:rsidRPr="00A70F3F">
        <w:rPr>
          <w:rFonts w:eastAsia="標楷體" w:cs="Roman Unicode" w:hint="eastAsia"/>
          <w:b/>
          <w:bCs/>
        </w:rPr>
        <w:t>2-</w:t>
      </w:r>
      <w:r w:rsidRPr="00A70F3F">
        <w:rPr>
          <w:rFonts w:eastAsia="標楷體" w:cs="Roman Unicode"/>
          <w:b/>
          <w:bCs/>
        </w:rPr>
        <w:t>460a26</w:t>
      </w:r>
      <w:r w:rsidRPr="00A70F3F">
        <w:rPr>
          <w:rFonts w:eastAsia="標楷體" w:cs="Roman Unicode"/>
          <w:b/>
          <w:bCs/>
        </w:rPr>
        <w:t>）</w:t>
      </w:r>
    </w:p>
    <w:p w:rsidR="00F12D57" w:rsidRPr="00A70F3F" w:rsidRDefault="00F12D57" w:rsidP="00CC030D">
      <w:pPr>
        <w:jc w:val="right"/>
        <w:rPr>
          <w:bCs/>
          <w:sz w:val="32"/>
          <w:szCs w:val="28"/>
        </w:rPr>
      </w:pPr>
      <w:r w:rsidRPr="00A70F3F">
        <w:rPr>
          <w:rFonts w:eastAsia="標楷體" w:cs="Roman Unicode"/>
          <w:sz w:val="26"/>
        </w:rPr>
        <w:t>釋厚觀</w:t>
      </w:r>
      <w:r w:rsidRPr="00A70F3F">
        <w:rPr>
          <w:rFonts w:cs="Roman Unicode"/>
          <w:sz w:val="26"/>
        </w:rPr>
        <w:t>（</w:t>
      </w:r>
      <w:r w:rsidRPr="00A70F3F">
        <w:rPr>
          <w:rFonts w:cs="Roman Unicode"/>
          <w:sz w:val="26"/>
        </w:rPr>
        <w:t>20</w:t>
      </w:r>
      <w:r w:rsidRPr="00A70F3F">
        <w:rPr>
          <w:rFonts w:cs="Roman Unicode" w:hint="eastAsia"/>
          <w:sz w:val="26"/>
        </w:rPr>
        <w:t>10</w:t>
      </w:r>
      <w:r w:rsidRPr="00A70F3F">
        <w:rPr>
          <w:rFonts w:cs="Roman Unicode"/>
          <w:sz w:val="26"/>
        </w:rPr>
        <w:t>.</w:t>
      </w:r>
      <w:r w:rsidR="00392551" w:rsidRPr="00A70F3F">
        <w:rPr>
          <w:rFonts w:cs="Roman Unicode"/>
          <w:sz w:val="26"/>
        </w:rPr>
        <w:t>0</w:t>
      </w:r>
      <w:r w:rsidRPr="00A70F3F">
        <w:rPr>
          <w:rFonts w:cs="Roman Unicode" w:hint="eastAsia"/>
          <w:sz w:val="26"/>
        </w:rPr>
        <w:t>9</w:t>
      </w:r>
      <w:r w:rsidRPr="00A70F3F">
        <w:rPr>
          <w:rFonts w:cs="Roman Unicode"/>
          <w:sz w:val="26"/>
        </w:rPr>
        <w:t>.</w:t>
      </w:r>
      <w:r w:rsidRPr="00A70F3F">
        <w:rPr>
          <w:rFonts w:cs="Roman Unicode" w:hint="eastAsia"/>
          <w:sz w:val="26"/>
        </w:rPr>
        <w:t>18</w:t>
      </w:r>
      <w:r w:rsidRPr="00A70F3F">
        <w:rPr>
          <w:rFonts w:cs="Roman Unicode"/>
          <w:sz w:val="26"/>
        </w:rPr>
        <w:t>）</w:t>
      </w:r>
    </w:p>
    <w:p w:rsidR="00F12D57" w:rsidRPr="00A70F3F" w:rsidRDefault="00D23787" w:rsidP="00A11CB4">
      <w:pPr>
        <w:spacing w:beforeLines="50" w:before="180" w:line="370" w:lineRule="exact"/>
        <w:jc w:val="both"/>
        <w:rPr>
          <w:rFonts w:eastAsia="標楷體"/>
          <w:bCs/>
          <w:sz w:val="20"/>
          <w:szCs w:val="20"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ascii="新細明體" w:hAnsi="新細明體" w:hint="eastAsia"/>
          <w:bCs/>
        </w:rPr>
        <w:t>【</w:t>
      </w:r>
      <w:r w:rsidR="00F12D57" w:rsidRPr="00A70F3F">
        <w:rPr>
          <w:rFonts w:ascii="標楷體" w:eastAsia="標楷體" w:hAnsi="標楷體" w:hint="eastAsia"/>
          <w:b/>
          <w:bCs/>
        </w:rPr>
        <w:t>經</w:t>
      </w:r>
      <w:r w:rsidR="00F12D57" w:rsidRPr="00A70F3F">
        <w:rPr>
          <w:rFonts w:ascii="新細明體" w:hAnsi="新細明體" w:hint="eastAsia"/>
          <w:bCs/>
        </w:rPr>
        <w:t>】</w:t>
      </w:r>
    </w:p>
    <w:p w:rsidR="00F12D57" w:rsidRPr="00A70F3F" w:rsidRDefault="00A66A85" w:rsidP="004461BF">
      <w:pPr>
        <w:spacing w:line="370" w:lineRule="exact"/>
        <w:jc w:val="both"/>
        <w:rPr>
          <w:rFonts w:eastAsia="標楷體"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般若畢竟空而有三乘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有三乘而不著心</w:t>
      </w:r>
      <w:r w:rsidR="00D23787">
        <w:rPr>
          <w:rFonts w:eastAsia="標楷體"/>
          <w:bCs/>
          <w:kern w:val="0"/>
        </w:rPr>
        <w:t>^^</w:t>
      </w:r>
      <w:r w:rsidR="00F12D57" w:rsidRPr="00A70F3F">
        <w:rPr>
          <w:rFonts w:hint="eastAsia"/>
          <w:bCs/>
          <w:sz w:val="20"/>
          <w:szCs w:val="20"/>
        </w:rPr>
        <w:t>（</w:t>
      </w:r>
      <w:r w:rsidR="009D6783" w:rsidRPr="00A70F3F">
        <w:rPr>
          <w:rFonts w:hint="eastAsia"/>
          <w:bCs/>
          <w:sz w:val="20"/>
          <w:szCs w:val="20"/>
        </w:rPr>
        <w:t>印順法師，《</w:t>
      </w:r>
      <w:r w:rsidR="00F12D57" w:rsidRPr="00A70F3F">
        <w:rPr>
          <w:rFonts w:hint="eastAsia"/>
          <w:bCs/>
          <w:sz w:val="20"/>
          <w:szCs w:val="20"/>
        </w:rPr>
        <w:t>大智度論筆記》［</w:t>
      </w:r>
      <w:r w:rsidR="00F12D57" w:rsidRPr="00A70F3F">
        <w:rPr>
          <w:rFonts w:eastAsia="標楷體" w:hint="eastAsia"/>
          <w:bCs/>
          <w:sz w:val="20"/>
          <w:szCs w:val="20"/>
        </w:rPr>
        <w:t>E010</w:t>
      </w:r>
      <w:r w:rsidR="00F12D57" w:rsidRPr="00A70F3F">
        <w:rPr>
          <w:rFonts w:hint="eastAsia"/>
          <w:bCs/>
          <w:sz w:val="20"/>
          <w:szCs w:val="20"/>
        </w:rPr>
        <w:t>］</w:t>
      </w:r>
      <w:r w:rsidR="00F12D57" w:rsidRPr="00A70F3F">
        <w:rPr>
          <w:rFonts w:hint="eastAsia"/>
          <w:bCs/>
          <w:sz w:val="20"/>
          <w:szCs w:val="20"/>
        </w:rPr>
        <w:t>p</w:t>
      </w:r>
      <w:r w:rsidR="00F12D57" w:rsidRPr="00A70F3F">
        <w:rPr>
          <w:rFonts w:eastAsia="標楷體" w:hint="eastAsia"/>
          <w:bCs/>
          <w:sz w:val="20"/>
          <w:szCs w:val="20"/>
        </w:rPr>
        <w:t>.304</w:t>
      </w:r>
      <w:r w:rsidR="00F12D57" w:rsidRPr="00A70F3F">
        <w:rPr>
          <w:rFonts w:hint="eastAsia"/>
          <w:bCs/>
          <w:sz w:val="20"/>
          <w:szCs w:val="20"/>
        </w:rPr>
        <w:t>）</w:t>
      </w:r>
    </w:p>
    <w:p w:rsidR="00F12D57" w:rsidRPr="00A70F3F" w:rsidRDefault="0025612F" w:rsidP="004461BF">
      <w:pPr>
        <w:spacing w:line="370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A66A85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諸天稱歎</w:t>
      </w:r>
    </w:p>
    <w:p w:rsidR="00F12D57" w:rsidRPr="00A70F3F" w:rsidRDefault="00A66A85" w:rsidP="004461BF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諸天歎須菩提承佛恩說般若</w:t>
      </w:r>
    </w:p>
    <w:p w:rsidR="00F12D57" w:rsidRPr="00A70F3F" w:rsidRDefault="00F12D57" w:rsidP="004461BF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  <w:spacing w:val="2"/>
        </w:rPr>
        <w:t>爾時，諸天王及諸天、諸梵王及諸梵天、伊賒那</w:t>
      </w:r>
      <w:r w:rsidRPr="00A70F3F">
        <w:rPr>
          <w:rStyle w:val="a3"/>
          <w:rFonts w:eastAsia="標楷體"/>
          <w:spacing w:val="2"/>
        </w:rPr>
        <w:footnoteReference w:id="3"/>
      </w:r>
      <w:r w:rsidRPr="00A70F3F">
        <w:rPr>
          <w:rFonts w:eastAsia="標楷體" w:hint="eastAsia"/>
          <w:bCs/>
          <w:spacing w:val="2"/>
        </w:rPr>
        <w:t>天及神仙并諸天女同時三反</w:t>
      </w:r>
      <w:r w:rsidRPr="00A70F3F">
        <w:rPr>
          <w:rStyle w:val="a3"/>
          <w:rFonts w:eastAsia="標楷體"/>
          <w:spacing w:val="2"/>
        </w:rPr>
        <w:footnoteReference w:id="4"/>
      </w:r>
      <w:r w:rsidRPr="00A70F3F">
        <w:rPr>
          <w:rFonts w:eastAsia="標楷體" w:hint="eastAsia"/>
          <w:bCs/>
          <w:spacing w:val="2"/>
        </w:rPr>
        <w:t>稱歎：</w:t>
      </w:r>
      <w:r w:rsidRPr="00A70F3F">
        <w:rPr>
          <w:rFonts w:eastAsia="標楷體" w:hint="eastAsia"/>
          <w:bCs/>
        </w:rPr>
        <w:t>「快</w:t>
      </w:r>
      <w:r w:rsidRPr="00A70F3F">
        <w:rPr>
          <w:rStyle w:val="a3"/>
          <w:rFonts w:eastAsia="標楷體"/>
        </w:rPr>
        <w:footnoteReference w:id="5"/>
      </w:r>
      <w:r w:rsidRPr="00A70F3F">
        <w:rPr>
          <w:rFonts w:eastAsia="標楷體" w:hint="eastAsia"/>
          <w:bCs/>
        </w:rPr>
        <w:t>哉！快哉！慧命須菩提所說法，皆是佛出世間因緣恩力，演布</w:t>
      </w:r>
      <w:r w:rsidRPr="00A70F3F">
        <w:rPr>
          <w:rStyle w:val="a3"/>
          <w:rFonts w:eastAsia="標楷體"/>
        </w:rPr>
        <w:footnoteReference w:id="6"/>
      </w:r>
      <w:r w:rsidRPr="00A70F3F">
        <w:rPr>
          <w:rFonts w:eastAsia="標楷體" w:hint="eastAsia"/>
          <w:bCs/>
        </w:rPr>
        <w:t>是教。</w:t>
      </w:r>
    </w:p>
    <w:p w:rsidR="00F12D57" w:rsidRPr="00A70F3F" w:rsidRDefault="00A66A85" w:rsidP="00A11CB4">
      <w:pPr>
        <w:spacing w:beforeLines="30" w:before="108" w:line="370" w:lineRule="exact"/>
        <w:ind w:leftChars="100" w:left="240"/>
        <w:jc w:val="both"/>
        <w:rPr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歎行般若人</w:t>
      </w:r>
      <w:r w:rsidR="00F12D57" w:rsidRPr="00A70F3F">
        <w:rPr>
          <w:rStyle w:val="a3"/>
          <w:bCs/>
        </w:rPr>
        <w:footnoteReference w:id="7"/>
      </w:r>
    </w:p>
    <w:p w:rsidR="00F12D57" w:rsidRPr="00A70F3F" w:rsidRDefault="00A66A85" w:rsidP="004461BF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行般若而不遠離者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諸天視之如佛</w:t>
      </w:r>
    </w:p>
    <w:p w:rsidR="00F12D57" w:rsidRPr="00A70F3F" w:rsidRDefault="00F12D57" w:rsidP="004461BF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若有菩薩摩訶薩行是般若波羅蜜不遠離者，我輩視是人如佛。</w:t>
      </w:r>
    </w:p>
    <w:p w:rsidR="00F12D57" w:rsidRPr="00A70F3F" w:rsidRDefault="00A66A85" w:rsidP="00A11CB4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般若雖畢竟空而有三乘之教</w:t>
      </w:r>
    </w:p>
    <w:p w:rsidR="00F12D57" w:rsidRPr="00A70F3F" w:rsidRDefault="00F12D57" w:rsidP="004461BF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何以故？是般若波羅蜜中，雖無法可得</w:t>
      </w:r>
      <w:r w:rsidR="00B73990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所謂色、受、想、行、識乃至一切種智，而有三乘之教──聲</w:t>
      </w:r>
      <w:r w:rsidRPr="00A70F3F">
        <w:rPr>
          <w:rStyle w:val="a3"/>
          <w:rFonts w:eastAsia="標楷體"/>
          <w:bCs/>
        </w:rPr>
        <w:footnoteReference w:id="8"/>
      </w:r>
      <w:r w:rsidRPr="00A70F3F">
        <w:rPr>
          <w:rFonts w:eastAsia="標楷體" w:hint="eastAsia"/>
          <w:bCs/>
        </w:rPr>
        <w:t>聞</w:t>
      </w:r>
      <w:r w:rsidRPr="00A70F3F">
        <w:rPr>
          <w:rStyle w:val="a3"/>
          <w:rFonts w:eastAsia="標楷體"/>
          <w:bCs/>
        </w:rPr>
        <w:footnoteReference w:id="9"/>
      </w:r>
      <w:r w:rsidRPr="00A70F3F">
        <w:rPr>
          <w:rFonts w:eastAsia="標楷體" w:hint="eastAsia"/>
          <w:bCs/>
        </w:rPr>
        <w:t>、辟支佛</w:t>
      </w:r>
      <w:r w:rsidRPr="00A70F3F">
        <w:rPr>
          <w:rStyle w:val="a3"/>
          <w:rFonts w:eastAsia="標楷體"/>
          <w:bCs/>
        </w:rPr>
        <w:footnoteReference w:id="10"/>
      </w:r>
      <w:r w:rsidRPr="00A70F3F">
        <w:rPr>
          <w:rFonts w:eastAsia="標楷體" w:hint="eastAsia"/>
          <w:bCs/>
        </w:rPr>
        <w:t>、佛乘。</w:t>
      </w:r>
      <w:r w:rsidRPr="00A70F3F">
        <w:rPr>
          <w:rStyle w:val="a3"/>
          <w:rFonts w:eastAsia="標楷體"/>
          <w:bCs/>
        </w:rPr>
        <w:footnoteReference w:id="11"/>
      </w:r>
      <w:r w:rsidRPr="00A70F3F">
        <w:rPr>
          <w:rFonts w:eastAsia="標楷體" w:hint="eastAsia"/>
          <w:bCs/>
        </w:rPr>
        <w:t>」</w:t>
      </w:r>
    </w:p>
    <w:p w:rsidR="00F12D57" w:rsidRPr="00A70F3F" w:rsidRDefault="00A66A85" w:rsidP="00A11CB4">
      <w:pPr>
        <w:spacing w:beforeLines="30" w:before="108" w:line="370" w:lineRule="exact"/>
        <w:ind w:leftChars="50" w:left="120"/>
        <w:jc w:val="both"/>
        <w:rPr>
          <w:rFonts w:eastAsia="標楷體"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佛述成諸天所歎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更說因緣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並舉本生事為證</w:t>
      </w:r>
    </w:p>
    <w:p w:rsidR="00F12D57" w:rsidRPr="00A70F3F" w:rsidRDefault="00A66A85" w:rsidP="004461BF">
      <w:pPr>
        <w:spacing w:line="370" w:lineRule="exact"/>
        <w:ind w:leftChars="100" w:left="240"/>
        <w:jc w:val="both"/>
        <w:rPr>
          <w:rFonts w:eastAsia="標楷體"/>
          <w:bCs/>
          <w:sz w:val="22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佛述成諸天所歎</w:t>
      </w:r>
    </w:p>
    <w:p w:rsidR="00F12D57" w:rsidRPr="00A70F3F" w:rsidRDefault="00F12D57" w:rsidP="004461BF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爾時，佛告諸天子：「如是！如是！諸天子！如汝所言：是般若波羅蜜中，雖無法可</w:t>
      </w:r>
      <w:r w:rsidRPr="00A70F3F">
        <w:rPr>
          <w:rFonts w:eastAsia="標楷體" w:hint="eastAsia"/>
          <w:bCs/>
        </w:rPr>
        <w:lastRenderedPageBreak/>
        <w:t>得，而有三乘之教</w:t>
      </w:r>
      <w:r w:rsidR="00B73990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所謂聲聞、辟支佛、佛乘。</w:t>
      </w:r>
    </w:p>
    <w:p w:rsidR="00F12D57" w:rsidRPr="00A70F3F" w:rsidRDefault="00F635C3" w:rsidP="0035706B">
      <w:pPr>
        <w:ind w:leftChars="100" w:left="240"/>
        <w:jc w:val="both"/>
        <w:rPr>
          <w:rFonts w:eastAsia="標楷體"/>
          <w:bCs/>
        </w:rPr>
      </w:pPr>
      <w:r w:rsidRPr="00F635C3">
        <w:rPr>
          <w:rFonts w:eastAsia="標楷體" w:hint="eastAsia"/>
          <w:bCs/>
        </w:rPr>
        <w:t>`15</w:t>
      </w:r>
      <w:r w:rsidR="002964CF">
        <w:rPr>
          <w:rFonts w:eastAsia="標楷體" w:hint="eastAsia"/>
          <w:bCs/>
        </w:rPr>
        <w:t>88`</w:t>
      </w:r>
      <w:r w:rsidR="00F12D57" w:rsidRPr="00A70F3F">
        <w:rPr>
          <w:rFonts w:eastAsia="標楷體" w:hint="eastAsia"/>
          <w:bCs/>
        </w:rPr>
        <w:t>諸天子！若有</w:t>
      </w:r>
      <w:r w:rsidR="00F12D57" w:rsidRPr="00A70F3F">
        <w:rPr>
          <w:rStyle w:val="a3"/>
          <w:rFonts w:eastAsia="標楷體"/>
          <w:bCs/>
        </w:rPr>
        <w:footnoteReference w:id="12"/>
      </w:r>
      <w:r w:rsidR="00F12D57" w:rsidRPr="00A70F3F">
        <w:rPr>
          <w:rFonts w:eastAsia="標楷體" w:hint="eastAsia"/>
          <w:bCs/>
        </w:rPr>
        <w:t>菩薩摩訶薩行是般若波羅蜜不遠離者，視是人當如佛，以無所得故。何以故？是般若波羅蜜中，廣說三乘之教</w:t>
      </w:r>
      <w:r w:rsidR="00B73990" w:rsidRPr="00A70F3F">
        <w:rPr>
          <w:rFonts w:eastAsia="標楷體" w:hint="eastAsia"/>
          <w:bCs/>
        </w:rPr>
        <w:t>，</w:t>
      </w:r>
      <w:r w:rsidR="00F12D57" w:rsidRPr="00A70F3F">
        <w:rPr>
          <w:rFonts w:eastAsia="標楷體" w:hint="eastAsia"/>
          <w:bCs/>
        </w:rPr>
        <w:t>所謂聲聞</w:t>
      </w:r>
      <w:r w:rsidR="00F12D57" w:rsidRPr="00A70F3F">
        <w:rPr>
          <w:rStyle w:val="a3"/>
          <w:rFonts w:eastAsia="標楷體"/>
          <w:bCs/>
        </w:rPr>
        <w:footnoteReference w:id="13"/>
      </w:r>
      <w:r w:rsidR="00F12D57" w:rsidRPr="00A70F3F">
        <w:rPr>
          <w:rFonts w:eastAsia="標楷體" w:hint="eastAsia"/>
          <w:bCs/>
        </w:rPr>
        <w:t>、辟支佛</w:t>
      </w:r>
      <w:r w:rsidR="00F12D57" w:rsidRPr="00A70F3F">
        <w:rPr>
          <w:rStyle w:val="a3"/>
          <w:rFonts w:eastAsia="標楷體"/>
          <w:bCs/>
        </w:rPr>
        <w:footnoteReference w:id="14"/>
      </w:r>
      <w:r w:rsidR="00F12D57" w:rsidRPr="00A70F3F">
        <w:rPr>
          <w:rFonts w:eastAsia="標楷體" w:hint="eastAsia"/>
          <w:bCs/>
        </w:rPr>
        <w:t>、佛乘。</w:t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rFonts w:eastAsia="標楷體"/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諸法中佛不可得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離諸法佛亦不可得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；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能如是學之菩薩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當視之如佛</w:t>
      </w:r>
    </w:p>
    <w:p w:rsidR="00F12D57" w:rsidRPr="00A70F3F" w:rsidRDefault="00F12D57" w:rsidP="0035706B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檀波羅蜜中佛不可得，離檀波羅蜜佛亦不可得；乃至般若波羅蜜中佛不可得，離般若</w:t>
      </w:r>
      <w:r w:rsidRPr="00A70F3F">
        <w:rPr>
          <w:rFonts w:eastAsia="標楷體" w:hint="eastAsia"/>
          <w:bCs/>
          <w:spacing w:val="2"/>
        </w:rPr>
        <w:t>波羅蜜佛亦不可得。內空乃至無法有法空、四念處乃至十八不共法、一切種智亦如</w:t>
      </w:r>
      <w:r w:rsidRPr="00A70F3F">
        <w:rPr>
          <w:rFonts w:eastAsia="標楷體" w:hint="eastAsia"/>
          <w:bCs/>
        </w:rPr>
        <w:t>是。」</w:t>
      </w:r>
      <w:r w:rsidRPr="00A70F3F">
        <w:rPr>
          <w:rStyle w:val="a3"/>
          <w:rFonts w:eastAsia="標楷體"/>
          <w:bCs/>
        </w:rPr>
        <w:footnoteReference w:id="15"/>
      </w:r>
    </w:p>
    <w:p w:rsidR="00F12D57" w:rsidRPr="00A70F3F" w:rsidRDefault="00F12D57" w:rsidP="0035706B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佛語諸天子：「菩薩摩訶薩若能學</w:t>
      </w:r>
      <w:r w:rsidRPr="00A70F3F">
        <w:rPr>
          <w:rStyle w:val="a3"/>
          <w:rFonts w:eastAsia="標楷體"/>
          <w:bCs/>
        </w:rPr>
        <w:footnoteReference w:id="16"/>
      </w:r>
      <w:r w:rsidRPr="00A70F3F">
        <w:rPr>
          <w:rFonts w:eastAsia="標楷體" w:hint="eastAsia"/>
          <w:bCs/>
        </w:rPr>
        <w:t>是一切法</w:t>
      </w:r>
      <w:r w:rsidRPr="00A70F3F">
        <w:rPr>
          <w:rStyle w:val="a3"/>
          <w:rFonts w:eastAsia="標楷體"/>
          <w:bCs/>
        </w:rPr>
        <w:footnoteReference w:id="17"/>
      </w:r>
      <w:r w:rsidR="00B73990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所謂</w:t>
      </w:r>
      <w:r w:rsidRPr="00A70F3F">
        <w:rPr>
          <w:rStyle w:val="a3"/>
          <w:rFonts w:eastAsia="標楷體"/>
          <w:bCs/>
        </w:rPr>
        <w:footnoteReference w:id="18"/>
      </w:r>
      <w:r w:rsidRPr="00A70F3F">
        <w:rPr>
          <w:rFonts w:eastAsia="標楷體" w:hint="eastAsia"/>
          <w:bCs/>
        </w:rPr>
        <w:t>檀波羅蜜乃至一切種智，以是事故，當視是菩薩摩訶薩如佛。</w:t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舉本生事為證</w:t>
      </w:r>
      <w:r w:rsidR="00F12D57" w:rsidRPr="00A70F3F">
        <w:rPr>
          <w:rStyle w:val="a3"/>
          <w:bCs/>
          <w:szCs w:val="20"/>
        </w:rPr>
        <w:footnoteReference w:id="19"/>
      </w:r>
    </w:p>
    <w:p w:rsidR="00F12D57" w:rsidRPr="00A70F3F" w:rsidRDefault="00F12D57" w:rsidP="0035706B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諸天子！我昔於然燈佛時，華嚴城內，四衢</w:t>
      </w:r>
      <w:r w:rsidRPr="00A70F3F">
        <w:rPr>
          <w:rStyle w:val="a3"/>
          <w:rFonts w:eastAsia="標楷體"/>
        </w:rPr>
        <w:footnoteReference w:id="20"/>
      </w:r>
      <w:r w:rsidRPr="00A70F3F">
        <w:rPr>
          <w:rFonts w:eastAsia="標楷體" w:hint="eastAsia"/>
          <w:bCs/>
        </w:rPr>
        <w:t>道頭</w:t>
      </w:r>
      <w:r w:rsidRPr="00A70F3F">
        <w:rPr>
          <w:rStyle w:val="a3"/>
          <w:rFonts w:eastAsia="標楷體"/>
          <w:bCs/>
        </w:rPr>
        <w:footnoteReference w:id="21"/>
      </w:r>
      <w:r w:rsidRPr="00A70F3F">
        <w:rPr>
          <w:rFonts w:eastAsia="標楷體" w:hint="eastAsia"/>
          <w:bCs/>
        </w:rPr>
        <w:t>，見佛聞法，即得不離檀波羅蜜行，不離尸羅波羅蜜、羼提波羅蜜、毘梨耶波羅蜜、禪波羅蜜、般若波羅蜜行；不離內</w:t>
      </w:r>
      <w:r w:rsidRPr="00A70F3F">
        <w:rPr>
          <w:rFonts w:eastAsia="標楷體" w:hint="eastAsia"/>
          <w:bCs/>
          <w:sz w:val="22"/>
          <w:szCs w:val="22"/>
        </w:rPr>
        <w:t>（</w:t>
      </w:r>
      <w:r w:rsidRPr="00A70F3F">
        <w:rPr>
          <w:rFonts w:eastAsia="標楷體" w:hint="eastAsia"/>
          <w:bCs/>
          <w:sz w:val="22"/>
          <w:szCs w:val="22"/>
          <w:shd w:val="pct15" w:color="auto" w:fill="FFFFFF"/>
        </w:rPr>
        <w:t>457b</w:t>
      </w:r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空乃至無法有法空，四念處乃至八聖道分；不離四禪、四無量心、四無色定、一切三</w:t>
      </w:r>
      <w:r w:rsidRPr="00A70F3F">
        <w:rPr>
          <w:rStyle w:val="a3"/>
          <w:rFonts w:eastAsia="標楷體"/>
          <w:bCs/>
        </w:rPr>
        <w:footnoteReference w:id="22"/>
      </w:r>
      <w:r w:rsidRPr="00A70F3F">
        <w:rPr>
          <w:rFonts w:eastAsia="標楷體" w:hint="eastAsia"/>
          <w:bCs/>
        </w:rPr>
        <w:t>昧門、一切陀</w:t>
      </w:r>
      <w:r w:rsidRPr="00A70F3F">
        <w:rPr>
          <w:rStyle w:val="a3"/>
          <w:rFonts w:eastAsia="標楷體"/>
          <w:bCs/>
        </w:rPr>
        <w:footnoteReference w:id="23"/>
      </w:r>
      <w:r w:rsidRPr="00A70F3F">
        <w:rPr>
          <w:rFonts w:ascii="標楷體" w:eastAsia="標楷體" w:hAnsi="標楷體"/>
        </w:rPr>
        <w:t>憐</w:t>
      </w:r>
      <w:r w:rsidRPr="00A70F3F">
        <w:rPr>
          <w:rStyle w:val="a3"/>
          <w:rFonts w:eastAsia="標楷體"/>
          <w:bCs/>
        </w:rPr>
        <w:footnoteReference w:id="24"/>
      </w:r>
      <w:r w:rsidRPr="00A70F3F">
        <w:rPr>
          <w:rFonts w:eastAsia="標楷體" w:hint="eastAsia"/>
          <w:bCs/>
        </w:rPr>
        <w:t>尼門；不離四無所畏、佛十力、四無礙智、十八不共法、大慈大悲及餘無量諸佛法行，亦無所得故</w:t>
      </w:r>
      <w:r w:rsidRPr="00A70F3F">
        <w:rPr>
          <w:rStyle w:val="a3"/>
          <w:rFonts w:eastAsia="標楷體"/>
          <w:bCs/>
        </w:rPr>
        <w:footnoteReference w:id="25"/>
      </w:r>
      <w:r w:rsidRPr="00A70F3F">
        <w:rPr>
          <w:rFonts w:eastAsia="標楷體" w:hint="eastAsia"/>
          <w:bCs/>
        </w:rPr>
        <w:t>。</w:t>
      </w:r>
    </w:p>
    <w:p w:rsidR="00F12D57" w:rsidRPr="00A70F3F" w:rsidRDefault="00F12D57" w:rsidP="0035706B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是時，然燈佛記我當來世過一阿僧祇劫當作佛，號釋迦牟尼多陀阿伽度</w:t>
      </w:r>
      <w:r w:rsidRPr="00A70F3F">
        <w:rPr>
          <w:rStyle w:val="a3"/>
          <w:rFonts w:eastAsia="標楷體"/>
        </w:rPr>
        <w:footnoteReference w:id="26"/>
      </w:r>
      <w:r w:rsidRPr="00A70F3F">
        <w:rPr>
          <w:rFonts w:eastAsia="標楷體" w:hint="eastAsia"/>
          <w:bCs/>
        </w:rPr>
        <w:t>、阿羅訶</w:t>
      </w:r>
      <w:r w:rsidRPr="00A70F3F">
        <w:rPr>
          <w:rStyle w:val="a3"/>
          <w:rFonts w:eastAsia="標楷體"/>
          <w:bCs/>
        </w:rPr>
        <w:footnoteReference w:id="27"/>
      </w:r>
      <w:r w:rsidRPr="00A70F3F">
        <w:rPr>
          <w:rFonts w:eastAsia="標楷體" w:hint="eastAsia"/>
          <w:bCs/>
        </w:rPr>
        <w:t>、</w:t>
      </w:r>
      <w:r w:rsidR="00F635C3" w:rsidRPr="00F635C3">
        <w:rPr>
          <w:rFonts w:eastAsia="標楷體" w:hint="eastAsia"/>
          <w:bCs/>
        </w:rPr>
        <w:lastRenderedPageBreak/>
        <w:t>`15</w:t>
      </w:r>
      <w:r w:rsidR="002964CF">
        <w:rPr>
          <w:rFonts w:eastAsia="標楷體" w:hint="eastAsia"/>
          <w:bCs/>
        </w:rPr>
        <w:t>89`</w:t>
      </w:r>
      <w:r w:rsidRPr="00A70F3F">
        <w:rPr>
          <w:rFonts w:eastAsia="標楷體" w:hint="eastAsia"/>
          <w:bCs/>
        </w:rPr>
        <w:t>三藐三佛陀</w:t>
      </w:r>
      <w:r w:rsidRPr="00A70F3F">
        <w:rPr>
          <w:rStyle w:val="a3"/>
          <w:rFonts w:eastAsia="標楷體"/>
          <w:bCs/>
        </w:rPr>
        <w:footnoteReference w:id="28"/>
      </w:r>
      <w:r w:rsidRPr="00A70F3F">
        <w:rPr>
          <w:rFonts w:eastAsia="標楷體" w:hint="eastAsia"/>
          <w:bCs/>
        </w:rPr>
        <w:t>、鞞侈遮羅那</w:t>
      </w:r>
      <w:r w:rsidRPr="00A70F3F">
        <w:rPr>
          <w:rStyle w:val="a3"/>
          <w:rFonts w:eastAsia="標楷體"/>
        </w:rPr>
        <w:footnoteReference w:id="29"/>
      </w:r>
      <w:r w:rsidRPr="00A70F3F">
        <w:rPr>
          <w:rFonts w:eastAsia="標楷體" w:hint="eastAsia"/>
          <w:bCs/>
        </w:rPr>
        <w:t>、脩伽度</w:t>
      </w:r>
      <w:r w:rsidRPr="00A70F3F">
        <w:rPr>
          <w:rStyle w:val="a3"/>
          <w:rFonts w:eastAsia="標楷體"/>
        </w:rPr>
        <w:footnoteReference w:id="30"/>
      </w:r>
      <w:r w:rsidRPr="00A70F3F">
        <w:rPr>
          <w:rFonts w:eastAsia="標楷體" w:hint="eastAsia"/>
          <w:bCs/>
        </w:rPr>
        <w:t>、路迦憊</w:t>
      </w:r>
      <w:r w:rsidRPr="00A70F3F">
        <w:rPr>
          <w:rStyle w:val="a3"/>
          <w:rFonts w:eastAsia="標楷體"/>
        </w:rPr>
        <w:footnoteReference w:id="31"/>
      </w:r>
      <w:r w:rsidRPr="00A70F3F">
        <w:rPr>
          <w:rFonts w:eastAsia="標楷體" w:hint="eastAsia"/>
          <w:bCs/>
        </w:rPr>
        <w:t>、無上士</w:t>
      </w:r>
      <w:r w:rsidRPr="00A70F3F">
        <w:rPr>
          <w:rStyle w:val="a3"/>
          <w:rFonts w:eastAsia="標楷體"/>
          <w:bCs/>
        </w:rPr>
        <w:footnoteReference w:id="32"/>
      </w:r>
      <w:r w:rsidRPr="00A70F3F">
        <w:rPr>
          <w:rFonts w:eastAsia="標楷體" w:hint="eastAsia"/>
          <w:bCs/>
        </w:rPr>
        <w:t>、調御丈夫</w:t>
      </w:r>
      <w:r w:rsidRPr="00A70F3F">
        <w:rPr>
          <w:rStyle w:val="a3"/>
          <w:rFonts w:eastAsia="標楷體"/>
          <w:bCs/>
        </w:rPr>
        <w:footnoteReference w:id="33"/>
      </w:r>
      <w:r w:rsidRPr="00A70F3F">
        <w:rPr>
          <w:rFonts w:eastAsia="標楷體" w:hint="eastAsia"/>
          <w:bCs/>
        </w:rPr>
        <w:t>、天人師、佛</w:t>
      </w:r>
      <w:r w:rsidRPr="00A70F3F">
        <w:rPr>
          <w:rStyle w:val="a3"/>
          <w:rFonts w:eastAsia="標楷體"/>
          <w:bCs/>
        </w:rPr>
        <w:footnoteReference w:id="34"/>
      </w:r>
      <w:r w:rsidRPr="00A70F3F">
        <w:rPr>
          <w:rFonts w:eastAsia="標楷體" w:hint="eastAsia"/>
          <w:bCs/>
        </w:rPr>
        <w:t>、世尊</w:t>
      </w:r>
      <w:r w:rsidRPr="00A70F3F">
        <w:rPr>
          <w:rStyle w:val="a3"/>
          <w:rFonts w:eastAsia="標楷體"/>
          <w:bCs/>
        </w:rPr>
        <w:footnoteReference w:id="35"/>
      </w:r>
      <w:r w:rsidRPr="00A70F3F">
        <w:rPr>
          <w:rFonts w:eastAsia="標楷體" w:hint="eastAsia"/>
          <w:bCs/>
        </w:rPr>
        <w:t>。」</w:t>
      </w:r>
      <w:r w:rsidRPr="00A70F3F">
        <w:rPr>
          <w:rStyle w:val="a3"/>
          <w:rFonts w:eastAsia="標楷體"/>
          <w:bCs/>
        </w:rPr>
        <w:footnoteReference w:id="36"/>
      </w:r>
    </w:p>
    <w:p w:rsidR="00F12D57" w:rsidRPr="00A70F3F" w:rsidRDefault="00A66A85" w:rsidP="00A11CB4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635C3" w:rsidRPr="00F635C3">
        <w:rPr>
          <w:rFonts w:eastAsia="標楷體" w:hint="eastAsia"/>
          <w:b/>
          <w:bCs/>
          <w:sz w:val="21"/>
          <w:szCs w:val="20"/>
          <w:bdr w:val="single" w:sz="4" w:space="0" w:color="auto"/>
        </w:rPr>
        <w:t>`15</w:t>
      </w:r>
      <w:r w:rsidR="002964CF">
        <w:rPr>
          <w:rFonts w:eastAsia="標楷體" w:hint="eastAsia"/>
          <w:b/>
          <w:bCs/>
          <w:sz w:val="21"/>
          <w:szCs w:val="20"/>
          <w:bdr w:val="single" w:sz="4" w:space="0" w:color="auto"/>
        </w:rPr>
        <w:t>90`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21052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諸天領解重讚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般若令菩薩得薩婆若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於諸法不取不捨</w:t>
      </w:r>
    </w:p>
    <w:p w:rsidR="00F12D57" w:rsidRPr="00A70F3F" w:rsidRDefault="00F12D57" w:rsidP="0035706B">
      <w:pPr>
        <w:ind w:leftChars="50" w:left="120"/>
        <w:jc w:val="both"/>
        <w:rPr>
          <w:rFonts w:eastAsia="標楷體"/>
        </w:rPr>
      </w:pPr>
      <w:r w:rsidRPr="00A70F3F">
        <w:rPr>
          <w:rFonts w:eastAsia="標楷體" w:hint="eastAsia"/>
        </w:rPr>
        <w:t>爾時諸天子白佛言：「世尊！希有！是般若波羅蜜，能令諸菩薩摩訶薩得薩婆若，於色不取不捨</w:t>
      </w:r>
      <w:r w:rsidRPr="00A70F3F">
        <w:rPr>
          <w:rStyle w:val="a3"/>
          <w:rFonts w:eastAsia="標楷體"/>
        </w:rPr>
        <w:footnoteReference w:id="37"/>
      </w:r>
      <w:r w:rsidRPr="00A70F3F">
        <w:rPr>
          <w:rFonts w:eastAsia="標楷體" w:hint="eastAsia"/>
        </w:rPr>
        <w:t>故，於受、想、行、識不取不捨故，乃至一切種智不取不捨故。」</w:t>
      </w:r>
      <w:r w:rsidRPr="00A70F3F">
        <w:rPr>
          <w:rStyle w:val="a3"/>
          <w:rFonts w:eastAsia="標楷體"/>
        </w:rPr>
        <w:footnoteReference w:id="38"/>
      </w:r>
      <w:r w:rsidR="00D23787">
        <w:rPr>
          <w:rFonts w:eastAsia="標楷體"/>
          <w:bCs/>
          <w:kern w:val="0"/>
        </w:rPr>
        <w:t>^^</w:t>
      </w:r>
    </w:p>
    <w:p w:rsidR="00F12D57" w:rsidRPr="00A70F3F" w:rsidRDefault="00F12D57" w:rsidP="00A11CB4">
      <w:pPr>
        <w:spacing w:beforeLines="30" w:before="108"/>
        <w:jc w:val="both"/>
        <w:rPr>
          <w:bCs/>
        </w:rPr>
      </w:pPr>
      <w:r w:rsidRPr="00A70F3F">
        <w:rPr>
          <w:rFonts w:hint="eastAsia"/>
          <w:bCs/>
        </w:rPr>
        <w:t>【</w:t>
      </w:r>
      <w:r w:rsidRPr="00A70F3F">
        <w:rPr>
          <w:rFonts w:eastAsia="細明體" w:hint="eastAsia"/>
          <w:b/>
          <w:bCs/>
        </w:rPr>
        <w:t>論</w:t>
      </w:r>
      <w:r w:rsidRPr="00A70F3F">
        <w:rPr>
          <w:rFonts w:hint="eastAsia"/>
          <w:bCs/>
        </w:rPr>
        <w:t>】釋曰：</w:t>
      </w:r>
    </w:p>
    <w:p w:rsidR="00F12D57" w:rsidRPr="00A70F3F" w:rsidRDefault="00A66A85" w:rsidP="00CC030D">
      <w:pPr>
        <w:jc w:val="both"/>
        <w:rPr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壹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、般若畢竟空而有三乘，有三乘而不著心</w:t>
      </w:r>
    </w:p>
    <w:p w:rsidR="00F12D57" w:rsidRPr="00A70F3F" w:rsidRDefault="00A66A85" w:rsidP="0035706B">
      <w:pPr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（壹）諸天稱歎</w:t>
      </w:r>
    </w:p>
    <w:p w:rsidR="00F12D57" w:rsidRPr="00A70F3F" w:rsidRDefault="00A66A85" w:rsidP="0035706B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一、諸天歎須菩提承佛恩說般若</w:t>
      </w:r>
    </w:p>
    <w:p w:rsidR="00F12D57" w:rsidRPr="00A70F3F" w:rsidRDefault="00A66A85" w:rsidP="0035706B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（一）諸天歡喜，三反稱歎須菩提說般若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人以歡喜之至，則三反稱歎；是故諸天聞大德須菩提說般若波羅蜜，歡喜言：「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快哉！快哉！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（二）釋「諸天眾等」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天王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」者，四天處四天</w:t>
      </w:r>
      <w:r w:rsidRPr="00A70F3F">
        <w:rPr>
          <w:rStyle w:val="a3"/>
          <w:bCs/>
        </w:rPr>
        <w:footnoteReference w:id="39"/>
      </w:r>
      <w:r w:rsidRPr="00A70F3F">
        <w:rPr>
          <w:rFonts w:hint="eastAsia"/>
          <w:bCs/>
        </w:rPr>
        <w:t>王，三十三天王釋提桓因，乃至諸梵天王；梵天已</w:t>
      </w:r>
      <w:r w:rsidRPr="00A70F3F">
        <w:rPr>
          <w:rStyle w:val="a3"/>
          <w:bCs/>
        </w:rPr>
        <w:footnoteReference w:id="40"/>
      </w:r>
      <w:r w:rsidRPr="00A70F3F">
        <w:rPr>
          <w:rFonts w:hint="eastAsia"/>
          <w:bCs/>
        </w:rPr>
        <w:t>上更無有王。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諸天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」，是欲界天。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諸梵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」，是色界天。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伊賒那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」，是大自在天王并其眷屬。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神仙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」者，有二種：或天，或人。</w:t>
      </w:r>
      <w:r w:rsidRPr="00A70F3F">
        <w:rPr>
          <w:rStyle w:val="a3"/>
        </w:rPr>
        <w:footnoteReference w:id="41"/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天女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」者，是天帝釋夫人舍脂等諸天女。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（三）歎須菩提說般若，知其承佛力故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所以歎須菩提說深般若波羅蜜者，知其承佛神力故。</w:t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二、歎行般若人</w:t>
      </w:r>
    </w:p>
    <w:p w:rsidR="00F12D57" w:rsidRPr="00A70F3F" w:rsidRDefault="00A66A85" w:rsidP="0035706B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（一）行般若而不遠離者，諸天視之如佛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若能行是般若波羅蜜，我等當視是人如佛。所以者何？尊重法故。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（二）般若雖畢竟空而有三乘之教，雖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有三乘而不生著心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法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」者，所謂深般若波羅蜜。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「深法」者，一切法雖畢竟空，而有三乘分別。所以者何？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lastRenderedPageBreak/>
        <w:t>諸法若畢竟空，更不應修集三乘功德，則墮斷滅中；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若修三乘功德，則是分別差降</w:t>
      </w:r>
      <w:r w:rsidRPr="00A70F3F">
        <w:rPr>
          <w:rStyle w:val="a3"/>
        </w:rPr>
        <w:footnoteReference w:id="42"/>
      </w:r>
      <w:r w:rsidRPr="00A70F3F">
        <w:rPr>
          <w:rFonts w:hint="eastAsia"/>
          <w:bCs/>
        </w:rPr>
        <w:t>，不應是畢竟空。</w:t>
      </w:r>
    </w:p>
    <w:p w:rsidR="00F12D57" w:rsidRPr="00A70F3F" w:rsidRDefault="00F635C3" w:rsidP="00CC030D">
      <w:pPr>
        <w:ind w:leftChars="150" w:left="360"/>
        <w:jc w:val="both"/>
        <w:rPr>
          <w:bCs/>
        </w:rPr>
      </w:pPr>
      <w:r w:rsidRPr="00F635C3">
        <w:rPr>
          <w:rFonts w:hint="eastAsia"/>
          <w:bCs/>
        </w:rPr>
        <w:t>`15</w:t>
      </w:r>
      <w:r w:rsidR="002964CF">
        <w:rPr>
          <w:rFonts w:hint="eastAsia"/>
          <w:bCs/>
        </w:rPr>
        <w:t>91`</w:t>
      </w:r>
      <w:r w:rsidR="00F12D57" w:rsidRPr="00A70F3F">
        <w:rPr>
          <w:rFonts w:hint="eastAsia"/>
          <w:bCs/>
        </w:rPr>
        <w:t>是般若波羅蜜，雖畢竟空而不墮斷滅，雖分別有三乘亦不生著心──於二</w:t>
      </w:r>
      <w:r w:rsidR="00F12D57" w:rsidRPr="00A70F3F">
        <w:rPr>
          <w:rStyle w:val="a3"/>
          <w:bCs/>
        </w:rPr>
        <w:footnoteReference w:id="43"/>
      </w:r>
      <w:r w:rsidR="00F12D57" w:rsidRPr="00A70F3F">
        <w:rPr>
          <w:rFonts w:hint="eastAsia"/>
          <w:bCs/>
        </w:rPr>
        <w:t>事中不取定相。</w:t>
      </w:r>
      <w:r w:rsidR="00F12D57" w:rsidRPr="00A70F3F">
        <w:rPr>
          <w:rStyle w:val="a3"/>
          <w:bCs/>
        </w:rPr>
        <w:footnoteReference w:id="44"/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bCs/>
        </w:rPr>
        <w:t>是事甚深微妙</w:t>
      </w:r>
      <w:bookmarkStart w:id="0" w:name="0457c01"/>
      <w:r w:rsidRPr="00A70F3F">
        <w:rPr>
          <w:rFonts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hint="eastAsia"/>
            <w:bCs/>
            <w:sz w:val="22"/>
            <w:szCs w:val="22"/>
            <w:shd w:val="pct15" w:color="auto" w:fill="FFFFFF"/>
          </w:rPr>
          <w:t>457c</w:t>
        </w:r>
      </w:smartTag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，</w:t>
      </w:r>
      <w:r w:rsidRPr="00A70F3F">
        <w:rPr>
          <w:bCs/>
        </w:rPr>
        <w:t>故諸天大歡喜</w:t>
      </w:r>
      <w:r w:rsidRPr="00A70F3F">
        <w:rPr>
          <w:rFonts w:hint="eastAsia"/>
          <w:bCs/>
        </w:rPr>
        <w:t>，</w:t>
      </w:r>
      <w:r w:rsidRPr="00A70F3F">
        <w:rPr>
          <w:bCs/>
        </w:rPr>
        <w:t>歎言</w:t>
      </w:r>
      <w:r w:rsidRPr="00A70F3F">
        <w:rPr>
          <w:rFonts w:hint="eastAsia"/>
          <w:bCs/>
        </w:rPr>
        <w:t>：「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/>
          <w:bCs/>
        </w:rPr>
        <w:t>快哉</w:t>
      </w:r>
      <w:bookmarkEnd w:id="0"/>
      <w:r w:rsidRPr="00A70F3F">
        <w:rPr>
          <w:rFonts w:hint="eastAsia"/>
          <w:bCs/>
        </w:rPr>
        <w:t>！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</w:t>
      </w:r>
    </w:p>
    <w:p w:rsidR="00F12D57" w:rsidRPr="00A70F3F" w:rsidRDefault="00A66A85" w:rsidP="00A11CB4">
      <w:pPr>
        <w:spacing w:beforeLines="30" w:before="108"/>
        <w:ind w:leftChars="50" w:left="120"/>
        <w:jc w:val="both"/>
        <w:rPr>
          <w:rFonts w:eastAsia="標楷體"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（貳）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佛述成諸天所歎，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更說因緣，並舉本生事為證</w:t>
      </w:r>
    </w:p>
    <w:p w:rsidR="00F12D57" w:rsidRPr="00A70F3F" w:rsidRDefault="00A66A85" w:rsidP="0035706B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一、佛述成諸天所歎，更說因緣：諸法中佛不可得，離諸法佛亦不可得</w:t>
      </w:r>
    </w:p>
    <w:p w:rsidR="00F12D57" w:rsidRPr="00A70F3F" w:rsidRDefault="00F12D57" w:rsidP="0035706B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佛然其讚，更說甚深因緣：「從六波羅蜜乃至一切種智中佛不可得；離此，佛亦不可得；諸法和合因緣故有佛，無有自性。若菩薩能如是行者，當知是菩薩即是佛。」</w:t>
      </w:r>
    </w:p>
    <w:p w:rsidR="00F12D57" w:rsidRPr="00A70F3F" w:rsidRDefault="00F12D57" w:rsidP="0035706B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「即是佛」者，是世界中語；如太子雖未正位，必當為王。</w:t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二、舉本生事為證</w:t>
      </w:r>
    </w:p>
    <w:p w:rsidR="00F12D57" w:rsidRPr="00A70F3F" w:rsidRDefault="00F12D57" w:rsidP="0035706B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此中佛自引本事以為證；此菩薩已得無生忍，入菩薩位，見十方諸佛。</w:t>
      </w:r>
      <w:r w:rsidRPr="00A70F3F">
        <w:rPr>
          <w:rStyle w:val="a3"/>
          <w:bCs/>
        </w:rPr>
        <w:footnoteReference w:id="45"/>
      </w:r>
    </w:p>
    <w:p w:rsidR="00F12D57" w:rsidRPr="00A70F3F" w:rsidRDefault="00A66A85" w:rsidP="00A11CB4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21052" w:rsidRPr="00A70F3F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）諸天領解重讚：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般若令菩薩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得薩婆若，於諸法不取不捨</w:t>
      </w:r>
    </w:p>
    <w:p w:rsidR="00F12D57" w:rsidRPr="00A70F3F" w:rsidRDefault="00F12D57" w:rsidP="0035706B">
      <w:pPr>
        <w:ind w:leftChars="50" w:left="120"/>
        <w:jc w:val="both"/>
        <w:rPr>
          <w:bCs/>
        </w:rPr>
      </w:pPr>
      <w:r w:rsidRPr="00A70F3F">
        <w:rPr>
          <w:rFonts w:hint="eastAsia"/>
          <w:bCs/>
        </w:rPr>
        <w:t>諸天聞佛廣明已所歎</w:t>
      </w:r>
      <w:r w:rsidRPr="00A70F3F">
        <w:rPr>
          <w:rStyle w:val="a3"/>
          <w:bCs/>
        </w:rPr>
        <w:footnoteReference w:id="46"/>
      </w:r>
      <w:r w:rsidRPr="00A70F3F">
        <w:rPr>
          <w:rFonts w:hint="eastAsia"/>
          <w:bCs/>
        </w:rPr>
        <w:t>義，解心轉深，重復</w:t>
      </w:r>
      <w:r w:rsidRPr="00A70F3F">
        <w:rPr>
          <w:rStyle w:val="a3"/>
        </w:rPr>
        <w:footnoteReference w:id="47"/>
      </w:r>
      <w:r w:rsidRPr="00A70F3F">
        <w:rPr>
          <w:rFonts w:hint="eastAsia"/>
          <w:bCs/>
        </w:rPr>
        <w:t>讚歎。</w:t>
      </w:r>
    </w:p>
    <w:p w:rsidR="00F12D57" w:rsidRPr="00A70F3F" w:rsidRDefault="00F12D57" w:rsidP="0035706B">
      <w:pPr>
        <w:ind w:leftChars="50" w:left="120"/>
        <w:jc w:val="both"/>
        <w:rPr>
          <w:bCs/>
        </w:rPr>
      </w:pPr>
      <w:r w:rsidRPr="00A70F3F">
        <w:rPr>
          <w:rFonts w:hint="eastAsia"/>
          <w:bCs/>
        </w:rPr>
        <w:t>以見一切法過罪故「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不取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」，有利益故「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不捨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35706B">
      <w:pPr>
        <w:ind w:leftChars="50" w:left="120"/>
        <w:jc w:val="both"/>
        <w:rPr>
          <w:bCs/>
        </w:rPr>
      </w:pPr>
      <w:r w:rsidRPr="00A70F3F">
        <w:rPr>
          <w:rFonts w:hint="eastAsia"/>
          <w:bCs/>
        </w:rPr>
        <w:t>又以一切法畢竟空、不生不滅故「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不取、不捨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  <w:r w:rsidRPr="00A70F3F">
        <w:rPr>
          <w:rStyle w:val="a3"/>
          <w:bCs/>
        </w:rPr>
        <w:footnoteReference w:id="48"/>
      </w:r>
    </w:p>
    <w:p w:rsidR="00F12D57" w:rsidRPr="00A70F3F" w:rsidRDefault="004C6079" w:rsidP="00A11CB4">
      <w:pPr>
        <w:spacing w:beforeLines="30" w:before="108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ascii="新細明體" w:hAnsi="新細明體" w:hint="eastAsia"/>
          <w:bCs/>
        </w:rPr>
        <w:t>【</w:t>
      </w:r>
      <w:r w:rsidR="00F12D57" w:rsidRPr="00A70F3F">
        <w:rPr>
          <w:rFonts w:ascii="標楷體" w:eastAsia="標楷體" w:hAnsi="標楷體" w:hint="eastAsia"/>
          <w:b/>
          <w:bCs/>
        </w:rPr>
        <w:t>經</w:t>
      </w:r>
      <w:r w:rsidR="00F12D57" w:rsidRPr="00A70F3F">
        <w:rPr>
          <w:rFonts w:ascii="新細明體" w:hAnsi="新細明體" w:hint="eastAsia"/>
          <w:bCs/>
        </w:rPr>
        <w:t>】</w:t>
      </w:r>
    </w:p>
    <w:p w:rsidR="00F12D57" w:rsidRPr="00A70F3F" w:rsidRDefault="00A66A85" w:rsidP="00CC030D">
      <w:pPr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讚般若功德</w:t>
      </w:r>
    </w:p>
    <w:p w:rsidR="00F12D57" w:rsidRPr="00A70F3F" w:rsidRDefault="00A66A85" w:rsidP="0035706B">
      <w:pPr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明應機之眾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帝釋天主</w:t>
      </w:r>
    </w:p>
    <w:p w:rsidR="00F12D57" w:rsidRPr="00A70F3F" w:rsidRDefault="00F12D57" w:rsidP="0035706B">
      <w:pPr>
        <w:ind w:leftChars="50" w:left="1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爾時，佛觀四眾和合──比丘、比丘尼、優婆塞、優婆夷，及諸菩薩摩訶薩，并四天王天</w:t>
      </w:r>
      <w:r w:rsidRPr="00A70F3F">
        <w:rPr>
          <w:rStyle w:val="a3"/>
          <w:rFonts w:eastAsia="標楷體"/>
          <w:bCs/>
        </w:rPr>
        <w:footnoteReference w:id="49"/>
      </w:r>
      <w:r w:rsidRPr="00A70F3F">
        <w:rPr>
          <w:rFonts w:eastAsia="標楷體" w:hint="eastAsia"/>
          <w:bCs/>
        </w:rPr>
        <w:t>乃至阿迦尼吒諸天，皆會</w:t>
      </w:r>
      <w:r w:rsidRPr="00A70F3F">
        <w:rPr>
          <w:rStyle w:val="a3"/>
          <w:rFonts w:eastAsia="標楷體"/>
        </w:rPr>
        <w:footnoteReference w:id="50"/>
      </w:r>
      <w:r w:rsidRPr="00A70F3F">
        <w:rPr>
          <w:rFonts w:eastAsia="標楷體" w:hint="eastAsia"/>
          <w:bCs/>
        </w:rPr>
        <w:t>坐。</w:t>
      </w:r>
    </w:p>
    <w:p w:rsidR="00F12D57" w:rsidRPr="00A70F3F" w:rsidRDefault="00F12D57" w:rsidP="0035706B">
      <w:pPr>
        <w:ind w:leftChars="50" w:left="1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普觀已，佛告釋提桓因：「憍尸迦！</w:t>
      </w:r>
    </w:p>
    <w:p w:rsidR="00F12D57" w:rsidRPr="00A70F3F" w:rsidRDefault="00A66A85" w:rsidP="00A11CB4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聞持般若得種種功德</w:t>
      </w:r>
    </w:p>
    <w:p w:rsidR="00F12D57" w:rsidRPr="00A70F3F" w:rsidRDefault="00A66A85" w:rsidP="00F4029D">
      <w:pPr>
        <w:ind w:leftChars="100" w:left="24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魔不能得便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自行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教他般若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不離薩婆若心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知諸法不可得故</w:t>
      </w:r>
    </w:p>
    <w:p w:rsidR="00F12D57" w:rsidRPr="00A70F3F" w:rsidRDefault="00F12D57" w:rsidP="00F4029D">
      <w:pPr>
        <w:ind w:leftChars="100" w:left="240"/>
        <w:jc w:val="both"/>
        <w:rPr>
          <w:rFonts w:eastAsia="標楷體"/>
          <w:bCs/>
          <w:u w:val="single"/>
        </w:rPr>
      </w:pPr>
      <w:r w:rsidRPr="00A70F3F">
        <w:rPr>
          <w:rFonts w:eastAsia="標楷體" w:hint="eastAsia"/>
          <w:bCs/>
        </w:rPr>
        <w:lastRenderedPageBreak/>
        <w:t>若</w:t>
      </w:r>
      <w:r w:rsidRPr="00A70F3F">
        <w:rPr>
          <w:rStyle w:val="a3"/>
          <w:rFonts w:eastAsia="標楷體"/>
          <w:bCs/>
        </w:rPr>
        <w:footnoteReference w:id="51"/>
      </w:r>
      <w:r w:rsidRPr="00A70F3F">
        <w:rPr>
          <w:rFonts w:eastAsia="標楷體" w:hint="eastAsia"/>
          <w:bCs/>
        </w:rPr>
        <w:t>菩薩摩訶薩、若比丘、若</w:t>
      </w:r>
      <w:r w:rsidRPr="00A70F3F">
        <w:rPr>
          <w:rStyle w:val="a3"/>
          <w:rFonts w:eastAsia="標楷體"/>
          <w:bCs/>
        </w:rPr>
        <w:footnoteReference w:id="52"/>
      </w:r>
      <w:r w:rsidRPr="00A70F3F">
        <w:rPr>
          <w:rFonts w:eastAsia="標楷體" w:hint="eastAsia"/>
          <w:bCs/>
        </w:rPr>
        <w:t>比丘尼、若優婆塞、若優婆夷、若諸天子、若諸天女，</w:t>
      </w:r>
      <w:r w:rsidR="00F635C3" w:rsidRPr="00F635C3">
        <w:rPr>
          <w:rFonts w:eastAsia="標楷體" w:hint="eastAsia"/>
          <w:bCs/>
        </w:rPr>
        <w:t>`15</w:t>
      </w:r>
      <w:r w:rsidR="002964CF">
        <w:rPr>
          <w:rFonts w:eastAsia="標楷體" w:hint="eastAsia"/>
          <w:bCs/>
        </w:rPr>
        <w:t>92`</w:t>
      </w:r>
      <w:r w:rsidRPr="00A70F3F">
        <w:rPr>
          <w:rFonts w:eastAsia="標楷體" w:hint="eastAsia"/>
          <w:bCs/>
        </w:rPr>
        <w:t>是</w:t>
      </w:r>
      <w:r w:rsidRPr="00A70F3F">
        <w:rPr>
          <w:rStyle w:val="a3"/>
          <w:rFonts w:eastAsia="標楷體"/>
          <w:bCs/>
        </w:rPr>
        <w:footnoteReference w:id="53"/>
      </w:r>
      <w:r w:rsidRPr="00A70F3F">
        <w:rPr>
          <w:rFonts w:eastAsia="標楷體" w:hint="eastAsia"/>
          <w:bCs/>
        </w:rPr>
        <w:t>般若波羅蜜，若聽、受持、親近、讀、誦、為他說、正憶念，不離薩婆若心，諸天子！是人，魔、若魔天不能得其便</w:t>
      </w:r>
      <w:r w:rsidRPr="00A70F3F">
        <w:rPr>
          <w:rStyle w:val="a3"/>
          <w:rFonts w:eastAsia="標楷體"/>
          <w:bCs/>
        </w:rPr>
        <w:footnoteReference w:id="54"/>
      </w:r>
      <w:r w:rsidRPr="00A70F3F">
        <w:rPr>
          <w:rFonts w:eastAsia="標楷體" w:hint="eastAsia"/>
          <w:bCs/>
        </w:rPr>
        <w:t>。</w:t>
      </w:r>
      <w:r w:rsidRPr="00A70F3F">
        <w:rPr>
          <w:rStyle w:val="a3"/>
          <w:rFonts w:eastAsia="標楷體"/>
        </w:rPr>
        <w:footnoteReference w:id="55"/>
      </w:r>
    </w:p>
    <w:p w:rsidR="00F12D57" w:rsidRPr="00A70F3F" w:rsidRDefault="00F12D57" w:rsidP="00A11CB4">
      <w:pPr>
        <w:spacing w:beforeLines="20" w:before="72"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是善男子、善女人諦了知色空，空不能得空便，無相不能得無相便，無作不能得無作便；諦了知受、想、行、識空，空不能得空便，乃至無作不能得無作便；乃至諦了知一切種智空，空不能得空便，乃至無作不能得無作便。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何以故？是諸法</w:t>
      </w:r>
      <w:r w:rsidRPr="00A70F3F">
        <w:rPr>
          <w:rStyle w:val="a3"/>
          <w:rFonts w:eastAsia="標楷體"/>
          <w:bCs/>
        </w:rPr>
        <w:footnoteReference w:id="56"/>
      </w:r>
      <w:r w:rsidRPr="00A70F3F">
        <w:rPr>
          <w:rFonts w:eastAsia="標楷體" w:hint="eastAsia"/>
          <w:bCs/>
        </w:rPr>
        <w:t>自性不可得，無事可得便，誰受惱者？</w:t>
      </w:r>
      <w:r w:rsidRPr="00A70F3F">
        <w:rPr>
          <w:rStyle w:val="a3"/>
          <w:rFonts w:eastAsia="標楷體"/>
        </w:rPr>
        <w:footnoteReference w:id="57"/>
      </w:r>
    </w:p>
    <w:p w:rsidR="00F12D57" w:rsidRPr="00A70F3F" w:rsidRDefault="00A66A85" w:rsidP="00A11CB4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人非人等不得其便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──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以無所得修四無量心故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復次，憍尸迦！是善男子、善女人，若人、非</w:t>
      </w:r>
      <w:r w:rsidRPr="00A70F3F">
        <w:rPr>
          <w:rStyle w:val="a3"/>
          <w:rFonts w:eastAsia="標楷體"/>
          <w:bCs/>
        </w:rPr>
        <w:footnoteReference w:id="58"/>
      </w:r>
      <w:r w:rsidRPr="00A70F3F">
        <w:rPr>
          <w:rFonts w:eastAsia="標楷體" w:hint="eastAsia"/>
          <w:bCs/>
        </w:rPr>
        <w:t>人不能得其便。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何以故？是善男子、善女人，一切眾生中善修慈心、悲喜捨心，以無所得故。</w:t>
      </w:r>
    </w:p>
    <w:p w:rsidR="00F12D57" w:rsidRPr="00A70F3F" w:rsidRDefault="00A66A85" w:rsidP="00A11CB4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終不橫死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──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等心施眾生故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憍尸迦！是善男子、善女人終不橫死</w:t>
      </w:r>
      <w:r w:rsidRPr="00A70F3F">
        <w:rPr>
          <w:rStyle w:val="a3"/>
          <w:rFonts w:eastAsia="標楷體"/>
          <w:bCs/>
        </w:rPr>
        <w:footnoteReference w:id="59"/>
      </w:r>
      <w:r w:rsidRPr="00A70F3F">
        <w:rPr>
          <w:rFonts w:eastAsia="標楷體" w:hint="eastAsia"/>
          <w:bCs/>
        </w:rPr>
        <w:t>。何以故？是善男子、善女人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58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458a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行檀波羅蜜，於一切眾生等心供給故。</w:t>
      </w:r>
    </w:p>
    <w:p w:rsidR="00F12D57" w:rsidRPr="00A70F3F" w:rsidRDefault="00A66A85" w:rsidP="00A11CB4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諸天有發無上道心者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應深心聽聞受持般若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復次，憍尸迦！三千大千世界，四天王天、三十三天、夜摩天、兜率陀天、化</w:t>
      </w:r>
      <w:r w:rsidRPr="00A70F3F">
        <w:rPr>
          <w:rStyle w:val="foot"/>
          <w:rFonts w:ascii="標楷體" w:eastAsia="標楷體" w:hAnsi="標楷體"/>
        </w:rPr>
        <w:t>樂</w:t>
      </w:r>
      <w:r w:rsidRPr="00A70F3F">
        <w:rPr>
          <w:rStyle w:val="a3"/>
          <w:rFonts w:eastAsia="標楷體"/>
          <w:bCs/>
        </w:rPr>
        <w:footnoteReference w:id="60"/>
      </w:r>
      <w:r w:rsidRPr="00A70F3F">
        <w:rPr>
          <w:rFonts w:eastAsia="標楷體" w:hint="eastAsia"/>
          <w:bCs/>
        </w:rPr>
        <w:t>天</w:t>
      </w:r>
      <w:r w:rsidR="00B44D5D" w:rsidRPr="00A70F3F">
        <w:rPr>
          <w:rFonts w:eastAsia="標楷體" w:hint="eastAsia"/>
          <w:bCs/>
        </w:rPr>
        <w:t>、他化自在天，</w:t>
      </w:r>
      <w:r w:rsidRPr="00A70F3F">
        <w:rPr>
          <w:rFonts w:eastAsia="標楷體" w:hint="eastAsia"/>
          <w:bCs/>
        </w:rPr>
        <w:t>梵天、光音天、遍淨天、廣果天──是諸天中有發阿耨多羅三藐三菩提心者，未聞是般</w:t>
      </w:r>
      <w:r w:rsidRPr="00A70F3F">
        <w:rPr>
          <w:rStyle w:val="a3"/>
          <w:rFonts w:eastAsia="標楷體"/>
          <w:bCs/>
        </w:rPr>
        <w:footnoteReference w:id="61"/>
      </w:r>
      <w:r w:rsidRPr="00A70F3F">
        <w:rPr>
          <w:rFonts w:eastAsia="標楷體" w:hint="eastAsia"/>
          <w:bCs/>
        </w:rPr>
        <w:t>若波羅蜜，未受持、親近，是諸天子今應聞、受持、親近、讀、誦、正憶念，不離薩婆若心。</w:t>
      </w:r>
    </w:p>
    <w:p w:rsidR="00F12D57" w:rsidRPr="00A70F3F" w:rsidRDefault="00A66A85" w:rsidP="00A11CB4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行般若者住於三處無畏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──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以無所得明十八空故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復次，憍尸迦！諸善男子、善女人聞是般若波羅蜜，受持、親近、讀、誦、正憶念，不離薩婆若心，是諸善男子、善女人，若在空舍、若在曠</w:t>
      </w:r>
      <w:r w:rsidRPr="00A70F3F">
        <w:rPr>
          <w:rStyle w:val="a3"/>
          <w:rFonts w:eastAsia="標楷體"/>
          <w:bCs/>
        </w:rPr>
        <w:footnoteReference w:id="62"/>
      </w:r>
      <w:r w:rsidRPr="00A70F3F">
        <w:rPr>
          <w:rFonts w:eastAsia="標楷體" w:hint="eastAsia"/>
          <w:bCs/>
        </w:rPr>
        <w:t>野</w:t>
      </w:r>
      <w:r w:rsidRPr="00A70F3F">
        <w:rPr>
          <w:rStyle w:val="a3"/>
          <w:rFonts w:eastAsia="標楷體"/>
          <w:bCs/>
        </w:rPr>
        <w:footnoteReference w:id="63"/>
      </w:r>
      <w:r w:rsidRPr="00A70F3F">
        <w:rPr>
          <w:rFonts w:eastAsia="標楷體" w:hint="eastAsia"/>
          <w:bCs/>
        </w:rPr>
        <w:t>、若人住處，終不怖畏。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lastRenderedPageBreak/>
        <w:t>何以故？是諸</w:t>
      </w:r>
      <w:r w:rsidRPr="00A70F3F">
        <w:rPr>
          <w:rStyle w:val="a3"/>
          <w:rFonts w:eastAsia="標楷體"/>
          <w:bCs/>
        </w:rPr>
        <w:footnoteReference w:id="64"/>
      </w:r>
      <w:r w:rsidRPr="00A70F3F">
        <w:rPr>
          <w:rFonts w:eastAsia="標楷體" w:hint="eastAsia"/>
          <w:bCs/>
        </w:rPr>
        <w:t>善男子、善女人明於內空，以無所得故；明於外空乃至無法有法空，以無所得故。」</w:t>
      </w:r>
      <w:r w:rsidR="004C6079">
        <w:rPr>
          <w:rFonts w:eastAsia="標楷體"/>
          <w:bCs/>
          <w:kern w:val="0"/>
        </w:rPr>
        <w:t>^^</w:t>
      </w:r>
    </w:p>
    <w:p w:rsidR="00F12D57" w:rsidRPr="00A70F3F" w:rsidRDefault="00F635C3" w:rsidP="00A11CB4">
      <w:pPr>
        <w:spacing w:beforeLines="30" w:before="108"/>
        <w:jc w:val="both"/>
        <w:rPr>
          <w:bCs/>
        </w:rPr>
      </w:pPr>
      <w:r w:rsidRPr="00F635C3">
        <w:rPr>
          <w:rFonts w:hint="eastAsia"/>
          <w:bCs/>
        </w:rPr>
        <w:t>`15</w:t>
      </w:r>
      <w:r w:rsidR="002964CF">
        <w:rPr>
          <w:rFonts w:hint="eastAsia"/>
          <w:bCs/>
        </w:rPr>
        <w:t>93`</w:t>
      </w:r>
      <w:r w:rsidR="00F12D57" w:rsidRPr="00A70F3F">
        <w:rPr>
          <w:rFonts w:hint="eastAsia"/>
          <w:bCs/>
        </w:rPr>
        <w:t>【</w:t>
      </w:r>
      <w:r w:rsidR="00F12D57" w:rsidRPr="00A70F3F">
        <w:rPr>
          <w:rFonts w:eastAsia="細明體" w:hint="eastAsia"/>
          <w:b/>
          <w:bCs/>
        </w:rPr>
        <w:t>論</w:t>
      </w:r>
      <w:r w:rsidR="00F12D57" w:rsidRPr="00A70F3F">
        <w:rPr>
          <w:rFonts w:hint="eastAsia"/>
          <w:bCs/>
        </w:rPr>
        <w:t>】</w:t>
      </w:r>
    </w:p>
    <w:p w:rsidR="00F12D57" w:rsidRPr="00A70F3F" w:rsidRDefault="00A66A85" w:rsidP="00CC030D">
      <w:pPr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貳、讚般若功德</w:t>
      </w:r>
    </w:p>
    <w:p w:rsidR="00F12D57" w:rsidRPr="00A70F3F" w:rsidRDefault="00A66A85" w:rsidP="00F4029D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（壹）明應機之眾──帝釋天主</w:t>
      </w:r>
    </w:p>
    <w:p w:rsidR="00F12D57" w:rsidRPr="00A70F3F" w:rsidRDefault="00A66A85" w:rsidP="00F4029D">
      <w:pPr>
        <w:ind w:leftChars="100" w:left="240"/>
        <w:jc w:val="both"/>
        <w:rPr>
          <w:b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一、以帝釋為應機眾之理由</w:t>
      </w:r>
    </w:p>
    <w:p w:rsidR="00F12D57" w:rsidRPr="00A70F3F" w:rsidRDefault="00F12D57" w:rsidP="00F4029D">
      <w:pPr>
        <w:ind w:leftChars="100" w:left="96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問曰：此中佛觀四部眾已</w:t>
      </w:r>
      <w:r w:rsidRPr="00A70F3F">
        <w:rPr>
          <w:rStyle w:val="a3"/>
          <w:bCs/>
        </w:rPr>
        <w:footnoteReference w:id="65"/>
      </w:r>
      <w:r w:rsidRPr="00A70F3F">
        <w:rPr>
          <w:rFonts w:hint="eastAsia"/>
          <w:bCs/>
        </w:rPr>
        <w:t>，何以告釋提桓因？</w:t>
      </w:r>
    </w:p>
    <w:p w:rsidR="00F12D57" w:rsidRPr="00A70F3F" w:rsidRDefault="00F12D57" w:rsidP="00F4029D">
      <w:pPr>
        <w:ind w:leftChars="100" w:left="96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A66A85" w:rsidP="00F4029D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（一）欲讚般若功德故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餘品中多說般若波羅蜜體，</w:t>
      </w:r>
      <w:r w:rsidRPr="00A70F3F">
        <w:rPr>
          <w:rStyle w:val="a3"/>
          <w:bCs/>
        </w:rPr>
        <w:footnoteReference w:id="66"/>
      </w:r>
      <w:r w:rsidRPr="00A70F3F">
        <w:rPr>
          <w:rFonts w:hint="eastAsia"/>
          <w:bCs/>
        </w:rPr>
        <w:t>今欲讚般若功德，故命釋提桓因；譬如先以好寶示人，然後讚寶所能。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說功德應以白衣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證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，白衣中帝釋大故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復次，普觀者，欲</w:t>
      </w:r>
      <w:r w:rsidRPr="00A70F3F">
        <w:rPr>
          <w:rStyle w:val="a3"/>
          <w:bCs/>
        </w:rPr>
        <w:footnoteReference w:id="67"/>
      </w:r>
      <w:r w:rsidRPr="00A70F3F">
        <w:rPr>
          <w:rFonts w:hint="eastAsia"/>
          <w:bCs/>
        </w:rPr>
        <w:t>令會中眾生各知佛顧念</w:t>
      </w:r>
      <w:r w:rsidRPr="00A70F3F">
        <w:rPr>
          <w:rStyle w:val="a3"/>
        </w:rPr>
        <w:footnoteReference w:id="68"/>
      </w:r>
      <w:r w:rsidRPr="00A70F3F">
        <w:rPr>
          <w:rFonts w:hint="eastAsia"/>
          <w:bCs/>
        </w:rPr>
        <w:t>，則不自輕；不自輕故，堪任聽法</w:t>
      </w:r>
      <w:r w:rsidR="00B73990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是以普觀。譬如王顧眄</w:t>
      </w:r>
      <w:r w:rsidRPr="00A70F3F">
        <w:rPr>
          <w:rStyle w:val="a3"/>
        </w:rPr>
        <w:footnoteReference w:id="69"/>
      </w:r>
      <w:r w:rsidRPr="00A70F3F">
        <w:rPr>
          <w:rFonts w:hint="eastAsia"/>
          <w:bCs/>
        </w:rPr>
        <w:t>群下</w:t>
      </w:r>
      <w:r w:rsidRPr="00A70F3F">
        <w:rPr>
          <w:rStyle w:val="a3"/>
        </w:rPr>
        <w:footnoteReference w:id="70"/>
      </w:r>
      <w:r w:rsidRPr="00A70F3F">
        <w:rPr>
          <w:rFonts w:hint="eastAsia"/>
          <w:bCs/>
        </w:rPr>
        <w:t>，群下則欣</w:t>
      </w:r>
      <w:r w:rsidRPr="00A70F3F">
        <w:rPr>
          <w:rStyle w:val="a3"/>
          <w:bCs/>
        </w:rPr>
        <w:footnoteReference w:id="71"/>
      </w:r>
      <w:r w:rsidRPr="00A70F3F">
        <w:rPr>
          <w:rFonts w:hint="eastAsia"/>
          <w:bCs/>
        </w:rPr>
        <w:t>然自慶。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說功德故，應以白衣證</w:t>
      </w:r>
      <w:r w:rsidRPr="00A70F3F">
        <w:rPr>
          <w:rStyle w:val="a3"/>
        </w:rPr>
        <w:footnoteReference w:id="72"/>
      </w:r>
      <w:r w:rsidRPr="00A70F3F">
        <w:rPr>
          <w:rFonts w:hint="eastAsia"/>
          <w:bCs/>
        </w:rPr>
        <w:t>；白衣中釋提桓因為大。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說般若者，以出家人為證；出家人中</w:t>
      </w:r>
      <w:r w:rsidRPr="00A70F3F">
        <w:rPr>
          <w:rStyle w:val="a3"/>
          <w:bCs/>
        </w:rPr>
        <w:footnoteReference w:id="73"/>
      </w:r>
      <w:r w:rsidRPr="00A70F3F">
        <w:rPr>
          <w:rFonts w:hint="eastAsia"/>
          <w:bCs/>
        </w:rPr>
        <w:t>，是舍利弗、須菩提等為大。</w:t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b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/>
          <w:b/>
          <w:sz w:val="20"/>
          <w:szCs w:val="20"/>
          <w:bdr w:val="single" w:sz="4" w:space="0" w:color="auto"/>
        </w:rPr>
        <w:t>二、</w:t>
      </w:r>
      <w:r w:rsidR="00F12D57" w:rsidRPr="00A70F3F">
        <w:rPr>
          <w:b/>
          <w:sz w:val="20"/>
          <w:szCs w:val="20"/>
          <w:bdr w:val="single" w:sz="4" w:space="0" w:color="auto"/>
        </w:rPr>
        <w:t>佛喚帝釋為憍尸迦</w:t>
      </w:r>
      <w:r w:rsidR="00F12D57" w:rsidRPr="00A70F3F">
        <w:rPr>
          <w:rFonts w:hint="eastAsia"/>
          <w:b/>
          <w:sz w:val="20"/>
          <w:szCs w:val="20"/>
          <w:bdr w:val="single" w:sz="4" w:space="0" w:color="auto"/>
        </w:rPr>
        <w:t>之理由</w:t>
      </w:r>
    </w:p>
    <w:p w:rsidR="00F12D57" w:rsidRPr="00A70F3F" w:rsidRDefault="00F12D57" w:rsidP="00F4029D">
      <w:pPr>
        <w:ind w:leftChars="100" w:left="96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問曰：先言「釋」是</w:t>
      </w:r>
      <w:r w:rsidRPr="00A70F3F">
        <w:rPr>
          <w:rStyle w:val="a3"/>
          <w:bCs/>
        </w:rPr>
        <w:footnoteReference w:id="74"/>
      </w:r>
      <w:r w:rsidRPr="00A70F3F">
        <w:rPr>
          <w:rFonts w:hint="eastAsia"/>
          <w:bCs/>
        </w:rPr>
        <w:t>字，「提婆</w:t>
      </w:r>
      <w:r w:rsidRPr="00A70F3F">
        <w:rPr>
          <w:rStyle w:val="a3"/>
          <w:bCs/>
        </w:rPr>
        <w:footnoteReference w:id="75"/>
      </w:r>
      <w:r w:rsidRPr="00A70F3F">
        <w:rPr>
          <w:rFonts w:hint="eastAsia"/>
          <w:bCs/>
        </w:rPr>
        <w:t>因」是天主，今佛何以不言「釋」，乃命言「憍尸迦」？</w:t>
      </w:r>
    </w:p>
    <w:p w:rsidR="00F12D57" w:rsidRPr="00A70F3F" w:rsidRDefault="00F12D57" w:rsidP="00F4029D">
      <w:pPr>
        <w:ind w:leftChars="100" w:left="960" w:hangingChars="300" w:hanging="720"/>
        <w:jc w:val="both"/>
        <w:rPr>
          <w:bCs/>
        </w:rPr>
      </w:pPr>
      <w:r w:rsidRPr="00A70F3F">
        <w:rPr>
          <w:rFonts w:hint="eastAsia"/>
          <w:bCs/>
        </w:rPr>
        <w:lastRenderedPageBreak/>
        <w:t>答曰：昔摩伽陀國中，有婆羅門名摩伽，姓憍尸迦，有福德大智慧，知友</w:t>
      </w:r>
      <w:r w:rsidRPr="00A70F3F">
        <w:rPr>
          <w:rStyle w:val="a3"/>
        </w:rPr>
        <w:footnoteReference w:id="76"/>
      </w:r>
      <w:r w:rsidRPr="00A70F3F">
        <w:rPr>
          <w:rFonts w:hint="eastAsia"/>
          <w:bCs/>
        </w:rPr>
        <w:t>三十三人共修福德，命終皆生須彌山頂第二天上，摩伽婆羅門為天主，三十二人為輔臣。</w:t>
      </w:r>
    </w:p>
    <w:p w:rsidR="00F12D57" w:rsidRPr="00A70F3F" w:rsidRDefault="00F12D57" w:rsidP="00CC030D">
      <w:pPr>
        <w:ind w:leftChars="400" w:left="960"/>
        <w:jc w:val="both"/>
        <w:rPr>
          <w:bCs/>
        </w:rPr>
      </w:pPr>
      <w:r w:rsidRPr="00A70F3F">
        <w:rPr>
          <w:rFonts w:hint="eastAsia"/>
          <w:bCs/>
        </w:rPr>
        <w:t>以此三十三人故，名為「三十三天」。</w:t>
      </w:r>
    </w:p>
    <w:p w:rsidR="00F12D57" w:rsidRPr="00A70F3F" w:rsidRDefault="00F12D57" w:rsidP="00CC030D">
      <w:pPr>
        <w:ind w:leftChars="400" w:left="960"/>
        <w:jc w:val="both"/>
        <w:rPr>
          <w:bCs/>
        </w:rPr>
      </w:pPr>
      <w:r w:rsidRPr="00A70F3F">
        <w:rPr>
          <w:rFonts w:hint="eastAsia"/>
          <w:bCs/>
        </w:rPr>
        <w:t>喚其本姓故言「憍尸</w:t>
      </w:r>
      <w:r w:rsidRPr="00A70F3F">
        <w:rPr>
          <w:rFonts w:hint="eastAsia"/>
          <w:bCs/>
          <w:sz w:val="22"/>
          <w:szCs w:val="22"/>
        </w:rPr>
        <w:t>（</w:t>
      </w:r>
      <w:r w:rsidRPr="00A70F3F">
        <w:rPr>
          <w:rFonts w:hint="eastAsia"/>
          <w:bCs/>
          <w:sz w:val="22"/>
          <w:szCs w:val="22"/>
          <w:shd w:val="pct15" w:color="auto" w:fill="FFFFFF"/>
        </w:rPr>
        <w:t>458b</w:t>
      </w:r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迦」；或言「天主」，或言「千眼」等。大人喚之，</w:t>
      </w:r>
      <w:r w:rsidR="00F635C3" w:rsidRPr="00F635C3">
        <w:rPr>
          <w:rFonts w:hint="eastAsia"/>
          <w:bCs/>
        </w:rPr>
        <w:t>`15</w:t>
      </w:r>
      <w:r w:rsidR="002964CF">
        <w:rPr>
          <w:rFonts w:hint="eastAsia"/>
          <w:bCs/>
        </w:rPr>
        <w:t>94`</w:t>
      </w:r>
      <w:r w:rsidRPr="00A70F3F">
        <w:rPr>
          <w:rFonts w:hint="eastAsia"/>
          <w:bCs/>
        </w:rPr>
        <w:t>故稱其姓。</w:t>
      </w:r>
      <w:r w:rsidRPr="00A70F3F">
        <w:rPr>
          <w:rStyle w:val="a3"/>
          <w:bCs/>
        </w:rPr>
        <w:footnoteReference w:id="77"/>
      </w:r>
    </w:p>
    <w:p w:rsidR="00F12D57" w:rsidRPr="00A70F3F" w:rsidRDefault="00A66A85" w:rsidP="00A11CB4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（貳）聞持般若得種種功德</w:t>
      </w:r>
    </w:p>
    <w:p w:rsidR="00F12D57" w:rsidRPr="00A70F3F" w:rsidRDefault="00A66A85" w:rsidP="00F4029D">
      <w:pPr>
        <w:ind w:leftChars="100" w:left="24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一、魔不能得便──自行、教他般若，不離薩婆若心，知諸法不可得故</w:t>
      </w:r>
    </w:p>
    <w:p w:rsidR="00F12D57" w:rsidRPr="00A70F3F" w:rsidRDefault="00A66A85" w:rsidP="00F4029D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（一）略說聽聞、受持般若等，當得種種功德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此中所說「般若波羅蜜」者，是十方諸佛所說語言名字、書寫經卷，宣傳顯示實相智慧。</w:t>
      </w:r>
    </w:p>
    <w:p w:rsidR="00F12D57" w:rsidRPr="00A70F3F" w:rsidRDefault="00F12D57" w:rsidP="00F4029D">
      <w:pPr>
        <w:ind w:leftChars="150" w:left="360"/>
        <w:jc w:val="both"/>
        <w:rPr>
          <w:bCs/>
          <w:sz w:val="20"/>
          <w:bdr w:val="single" w:sz="4" w:space="0" w:color="auto"/>
        </w:rPr>
      </w:pPr>
      <w:r w:rsidRPr="00A70F3F">
        <w:rPr>
          <w:rFonts w:hint="eastAsia"/>
          <w:bCs/>
        </w:rPr>
        <w:t>何以故？般若波羅蜜無諸觀語言相，而因語言、經卷能得此般若波羅蜜，是故以名字、經卷名為「般若波羅蜜」。</w:t>
      </w:r>
      <w:r w:rsidRPr="00A70F3F">
        <w:rPr>
          <w:rStyle w:val="a3"/>
          <w:bCs/>
        </w:rPr>
        <w:footnoteReference w:id="78"/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此中略說佛意：若能聞、受持般若等，當得種種功德，</w:t>
      </w:r>
      <w:r w:rsidRPr="00A70F3F">
        <w:rPr>
          <w:rStyle w:val="a3"/>
          <w:bCs/>
        </w:rPr>
        <w:footnoteReference w:id="79"/>
      </w:r>
      <w:r w:rsidRPr="00A70F3F">
        <w:rPr>
          <w:rFonts w:hint="eastAsia"/>
          <w:bCs/>
        </w:rPr>
        <w:t>後</w:t>
      </w:r>
      <w:r w:rsidRPr="00A70F3F">
        <w:rPr>
          <w:rStyle w:val="a3"/>
          <w:bCs/>
        </w:rPr>
        <w:footnoteReference w:id="80"/>
      </w:r>
      <w:r w:rsidRPr="00A70F3F">
        <w:rPr>
          <w:rFonts w:hint="eastAsia"/>
          <w:bCs/>
        </w:rPr>
        <w:t>當廣說。</w:t>
      </w:r>
      <w:r w:rsidRPr="00A70F3F">
        <w:rPr>
          <w:rStyle w:val="a3"/>
        </w:rPr>
        <w:footnoteReference w:id="81"/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（二）魔不能得便</w:t>
      </w:r>
    </w:p>
    <w:p w:rsidR="00F12D57" w:rsidRPr="00A70F3F" w:rsidRDefault="00A66A85" w:rsidP="00F4029D">
      <w:pPr>
        <w:ind w:leftChars="200" w:left="480"/>
        <w:jc w:val="both"/>
        <w:rPr>
          <w:rFonts w:eastAsia="標楷體"/>
          <w:b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、總說</w:t>
      </w:r>
    </w:p>
    <w:p w:rsidR="00F12D57" w:rsidRPr="00A70F3F" w:rsidRDefault="00F12D57" w:rsidP="00F4029D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欲度眾生、為得佛道故，供養受學般若波羅蜜；是人，魔、若魔天不能得便。</w:t>
      </w:r>
    </w:p>
    <w:p w:rsidR="00F12D57" w:rsidRPr="00A70F3F" w:rsidRDefault="00A66A85" w:rsidP="00A11CB4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bCs/>
          <w:sz w:val="20"/>
          <w:szCs w:val="20"/>
          <w:bdr w:val="single" w:sz="4" w:space="0" w:color="auto"/>
        </w:rPr>
        <w:t>`15</w:t>
      </w:r>
      <w:r w:rsidR="002964CF">
        <w:rPr>
          <w:rFonts w:hint="eastAsia"/>
          <w:b/>
          <w:bCs/>
          <w:sz w:val="20"/>
          <w:szCs w:val="20"/>
          <w:bdr w:val="single" w:sz="4" w:space="0" w:color="auto"/>
        </w:rPr>
        <w:t>95`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、別辨</w:t>
      </w:r>
    </w:p>
    <w:p w:rsidR="00F12D57" w:rsidRPr="00A70F3F" w:rsidRDefault="00A66A85" w:rsidP="00D940AF">
      <w:pPr>
        <w:spacing w:line="356" w:lineRule="exact"/>
        <w:ind w:leftChars="250" w:left="600"/>
        <w:jc w:val="both"/>
        <w:rPr>
          <w:rFonts w:eastAsia="標楷體"/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）云何魔能得便</w:t>
      </w:r>
    </w:p>
    <w:p w:rsidR="00F12D57" w:rsidRPr="00A70F3F" w:rsidRDefault="00F12D57" w:rsidP="00D940AF">
      <w:pPr>
        <w:spacing w:line="356" w:lineRule="exact"/>
        <w:ind w:leftChars="250" w:left="132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問曰：何者是魔？何故惱菩薩？云何得便？</w:t>
      </w:r>
    </w:p>
    <w:p w:rsidR="00F12D57" w:rsidRPr="00A70F3F" w:rsidRDefault="00F12D57" w:rsidP="00D940AF">
      <w:pPr>
        <w:spacing w:line="356" w:lineRule="exact"/>
        <w:ind w:leftChars="250" w:left="132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A66A85" w:rsidP="00D940AF">
      <w:pPr>
        <w:spacing w:line="356" w:lineRule="exact"/>
        <w:ind w:leftChars="300" w:left="720"/>
        <w:jc w:val="both"/>
        <w:rPr>
          <w:b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、釋「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何者是魔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F12D57" w:rsidRPr="00A70F3F" w:rsidRDefault="00F12D57" w:rsidP="00D940AF">
      <w:pPr>
        <w:spacing w:line="35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「魔」名自在天主。</w:t>
      </w:r>
    </w:p>
    <w:p w:rsidR="00F12D57" w:rsidRPr="00A70F3F" w:rsidRDefault="00A66A85" w:rsidP="00A11CB4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、釋「魔何故惱菩薩」</w:t>
      </w:r>
    </w:p>
    <w:p w:rsidR="00F12D57" w:rsidRPr="00A70F3F" w:rsidRDefault="00A66A85" w:rsidP="00D940AF">
      <w:pPr>
        <w:spacing w:line="356" w:lineRule="exact"/>
        <w:ind w:leftChars="350" w:left="840"/>
        <w:jc w:val="both"/>
        <w:rPr>
          <w:rFonts w:eastAsia="標楷體"/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菩薩欲出三界，魔心生嫉妬故惱菩薩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雖以福德因緣生彼，而懷諸邪見，以欲界眾生是己人民，雖復死生展轉，不離我界；若復上生色、無色界，還來屬我；若有得外道五通，亦未出我界，皆不以為憂。若佛及菩薩出世者，化度我民，拔生死根，入無餘涅槃，永不復還，空我境界，是故起恨讎嫉</w:t>
      </w:r>
      <w:r w:rsidRPr="00A70F3F">
        <w:rPr>
          <w:rStyle w:val="a3"/>
        </w:rPr>
        <w:footnoteReference w:id="82"/>
      </w:r>
      <w:r w:rsidRPr="00A70F3F">
        <w:rPr>
          <w:rFonts w:hint="eastAsia"/>
          <w:bCs/>
        </w:rPr>
        <w:t>。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  <w:spacing w:val="-2"/>
        </w:rPr>
        <w:t>又見欲界人皆往趣佛，不來歸</w:t>
      </w:r>
      <w:r w:rsidRPr="00A70F3F">
        <w:rPr>
          <w:rStyle w:val="a3"/>
          <w:bCs/>
          <w:spacing w:val="-2"/>
        </w:rPr>
        <w:footnoteReference w:id="83"/>
      </w:r>
      <w:r w:rsidRPr="00A70F3F">
        <w:rPr>
          <w:rFonts w:hint="eastAsia"/>
          <w:bCs/>
          <w:spacing w:val="-2"/>
        </w:rPr>
        <w:t>己；失供養故，心生嫉妬</w:t>
      </w:r>
      <w:r w:rsidRPr="00A70F3F">
        <w:rPr>
          <w:rStyle w:val="a3"/>
          <w:bCs/>
          <w:spacing w:val="-2"/>
        </w:rPr>
        <w:footnoteReference w:id="84"/>
      </w:r>
      <w:r w:rsidRPr="00A70F3F">
        <w:rPr>
          <w:rFonts w:hint="eastAsia"/>
          <w:bCs/>
          <w:spacing w:val="-2"/>
        </w:rPr>
        <w:t>，是以以佛、菩薩名</w:t>
      </w:r>
      <w:r w:rsidRPr="00A70F3F">
        <w:rPr>
          <w:rStyle w:val="a3"/>
          <w:bCs/>
          <w:spacing w:val="-2"/>
        </w:rPr>
        <w:footnoteReference w:id="85"/>
      </w:r>
      <w:r w:rsidRPr="00A70F3F">
        <w:rPr>
          <w:rFonts w:hint="eastAsia"/>
          <w:bCs/>
        </w:rPr>
        <w:t>為怨家。</w:t>
      </w:r>
    </w:p>
    <w:p w:rsidR="00F12D57" w:rsidRPr="00A70F3F" w:rsidRDefault="00A66A85" w:rsidP="00A11CB4">
      <w:pPr>
        <w:spacing w:beforeLines="30" w:before="108" w:line="356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B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）未得阿鞞跋致，或起懈怠、著世樂等，魔得其便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是菩薩入法位</w:t>
      </w:r>
      <w:r w:rsidR="00C4487F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得法性生身，魔雖起惡不能壞敗；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若未得阿鞞跋致者，魔則種種破壞。</w:t>
      </w:r>
    </w:p>
    <w:p w:rsidR="00F12D57" w:rsidRPr="00A70F3F" w:rsidRDefault="00F12D57" w:rsidP="00A11CB4">
      <w:pPr>
        <w:spacing w:beforeLines="20" w:before="72"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若菩薩一心不惜身命，有方便求佛道者，十方諸佛及諸大菩薩皆共護持，以是因緣故，能成佛道。</w:t>
      </w:r>
    </w:p>
    <w:p w:rsidR="00F12D57" w:rsidRPr="00A70F3F" w:rsidRDefault="00F12D57" w:rsidP="00A11CB4">
      <w:pPr>
        <w:spacing w:beforeLines="20" w:before="72"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若為菩薩而有懈怠，貪著世樂，不能專心勤求佛道，是則自欺，亦欺十方諸佛及諸菩薩。所以者何？自言「我為一切眾生故求佛道」，而行雜行，壞菩薩法；以是罪故，諸佛菩薩所不守護，魔得其便。</w:t>
      </w:r>
    </w:p>
    <w:p w:rsidR="00F12D57" w:rsidRPr="00A70F3F" w:rsidRDefault="00F12D57" w:rsidP="00A11CB4">
      <w:pPr>
        <w:spacing w:beforeLines="20" w:before="72" w:line="356" w:lineRule="exact"/>
        <w:ind w:leftChars="350" w:left="840"/>
        <w:jc w:val="both"/>
        <w:rPr>
          <w:rFonts w:eastAsia="標楷體"/>
          <w:bCs/>
          <w:sz w:val="20"/>
          <w:szCs w:val="20"/>
        </w:rPr>
      </w:pPr>
      <w:r w:rsidRPr="00A70F3F">
        <w:rPr>
          <w:rFonts w:hint="eastAsia"/>
          <w:bCs/>
        </w:rPr>
        <w:t>所以者何？一切聖人已入正位，一心行道，深樂涅槃；魔入邪</w:t>
      </w:r>
      <w:r w:rsidRPr="00A70F3F">
        <w:rPr>
          <w:rFonts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58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hint="eastAsia"/>
            <w:bCs/>
            <w:sz w:val="22"/>
            <w:szCs w:val="22"/>
            <w:shd w:val="pct15" w:color="auto" w:fill="FFFFFF"/>
          </w:rPr>
          <w:t>458c</w:t>
        </w:r>
      </w:smartTag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位，愛</w:t>
      </w:r>
      <w:r w:rsidRPr="00A70F3F">
        <w:rPr>
          <w:rStyle w:val="a3"/>
          <w:bCs/>
        </w:rPr>
        <w:footnoteReference w:id="86"/>
      </w:r>
      <w:r w:rsidRPr="00A70F3F">
        <w:rPr>
          <w:rFonts w:hint="eastAsia"/>
          <w:bCs/>
        </w:rPr>
        <w:t>著邪道；邪正相違，是故憎嫉正行，狂愚自高，喚佛沙門瞿曇，佛稱其實名為弊</w:t>
      </w:r>
      <w:r w:rsidRPr="00A70F3F">
        <w:rPr>
          <w:rStyle w:val="a3"/>
        </w:rPr>
        <w:footnoteReference w:id="87"/>
      </w:r>
      <w:r w:rsidRPr="00A70F3F">
        <w:rPr>
          <w:rFonts w:hint="eastAsia"/>
          <w:bCs/>
        </w:rPr>
        <w:t>魔。以相違故</w:t>
      </w:r>
      <w:r w:rsidRPr="00A70F3F">
        <w:rPr>
          <w:rStyle w:val="a3"/>
          <w:bCs/>
        </w:rPr>
        <w:footnoteReference w:id="88"/>
      </w:r>
      <w:r w:rsidRPr="00A70F3F">
        <w:rPr>
          <w:rFonts w:hint="eastAsia"/>
          <w:bCs/>
        </w:rPr>
        <w:t>，名為怨家。</w:t>
      </w:r>
    </w:p>
    <w:p w:rsidR="00F12D57" w:rsidRPr="00A70F3F" w:rsidRDefault="00A66A85" w:rsidP="00A11CB4">
      <w:pPr>
        <w:spacing w:beforeLines="30" w:before="108" w:line="356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C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）以般若力故，四魔不能得便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lastRenderedPageBreak/>
        <w:t>如《經》說魔有四種：一者、煩惱魔，二者、五眾魔，三者、死魔，四者、自在天子魔。</w:t>
      </w:r>
      <w:r w:rsidRPr="00A70F3F">
        <w:rPr>
          <w:rStyle w:val="a3"/>
          <w:bCs/>
        </w:rPr>
        <w:footnoteReference w:id="89"/>
      </w:r>
    </w:p>
    <w:p w:rsidR="00F12D57" w:rsidRPr="00A70F3F" w:rsidRDefault="00F635C3" w:rsidP="00550468">
      <w:pPr>
        <w:ind w:leftChars="350" w:left="840"/>
        <w:jc w:val="both"/>
        <w:rPr>
          <w:bCs/>
        </w:rPr>
      </w:pPr>
      <w:r w:rsidRPr="00F635C3">
        <w:rPr>
          <w:rFonts w:hint="eastAsia"/>
          <w:bCs/>
        </w:rPr>
        <w:t>`15</w:t>
      </w:r>
      <w:r w:rsidR="002964CF">
        <w:rPr>
          <w:rFonts w:hint="eastAsia"/>
          <w:bCs/>
        </w:rPr>
        <w:t>96`</w:t>
      </w:r>
      <w:r w:rsidR="00F12D57" w:rsidRPr="00A70F3F">
        <w:rPr>
          <w:rFonts w:hint="eastAsia"/>
          <w:bCs/>
        </w:rPr>
        <w:t>此中以般若力故，四魔不能得便：</w:t>
      </w:r>
      <w:r w:rsidR="00F12D57" w:rsidRPr="00A70F3F">
        <w:rPr>
          <w:rFonts w:hint="eastAsia"/>
          <w:b/>
          <w:bCs/>
        </w:rPr>
        <w:t>得諸法實相，煩惱斷，則壞煩惱魔，天魔亦不能得其便；入無餘涅槃故，則壞</w:t>
      </w:r>
      <w:r w:rsidR="00F12D57" w:rsidRPr="00A70F3F">
        <w:rPr>
          <w:rStyle w:val="a3"/>
          <w:bCs/>
        </w:rPr>
        <w:footnoteReference w:id="90"/>
      </w:r>
      <w:r w:rsidR="00F12D57" w:rsidRPr="00A70F3F">
        <w:rPr>
          <w:rFonts w:hint="eastAsia"/>
          <w:b/>
          <w:bCs/>
        </w:rPr>
        <w:t>五眾魔及死魔</w:t>
      </w:r>
      <w:r w:rsidR="00F12D57" w:rsidRPr="00A70F3F">
        <w:rPr>
          <w:rFonts w:hint="eastAsia"/>
          <w:bCs/>
        </w:rPr>
        <w:t>。</w:t>
      </w:r>
    </w:p>
    <w:p w:rsidR="00F12D57" w:rsidRPr="00A70F3F" w:rsidRDefault="00A66A85" w:rsidP="00A11CB4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、釋「云何得便」</w:t>
      </w:r>
    </w:p>
    <w:p w:rsidR="00F12D57" w:rsidRPr="00A70F3F" w:rsidRDefault="00F12D57" w:rsidP="0055046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云何為得便？</w:t>
      </w:r>
    </w:p>
    <w:p w:rsidR="00F12D57" w:rsidRPr="00A70F3F" w:rsidRDefault="00F12D57" w:rsidP="0055046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魔及魔民</w:t>
      </w:r>
      <w:r w:rsidRPr="00A70F3F">
        <w:rPr>
          <w:rStyle w:val="a3"/>
          <w:bCs/>
        </w:rPr>
        <w:footnoteReference w:id="91"/>
      </w:r>
      <w:r w:rsidRPr="00A70F3F">
        <w:rPr>
          <w:rFonts w:hint="eastAsia"/>
          <w:bCs/>
        </w:rPr>
        <w:t>來恐怖菩薩，如《經》中說：魔作龍身，種種異形可畏之象</w:t>
      </w:r>
      <w:r w:rsidRPr="00A70F3F">
        <w:rPr>
          <w:rStyle w:val="a3"/>
          <w:bCs/>
        </w:rPr>
        <w:footnoteReference w:id="92"/>
      </w:r>
      <w:r w:rsidRPr="00A70F3F">
        <w:rPr>
          <w:rFonts w:hint="eastAsia"/>
          <w:bCs/>
        </w:rPr>
        <w:t>，夜來恐怖行者；或現上妙五欲，壞亂菩薩；或轉世間人心令作大供養，行者貪著供養故，則失道德；或轉人心令輕惱菩薩，或罵、或打、或傷、或害，行者遭苦，或生瞋恚憂愁。</w:t>
      </w:r>
    </w:p>
    <w:p w:rsidR="00F12D57" w:rsidRPr="00A70F3F" w:rsidRDefault="00F12D57" w:rsidP="0055046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如是等，魔隨前</w:t>
      </w:r>
      <w:r w:rsidRPr="00A70F3F">
        <w:rPr>
          <w:rStyle w:val="a3"/>
          <w:bCs/>
        </w:rPr>
        <w:footnoteReference w:id="93"/>
      </w:r>
      <w:r w:rsidRPr="00A70F3F">
        <w:rPr>
          <w:rFonts w:hint="eastAsia"/>
          <w:bCs/>
        </w:rPr>
        <w:t>人意所趣向，因而壞之，是名「得便」。如〈魔品〉</w:t>
      </w:r>
      <w:r w:rsidRPr="00A70F3F">
        <w:rPr>
          <w:rStyle w:val="a3"/>
          <w:bCs/>
        </w:rPr>
        <w:footnoteReference w:id="94"/>
      </w:r>
      <w:r w:rsidRPr="00A70F3F">
        <w:rPr>
          <w:rFonts w:hint="eastAsia"/>
          <w:bCs/>
        </w:rPr>
        <w:t>中廣說。</w:t>
      </w:r>
    </w:p>
    <w:p w:rsidR="00F12D57" w:rsidRPr="00A70F3F" w:rsidRDefault="00A66A85" w:rsidP="00A11CB4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）肉身菩薩云何魔不能得其便──諸佛菩薩所護，善修諸法空故</w:t>
      </w:r>
    </w:p>
    <w:p w:rsidR="00F12D57" w:rsidRPr="00A70F3F" w:rsidRDefault="00F12D57" w:rsidP="002D35EB">
      <w:pPr>
        <w:ind w:leftChars="250" w:left="132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問曰：魔力甚大，肉身菩薩道力尚少</w:t>
      </w:r>
      <w:r w:rsidRPr="00A70F3F">
        <w:rPr>
          <w:rStyle w:val="a3"/>
          <w:bCs/>
        </w:rPr>
        <w:footnoteReference w:id="95"/>
      </w:r>
      <w:r w:rsidRPr="00A70F3F">
        <w:rPr>
          <w:rFonts w:hint="eastAsia"/>
          <w:bCs/>
        </w:rPr>
        <w:t>，云何不得便？</w:t>
      </w:r>
    </w:p>
    <w:p w:rsidR="00F12D57" w:rsidRPr="00A70F3F" w:rsidRDefault="00F12D57" w:rsidP="002D35EB">
      <w:pPr>
        <w:ind w:leftChars="250" w:left="132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A66A85" w:rsidP="002D35EB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12D57" w:rsidRPr="00A70F3F">
        <w:rPr>
          <w:b/>
          <w:sz w:val="20"/>
          <w:szCs w:val="20"/>
          <w:bdr w:val="single" w:sz="4" w:space="0" w:color="auto"/>
        </w:rPr>
        <w:t>諸佛菩薩所護</w:t>
      </w:r>
      <w:r w:rsidR="00F12D57" w:rsidRPr="00A70F3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故</w:t>
      </w:r>
    </w:p>
    <w:p w:rsidR="00F12D57" w:rsidRPr="00A70F3F" w:rsidRDefault="00F12D57" w:rsidP="002D35EB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如上說</w:t>
      </w:r>
      <w:r w:rsidRPr="00A70F3F">
        <w:rPr>
          <w:rStyle w:val="a3"/>
          <w:bCs/>
        </w:rPr>
        <w:footnoteReference w:id="96"/>
      </w:r>
      <w:r w:rsidRPr="00A70F3F">
        <w:rPr>
          <w:rFonts w:hint="eastAsia"/>
          <w:bCs/>
        </w:rPr>
        <w:t>，為諸佛菩薩所護故。</w:t>
      </w:r>
    </w:p>
    <w:p w:rsidR="00F12D57" w:rsidRPr="00A70F3F" w:rsidRDefault="00A66A85" w:rsidP="00A11CB4">
      <w:pPr>
        <w:spacing w:beforeLines="20" w:before="72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善修諸法空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無相、無作，亦不著空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無相、無作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F12D57" w:rsidRPr="00A70F3F" w:rsidRDefault="00F12D57" w:rsidP="002D35EB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此中佛自說因緣：「是人善修諸法空，亦不著空；不著空者，云何當得便！」譬如無瘡</w:t>
      </w:r>
      <w:r w:rsidRPr="00A70F3F">
        <w:rPr>
          <w:rStyle w:val="a3"/>
          <w:bCs/>
        </w:rPr>
        <w:footnoteReference w:id="97"/>
      </w:r>
      <w:r w:rsidRPr="00A70F3F">
        <w:rPr>
          <w:rFonts w:hint="eastAsia"/>
          <w:bCs/>
        </w:rPr>
        <w:t>則不受毒。</w:t>
      </w:r>
    </w:p>
    <w:p w:rsidR="00F12D57" w:rsidRPr="00A70F3F" w:rsidRDefault="00F12D57" w:rsidP="00A11CB4">
      <w:pPr>
        <w:tabs>
          <w:tab w:val="left" w:pos="2340"/>
        </w:tabs>
        <w:spacing w:beforeLines="20" w:before="72"/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無相、無作亦如是。</w:t>
      </w:r>
    </w:p>
    <w:p w:rsidR="00F12D57" w:rsidRPr="00A70F3F" w:rsidRDefault="00A66A85" w:rsidP="00A11CB4">
      <w:pPr>
        <w:spacing w:beforeLines="20" w:before="72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、如實觀一切法皆是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空、無相、無作相故無得便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亦無受便者</w:t>
      </w:r>
    </w:p>
    <w:p w:rsidR="00F12D57" w:rsidRPr="00A70F3F" w:rsidRDefault="00F12D57" w:rsidP="002D35EB">
      <w:pPr>
        <w:ind w:leftChars="300" w:left="720"/>
        <w:jc w:val="both"/>
      </w:pPr>
      <w:r w:rsidRPr="00A70F3F">
        <w:rPr>
          <w:rFonts w:hint="eastAsia"/>
        </w:rPr>
        <w:t>復次，一切法實觀，皆是空、無相、無作相；皆是空、無相、無作相故，則無得便，亦無受便者；是故空不應得空便，無相不應得無相便，無作不應得無作便，以一相故。如火不能滅火，得水則滅，以異相故。</w:t>
      </w:r>
    </w:p>
    <w:p w:rsidR="00F12D57" w:rsidRPr="00A70F3F" w:rsidRDefault="00A66A85" w:rsidP="00A11CB4">
      <w:pPr>
        <w:spacing w:beforeLines="30" w:before="108"/>
        <w:ind w:leftChars="350" w:left="84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3251E9" w:rsidRPr="00A70F3F">
        <w:rPr>
          <w:rFonts w:ascii="新細明體" w:hAnsi="新細明體" w:hint="eastAsia"/>
          <w:b/>
          <w:sz w:val="20"/>
          <w:bdr w:val="single" w:sz="4" w:space="0" w:color="auto"/>
        </w:rPr>
        <w:t xml:space="preserve">※ </w:t>
      </w:r>
      <w:r w:rsidR="00F12D57" w:rsidRPr="00A70F3F">
        <w:rPr>
          <w:rFonts w:ascii="新細明體" w:hAnsi="新細明體" w:hint="eastAsia"/>
          <w:b/>
          <w:sz w:val="20"/>
          <w:bdr w:val="single" w:sz="4" w:space="0" w:color="auto"/>
        </w:rPr>
        <w:t>因論生論：三解脫門無有自性，菩薩雖住而不著，故魔不能得便</w:t>
      </w:r>
    </w:p>
    <w:p w:rsidR="00F12D57" w:rsidRPr="00A70F3F" w:rsidRDefault="00F12D57" w:rsidP="002D35EB">
      <w:pPr>
        <w:ind w:leftChars="350" w:left="156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問曰：菩薩住三解脫門，則是受便處，與一切法相違故──空與有相違，無相</w:t>
      </w:r>
      <w:r w:rsidRPr="00A70F3F">
        <w:rPr>
          <w:rFonts w:hint="eastAsia"/>
          <w:bCs/>
        </w:rPr>
        <w:lastRenderedPageBreak/>
        <w:t>與有相相違，無作與有作相違！</w:t>
      </w:r>
    </w:p>
    <w:p w:rsidR="00F12D57" w:rsidRPr="00A70F3F" w:rsidRDefault="00F12D57" w:rsidP="002D35EB">
      <w:pPr>
        <w:ind w:leftChars="350" w:left="156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答曰：此經中佛自說：「三解脫門無有自性。」</w:t>
      </w:r>
    </w:p>
    <w:p w:rsidR="00F12D57" w:rsidRPr="00A70F3F" w:rsidRDefault="00F12D57" w:rsidP="002D35EB">
      <w:pPr>
        <w:ind w:leftChars="650" w:left="1560"/>
        <w:jc w:val="both"/>
        <w:rPr>
          <w:bCs/>
        </w:rPr>
      </w:pPr>
      <w:r w:rsidRPr="00A70F3F">
        <w:rPr>
          <w:rFonts w:hint="eastAsia"/>
          <w:bCs/>
        </w:rPr>
        <w:t>又先論議中說：於空、無相、無作中亦不著。</w:t>
      </w:r>
      <w:r w:rsidRPr="00A70F3F">
        <w:rPr>
          <w:rStyle w:val="a3"/>
          <w:bCs/>
        </w:rPr>
        <w:footnoteReference w:id="98"/>
      </w:r>
    </w:p>
    <w:p w:rsidR="00F12D57" w:rsidRPr="00A70F3F" w:rsidRDefault="00F635C3" w:rsidP="002D35EB">
      <w:pPr>
        <w:ind w:leftChars="650" w:left="1560"/>
        <w:jc w:val="both"/>
        <w:rPr>
          <w:bCs/>
        </w:rPr>
      </w:pPr>
      <w:r w:rsidRPr="00F635C3">
        <w:rPr>
          <w:rFonts w:hint="eastAsia"/>
          <w:bCs/>
        </w:rPr>
        <w:t>`15</w:t>
      </w:r>
      <w:r w:rsidR="002964CF">
        <w:rPr>
          <w:rFonts w:hint="eastAsia"/>
          <w:bCs/>
        </w:rPr>
        <w:t>97`</w:t>
      </w:r>
      <w:r w:rsidR="00F12D57" w:rsidRPr="00A70F3F">
        <w:rPr>
          <w:rFonts w:hint="eastAsia"/>
          <w:bCs/>
        </w:rPr>
        <w:t>是</w:t>
      </w:r>
      <w:r w:rsidR="00F12D57" w:rsidRPr="00A70F3F">
        <w:rPr>
          <w:rFonts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59"/>
          <w:attr w:name="HasSpace" w:val="False"/>
          <w:attr w:name="Negative" w:val="False"/>
          <w:attr w:name="NumberType" w:val="1"/>
          <w:attr w:name="TCSC" w:val="0"/>
        </w:smartTagPr>
        <w:r w:rsidR="00F12D57" w:rsidRPr="00A70F3F">
          <w:rPr>
            <w:rFonts w:hint="eastAsia"/>
            <w:bCs/>
            <w:sz w:val="22"/>
            <w:szCs w:val="22"/>
            <w:shd w:val="pct15" w:color="auto" w:fill="FFFFFF"/>
          </w:rPr>
          <w:t>459a</w:t>
        </w:r>
      </w:smartTag>
      <w:r w:rsidR="00F12D57" w:rsidRPr="00A70F3F">
        <w:rPr>
          <w:rFonts w:hint="eastAsia"/>
          <w:bCs/>
          <w:sz w:val="22"/>
          <w:szCs w:val="22"/>
        </w:rPr>
        <w:t>）</w:t>
      </w:r>
      <w:r w:rsidR="00F12D57" w:rsidRPr="00A70F3F">
        <w:rPr>
          <w:rFonts w:hint="eastAsia"/>
          <w:bCs/>
        </w:rPr>
        <w:t>故雖住三解脫門，魔及魔民不得其便。</w:t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二、人非人等不得其便──以無所得修四無量心故</w:t>
      </w:r>
    </w:p>
    <w:p w:rsidR="00F12D57" w:rsidRPr="00A70F3F" w:rsidRDefault="00A66A85" w:rsidP="003E7A85">
      <w:pPr>
        <w:snapToGrid w:val="0"/>
        <w:ind w:leftChars="150" w:left="360"/>
        <w:jc w:val="both"/>
        <w:rPr>
          <w:rFonts w:eastAsia="標楷體"/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（一）稱言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「善男子、善女人」之意</w:t>
      </w:r>
    </w:p>
    <w:p w:rsidR="00F12D57" w:rsidRPr="00A70F3F" w:rsidRDefault="00F12D57" w:rsidP="003E7A85">
      <w:pPr>
        <w:ind w:leftChars="150" w:left="108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問曰：餘處皆言「菩薩摩訶薩」，今何以言「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善男子、善女人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」？</w:t>
      </w:r>
    </w:p>
    <w:p w:rsidR="00F12D57" w:rsidRPr="00A70F3F" w:rsidRDefault="00F12D57" w:rsidP="003E7A85">
      <w:pPr>
        <w:ind w:leftChars="150" w:left="108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A66A85" w:rsidP="003E7A85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、能信受實相般若者，得名「菩薩摩訶薩」；供養受持文字般若，得稱「善男子、善女人」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  <w:spacing w:val="-2"/>
        </w:rPr>
        <w:t>先說實相智慧難受，以能受故，則是菩薩摩訶薩；今說供養、受持、讀、誦等，雜</w:t>
      </w:r>
      <w:r w:rsidRPr="00A70F3F">
        <w:rPr>
          <w:rStyle w:val="a3"/>
          <w:bCs/>
          <w:spacing w:val="-2"/>
        </w:rPr>
        <w:footnoteReference w:id="99"/>
      </w:r>
      <w:r w:rsidRPr="00A70F3F">
        <w:rPr>
          <w:rFonts w:hint="eastAsia"/>
          <w:bCs/>
        </w:rPr>
        <w:t>說故，得稱</w:t>
      </w:r>
      <w:r w:rsidRPr="00A70F3F">
        <w:rPr>
          <w:rStyle w:val="a3"/>
          <w:bCs/>
        </w:rPr>
        <w:footnoteReference w:id="100"/>
      </w:r>
      <w:r w:rsidRPr="00A70F3F">
        <w:rPr>
          <w:rFonts w:hint="eastAsia"/>
          <w:bCs/>
        </w:rPr>
        <w:t>「善男子、善女人」。</w:t>
      </w:r>
    </w:p>
    <w:p w:rsidR="00F12D57" w:rsidRPr="00A70F3F" w:rsidRDefault="00A66A85" w:rsidP="00A11CB4">
      <w:pPr>
        <w:spacing w:beforeLines="20" w:before="72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、雖經說「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女人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五礙」，然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女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人可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得作佛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故，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佛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於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此間說善男子、善女人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復次，《經》中說女人有五礙：不得作釋提桓因、梵王、魔王、轉輪聖王、佛</w:t>
      </w:r>
      <w:r w:rsidR="00C4487F" w:rsidRPr="00A70F3F">
        <w:rPr>
          <w:rFonts w:hint="eastAsia"/>
          <w:bCs/>
        </w:rPr>
        <w:t>。</w:t>
      </w:r>
      <w:r w:rsidRPr="00A70F3F">
        <w:rPr>
          <w:rStyle w:val="a3"/>
          <w:bCs/>
        </w:rPr>
        <w:footnoteReference w:id="101"/>
      </w:r>
      <w:r w:rsidRPr="00A70F3F">
        <w:rPr>
          <w:rFonts w:hint="eastAsia"/>
          <w:bCs/>
        </w:rPr>
        <w:t>聞是五礙不得作佛，女人心退，不能發意。或有說法者，不為女人說佛道。是故佛此間說「善男子、善女人」。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女人可得作佛，非不轉女身也。</w:t>
      </w:r>
      <w:r w:rsidRPr="00A70F3F">
        <w:rPr>
          <w:rStyle w:val="a3"/>
          <w:bCs/>
        </w:rPr>
        <w:footnoteReference w:id="102"/>
      </w:r>
      <w:r w:rsidRPr="00A70F3F">
        <w:rPr>
          <w:rFonts w:hint="eastAsia"/>
          <w:bCs/>
        </w:rPr>
        <w:t>五礙者，說一身事。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善男子、善女人義，先已廣說。</w:t>
      </w:r>
      <w:r w:rsidRPr="00A70F3F">
        <w:rPr>
          <w:rStyle w:val="a3"/>
          <w:bCs/>
        </w:rPr>
        <w:footnoteReference w:id="103"/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人不得便：修四無量故</w:t>
      </w:r>
      <w:r w:rsidR="00F12D57" w:rsidRPr="00A70F3F">
        <w:rPr>
          <w:rFonts w:hint="eastAsia"/>
          <w:bCs/>
          <w:sz w:val="20"/>
          <w:szCs w:val="20"/>
        </w:rPr>
        <w:t>（</w:t>
      </w:r>
      <w:r w:rsidR="009D6783" w:rsidRPr="00A70F3F">
        <w:rPr>
          <w:rFonts w:hint="eastAsia"/>
          <w:bCs/>
          <w:sz w:val="20"/>
          <w:szCs w:val="20"/>
        </w:rPr>
        <w:t>印順法師，《</w:t>
      </w:r>
      <w:r w:rsidR="00F12D57" w:rsidRPr="00A70F3F">
        <w:rPr>
          <w:rFonts w:hint="eastAsia"/>
          <w:bCs/>
          <w:sz w:val="20"/>
          <w:szCs w:val="20"/>
        </w:rPr>
        <w:t>大智度論筆記》［</w:t>
      </w:r>
      <w:r w:rsidR="00F12D57" w:rsidRPr="00A70F3F">
        <w:rPr>
          <w:rFonts w:hint="eastAsia"/>
          <w:bCs/>
          <w:sz w:val="20"/>
          <w:szCs w:val="20"/>
        </w:rPr>
        <w:t>E010</w:t>
      </w:r>
      <w:r w:rsidR="00F12D57" w:rsidRPr="00A70F3F">
        <w:rPr>
          <w:rFonts w:hint="eastAsia"/>
          <w:bCs/>
          <w:sz w:val="20"/>
          <w:szCs w:val="20"/>
        </w:rPr>
        <w:t>］</w:t>
      </w:r>
      <w:r w:rsidR="00F12D57" w:rsidRPr="00A70F3F">
        <w:rPr>
          <w:rFonts w:hint="eastAsia"/>
          <w:bCs/>
          <w:sz w:val="20"/>
          <w:szCs w:val="20"/>
        </w:rPr>
        <w:t>p.304</w:t>
      </w:r>
      <w:r w:rsidR="00F12D57" w:rsidRPr="00A70F3F">
        <w:rPr>
          <w:rFonts w:hint="eastAsia"/>
          <w:bCs/>
          <w:sz w:val="20"/>
          <w:szCs w:val="20"/>
        </w:rPr>
        <w:t>）</w:t>
      </w:r>
    </w:p>
    <w:p w:rsidR="00F12D57" w:rsidRPr="00A70F3F" w:rsidRDefault="00A66A85" w:rsidP="003E7A85">
      <w:pPr>
        <w:ind w:leftChars="200" w:left="480"/>
        <w:jc w:val="both"/>
        <w:rPr>
          <w:rFonts w:eastAsia="標楷體"/>
          <w:b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、略說：官府、怨賊等人欲惱菩薩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人不得便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」者，「人」名若賊、若官、若怨等，欲惱亂菩薩，求索其便。</w:t>
      </w:r>
    </w:p>
    <w:p w:rsidR="00F12D57" w:rsidRPr="00A70F3F" w:rsidRDefault="00A66A85" w:rsidP="00A11CB4">
      <w:pPr>
        <w:spacing w:beforeLines="20" w:before="72"/>
        <w:ind w:leftChars="200" w:left="480"/>
        <w:jc w:val="both"/>
        <w:rPr>
          <w:b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、釋疑：先說「善修諸法空」，魔不得便；今云何說「修四無量心」，人不得便</w:t>
      </w:r>
    </w:p>
    <w:p w:rsidR="00F12D57" w:rsidRPr="00A70F3F" w:rsidRDefault="00F12D57" w:rsidP="003E7A85">
      <w:pPr>
        <w:ind w:leftChars="200" w:left="120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問曰：先說</w:t>
      </w:r>
      <w:r w:rsidRPr="00A70F3F">
        <w:rPr>
          <w:rStyle w:val="a3"/>
          <w:bCs/>
        </w:rPr>
        <w:footnoteReference w:id="104"/>
      </w:r>
      <w:r w:rsidRPr="00A70F3F">
        <w:rPr>
          <w:rFonts w:hint="eastAsia"/>
          <w:bCs/>
        </w:rPr>
        <w:t>不得便因緣，何以但</w:t>
      </w:r>
      <w:r w:rsidRPr="00A70F3F">
        <w:rPr>
          <w:rStyle w:val="a3"/>
          <w:bCs/>
        </w:rPr>
        <w:footnoteReference w:id="105"/>
      </w:r>
      <w:r w:rsidRPr="00A70F3F">
        <w:rPr>
          <w:rFonts w:hint="eastAsia"/>
          <w:bCs/>
        </w:rPr>
        <w:t>說「空」？今說人不得便，但說「四無量心」？</w:t>
      </w:r>
    </w:p>
    <w:p w:rsidR="00F12D57" w:rsidRPr="00A70F3F" w:rsidRDefault="00F12D57" w:rsidP="003E7A85">
      <w:pPr>
        <w:ind w:leftChars="200" w:left="120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A66A85" w:rsidP="003E7A85">
      <w:pPr>
        <w:snapToGrid w:val="0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b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sz w:val="20"/>
          <w:bdr w:val="single" w:sz="4" w:space="0" w:color="auto"/>
        </w:rPr>
        <w:t>1</w:t>
      </w:r>
      <w:r w:rsidR="00F12D57" w:rsidRPr="00A70F3F">
        <w:rPr>
          <w:b/>
          <w:sz w:val="20"/>
          <w:bdr w:val="single" w:sz="4" w:space="0" w:color="auto"/>
        </w:rPr>
        <w:t>）怨大，故說空</w:t>
      </w:r>
      <w:r w:rsidR="00F12D57" w:rsidRPr="00A70F3F">
        <w:rPr>
          <w:rFonts w:hint="eastAsia"/>
          <w:b/>
          <w:sz w:val="20"/>
          <w:bdr w:val="single" w:sz="4" w:space="0" w:color="auto"/>
        </w:rPr>
        <w:t>（</w:t>
      </w:r>
      <w:r w:rsidR="00F12D57" w:rsidRPr="00A70F3F">
        <w:rPr>
          <w:b/>
          <w:sz w:val="20"/>
          <w:bdr w:val="single" w:sz="4" w:space="0" w:color="auto"/>
        </w:rPr>
        <w:t>法大</w:t>
      </w:r>
      <w:r w:rsidR="00F12D57" w:rsidRPr="00A70F3F">
        <w:rPr>
          <w:rFonts w:hint="eastAsia"/>
          <w:b/>
          <w:sz w:val="20"/>
          <w:bdr w:val="single" w:sz="4" w:space="0" w:color="auto"/>
        </w:rPr>
        <w:t>）</w:t>
      </w:r>
      <w:r w:rsidR="00F12D57" w:rsidRPr="00A70F3F">
        <w:rPr>
          <w:b/>
          <w:sz w:val="20"/>
          <w:bdr w:val="single" w:sz="4" w:space="0" w:color="auto"/>
        </w:rPr>
        <w:t>；怨小，故說四無量心</w:t>
      </w:r>
      <w:r w:rsidR="00F12D57" w:rsidRPr="00A70F3F">
        <w:rPr>
          <w:rFonts w:hint="eastAsia"/>
          <w:b/>
          <w:sz w:val="20"/>
          <w:bdr w:val="single" w:sz="4" w:space="0" w:color="auto"/>
        </w:rPr>
        <w:t>（</w:t>
      </w:r>
      <w:r w:rsidR="00F12D57" w:rsidRPr="00A70F3F">
        <w:rPr>
          <w:b/>
          <w:sz w:val="20"/>
          <w:bdr w:val="single" w:sz="4" w:space="0" w:color="auto"/>
        </w:rPr>
        <w:t>法小</w:t>
      </w:r>
      <w:r w:rsidR="00F12D57" w:rsidRPr="00A70F3F">
        <w:rPr>
          <w:rFonts w:hint="eastAsia"/>
          <w:b/>
          <w:sz w:val="20"/>
          <w:bdr w:val="single" w:sz="4" w:space="0" w:color="auto"/>
        </w:rPr>
        <w:t>）</w:t>
      </w:r>
    </w:p>
    <w:p w:rsidR="00F12D57" w:rsidRPr="00A70F3F" w:rsidRDefault="00F12D57" w:rsidP="003E7A85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有人言：先說「魔若魔民」，怨大故法亦大，故說「空」；怨小故法亦小，故說「四無量心」。</w:t>
      </w:r>
    </w:p>
    <w:p w:rsidR="00F12D57" w:rsidRPr="00A70F3F" w:rsidRDefault="00A66A85" w:rsidP="00A11CB4">
      <w:pPr>
        <w:spacing w:beforeLines="20" w:before="72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b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sz w:val="20"/>
          <w:bdr w:val="single" w:sz="4" w:space="0" w:color="auto"/>
        </w:rPr>
        <w:t>2</w:t>
      </w:r>
      <w:r w:rsidR="00F12D57" w:rsidRPr="00A70F3F">
        <w:rPr>
          <w:b/>
          <w:sz w:val="20"/>
          <w:bdr w:val="single" w:sz="4" w:space="0" w:color="auto"/>
        </w:rPr>
        <w:t>）</w:t>
      </w:r>
      <w:r w:rsidR="00F12D57" w:rsidRPr="00A70F3F">
        <w:rPr>
          <w:rFonts w:hint="eastAsia"/>
          <w:b/>
          <w:sz w:val="20"/>
          <w:bdr w:val="single" w:sz="4" w:space="0" w:color="auto"/>
        </w:rPr>
        <w:t>前修</w:t>
      </w:r>
      <w:r w:rsidR="00F12D57" w:rsidRPr="00A70F3F">
        <w:rPr>
          <w:b/>
          <w:sz w:val="20"/>
          <w:bdr w:val="single" w:sz="4" w:space="0" w:color="auto"/>
        </w:rPr>
        <w:t>四無量，為集諸功德故；後以般若空相，令除邪見</w:t>
      </w:r>
      <w:r w:rsidR="00F12D57" w:rsidRPr="00A70F3F">
        <w:rPr>
          <w:rFonts w:hint="eastAsia"/>
          <w:b/>
          <w:sz w:val="20"/>
          <w:bdr w:val="single" w:sz="4" w:space="0" w:color="auto"/>
        </w:rPr>
        <w:t>，</w:t>
      </w:r>
      <w:r w:rsidR="00F12D57" w:rsidRPr="00A70F3F">
        <w:rPr>
          <w:b/>
          <w:sz w:val="20"/>
          <w:bdr w:val="single" w:sz="4" w:space="0" w:color="auto"/>
        </w:rPr>
        <w:t>不著眾生</w:t>
      </w:r>
      <w:r w:rsidR="00F12D57" w:rsidRPr="00A70F3F">
        <w:rPr>
          <w:rFonts w:hint="eastAsia"/>
          <w:b/>
          <w:sz w:val="20"/>
          <w:bdr w:val="single" w:sz="4" w:space="0" w:color="auto"/>
        </w:rPr>
        <w:t>與</w:t>
      </w:r>
      <w:r w:rsidR="00F12D57" w:rsidRPr="00A70F3F">
        <w:rPr>
          <w:b/>
          <w:sz w:val="20"/>
          <w:bdr w:val="single" w:sz="4" w:space="0" w:color="auto"/>
        </w:rPr>
        <w:t>法</w:t>
      </w:r>
    </w:p>
    <w:p w:rsidR="00F12D57" w:rsidRPr="00A70F3F" w:rsidRDefault="00F12D57" w:rsidP="003E7A85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有人言：四無量心是菩薩常行，為集諸功德故；後以般若波羅蜜空相，令除邪見，</w:t>
      </w:r>
      <w:r w:rsidRPr="00A70F3F">
        <w:rPr>
          <w:rFonts w:hint="eastAsia"/>
          <w:bCs/>
        </w:rPr>
        <w:lastRenderedPageBreak/>
        <w:t>不著眾生，亦不著法。是二法前後無在</w:t>
      </w:r>
      <w:r w:rsidRPr="00A70F3F">
        <w:rPr>
          <w:rStyle w:val="a3"/>
        </w:rPr>
        <w:footnoteReference w:id="106"/>
      </w:r>
      <w:r w:rsidRPr="00A70F3F">
        <w:rPr>
          <w:rFonts w:hint="eastAsia"/>
          <w:bCs/>
        </w:rPr>
        <w:t>。</w:t>
      </w:r>
    </w:p>
    <w:p w:rsidR="00F12D57" w:rsidRPr="00A70F3F" w:rsidRDefault="00A66A85" w:rsidP="00A11CB4">
      <w:pPr>
        <w:spacing w:beforeLines="30" w:before="108" w:line="350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sz w:val="20"/>
          <w:bdr w:val="single" w:sz="4" w:space="0" w:color="auto"/>
        </w:rPr>
        <w:t>`15</w:t>
      </w:r>
      <w:r w:rsidR="002964CF">
        <w:rPr>
          <w:rFonts w:hint="eastAsia"/>
          <w:b/>
          <w:sz w:val="20"/>
          <w:bdr w:val="single" w:sz="4" w:space="0" w:color="auto"/>
        </w:rPr>
        <w:t>98`</w:t>
      </w:r>
      <w:r w:rsidR="00F12D57" w:rsidRPr="00A70F3F">
        <w:rPr>
          <w:b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sz w:val="20"/>
          <w:bdr w:val="single" w:sz="4" w:space="0" w:color="auto"/>
        </w:rPr>
        <w:t>3</w:t>
      </w:r>
      <w:r w:rsidR="00F12D57" w:rsidRPr="00A70F3F">
        <w:rPr>
          <w:b/>
          <w:sz w:val="20"/>
          <w:bdr w:val="single" w:sz="4" w:space="0" w:color="auto"/>
        </w:rPr>
        <w:t>）魔作恐怖事多</w:t>
      </w:r>
      <w:r w:rsidR="00F12D57" w:rsidRPr="00A70F3F">
        <w:rPr>
          <w:rFonts w:hint="eastAsia"/>
          <w:b/>
          <w:sz w:val="20"/>
          <w:bdr w:val="single" w:sz="4" w:space="0" w:color="auto"/>
        </w:rPr>
        <w:t>不現本形，</w:t>
      </w:r>
      <w:r w:rsidR="00F12D57" w:rsidRPr="00A70F3F">
        <w:rPr>
          <w:b/>
          <w:sz w:val="20"/>
          <w:bdr w:val="single" w:sz="4" w:space="0" w:color="auto"/>
        </w:rPr>
        <w:t>是故說</w:t>
      </w:r>
      <w:r w:rsidR="00F12D57" w:rsidRPr="00A70F3F">
        <w:rPr>
          <w:rFonts w:hint="eastAsia"/>
          <w:b/>
          <w:sz w:val="20"/>
          <w:bdr w:val="single" w:sz="4" w:space="0" w:color="auto"/>
        </w:rPr>
        <w:t>「</w:t>
      </w:r>
      <w:r w:rsidR="00F12D57" w:rsidRPr="00A70F3F">
        <w:rPr>
          <w:b/>
          <w:sz w:val="20"/>
          <w:bdr w:val="single" w:sz="4" w:space="0" w:color="auto"/>
        </w:rPr>
        <w:t>諸法空</w:t>
      </w:r>
      <w:r w:rsidR="00F12D57" w:rsidRPr="00A70F3F">
        <w:rPr>
          <w:rFonts w:hint="eastAsia"/>
          <w:b/>
          <w:sz w:val="20"/>
          <w:bdr w:val="single" w:sz="4" w:space="0" w:color="auto"/>
        </w:rPr>
        <w:t>」；</w:t>
      </w:r>
      <w:r w:rsidR="00F12D57" w:rsidRPr="00A70F3F">
        <w:rPr>
          <w:b/>
          <w:sz w:val="20"/>
          <w:bdr w:val="single" w:sz="4" w:space="0" w:color="auto"/>
        </w:rPr>
        <w:t>人來惡口罵詈</w:t>
      </w:r>
      <w:r w:rsidR="00F12D57" w:rsidRPr="00A70F3F">
        <w:rPr>
          <w:rFonts w:hint="eastAsia"/>
          <w:b/>
          <w:sz w:val="20"/>
          <w:bdr w:val="single" w:sz="4" w:space="0" w:color="auto"/>
        </w:rPr>
        <w:t>、</w:t>
      </w:r>
      <w:r w:rsidR="00F12D57" w:rsidRPr="00A70F3F">
        <w:rPr>
          <w:b/>
          <w:sz w:val="20"/>
          <w:bdr w:val="single" w:sz="4" w:space="0" w:color="auto"/>
        </w:rPr>
        <w:t>刀杖打斫，故用</w:t>
      </w:r>
      <w:r w:rsidR="00F12D57" w:rsidRPr="00A70F3F">
        <w:rPr>
          <w:rFonts w:hint="eastAsia"/>
          <w:b/>
          <w:sz w:val="20"/>
          <w:bdr w:val="single" w:sz="4" w:space="0" w:color="auto"/>
        </w:rPr>
        <w:t>「</w:t>
      </w:r>
      <w:r w:rsidR="00F12D57" w:rsidRPr="00A70F3F">
        <w:rPr>
          <w:b/>
          <w:sz w:val="20"/>
          <w:bdr w:val="single" w:sz="4" w:space="0" w:color="auto"/>
        </w:rPr>
        <w:t>四無量心</w:t>
      </w:r>
      <w:r w:rsidR="00F12D57" w:rsidRPr="00A70F3F">
        <w:rPr>
          <w:rFonts w:hint="eastAsia"/>
          <w:b/>
          <w:sz w:val="20"/>
          <w:bdr w:val="single" w:sz="4" w:space="0" w:color="auto"/>
        </w:rPr>
        <w:t>」</w:t>
      </w:r>
    </w:p>
    <w:p w:rsidR="00F12D57" w:rsidRPr="00A70F3F" w:rsidRDefault="00F12D57" w:rsidP="00D940AF">
      <w:pPr>
        <w:spacing w:line="350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復次，上魔作恐怖事甚多，多</w:t>
      </w:r>
      <w:r w:rsidRPr="00A70F3F">
        <w:rPr>
          <w:rStyle w:val="a3"/>
          <w:bCs/>
        </w:rPr>
        <w:footnoteReference w:id="107"/>
      </w:r>
      <w:r w:rsidRPr="00A70F3F">
        <w:rPr>
          <w:rFonts w:hint="eastAsia"/>
          <w:bCs/>
        </w:rPr>
        <w:t>不現本形，或現雷震、或作風雨、或作病痛等，是故說諸</w:t>
      </w:r>
      <w:r w:rsidRPr="00A70F3F">
        <w:rPr>
          <w:rStyle w:val="a3"/>
          <w:bCs/>
        </w:rPr>
        <w:footnoteReference w:id="108"/>
      </w:r>
      <w:r w:rsidRPr="00A70F3F">
        <w:rPr>
          <w:rFonts w:hint="eastAsia"/>
          <w:bCs/>
        </w:rPr>
        <w:t>法空；令</w:t>
      </w:r>
      <w:r w:rsidRPr="00A70F3F">
        <w:rPr>
          <w:rStyle w:val="a3"/>
          <w:bCs/>
        </w:rPr>
        <w:footnoteReference w:id="109"/>
      </w:r>
      <w:r w:rsidRPr="00A70F3F">
        <w:rPr>
          <w:rFonts w:hint="eastAsia"/>
          <w:bCs/>
        </w:rPr>
        <w:t>人來惡口罵詈、刀杖</w:t>
      </w:r>
      <w:r w:rsidRPr="00A70F3F">
        <w:rPr>
          <w:rStyle w:val="a3"/>
          <w:bCs/>
        </w:rPr>
        <w:footnoteReference w:id="110"/>
      </w:r>
      <w:r w:rsidRPr="00A70F3F">
        <w:rPr>
          <w:rFonts w:hint="eastAsia"/>
          <w:bCs/>
        </w:rPr>
        <w:t>打</w:t>
      </w:r>
      <w:r w:rsidRPr="00A70F3F">
        <w:rPr>
          <w:rStyle w:val="a3"/>
          <w:bCs/>
        </w:rPr>
        <w:footnoteReference w:id="111"/>
      </w:r>
      <w:r w:rsidRPr="00A70F3F">
        <w:rPr>
          <w:rFonts w:hint="eastAsia"/>
          <w:bCs/>
        </w:rPr>
        <w:t>斫</w:t>
      </w:r>
      <w:r w:rsidRPr="00A70F3F">
        <w:rPr>
          <w:rStyle w:val="a3"/>
          <w:bCs/>
        </w:rPr>
        <w:footnoteReference w:id="112"/>
      </w:r>
      <w:r w:rsidRPr="00A70F3F">
        <w:rPr>
          <w:rFonts w:hint="eastAsia"/>
          <w:bCs/>
        </w:rPr>
        <w:t>，故用四無量</w:t>
      </w:r>
      <w:r w:rsidRPr="00A70F3F">
        <w:rPr>
          <w:rStyle w:val="a3"/>
          <w:bCs/>
        </w:rPr>
        <w:footnoteReference w:id="113"/>
      </w:r>
      <w:r w:rsidRPr="00A70F3F">
        <w:rPr>
          <w:rFonts w:hint="eastAsia"/>
          <w:bCs/>
        </w:rPr>
        <w:t>心。</w:t>
      </w:r>
    </w:p>
    <w:p w:rsidR="00F12D57" w:rsidRPr="00A70F3F" w:rsidRDefault="00A66A85" w:rsidP="00A11CB4">
      <w:pPr>
        <w:spacing w:beforeLines="30" w:before="108" w:line="35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三、終不橫死</w:t>
      </w:r>
    </w:p>
    <w:p w:rsidR="00F12D57" w:rsidRPr="00A70F3F" w:rsidRDefault="00A66A85" w:rsidP="00D940AF">
      <w:pPr>
        <w:spacing w:line="350" w:lineRule="exact"/>
        <w:ind w:leftChars="150" w:left="360"/>
        <w:jc w:val="both"/>
        <w:rPr>
          <w:b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（一）釋「橫死」</w:t>
      </w:r>
    </w:p>
    <w:p w:rsidR="00F12D57" w:rsidRPr="00A70F3F" w:rsidRDefault="007A4C39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不橫死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</w:t>
      </w:r>
      <w:r w:rsidR="00F12D57" w:rsidRPr="00A70F3F">
        <w:rPr>
          <w:rFonts w:hint="eastAsia"/>
          <w:bCs/>
        </w:rPr>
        <w:t>所謂無罪而死──或壽命未盡，錯投藥故，或不順</w:t>
      </w:r>
      <w:r w:rsidR="00F12D57" w:rsidRPr="00A70F3F">
        <w:rPr>
          <w:rStyle w:val="a3"/>
          <w:bCs/>
        </w:rPr>
        <w:footnoteReference w:id="114"/>
      </w:r>
      <w:r w:rsidR="00F12D57" w:rsidRPr="00A70F3F">
        <w:rPr>
          <w:rFonts w:hint="eastAsia"/>
          <w:bCs/>
        </w:rPr>
        <w:t>藥法，或無看病人；或飢</w:t>
      </w:r>
      <w:r w:rsidR="00F12D57" w:rsidRPr="00A70F3F">
        <w:rPr>
          <w:rStyle w:val="a3"/>
          <w:bCs/>
        </w:rPr>
        <w:footnoteReference w:id="115"/>
      </w:r>
      <w:r w:rsidR="00F12D57" w:rsidRPr="00A70F3F">
        <w:rPr>
          <w:rFonts w:hint="eastAsia"/>
          <w:bCs/>
        </w:rPr>
        <w:t>渴、寒熱等夭命，是名「橫死」。</w:t>
      </w:r>
    </w:p>
    <w:p w:rsidR="00F12D57" w:rsidRPr="00A70F3F" w:rsidRDefault="00A66A85" w:rsidP="00A11CB4">
      <w:pPr>
        <w:spacing w:beforeLines="30" w:before="108" w:line="350" w:lineRule="exact"/>
        <w:ind w:leftChars="150" w:left="360"/>
        <w:jc w:val="both"/>
        <w:rPr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（二）終不橫死：普施眾生故，行般若故</w:t>
      </w:r>
      <w:r w:rsidR="00F12D57" w:rsidRPr="00A70F3F">
        <w:rPr>
          <w:rFonts w:hint="eastAsia"/>
          <w:bCs/>
          <w:sz w:val="20"/>
          <w:szCs w:val="20"/>
        </w:rPr>
        <w:t>（</w:t>
      </w:r>
      <w:r w:rsidR="009D6783" w:rsidRPr="00A70F3F">
        <w:rPr>
          <w:rFonts w:hint="eastAsia"/>
          <w:bCs/>
          <w:sz w:val="20"/>
          <w:szCs w:val="20"/>
        </w:rPr>
        <w:t>印順法師，《</w:t>
      </w:r>
      <w:r w:rsidR="00F12D57" w:rsidRPr="00A70F3F">
        <w:rPr>
          <w:rFonts w:hint="eastAsia"/>
          <w:bCs/>
          <w:sz w:val="20"/>
          <w:szCs w:val="20"/>
        </w:rPr>
        <w:t>大智度論筆記》［</w:t>
      </w:r>
      <w:r w:rsidR="00F12D57" w:rsidRPr="00A70F3F">
        <w:rPr>
          <w:rFonts w:hint="eastAsia"/>
          <w:bCs/>
          <w:sz w:val="20"/>
          <w:szCs w:val="20"/>
        </w:rPr>
        <w:t>E010</w:t>
      </w:r>
      <w:r w:rsidR="00F12D57" w:rsidRPr="00A70F3F">
        <w:rPr>
          <w:rFonts w:hint="eastAsia"/>
          <w:bCs/>
          <w:sz w:val="20"/>
          <w:szCs w:val="20"/>
        </w:rPr>
        <w:t>］</w:t>
      </w:r>
      <w:r w:rsidR="00F12D57" w:rsidRPr="00A70F3F">
        <w:rPr>
          <w:rFonts w:hint="eastAsia"/>
          <w:bCs/>
          <w:sz w:val="20"/>
          <w:szCs w:val="20"/>
        </w:rPr>
        <w:t>p.304</w:t>
      </w:r>
      <w:r w:rsidR="00F12D57" w:rsidRPr="00A70F3F">
        <w:rPr>
          <w:rFonts w:hint="eastAsia"/>
          <w:bCs/>
          <w:sz w:val="20"/>
          <w:szCs w:val="20"/>
        </w:rPr>
        <w:t>）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菩薩從初發意來，於一切眾生中，常行檀波羅蜜──應病與藥，隨病所須，拯濟孤窮，隨其所乞</w:t>
      </w:r>
      <w:r w:rsidRPr="00A70F3F">
        <w:rPr>
          <w:rStyle w:val="a3"/>
          <w:bCs/>
        </w:rPr>
        <w:footnoteReference w:id="116"/>
      </w:r>
      <w:r w:rsidRPr="00A70F3F">
        <w:rPr>
          <w:rFonts w:hint="eastAsia"/>
          <w:bCs/>
        </w:rPr>
        <w:t>皆給</w:t>
      </w:r>
      <w:r w:rsidRPr="00A70F3F">
        <w:rPr>
          <w:rStyle w:val="a3"/>
          <w:bCs/>
        </w:rPr>
        <w:footnoteReference w:id="117"/>
      </w:r>
      <w:r w:rsidRPr="00A70F3F">
        <w:rPr>
          <w:rFonts w:hint="eastAsia"/>
          <w:bCs/>
        </w:rPr>
        <w:t>與之，於一切眾生中，悉皆平等，好心供養；亦行是般若波羅蜜。以是功德故</w:t>
      </w:r>
      <w:r w:rsidRPr="00A70F3F">
        <w:rPr>
          <w:rFonts w:hint="eastAsia"/>
          <w:bCs/>
          <w:sz w:val="22"/>
          <w:szCs w:val="22"/>
        </w:rPr>
        <w:t>（</w:t>
      </w:r>
      <w:r w:rsidRPr="00A70F3F">
        <w:rPr>
          <w:rFonts w:hint="eastAsia"/>
          <w:bCs/>
          <w:sz w:val="22"/>
          <w:szCs w:val="22"/>
          <w:shd w:val="pct15" w:color="auto" w:fill="FFFFFF"/>
        </w:rPr>
        <w:t>459b</w:t>
      </w:r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不橫死。</w:t>
      </w:r>
    </w:p>
    <w:p w:rsidR="00F12D57" w:rsidRPr="00A70F3F" w:rsidRDefault="00A66A85" w:rsidP="00A11CB4">
      <w:pPr>
        <w:spacing w:beforeLines="30" w:before="108" w:line="35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四、諸天有發無上道心者，應深心聽聞受持般若</w:t>
      </w:r>
    </w:p>
    <w:p w:rsidR="00F12D57" w:rsidRPr="00A70F3F" w:rsidRDefault="00A66A85" w:rsidP="00D940AF">
      <w:pPr>
        <w:spacing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（一）般若為佛道之本，發無上道心者應深心聽聞受持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是中略說三功德</w:t>
      </w:r>
      <w:r w:rsidRPr="00A70F3F">
        <w:rPr>
          <w:rStyle w:val="a3"/>
          <w:bCs/>
        </w:rPr>
        <w:footnoteReference w:id="118"/>
      </w:r>
      <w:r w:rsidRPr="00A70F3F">
        <w:rPr>
          <w:rFonts w:hint="eastAsia"/>
          <w:bCs/>
        </w:rPr>
        <w:t>已，三千大千世界中，諸天發心，未聞般若波羅蜜者，先說善男子、善女人應聞、受持乃至正憶念，今說因緣。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諸天有大功德，猶尚供養，何況於人？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雖一切人天應聽般若，能發無上道心者，最應深心聽。所以者何？般若是佛道之本故。</w:t>
      </w:r>
    </w:p>
    <w:p w:rsidR="00F12D57" w:rsidRPr="00A70F3F" w:rsidRDefault="00A66A85" w:rsidP="00A11CB4">
      <w:pPr>
        <w:spacing w:beforeLines="30" w:before="108" w:line="350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3251E9" w:rsidRPr="00A70F3F">
        <w:rPr>
          <w:rFonts w:hint="eastAsia"/>
          <w:b/>
          <w:sz w:val="20"/>
          <w:bdr w:val="single" w:sz="4" w:space="0" w:color="auto"/>
        </w:rPr>
        <w:t>※</w:t>
      </w:r>
      <w:r w:rsidR="003251E9" w:rsidRPr="00A70F3F">
        <w:rPr>
          <w:rFonts w:hint="eastAsia"/>
          <w:b/>
          <w:sz w:val="20"/>
          <w:bdr w:val="single" w:sz="4" w:space="0" w:color="auto"/>
        </w:rPr>
        <w:t xml:space="preserve"> </w:t>
      </w:r>
      <w:r w:rsidR="00F12D57" w:rsidRPr="00A70F3F">
        <w:rPr>
          <w:rFonts w:hint="eastAsia"/>
          <w:b/>
          <w:sz w:val="20"/>
          <w:bdr w:val="single" w:sz="4" w:space="0" w:color="auto"/>
        </w:rPr>
        <w:t>因論生論：明諸天發心何以不聞般若</w:t>
      </w:r>
    </w:p>
    <w:p w:rsidR="00F12D57" w:rsidRPr="00A70F3F" w:rsidRDefault="00F12D57" w:rsidP="00D940AF">
      <w:pPr>
        <w:spacing w:line="350" w:lineRule="exact"/>
        <w:ind w:leftChars="200" w:left="120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問曰：此天發心，何以不聞般若？</w:t>
      </w:r>
    </w:p>
    <w:p w:rsidR="00F12D57" w:rsidRPr="00A70F3F" w:rsidRDefault="00F12D57" w:rsidP="00D940AF">
      <w:pPr>
        <w:spacing w:line="350" w:lineRule="exact"/>
        <w:ind w:leftChars="200" w:left="120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A66A85" w:rsidP="00D940AF">
      <w:pPr>
        <w:spacing w:line="350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b/>
          <w:sz w:val="20"/>
          <w:bdr w:val="single" w:sz="4" w:space="0" w:color="auto"/>
        </w:rPr>
        <w:t>1</w:t>
      </w:r>
      <w:r w:rsidR="00F12D57" w:rsidRPr="00A70F3F">
        <w:rPr>
          <w:rFonts w:hAnsi="新細明體"/>
          <w:b/>
          <w:sz w:val="20"/>
          <w:bdr w:val="single" w:sz="4" w:space="0" w:color="auto"/>
        </w:rPr>
        <w:t>、欲界天五欲覆心故，不聞般若</w:t>
      </w:r>
    </w:p>
    <w:p w:rsidR="00F12D57" w:rsidRPr="00A70F3F" w:rsidRDefault="00F12D57" w:rsidP="00D940AF">
      <w:pPr>
        <w:spacing w:line="350" w:lineRule="exact"/>
        <w:ind w:leftChars="250" w:left="600"/>
        <w:jc w:val="both"/>
        <w:rPr>
          <w:bCs/>
        </w:rPr>
      </w:pPr>
      <w:r w:rsidRPr="00A70F3F">
        <w:rPr>
          <w:bCs/>
        </w:rPr>
        <w:lastRenderedPageBreak/>
        <w:t>有人言：此天前世人中發意，今生天上</w:t>
      </w:r>
      <w:r w:rsidRPr="00A70F3F">
        <w:rPr>
          <w:rFonts w:hint="eastAsia"/>
          <w:bCs/>
        </w:rPr>
        <w:t>，</w:t>
      </w:r>
      <w:r w:rsidRPr="00A70F3F">
        <w:rPr>
          <w:bCs/>
        </w:rPr>
        <w:t>五欲覆心故不聞。</w:t>
      </w:r>
    </w:p>
    <w:p w:rsidR="00F12D57" w:rsidRPr="00A70F3F" w:rsidRDefault="00A66A85" w:rsidP="00A11CB4">
      <w:pPr>
        <w:spacing w:beforeLines="30" w:before="108" w:line="350" w:lineRule="exact"/>
        <w:ind w:leftChars="250" w:left="60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b/>
          <w:sz w:val="20"/>
          <w:bdr w:val="single" w:sz="4" w:space="0" w:color="auto"/>
        </w:rPr>
        <w:t>2</w:t>
      </w:r>
      <w:r w:rsidR="00F12D57" w:rsidRPr="00A70F3F">
        <w:rPr>
          <w:rFonts w:hAnsi="新細明體"/>
          <w:b/>
          <w:sz w:val="20"/>
          <w:bdr w:val="single" w:sz="4" w:space="0" w:color="auto"/>
        </w:rPr>
        <w:t>、欲界天五欲染著</w:t>
      </w:r>
      <w:r w:rsidR="00F12D57" w:rsidRPr="00A70F3F">
        <w:rPr>
          <w:rFonts w:ascii="新細明體" w:hAnsi="新細明體"/>
          <w:b/>
          <w:sz w:val="20"/>
          <w:bdr w:val="single" w:sz="4" w:space="0" w:color="auto"/>
        </w:rPr>
        <w:t>深故</w:t>
      </w:r>
      <w:r w:rsidR="00F12D57" w:rsidRPr="00A70F3F">
        <w:rPr>
          <w:rFonts w:ascii="新細明體" w:hAnsi="新細明體" w:hint="eastAsia"/>
          <w:b/>
          <w:sz w:val="20"/>
          <w:bdr w:val="single" w:sz="4" w:space="0" w:color="auto"/>
        </w:rPr>
        <w:t>，</w:t>
      </w:r>
      <w:r w:rsidR="00F12D57" w:rsidRPr="00A70F3F">
        <w:rPr>
          <w:rFonts w:ascii="新細明體" w:hAnsi="新細明體"/>
          <w:b/>
          <w:sz w:val="20"/>
          <w:bdr w:val="single" w:sz="4" w:space="0" w:color="auto"/>
        </w:rPr>
        <w:t>色界天味著禪定深故，</w:t>
      </w:r>
      <w:r w:rsidR="00F12D57" w:rsidRPr="00A70F3F">
        <w:rPr>
          <w:rFonts w:ascii="新細明體" w:hAnsi="新細明體" w:hint="eastAsia"/>
          <w:b/>
          <w:sz w:val="20"/>
          <w:bdr w:val="single" w:sz="4" w:space="0" w:color="auto"/>
        </w:rPr>
        <w:t>皆</w:t>
      </w:r>
      <w:r w:rsidR="00F12D57" w:rsidRPr="00A70F3F">
        <w:rPr>
          <w:rFonts w:ascii="新細明體" w:hAnsi="新細明體"/>
          <w:b/>
          <w:sz w:val="20"/>
          <w:bdr w:val="single" w:sz="4" w:space="0" w:color="auto"/>
        </w:rPr>
        <w:t>不能求般若</w:t>
      </w:r>
    </w:p>
    <w:p w:rsidR="00F12D57" w:rsidRPr="00A70F3F" w:rsidRDefault="00F12D57" w:rsidP="00D940AF">
      <w:pPr>
        <w:spacing w:line="350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復次，諸天雖發無上道心，五情利，五欲妙，染著深故，視東忘西，不能求般若。色界諸天，雖先聞法發心，以味著禪定深故，不能求般若。是故說「不聞者應聞、受持」。</w:t>
      </w:r>
    </w:p>
    <w:p w:rsidR="00F12D57" w:rsidRPr="00A70F3F" w:rsidRDefault="00A66A85" w:rsidP="00A11CB4">
      <w:pPr>
        <w:spacing w:beforeLines="30" w:before="108" w:line="370" w:lineRule="exact"/>
        <w:ind w:leftChars="150" w:left="360"/>
        <w:jc w:val="both"/>
        <w:rPr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bCs/>
          <w:sz w:val="20"/>
          <w:szCs w:val="20"/>
          <w:bdr w:val="single" w:sz="4" w:space="0" w:color="auto"/>
        </w:rPr>
        <w:t>`15</w:t>
      </w:r>
      <w:r w:rsidR="00E91781" w:rsidRPr="00E91781">
        <w:rPr>
          <w:rFonts w:hint="eastAsia"/>
          <w:b/>
          <w:bCs/>
          <w:sz w:val="20"/>
          <w:szCs w:val="20"/>
          <w:bdr w:val="single" w:sz="4" w:space="0" w:color="auto"/>
        </w:rPr>
        <w:t>99`</w:t>
      </w:r>
      <w:r w:rsidR="00F12D57" w:rsidRPr="00A70F3F">
        <w:rPr>
          <w:rFonts w:hint="eastAsia"/>
          <w:b/>
          <w:sz w:val="20"/>
          <w:bdr w:val="single" w:sz="4" w:space="0" w:color="auto"/>
        </w:rPr>
        <w:t>（二）諸天應護持菩薩不使魔得便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──</w:t>
      </w:r>
      <w:r w:rsidR="00F12D57" w:rsidRPr="00A70F3F">
        <w:rPr>
          <w:rFonts w:hint="eastAsia"/>
          <w:b/>
          <w:sz w:val="20"/>
          <w:bdr w:val="single" w:sz="4" w:space="0" w:color="auto"/>
        </w:rPr>
        <w:t>天與菩薩同事故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復次，先說「魔及魔民</w:t>
      </w:r>
      <w:r w:rsidRPr="00A70F3F">
        <w:rPr>
          <w:rStyle w:val="a3"/>
          <w:bCs/>
        </w:rPr>
        <w:footnoteReference w:id="119"/>
      </w:r>
      <w:r w:rsidRPr="00A70F3F">
        <w:rPr>
          <w:rFonts w:hint="eastAsia"/>
          <w:bCs/>
        </w:rPr>
        <w:t>不能得其便」，是內因緣，所謂空三昧及四無量心；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今更說「不得便」，是外因緣，所謂佛告諸天：「汝等供養受持般若，是善男子、善女人亦受持供養是般若；同事</w:t>
      </w:r>
      <w:r w:rsidRPr="00A70F3F">
        <w:rPr>
          <w:rStyle w:val="a3"/>
        </w:rPr>
        <w:footnoteReference w:id="120"/>
      </w:r>
      <w:r w:rsidRPr="00A70F3F">
        <w:rPr>
          <w:rFonts w:hint="eastAsia"/>
          <w:bCs/>
        </w:rPr>
        <w:t>故，若魔來破，汝應守護！」</w:t>
      </w:r>
    </w:p>
    <w:p w:rsidR="00F12D57" w:rsidRPr="00A70F3F" w:rsidRDefault="00A66A85" w:rsidP="00A11CB4">
      <w:pPr>
        <w:spacing w:beforeLines="30" w:before="108" w:line="37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五、行般若者住於三處無畏──以無所得明十八空故</w:t>
      </w:r>
    </w:p>
    <w:p w:rsidR="00F12D57" w:rsidRPr="00A70F3F" w:rsidRDefault="00A66A85" w:rsidP="00D940AF">
      <w:pPr>
        <w:spacing w:line="370" w:lineRule="exact"/>
        <w:ind w:leftChars="150" w:left="360"/>
        <w:jc w:val="both"/>
        <w:rPr>
          <w:rFonts w:eastAsia="標楷體"/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（一）明三處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復次，受持般若者，若在空舍住、若在曠野、若在人間住。</w:t>
      </w:r>
    </w:p>
    <w:p w:rsidR="00F12D57" w:rsidRPr="00A70F3F" w:rsidRDefault="00A66A85" w:rsidP="00D940AF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、空舍</w:t>
      </w:r>
    </w:p>
    <w:p w:rsidR="00F12D57" w:rsidRPr="00A70F3F" w:rsidRDefault="00F12D57" w:rsidP="00D940AF">
      <w:pPr>
        <w:spacing w:line="370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處空舍中，多諸鬼魅及以賊寇，眾惡易來，故初說。</w:t>
      </w:r>
    </w:p>
    <w:p w:rsidR="00F12D57" w:rsidRPr="00A70F3F" w:rsidRDefault="00A66A85" w:rsidP="00A11CB4">
      <w:pPr>
        <w:spacing w:beforeLines="20" w:before="72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、曠野</w:t>
      </w:r>
    </w:p>
    <w:p w:rsidR="00F12D57" w:rsidRPr="00A70F3F" w:rsidRDefault="00F12D57" w:rsidP="00D940AF">
      <w:pPr>
        <w:spacing w:line="370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除人住處及以空舍，餘殘山澤樹林等，皆是曠野；少人行故，多諸虎、狼、師子、惡賊、鬼魅。</w:t>
      </w:r>
    </w:p>
    <w:p w:rsidR="00F12D57" w:rsidRPr="00A70F3F" w:rsidRDefault="00A66A85" w:rsidP="00A11CB4">
      <w:pPr>
        <w:spacing w:beforeLines="20" w:before="72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、人住處</w:t>
      </w:r>
    </w:p>
    <w:p w:rsidR="00F12D57" w:rsidRPr="00A70F3F" w:rsidRDefault="00F12D57" w:rsidP="00D940AF">
      <w:pPr>
        <w:spacing w:line="370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人所住處不淨故，魔及鬼神尠</w:t>
      </w:r>
      <w:r w:rsidRPr="00A70F3F">
        <w:rPr>
          <w:rStyle w:val="a3"/>
        </w:rPr>
        <w:footnoteReference w:id="121"/>
      </w:r>
      <w:r w:rsidRPr="00A70F3F">
        <w:rPr>
          <w:rFonts w:hint="eastAsia"/>
          <w:bCs/>
        </w:rPr>
        <w:t>來；諸難少故，是以後說。</w:t>
      </w:r>
    </w:p>
    <w:p w:rsidR="00F12D57" w:rsidRPr="00A70F3F" w:rsidRDefault="00A66A85" w:rsidP="00A11CB4">
      <w:pPr>
        <w:spacing w:beforeLines="30" w:before="108" w:line="370" w:lineRule="exact"/>
        <w:ind w:leftChars="150" w:left="360"/>
        <w:jc w:val="both"/>
        <w:rPr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（二）終不怖畏：善修十八空故，般若波羅蜜威德力故</w:t>
      </w:r>
      <w:r w:rsidR="00F12D57" w:rsidRPr="00A70F3F">
        <w:rPr>
          <w:rFonts w:hint="eastAsia"/>
          <w:bCs/>
          <w:sz w:val="20"/>
          <w:szCs w:val="20"/>
        </w:rPr>
        <w:t>（</w:t>
      </w:r>
      <w:r w:rsidR="009D6783" w:rsidRPr="00A70F3F">
        <w:rPr>
          <w:rFonts w:hint="eastAsia"/>
          <w:bCs/>
          <w:sz w:val="20"/>
          <w:szCs w:val="20"/>
        </w:rPr>
        <w:t>印順法師，《</w:t>
      </w:r>
      <w:r w:rsidR="00F12D57" w:rsidRPr="00A70F3F">
        <w:rPr>
          <w:rFonts w:hint="eastAsia"/>
          <w:bCs/>
          <w:sz w:val="20"/>
          <w:szCs w:val="20"/>
        </w:rPr>
        <w:t>大智度論筆記》［</w:t>
      </w:r>
      <w:r w:rsidR="00F12D57" w:rsidRPr="00A70F3F">
        <w:rPr>
          <w:bCs/>
          <w:sz w:val="20"/>
          <w:szCs w:val="20"/>
        </w:rPr>
        <w:t>E010</w:t>
      </w:r>
      <w:r w:rsidR="00F12D57" w:rsidRPr="00A70F3F">
        <w:rPr>
          <w:bCs/>
          <w:sz w:val="20"/>
          <w:szCs w:val="20"/>
        </w:rPr>
        <w:t>］</w:t>
      </w:r>
      <w:r w:rsidR="00F12D57" w:rsidRPr="00A70F3F">
        <w:rPr>
          <w:bCs/>
          <w:sz w:val="20"/>
          <w:szCs w:val="20"/>
        </w:rPr>
        <w:t>p.304</w:t>
      </w:r>
      <w:r w:rsidR="00F12D57" w:rsidRPr="00A70F3F">
        <w:rPr>
          <w:rFonts w:hint="eastAsia"/>
          <w:bCs/>
          <w:sz w:val="20"/>
          <w:szCs w:val="20"/>
        </w:rPr>
        <w:t>）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行者於三處住，無所畏懼，以二因緣故：一者、善修十八空，二者、般若波羅蜜威</w:t>
      </w:r>
      <w:r w:rsidRPr="00A70F3F">
        <w:rPr>
          <w:rStyle w:val="a3"/>
          <w:bCs/>
        </w:rPr>
        <w:footnoteReference w:id="122"/>
      </w:r>
      <w:r w:rsidRPr="00A70F3F">
        <w:rPr>
          <w:rFonts w:hint="eastAsia"/>
          <w:bCs/>
        </w:rPr>
        <w:t>德故。</w:t>
      </w:r>
    </w:p>
    <w:p w:rsidR="00F12D57" w:rsidRPr="00A70F3F" w:rsidRDefault="004C6079" w:rsidP="00A11CB4">
      <w:pPr>
        <w:spacing w:beforeLines="30" w:before="108" w:line="370" w:lineRule="exact"/>
        <w:jc w:val="both"/>
        <w:rPr>
          <w:bCs/>
          <w:sz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hint="eastAsia"/>
          <w:bCs/>
        </w:rPr>
        <w:t>【</w:t>
      </w:r>
      <w:r w:rsidR="00F12D57" w:rsidRPr="00A70F3F">
        <w:rPr>
          <w:rFonts w:ascii="標楷體" w:eastAsia="標楷體" w:hAnsi="標楷體" w:hint="eastAsia"/>
          <w:b/>
          <w:bCs/>
        </w:rPr>
        <w:t>經</w:t>
      </w:r>
      <w:r w:rsidR="00F12D57" w:rsidRPr="00A70F3F">
        <w:rPr>
          <w:rFonts w:hint="eastAsia"/>
          <w:bCs/>
        </w:rPr>
        <w:t>】</w:t>
      </w:r>
    </w:p>
    <w:p w:rsidR="00F12D57" w:rsidRPr="00A70F3F" w:rsidRDefault="00A66A85" w:rsidP="00D940AF">
      <w:pPr>
        <w:spacing w:line="370" w:lineRule="exact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821052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諸天發願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常守護受持般若之菩薩</w:t>
      </w:r>
    </w:p>
    <w:p w:rsidR="00F12D57" w:rsidRPr="00A70F3F" w:rsidRDefault="00A66A85" w:rsidP="00D940AF">
      <w:pPr>
        <w:spacing w:line="370" w:lineRule="exact"/>
        <w:ind w:leftChars="50" w:left="120"/>
        <w:jc w:val="both"/>
        <w:rPr>
          <w:rFonts w:eastAsia="標楷體"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以菩薩因緣故有人天善業善果及三乘聖行聖果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諸天誓願守護</w:t>
      </w:r>
      <w:r w:rsidR="00F12D57" w:rsidRPr="00A70F3F">
        <w:rPr>
          <w:rStyle w:val="a3"/>
          <w:bCs/>
        </w:rPr>
        <w:footnoteReference w:id="123"/>
      </w:r>
    </w:p>
    <w:p w:rsidR="00F12D57" w:rsidRPr="00A70F3F" w:rsidRDefault="00A66A85" w:rsidP="00D940AF">
      <w:pPr>
        <w:spacing w:line="370" w:lineRule="exact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諸天發願守護受持般若之菩薩</w:t>
      </w:r>
    </w:p>
    <w:p w:rsidR="00F12D57" w:rsidRPr="00A70F3F" w:rsidRDefault="00F12D57" w:rsidP="00D940AF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爾時，三千大千世界中諸四天王天、三十三天、夜摩天、兜率陀天、化樂天、他化自在天乃至首陀婆</w:t>
      </w:r>
      <w:r w:rsidRPr="00A70F3F">
        <w:rPr>
          <w:rStyle w:val="a3"/>
          <w:rFonts w:eastAsia="標楷體"/>
        </w:rPr>
        <w:footnoteReference w:id="124"/>
      </w:r>
      <w:r w:rsidRPr="00A70F3F">
        <w:rPr>
          <w:rFonts w:eastAsia="標楷體" w:hint="eastAsia"/>
          <w:bCs/>
        </w:rPr>
        <w:t>諸天白佛言：「世尊！是善男子、善女人能受持般若波羅蜜，親近、讀、誦、正憶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59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459c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念，亦</w:t>
      </w:r>
      <w:r w:rsidRPr="00A70F3F">
        <w:rPr>
          <w:rStyle w:val="a3"/>
          <w:rFonts w:eastAsia="標楷體"/>
          <w:bCs/>
        </w:rPr>
        <w:footnoteReference w:id="125"/>
      </w:r>
      <w:r w:rsidRPr="00A70F3F">
        <w:rPr>
          <w:rFonts w:eastAsia="標楷體" w:hint="eastAsia"/>
          <w:bCs/>
        </w:rPr>
        <w:t>不離薩婆若心者，我等常當守護！</w:t>
      </w:r>
    </w:p>
    <w:p w:rsidR="00F12D57" w:rsidRPr="00A70F3F" w:rsidRDefault="00A66A85" w:rsidP="00A11CB4">
      <w:pPr>
        <w:spacing w:beforeLines="30" w:before="108" w:line="370" w:lineRule="exact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釋應守護菩薩之原因</w:t>
      </w:r>
    </w:p>
    <w:p w:rsidR="00F12D57" w:rsidRPr="00A70F3F" w:rsidRDefault="00F12D57" w:rsidP="00D940AF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何以故？世尊！</w:t>
      </w:r>
    </w:p>
    <w:p w:rsidR="00F12D57" w:rsidRPr="00A70F3F" w:rsidRDefault="00A66A85" w:rsidP="00D940AF">
      <w:pPr>
        <w:spacing w:line="370" w:lineRule="exact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因菩薩因緣故斷三惡道及斷善道中諸不如意事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以菩薩摩訶薩因緣故，斷三惡道，斷天人</w:t>
      </w:r>
      <w:r w:rsidRPr="00A70F3F">
        <w:rPr>
          <w:rStyle w:val="a3"/>
          <w:rFonts w:eastAsia="標楷體"/>
          <w:bCs/>
        </w:rPr>
        <w:footnoteReference w:id="126"/>
      </w:r>
      <w:r w:rsidRPr="00A70F3F">
        <w:rPr>
          <w:rFonts w:eastAsia="標楷體" w:hint="eastAsia"/>
          <w:bCs/>
        </w:rPr>
        <w:t>貧，斷諸災患、疾病、飢餓。</w:t>
      </w:r>
      <w:r w:rsidRPr="00A70F3F">
        <w:rPr>
          <w:rStyle w:val="a3"/>
          <w:rFonts w:eastAsia="標楷體"/>
        </w:rPr>
        <w:footnoteReference w:id="127"/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`16</w:t>
      </w:r>
      <w:r w:rsidR="002964C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00`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因菩薩故有世間及出世間諸善法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以菩薩因緣故，便有十善道出世間，四禪、四無量心、四無色定，檀波羅蜜、尸羅</w:t>
      </w:r>
      <w:r w:rsidRPr="00A70F3F">
        <w:rPr>
          <w:rStyle w:val="a3"/>
          <w:rFonts w:eastAsia="標楷體"/>
          <w:bCs/>
        </w:rPr>
        <w:footnoteReference w:id="128"/>
      </w:r>
      <w:r w:rsidRPr="00A70F3F">
        <w:rPr>
          <w:rFonts w:eastAsia="標楷體" w:hint="eastAsia"/>
          <w:bCs/>
        </w:rPr>
        <w:t>波羅蜜、羼提波羅蜜、毘梨耶波羅蜜、禪波羅蜜、般若波羅蜜，內空乃至無法有法空，四念處乃至一切種智。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因菩薩故有人天善果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以菩薩因緣故，世間便有生剎利大姓、婆羅門大姓、居士大家，諸王及轉輪聖王，四天王天乃至阿迦尼吒天。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因菩薩故有二乘聖者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二乘果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以菩薩因緣故，有須陀洹、須陀洹果，乃至阿羅漢、阿羅漢果，辟支佛、辟支佛道。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因菩薩故有三寶出現於世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  <w:spacing w:val="-4"/>
        </w:rPr>
        <w:t>以菩薩因緣故，有成就眾生、淨佛世界</w:t>
      </w:r>
      <w:r w:rsidRPr="00A70F3F">
        <w:rPr>
          <w:rStyle w:val="a3"/>
          <w:rFonts w:eastAsia="標楷體"/>
          <w:bCs/>
          <w:spacing w:val="-4"/>
        </w:rPr>
        <w:footnoteReference w:id="129"/>
      </w:r>
      <w:r w:rsidRPr="00A70F3F">
        <w:rPr>
          <w:rFonts w:eastAsia="標楷體" w:hint="eastAsia"/>
          <w:bCs/>
          <w:spacing w:val="-4"/>
        </w:rPr>
        <w:t>，便有諸佛出現於世，便有轉法輪，知</w:t>
      </w:r>
      <w:r w:rsidRPr="00A70F3F">
        <w:rPr>
          <w:rStyle w:val="a3"/>
          <w:rFonts w:eastAsia="標楷體"/>
          <w:bCs/>
          <w:spacing w:val="-4"/>
        </w:rPr>
        <w:footnoteReference w:id="130"/>
      </w:r>
      <w:r w:rsidRPr="00A70F3F">
        <w:rPr>
          <w:rFonts w:eastAsia="標楷體" w:hint="eastAsia"/>
          <w:bCs/>
          <w:spacing w:val="-4"/>
        </w:rPr>
        <w:t>有</w:t>
      </w:r>
      <w:r w:rsidRPr="00A70F3F">
        <w:rPr>
          <w:rStyle w:val="a3"/>
          <w:rFonts w:eastAsia="標楷體"/>
          <w:bCs/>
          <w:spacing w:val="-4"/>
        </w:rPr>
        <w:footnoteReference w:id="131"/>
      </w:r>
      <w:r w:rsidRPr="00A70F3F">
        <w:rPr>
          <w:rFonts w:eastAsia="標楷體" w:hint="eastAsia"/>
          <w:bCs/>
        </w:rPr>
        <w:t>佛寶、法寶、比丘僧寶。</w:t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結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：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應守護</w:t>
      </w:r>
    </w:p>
    <w:p w:rsidR="00F12D57" w:rsidRPr="00A70F3F" w:rsidRDefault="00F12D57" w:rsidP="003B683D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世尊！以是因緣故，一切世間諸天及人、阿脩羅應守護是菩薩摩訶薩。」</w:t>
      </w:r>
    </w:p>
    <w:p w:rsidR="00F12D57" w:rsidRPr="00A70F3F" w:rsidRDefault="00A66A85" w:rsidP="00A11CB4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佛述成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更說菩薩之勝德</w:t>
      </w:r>
    </w:p>
    <w:p w:rsidR="00F12D57" w:rsidRPr="00A70F3F" w:rsidRDefault="00A66A85" w:rsidP="003B683D">
      <w:pPr>
        <w:tabs>
          <w:tab w:val="left" w:pos="2700"/>
        </w:tabs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一、佛述成</w:t>
      </w:r>
    </w:p>
    <w:p w:rsidR="00F12D57" w:rsidRPr="00A70F3F" w:rsidRDefault="00F12D57" w:rsidP="003B683D">
      <w:pPr>
        <w:tabs>
          <w:tab w:val="left" w:pos="2700"/>
        </w:tabs>
        <w:ind w:leftChars="100" w:left="240"/>
        <w:jc w:val="both"/>
        <w:rPr>
          <w:rFonts w:eastAsia="標楷體"/>
        </w:rPr>
      </w:pPr>
      <w:r w:rsidRPr="00A70F3F">
        <w:rPr>
          <w:rFonts w:eastAsia="標楷體" w:hint="eastAsia"/>
          <w:bCs/>
        </w:rPr>
        <w:t>佛語釋提桓因</w:t>
      </w:r>
      <w:r w:rsidRPr="00A70F3F">
        <w:rPr>
          <w:rStyle w:val="a3"/>
          <w:rFonts w:eastAsia="標楷體"/>
          <w:bCs/>
        </w:rPr>
        <w:footnoteReference w:id="132"/>
      </w:r>
      <w:r w:rsidRPr="00A70F3F">
        <w:rPr>
          <w:rFonts w:eastAsia="標楷體" w:hint="eastAsia"/>
          <w:bCs/>
        </w:rPr>
        <w:t>：「</w:t>
      </w:r>
      <w:r w:rsidRPr="00A70F3F">
        <w:rPr>
          <w:rFonts w:eastAsia="標楷體" w:hint="eastAsia"/>
        </w:rPr>
        <w:t>如是！如是！憍尸迦！以菩薩摩訶薩因緣故，</w:t>
      </w:r>
      <w:bookmarkStart w:id="2" w:name="0459c17"/>
      <w:r w:rsidRPr="00A70F3F">
        <w:rPr>
          <w:rFonts w:eastAsia="標楷體"/>
        </w:rPr>
        <w:t>斷三惡道乃至三寶出現於</w:t>
      </w:r>
      <w:bookmarkStart w:id="3" w:name="0459c18"/>
      <w:bookmarkEnd w:id="2"/>
      <w:r w:rsidRPr="00A70F3F">
        <w:rPr>
          <w:rFonts w:eastAsia="標楷體"/>
        </w:rPr>
        <w:t>世。以是故</w:t>
      </w:r>
      <w:r w:rsidRPr="00A70F3F">
        <w:rPr>
          <w:rFonts w:eastAsia="標楷體" w:hint="eastAsia"/>
        </w:rPr>
        <w:t>，</w:t>
      </w:r>
      <w:r w:rsidRPr="00A70F3F">
        <w:rPr>
          <w:rFonts w:eastAsia="標楷體"/>
        </w:rPr>
        <w:t>諸天及人</w:t>
      </w:r>
      <w:r w:rsidRPr="00A70F3F">
        <w:rPr>
          <w:rFonts w:eastAsia="標楷體" w:hint="eastAsia"/>
        </w:rPr>
        <w:t>、</w:t>
      </w:r>
      <w:r w:rsidRPr="00A70F3F">
        <w:rPr>
          <w:rFonts w:eastAsia="標楷體"/>
        </w:rPr>
        <w:t>阿修羅常應守護</w:t>
      </w:r>
      <w:r w:rsidRPr="00A70F3F">
        <w:rPr>
          <w:rFonts w:eastAsia="標楷體" w:hint="eastAsia"/>
        </w:rPr>
        <w:t>、</w:t>
      </w:r>
      <w:r w:rsidRPr="00A70F3F">
        <w:rPr>
          <w:rFonts w:eastAsia="標楷體"/>
        </w:rPr>
        <w:t>供養</w:t>
      </w:r>
      <w:bookmarkStart w:id="4" w:name="0459c19"/>
      <w:bookmarkEnd w:id="3"/>
      <w:r w:rsidRPr="00A70F3F">
        <w:rPr>
          <w:rFonts w:eastAsia="標楷體" w:hint="eastAsia"/>
        </w:rPr>
        <w:t>、</w:t>
      </w:r>
      <w:r w:rsidRPr="00A70F3F">
        <w:rPr>
          <w:rFonts w:eastAsia="標楷體"/>
        </w:rPr>
        <w:t>恭敬</w:t>
      </w:r>
      <w:bookmarkEnd w:id="4"/>
      <w:r w:rsidRPr="00A70F3F">
        <w:rPr>
          <w:rFonts w:eastAsia="標楷體" w:hint="eastAsia"/>
        </w:rPr>
        <w:t>、尊重、讚歎是菩薩摩訶薩。</w:t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佛更說菩薩之勝德</w:t>
      </w:r>
    </w:p>
    <w:p w:rsidR="00F12D57" w:rsidRPr="00A70F3F" w:rsidRDefault="00A66A85" w:rsidP="003B683D">
      <w:pPr>
        <w:tabs>
          <w:tab w:val="left" w:pos="2700"/>
        </w:tabs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供養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行般若之菩薩</w:t>
      </w:r>
      <w:r w:rsidR="00F12D57" w:rsidRPr="00A70F3F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即是供養佛</w:t>
      </w:r>
    </w:p>
    <w:p w:rsidR="00F12D57" w:rsidRPr="00A70F3F" w:rsidRDefault="00F12D57" w:rsidP="003B683D">
      <w:pPr>
        <w:tabs>
          <w:tab w:val="left" w:pos="2700"/>
        </w:tabs>
        <w:ind w:leftChars="150" w:left="360"/>
        <w:jc w:val="both"/>
      </w:pPr>
      <w:r w:rsidRPr="00A70F3F">
        <w:rPr>
          <w:rFonts w:eastAsia="標楷體" w:hint="eastAsia"/>
        </w:rPr>
        <w:t>憍尸迦！供養、恭敬、尊重、讚歎是菩薩摩訶薩，即是供養我。以是故，是諸菩薩摩訶薩，諸天及人、阿修羅常應守護、供養、恭敬、尊重、讚歎。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供養二乘不如供養初發心菩薩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憍尸迦！若三千大千世界滿中聲聞、辟支佛，譬如竹</w:t>
      </w:r>
      <w:r w:rsidR="001A5069" w:rsidRPr="00A70F3F">
        <w:rPr>
          <w:rStyle w:val="ttsigdiff1"/>
          <w:rFonts w:ascii="新細明體-ExtB" w:eastAsia="新細明體-ExtB" w:hAnsi="新細明體-ExtB" w:cs="新細明體-ExtB" w:hint="eastAsia"/>
          <w:color w:val="auto"/>
        </w:rPr>
        <w:t>𥯤</w:t>
      </w:r>
      <w:r w:rsidR="001A5069" w:rsidRPr="00A70F3F">
        <w:rPr>
          <w:rStyle w:val="a3"/>
          <w:rFonts w:eastAsia="標楷體"/>
        </w:rPr>
        <w:footnoteReference w:id="133"/>
      </w:r>
      <w:r w:rsidRPr="00A70F3F">
        <w:rPr>
          <w:rFonts w:eastAsia="標楷體" w:hint="eastAsia"/>
        </w:rPr>
        <w:t>、</w:t>
      </w:r>
      <w:r w:rsidRPr="00A70F3F">
        <w:rPr>
          <w:rFonts w:eastAsia="標楷體" w:hint="eastAsia"/>
          <w:bCs/>
        </w:rPr>
        <w:t>稻、麻、叢林，若有善男子、善女人供養、恭敬、尊重、讚歎，不如供養、恭敬、尊重、讚歎初發心菩薩摩訶薩不離六波羅蜜所</w:t>
      </w:r>
      <w:r w:rsidRPr="00A70F3F">
        <w:rPr>
          <w:rStyle w:val="a3"/>
          <w:rFonts w:eastAsia="標楷體"/>
          <w:bCs/>
        </w:rPr>
        <w:footnoteReference w:id="134"/>
      </w:r>
      <w:r w:rsidRPr="00A70F3F">
        <w:rPr>
          <w:rFonts w:eastAsia="標楷體" w:hint="eastAsia"/>
          <w:bCs/>
        </w:rPr>
        <w:t>得福德。</w:t>
      </w:r>
    </w:p>
    <w:p w:rsidR="00F12D57" w:rsidRPr="00A70F3F" w:rsidRDefault="00F635C3" w:rsidP="00A11CB4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F635C3">
        <w:rPr>
          <w:rFonts w:eastAsia="標楷體" w:hint="eastAsia"/>
          <w:bCs/>
        </w:rPr>
        <w:t>`16</w:t>
      </w:r>
      <w:r>
        <w:rPr>
          <w:rFonts w:eastAsia="標楷體" w:hint="eastAsia"/>
          <w:bCs/>
        </w:rPr>
        <w:t>01`</w:t>
      </w:r>
      <w:r w:rsidR="00F12D57" w:rsidRPr="00A70F3F">
        <w:rPr>
          <w:rFonts w:eastAsia="標楷體" w:hint="eastAsia"/>
          <w:bCs/>
        </w:rPr>
        <w:t>何以故？不以聲聞、辟支佛因緣故有菩薩摩訶薩及諸佛出現於世，以有菩薩摩訶薩因緣故有聲聞、辟支佛、諸佛出現於世。</w:t>
      </w:r>
    </w:p>
    <w:p w:rsidR="00F12D57" w:rsidRPr="00A70F3F" w:rsidRDefault="00F12D57" w:rsidP="00A11CB4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以是故，憍尸迦！是諸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60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460a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菩薩摩訶薩，一切世間諸天及人、阿修羅常應守護、供養、恭敬、尊重、讚歎。」</w:t>
      </w:r>
      <w:r w:rsidR="004C6079">
        <w:rPr>
          <w:rFonts w:eastAsia="標楷體"/>
          <w:bCs/>
          <w:kern w:val="0"/>
        </w:rPr>
        <w:t>^^</w:t>
      </w:r>
    </w:p>
    <w:p w:rsidR="00F12D57" w:rsidRPr="00A70F3F" w:rsidRDefault="00F12D57" w:rsidP="00A11CB4">
      <w:pPr>
        <w:spacing w:beforeLines="30" w:before="108"/>
        <w:jc w:val="both"/>
        <w:rPr>
          <w:bCs/>
        </w:rPr>
      </w:pPr>
      <w:r w:rsidRPr="00A70F3F">
        <w:rPr>
          <w:rFonts w:hint="eastAsia"/>
          <w:bCs/>
        </w:rPr>
        <w:t>【</w:t>
      </w:r>
      <w:r w:rsidRPr="00A70F3F">
        <w:rPr>
          <w:rFonts w:hint="eastAsia"/>
          <w:b/>
          <w:bCs/>
        </w:rPr>
        <w:t>論</w:t>
      </w:r>
      <w:r w:rsidRPr="00A70F3F">
        <w:rPr>
          <w:rFonts w:hint="eastAsia"/>
          <w:bCs/>
        </w:rPr>
        <w:t>】釋曰：</w:t>
      </w:r>
    </w:p>
    <w:p w:rsidR="00F12D57" w:rsidRPr="00A70F3F" w:rsidRDefault="00A66A85" w:rsidP="00CC030D">
      <w:pPr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821052" w:rsidRPr="00A70F3F">
        <w:rPr>
          <w:rFonts w:hint="eastAsia"/>
          <w:b/>
          <w:bCs/>
          <w:sz w:val="20"/>
          <w:bdr w:val="single" w:sz="4" w:space="0" w:color="auto"/>
        </w:rPr>
        <w:t>參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、諸天發願，常守護受持般若之菩薩</w:t>
      </w:r>
    </w:p>
    <w:p w:rsidR="00F12D57" w:rsidRPr="00A70F3F" w:rsidRDefault="00A66A85" w:rsidP="003B683D">
      <w:pPr>
        <w:ind w:leftChars="50" w:left="120"/>
        <w:jc w:val="both"/>
        <w:rPr>
          <w:rFonts w:eastAsia="標楷體"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（壹）以菩薩因緣故有</w:t>
      </w:r>
      <w:r w:rsidR="00F12D57" w:rsidRPr="00A70F3F">
        <w:rPr>
          <w:rFonts w:hint="eastAsia"/>
          <w:b/>
          <w:sz w:val="20"/>
          <w:szCs w:val="20"/>
          <w:bdr w:val="single" w:sz="4" w:space="0" w:color="auto"/>
        </w:rPr>
        <w:t>人天善業善果及三乘聖行聖果，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諸天誓願守護</w:t>
      </w:r>
    </w:p>
    <w:p w:rsidR="00F12D57" w:rsidRPr="00A70F3F" w:rsidRDefault="00A66A85" w:rsidP="003B683D">
      <w:pPr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一、諸天發願守護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受持般若之菩薩</w:t>
      </w:r>
    </w:p>
    <w:p w:rsidR="00F12D57" w:rsidRPr="00A70F3F" w:rsidRDefault="00F12D57" w:rsidP="003B683D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爾時諸天白佛：「我等當守護是菩薩，與我等同事故；亦以</w:t>
      </w:r>
      <w:r w:rsidRPr="00A70F3F">
        <w:rPr>
          <w:rStyle w:val="a3"/>
          <w:bCs/>
        </w:rPr>
        <w:footnoteReference w:id="135"/>
      </w:r>
      <w:r w:rsidRPr="00A70F3F">
        <w:rPr>
          <w:rFonts w:hint="eastAsia"/>
          <w:bCs/>
        </w:rPr>
        <w:t>求佛道者，能自捨身樂欲，使一切眾生得樂故。」</w:t>
      </w:r>
      <w:r w:rsidRPr="00A70F3F">
        <w:rPr>
          <w:rStyle w:val="a3"/>
          <w:sz w:val="22"/>
          <w:szCs w:val="22"/>
        </w:rPr>
        <w:footnoteReference w:id="136"/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二、釋應守護菩薩之原因</w:t>
      </w:r>
    </w:p>
    <w:p w:rsidR="00F12D57" w:rsidRPr="00A70F3F" w:rsidRDefault="00A66A85" w:rsidP="003B683D">
      <w:pPr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（一）因菩薩因緣故斷三惡道</w:t>
      </w:r>
      <w:r w:rsidR="00F12D57" w:rsidRPr="00A70F3F">
        <w:rPr>
          <w:rFonts w:ascii="新細明體" w:hAnsi="新細明體" w:hint="eastAsia"/>
          <w:b/>
          <w:sz w:val="20"/>
          <w:bdr w:val="single" w:sz="4" w:space="0" w:color="auto"/>
        </w:rPr>
        <w:t>及斷善道中諸不如意事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因菩薩斷三惡道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」者，菩薩雖未離欲，能遮</w:t>
      </w:r>
      <w:r w:rsidRPr="00A70F3F">
        <w:rPr>
          <w:rStyle w:val="a3"/>
          <w:bCs/>
        </w:rPr>
        <w:footnoteReference w:id="137"/>
      </w:r>
      <w:r w:rsidRPr="00A70F3F">
        <w:rPr>
          <w:rFonts w:hint="eastAsia"/>
          <w:bCs/>
        </w:rPr>
        <w:t>眾生十不善故，斷三惡道及天人貧</w:t>
      </w:r>
      <w:r w:rsidRPr="00A70F3F">
        <w:rPr>
          <w:rStyle w:val="a3"/>
          <w:bCs/>
        </w:rPr>
        <w:footnoteReference w:id="138"/>
      </w:r>
      <w:r w:rsidRPr="00A70F3F">
        <w:rPr>
          <w:rFonts w:hint="eastAsia"/>
          <w:bCs/>
        </w:rPr>
        <w:t>、諸災患等。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（二）因菩薩故有世間及出世間諸善法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行十善故，開三善道門。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或有菩薩見五欲過罪</w:t>
      </w:r>
      <w:r w:rsidRPr="00A70F3F">
        <w:rPr>
          <w:rStyle w:val="a3"/>
          <w:bCs/>
        </w:rPr>
        <w:footnoteReference w:id="139"/>
      </w:r>
      <w:r w:rsidRPr="00A70F3F">
        <w:rPr>
          <w:rFonts w:hint="eastAsia"/>
          <w:bCs/>
        </w:rPr>
        <w:t>，能離欲得四禪；以本願故，起四無量心；欲</w:t>
      </w:r>
      <w:r w:rsidRPr="00A70F3F">
        <w:rPr>
          <w:rStyle w:val="a3"/>
          <w:bCs/>
        </w:rPr>
        <w:footnoteReference w:id="140"/>
      </w:r>
      <w:r w:rsidRPr="00A70F3F">
        <w:rPr>
          <w:rFonts w:hint="eastAsia"/>
          <w:bCs/>
        </w:rPr>
        <w:t>離</w:t>
      </w:r>
      <w:r w:rsidRPr="00A70F3F">
        <w:rPr>
          <w:rStyle w:val="a3"/>
          <w:bCs/>
        </w:rPr>
        <w:footnoteReference w:id="141"/>
      </w:r>
      <w:r w:rsidRPr="00A70F3F">
        <w:rPr>
          <w:rFonts w:hint="eastAsia"/>
          <w:bCs/>
        </w:rPr>
        <w:t>種種因緣身苦故，起四無色定。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為佛道故，修六波羅蜜乃至一切種智。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是法，亦自行、亦教人；以是福德道法，於眾生中展轉相教，常在世間。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（三）因菩薩故有人天善果、二乘及三寶出現於世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今當說是諸善法果報──生剎利大姓乃至三寶出現於世；如先義中說。</w:t>
      </w:r>
      <w:r w:rsidRPr="00A70F3F">
        <w:rPr>
          <w:rStyle w:val="a3"/>
          <w:bCs/>
        </w:rPr>
        <w:footnoteReference w:id="142"/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三、結：應守護</w:t>
      </w:r>
    </w:p>
    <w:p w:rsidR="00F12D57" w:rsidRPr="00A70F3F" w:rsidRDefault="00F12D57" w:rsidP="003B683D">
      <w:pPr>
        <w:ind w:leftChars="100" w:left="240"/>
        <w:jc w:val="both"/>
        <w:rPr>
          <w:bCs/>
        </w:rPr>
      </w:pPr>
      <w:r w:rsidRPr="00A70F3F">
        <w:rPr>
          <w:rFonts w:hint="eastAsia"/>
          <w:bCs/>
          <w:spacing w:val="-2"/>
        </w:rPr>
        <w:t>今是菩薩</w:t>
      </w:r>
      <w:r w:rsidRPr="00A70F3F">
        <w:rPr>
          <w:rFonts w:hint="eastAsia"/>
          <w:b/>
          <w:bCs/>
          <w:spacing w:val="-2"/>
        </w:rPr>
        <w:t>結業生身</w:t>
      </w:r>
      <w:r w:rsidRPr="00A70F3F">
        <w:rPr>
          <w:rFonts w:hint="eastAsia"/>
          <w:bCs/>
          <w:spacing w:val="-2"/>
        </w:rPr>
        <w:t>，在因緣中，無有力勢，而能說是善法，令眾生修行，我等云何當</w:t>
      </w:r>
      <w:r w:rsidRPr="00A70F3F">
        <w:rPr>
          <w:rStyle w:val="a3"/>
          <w:bCs/>
          <w:spacing w:val="-2"/>
        </w:rPr>
        <w:footnoteReference w:id="143"/>
      </w:r>
      <w:r w:rsidRPr="00A70F3F">
        <w:rPr>
          <w:rFonts w:hint="eastAsia"/>
          <w:bCs/>
        </w:rPr>
        <w:t>不守護？譬如太子雖小，群臣百官無不奉承</w:t>
      </w:r>
      <w:r w:rsidRPr="00A70F3F">
        <w:rPr>
          <w:rStyle w:val="a3"/>
          <w:bCs/>
        </w:rPr>
        <w:footnoteReference w:id="144"/>
      </w:r>
      <w:r w:rsidRPr="00A70F3F">
        <w:rPr>
          <w:rFonts w:hint="eastAsia"/>
          <w:bCs/>
        </w:rPr>
        <w:t>。</w:t>
      </w:r>
    </w:p>
    <w:p w:rsidR="00F12D57" w:rsidRPr="00A70F3F" w:rsidRDefault="00A66A85" w:rsidP="00A11CB4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bCs/>
          <w:sz w:val="20"/>
          <w:szCs w:val="20"/>
          <w:bdr w:val="single" w:sz="4" w:space="0" w:color="auto"/>
        </w:rPr>
        <w:t>`1602`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（貳）佛述成，更說菩薩之勝德</w:t>
      </w:r>
    </w:p>
    <w:p w:rsidR="00F12D57" w:rsidRPr="00A70F3F" w:rsidRDefault="00A66A85" w:rsidP="003B683D">
      <w:pPr>
        <w:tabs>
          <w:tab w:val="left" w:pos="2700"/>
        </w:tabs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一、佛述成</w:t>
      </w:r>
    </w:p>
    <w:p w:rsidR="00F12D57" w:rsidRPr="00A70F3F" w:rsidRDefault="00F12D57" w:rsidP="003B683D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佛可諸天，述而成之。</w:t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二、佛更說菩薩之勝德</w:t>
      </w:r>
    </w:p>
    <w:p w:rsidR="00F12D57" w:rsidRPr="00A70F3F" w:rsidRDefault="00A66A85" w:rsidP="003B683D">
      <w:pPr>
        <w:tabs>
          <w:tab w:val="left" w:pos="2700"/>
        </w:tabs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</w:t>
      </w:r>
      <w:r w:rsidR="00F12D57" w:rsidRPr="00A70F3F">
        <w:rPr>
          <w:rFonts w:ascii="新細明體" w:hAnsi="新細明體"/>
          <w:b/>
          <w:sz w:val="20"/>
          <w:szCs w:val="20"/>
          <w:bdr w:val="single" w:sz="4" w:space="0" w:color="auto"/>
        </w:rPr>
        <w:t>供養</w:t>
      </w:r>
      <w:r w:rsidR="00F12D57" w:rsidRPr="00A70F3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行般若之菩薩，即是供養佛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若供養菩薩，即是供養佛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」者，般若是三世佛母；若為般若故</w:t>
      </w:r>
      <w:r w:rsidRPr="00A70F3F">
        <w:rPr>
          <w:rStyle w:val="a3"/>
          <w:bCs/>
        </w:rPr>
        <w:footnoteReference w:id="145"/>
      </w:r>
      <w:r w:rsidRPr="00A70F3F">
        <w:rPr>
          <w:rFonts w:hint="eastAsia"/>
          <w:bCs/>
        </w:rPr>
        <w:t>供養菩薩，則為供養佛。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（二）供養二乘不如供養初發意菩薩</w:t>
      </w:r>
    </w:p>
    <w:p w:rsidR="00F12D57" w:rsidRPr="00A70F3F" w:rsidRDefault="00F12D57" w:rsidP="003B683D">
      <w:pPr>
        <w:ind w:leftChars="150" w:left="360"/>
        <w:jc w:val="both"/>
        <w:rPr>
          <w:bCs/>
          <w:bdr w:val="single" w:sz="4" w:space="0" w:color="auto"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不如供養恭敬初發意菩薩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</w:t>
      </w:r>
      <w:r w:rsidR="00665C9B" w:rsidRPr="00A70F3F">
        <w:rPr>
          <w:rFonts w:hint="eastAsia"/>
          <w:bCs/>
        </w:rPr>
        <w:t>。</w:t>
      </w:r>
    </w:p>
    <w:p w:rsidR="00F12D57" w:rsidRPr="00A70F3F" w:rsidRDefault="00F12D57" w:rsidP="003B683D">
      <w:pPr>
        <w:ind w:leftChars="150" w:left="108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問曰：二乘已證實際，是一切眾生福田，何以故不如</w:t>
      </w:r>
      <w:r w:rsidRPr="00A70F3F">
        <w:rPr>
          <w:rStyle w:val="a3"/>
          <w:bCs/>
        </w:rPr>
        <w:footnoteReference w:id="146"/>
      </w:r>
      <w:r w:rsidRPr="00A70F3F">
        <w:rPr>
          <w:rFonts w:hint="eastAsia"/>
          <w:bCs/>
        </w:rPr>
        <w:t>初發意菩薩？</w:t>
      </w:r>
    </w:p>
    <w:p w:rsidR="00E95A91" w:rsidRPr="00A70F3F" w:rsidRDefault="00F12D57" w:rsidP="003B683D">
      <w:pPr>
        <w:ind w:leftChars="150" w:left="1080" w:hangingChars="300" w:hanging="720"/>
        <w:jc w:val="both"/>
        <w:rPr>
          <w:rFonts w:eastAsia="標楷體"/>
          <w:bCs/>
          <w:szCs w:val="28"/>
        </w:rPr>
      </w:pPr>
      <w:r w:rsidRPr="00A70F3F">
        <w:rPr>
          <w:rFonts w:hint="eastAsia"/>
          <w:bCs/>
        </w:rPr>
        <w:t>答曰：以三事故不如：一者、用薩婆若心行般若</w:t>
      </w:r>
      <w:r w:rsidRPr="00A70F3F">
        <w:rPr>
          <w:rStyle w:val="a3"/>
          <w:bCs/>
        </w:rPr>
        <w:footnoteReference w:id="147"/>
      </w:r>
      <w:r w:rsidR="00C4487F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二者、常不離六波羅蜜等諸功德</w:t>
      </w:r>
      <w:r w:rsidR="00C4487F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三者、由是菩薩斷三惡道、出生三乘</w:t>
      </w:r>
      <w:r w:rsidR="00C4487F" w:rsidRPr="00A70F3F">
        <w:rPr>
          <w:rFonts w:hint="eastAsia"/>
          <w:bCs/>
        </w:rPr>
        <w:t>。</w:t>
      </w:r>
      <w:r w:rsidRPr="00A70F3F">
        <w:rPr>
          <w:rFonts w:hint="eastAsia"/>
          <w:bCs/>
        </w:rPr>
        <w:t>依二乘人，不能斷三惡道、出生三乘。</w:t>
      </w:r>
      <w:r w:rsidRPr="00A70F3F">
        <w:rPr>
          <w:rStyle w:val="a3"/>
          <w:bCs/>
        </w:rPr>
        <w:footnoteReference w:id="148"/>
      </w:r>
    </w:p>
    <w:p w:rsidR="00E95A91" w:rsidRPr="00A70F3F" w:rsidRDefault="00E95A91" w:rsidP="00CC030D">
      <w:pPr>
        <w:widowControl/>
        <w:jc w:val="both"/>
        <w:rPr>
          <w:rFonts w:eastAsia="標楷體" w:cs="Roman Unicode"/>
          <w:b/>
          <w:bCs/>
          <w:sz w:val="28"/>
          <w:szCs w:val="28"/>
        </w:rPr>
      </w:pPr>
      <w:r w:rsidRPr="00A70F3F">
        <w:rPr>
          <w:rFonts w:eastAsia="標楷體" w:cs="Roman Unicode"/>
          <w:b/>
          <w:bCs/>
          <w:sz w:val="28"/>
          <w:szCs w:val="28"/>
        </w:rPr>
        <w:br w:type="page"/>
      </w:r>
    </w:p>
    <w:p w:rsidR="00F12D57" w:rsidRPr="00A70F3F" w:rsidRDefault="00F635C3" w:rsidP="00CC030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F635C3">
        <w:rPr>
          <w:rFonts w:eastAsia="標楷體" w:cs="Roman Unicode" w:hint="eastAsia"/>
          <w:b/>
          <w:bCs/>
          <w:sz w:val="28"/>
          <w:szCs w:val="28"/>
        </w:rPr>
        <w:lastRenderedPageBreak/>
        <w:t>`16</w:t>
      </w:r>
      <w:r w:rsidR="002964CF">
        <w:rPr>
          <w:rFonts w:eastAsia="標楷體" w:cs="Roman Unicode" w:hint="eastAsia"/>
          <w:b/>
          <w:bCs/>
          <w:sz w:val="28"/>
          <w:szCs w:val="28"/>
        </w:rPr>
        <w:t>03`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〈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&lt;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品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 xml:space="preserve"> n="31" t="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滅諍亂品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"&gt;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釋滅諍亂品第三十一</w:t>
      </w:r>
      <w:r w:rsidR="00A31562" w:rsidRPr="00A70F3F">
        <w:rPr>
          <w:rStyle w:val="a3"/>
          <w:bCs/>
        </w:rPr>
        <w:footnoteReference w:id="149"/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&lt;/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品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&gt;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〉</w:t>
      </w:r>
      <w:r w:rsidR="00F12D57" w:rsidRPr="00A70F3F">
        <w:rPr>
          <w:rStyle w:val="a3"/>
          <w:bCs/>
        </w:rPr>
        <w:footnoteReference w:id="150"/>
      </w:r>
    </w:p>
    <w:p w:rsidR="00F12D57" w:rsidRPr="00A70F3F" w:rsidRDefault="00F12D57" w:rsidP="00CC030D">
      <w:pPr>
        <w:jc w:val="center"/>
        <w:rPr>
          <w:rFonts w:eastAsia="標楷體" w:cs="Roman Unicode"/>
          <w:sz w:val="32"/>
          <w:szCs w:val="32"/>
        </w:rPr>
      </w:pPr>
      <w:r w:rsidRPr="00A70F3F">
        <w:rPr>
          <w:rFonts w:eastAsia="標楷體" w:cs="Roman Unicode"/>
          <w:b/>
          <w:bCs/>
        </w:rPr>
        <w:t>（大正</w:t>
      </w:r>
      <w:r w:rsidRPr="00A70F3F">
        <w:rPr>
          <w:rFonts w:eastAsia="標楷體" w:cs="Roman Unicode"/>
          <w:b/>
          <w:bCs/>
        </w:rPr>
        <w:t>25</w:t>
      </w:r>
      <w:r w:rsidRPr="00A70F3F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460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cs="Roman Unicode"/>
            <w:b/>
            <w:bCs/>
          </w:rPr>
          <w:t>460a</w:t>
        </w:r>
      </w:smartTag>
      <w:r w:rsidRPr="00A70F3F">
        <w:rPr>
          <w:rFonts w:eastAsia="標楷體" w:cs="Roman Unicode"/>
          <w:b/>
          <w:bCs/>
        </w:rPr>
        <w:t>27</w:t>
      </w:r>
      <w:r w:rsidRPr="00A70F3F">
        <w:rPr>
          <w:rFonts w:eastAsia="標楷體" w:cs="Roman Unicode" w:hint="eastAsia"/>
          <w:b/>
          <w:bCs/>
        </w:rPr>
        <w:t>-</w:t>
      </w:r>
      <w:r w:rsidRPr="00A70F3F">
        <w:rPr>
          <w:rFonts w:eastAsia="標楷體" w:cs="Roman Unicode"/>
          <w:b/>
          <w:bCs/>
        </w:rPr>
        <w:t>463b13</w:t>
      </w:r>
      <w:r w:rsidRPr="00A70F3F">
        <w:rPr>
          <w:rFonts w:eastAsia="標楷體" w:cs="Roman Unicode"/>
          <w:b/>
          <w:bCs/>
        </w:rPr>
        <w:t>）</w:t>
      </w:r>
    </w:p>
    <w:p w:rsidR="00F12D57" w:rsidRPr="00A70F3F" w:rsidRDefault="004C6079" w:rsidP="00A11CB4">
      <w:pPr>
        <w:spacing w:beforeLines="50" w:before="180" w:line="370" w:lineRule="exact"/>
        <w:jc w:val="both"/>
        <w:rPr>
          <w:bCs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hint="eastAsia"/>
          <w:bCs/>
        </w:rPr>
        <w:t>【</w:t>
      </w:r>
      <w:r w:rsidR="00F12D57" w:rsidRPr="00A70F3F">
        <w:rPr>
          <w:rFonts w:ascii="標楷體" w:eastAsia="標楷體" w:hAnsi="標楷體" w:hint="eastAsia"/>
          <w:b/>
          <w:bCs/>
        </w:rPr>
        <w:t>經</w:t>
      </w:r>
      <w:r w:rsidR="00F12D57" w:rsidRPr="00A70F3F">
        <w:rPr>
          <w:rFonts w:hint="eastAsia"/>
          <w:bCs/>
        </w:rPr>
        <w:t>】</w:t>
      </w:r>
    </w:p>
    <w:p w:rsidR="00F12D57" w:rsidRPr="00A70F3F" w:rsidRDefault="00A66A85" w:rsidP="008C732E">
      <w:pPr>
        <w:spacing w:line="370" w:lineRule="exact"/>
        <w:jc w:val="both"/>
        <w:rPr>
          <w:rFonts w:eastAsia="標楷體"/>
          <w:b/>
          <w:bCs/>
          <w:sz w:val="21"/>
        </w:rPr>
      </w:pPr>
      <w:bookmarkStart w:id="5" w:name="_Toc119749481"/>
      <w:bookmarkStart w:id="6" w:name="_Toc120503079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明受持般若得今世及後世功德</w:t>
      </w:r>
      <w:bookmarkEnd w:id="5"/>
      <w:bookmarkEnd w:id="6"/>
    </w:p>
    <w:p w:rsidR="00F12D57" w:rsidRPr="00A70F3F" w:rsidRDefault="00A66A85" w:rsidP="008C732E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7" w:name="_Toc119749482"/>
      <w:bookmarkStart w:id="8" w:name="_Toc120503080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帝釋稱歎受持般若功德</w:t>
      </w:r>
      <w:bookmarkEnd w:id="7"/>
      <w:bookmarkEnd w:id="8"/>
    </w:p>
    <w:p w:rsidR="00F12D57" w:rsidRPr="00A70F3F" w:rsidRDefault="00A66A85" w:rsidP="008C732E">
      <w:pPr>
        <w:spacing w:line="370" w:lineRule="exact"/>
        <w:ind w:leftChars="100" w:left="24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明受持般若得今世功德</w:t>
      </w:r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爾時釋提桓因白佛言：「世尊！甚奇希有！諸菩薩摩訶薩，是</w:t>
      </w:r>
      <w:r w:rsidRPr="00A70F3F">
        <w:rPr>
          <w:rStyle w:val="a3"/>
          <w:rFonts w:eastAsia="標楷體"/>
          <w:bCs/>
        </w:rPr>
        <w:footnoteReference w:id="151"/>
      </w:r>
      <w:r w:rsidRPr="00A70F3F">
        <w:rPr>
          <w:rFonts w:eastAsia="標楷體" w:hint="eastAsia"/>
          <w:bCs/>
        </w:rPr>
        <w:t>般若波羅蜜，若聞、受持、親</w:t>
      </w:r>
      <w:r w:rsidRPr="00A70F3F">
        <w:rPr>
          <w:rFonts w:eastAsia="標楷體" w:hint="eastAsia"/>
          <w:bCs/>
          <w:sz w:val="22"/>
          <w:szCs w:val="22"/>
        </w:rPr>
        <w:t>（</w:t>
      </w:r>
      <w:r w:rsidRPr="00A70F3F">
        <w:rPr>
          <w:rFonts w:eastAsia="標楷體" w:hint="eastAsia"/>
          <w:bCs/>
          <w:sz w:val="22"/>
          <w:szCs w:val="22"/>
          <w:shd w:val="pct15" w:color="auto" w:fill="FFFFFF"/>
        </w:rPr>
        <w:t>460b</w:t>
      </w:r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近、讀、誦、為他人</w:t>
      </w:r>
      <w:r w:rsidRPr="00A70F3F">
        <w:rPr>
          <w:rStyle w:val="a3"/>
          <w:rFonts w:eastAsia="標楷體"/>
          <w:bCs/>
        </w:rPr>
        <w:footnoteReference w:id="152"/>
      </w:r>
      <w:r w:rsidRPr="00A70F3F">
        <w:rPr>
          <w:rFonts w:eastAsia="標楷體" w:hint="eastAsia"/>
          <w:bCs/>
        </w:rPr>
        <w:t>說、正憶念時，得如是</w:t>
      </w:r>
      <w:r w:rsidRPr="00A70F3F">
        <w:rPr>
          <w:rFonts w:eastAsia="標楷體" w:hint="eastAsia"/>
          <w:b/>
          <w:bCs/>
        </w:rPr>
        <w:t>今世功德</w:t>
      </w:r>
      <w:r w:rsidRPr="00A70F3F">
        <w:rPr>
          <w:rFonts w:eastAsia="標楷體" w:hint="eastAsia"/>
          <w:bCs/>
        </w:rPr>
        <w:t>；亦成就眾生、淨佛世界；從一佛界</w:t>
      </w:r>
      <w:r w:rsidRPr="00A70F3F">
        <w:rPr>
          <w:rStyle w:val="a3"/>
          <w:rFonts w:eastAsia="標楷體"/>
          <w:bCs/>
        </w:rPr>
        <w:footnoteReference w:id="153"/>
      </w:r>
      <w:r w:rsidRPr="00A70F3F">
        <w:rPr>
          <w:rFonts w:eastAsia="標楷體" w:hint="eastAsia"/>
          <w:bCs/>
        </w:rPr>
        <w:t>至一佛界，供養諸佛；所欲供養之具，隨意即得；從諸佛聞法，至得阿耨多羅三藐三菩提，終不中忘；亦得家成就、母成就、生成就、眷屬成就、相成就、光明成就、眼</w:t>
      </w:r>
      <w:r w:rsidRPr="00A70F3F">
        <w:rPr>
          <w:rStyle w:val="a3"/>
          <w:rFonts w:eastAsia="標楷體"/>
          <w:bCs/>
        </w:rPr>
        <w:footnoteReference w:id="154"/>
      </w:r>
      <w:r w:rsidRPr="00A70F3F">
        <w:rPr>
          <w:rFonts w:eastAsia="標楷體" w:hint="eastAsia"/>
          <w:bCs/>
        </w:rPr>
        <w:t>成就、耳成就、三昧成就、陀羅尼成就。</w:t>
      </w:r>
      <w:r w:rsidRPr="00A70F3F">
        <w:rPr>
          <w:rStyle w:val="a3"/>
          <w:rFonts w:eastAsia="標楷體"/>
          <w:bCs/>
        </w:rPr>
        <w:footnoteReference w:id="155"/>
      </w:r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是菩薩以方便力變身如佛，從一界</w:t>
      </w:r>
      <w:r w:rsidRPr="00A70F3F">
        <w:rPr>
          <w:rStyle w:val="a3"/>
          <w:rFonts w:eastAsia="標楷體"/>
          <w:bCs/>
        </w:rPr>
        <w:footnoteReference w:id="156"/>
      </w:r>
      <w:r w:rsidRPr="00A70F3F">
        <w:rPr>
          <w:rFonts w:eastAsia="標楷體" w:hint="eastAsia"/>
          <w:bCs/>
        </w:rPr>
        <w:t>至一界，到無佛處，讚檀波羅蜜乃至般若波羅蜜，讚四禪、四無量心、四無色定，讚四念處乃至十八不共法；以方便力說法，以三乘法度脫眾生</w:t>
      </w:r>
      <w:r w:rsidR="00B73990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所謂聲聞、辟支佛、佛乘。</w:t>
      </w:r>
    </w:p>
    <w:p w:rsidR="00F12D57" w:rsidRPr="00A70F3F" w:rsidRDefault="00A66A85" w:rsidP="00A11CB4">
      <w:pPr>
        <w:spacing w:beforeLines="30" w:before="108" w:line="370" w:lineRule="exact"/>
        <w:ind w:leftChars="100" w:left="240"/>
        <w:jc w:val="both"/>
        <w:rPr>
          <w:b/>
          <w:bCs/>
        </w:rPr>
      </w:pPr>
      <w:bookmarkStart w:id="9" w:name="_Toc119749484"/>
      <w:bookmarkStart w:id="10" w:name="_Toc120503082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受持般若總攝五度乃至一切種智等</w:t>
      </w:r>
      <w:bookmarkEnd w:id="9"/>
      <w:bookmarkEnd w:id="10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功德</w:t>
      </w:r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世尊！快哉！希有！受是般若波羅蜜，為已</w:t>
      </w:r>
      <w:r w:rsidRPr="00A70F3F">
        <w:rPr>
          <w:rStyle w:val="a3"/>
          <w:rFonts w:eastAsia="標楷體"/>
          <w:bCs/>
        </w:rPr>
        <w:footnoteReference w:id="157"/>
      </w:r>
      <w:r w:rsidRPr="00A70F3F">
        <w:rPr>
          <w:rFonts w:eastAsia="標楷體" w:hint="eastAsia"/>
          <w:bCs/>
        </w:rPr>
        <w:t>總攝五波羅蜜乃至十八不共法，亦攝須陀洹果乃至阿羅漢果、辟支佛道、佛道、一切智、一切種智。」</w:t>
      </w:r>
    </w:p>
    <w:p w:rsidR="00F12D57" w:rsidRPr="00A70F3F" w:rsidRDefault="00A66A85" w:rsidP="00A11CB4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1" w:name="_Toc119749485"/>
      <w:bookmarkStart w:id="12" w:name="_Toc120503083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如來述成</w:t>
      </w:r>
      <w:bookmarkEnd w:id="11"/>
      <w:bookmarkEnd w:id="12"/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更廣說今世及後世功德</w:t>
      </w:r>
    </w:p>
    <w:p w:rsidR="00F12D57" w:rsidRPr="00A70F3F" w:rsidRDefault="00A66A85" w:rsidP="008C732E">
      <w:pPr>
        <w:spacing w:line="370" w:lineRule="exact"/>
        <w:ind w:leftChars="100" w:left="24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如來述成</w:t>
      </w:r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rFonts w:eastAsia="標楷體"/>
        </w:rPr>
      </w:pPr>
      <w:r w:rsidRPr="00A70F3F">
        <w:rPr>
          <w:rFonts w:eastAsia="標楷體" w:hint="eastAsia"/>
        </w:rPr>
        <w:t>佛告釋提桓因：「如是！如是！憍尸迦！受是般若波羅蜜，為已總攝五波羅蜜乃至一切種智。</w:t>
      </w:r>
    </w:p>
    <w:p w:rsidR="00F12D57" w:rsidRPr="00A70F3F" w:rsidRDefault="00A66A85" w:rsidP="00A11CB4">
      <w:pPr>
        <w:spacing w:beforeLines="30" w:before="108" w:line="370" w:lineRule="exact"/>
        <w:ind w:leftChars="100" w:left="240"/>
        <w:jc w:val="both"/>
        <w:rPr>
          <w:b/>
          <w:bCs/>
          <w:sz w:val="22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更廣說今世及後世功德</w:t>
      </w:r>
    </w:p>
    <w:p w:rsidR="00F12D57" w:rsidRPr="00A70F3F" w:rsidRDefault="00A66A85" w:rsidP="008C732E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3" w:name="_Toc119749488"/>
      <w:bookmarkStart w:id="14" w:name="_Toc120503086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初說二世功德</w:t>
      </w:r>
    </w:p>
    <w:p w:rsidR="00F12D57" w:rsidRPr="00A70F3F" w:rsidRDefault="00A66A85" w:rsidP="008C732E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明今世功德</w:t>
      </w:r>
      <w:bookmarkEnd w:id="13"/>
      <w:bookmarkEnd w:id="14"/>
    </w:p>
    <w:p w:rsidR="00F12D57" w:rsidRPr="00A70F3F" w:rsidRDefault="00A66A85" w:rsidP="002629CE">
      <w:pPr>
        <w:keepNext/>
        <w:spacing w:line="344" w:lineRule="exact"/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635C3" w:rsidRPr="00F635C3">
        <w:rPr>
          <w:rFonts w:eastAsia="標楷體" w:hint="eastAsia"/>
          <w:b/>
          <w:bCs/>
          <w:sz w:val="21"/>
          <w:bdr w:val="single" w:sz="4" w:space="0" w:color="auto"/>
        </w:rPr>
        <w:t>`16</w:t>
      </w:r>
      <w:r w:rsidR="002964CF">
        <w:rPr>
          <w:rFonts w:eastAsia="標楷體" w:hint="eastAsia"/>
          <w:b/>
          <w:bCs/>
          <w:sz w:val="21"/>
          <w:bdr w:val="single" w:sz="4" w:space="0" w:color="auto"/>
        </w:rPr>
        <w:t>04`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佛勸諦聽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天主領受</w:t>
      </w:r>
    </w:p>
    <w:p w:rsidR="00F12D57" w:rsidRPr="00A70F3F" w:rsidRDefault="00F12D57" w:rsidP="002629CE">
      <w:pPr>
        <w:spacing w:line="34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復次，憍尸迦！是般若波羅蜜，受持、親近、讀、誦、為他</w:t>
      </w:r>
      <w:r w:rsidRPr="00A70F3F">
        <w:rPr>
          <w:rStyle w:val="a3"/>
          <w:rFonts w:eastAsia="標楷體"/>
          <w:bCs/>
        </w:rPr>
        <w:footnoteReference w:id="158"/>
      </w:r>
      <w:r w:rsidRPr="00A70F3F">
        <w:rPr>
          <w:rFonts w:eastAsia="標楷體" w:hint="eastAsia"/>
          <w:bCs/>
        </w:rPr>
        <w:t>說、正憶念，是善男子、善女人所得今世功德，汝一心諦聽！」</w:t>
      </w:r>
    </w:p>
    <w:p w:rsidR="00F12D57" w:rsidRPr="00A70F3F" w:rsidRDefault="00F12D57" w:rsidP="002629CE">
      <w:pPr>
        <w:spacing w:line="34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釋提桓因言：「唯！世尊！受教！」</w:t>
      </w:r>
    </w:p>
    <w:p w:rsidR="00F12D57" w:rsidRPr="00A70F3F" w:rsidRDefault="00A66A85" w:rsidP="00A11CB4">
      <w:pPr>
        <w:spacing w:beforeLines="30" w:before="108" w:line="344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正明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外道梵志</w:t>
      </w:r>
      <w:r w:rsidR="00F12D57" w:rsidRPr="00A70F3F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魔</w:t>
      </w:r>
      <w:r w:rsidR="00F12D57" w:rsidRPr="00A70F3F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增上慢人欲壞菩薩般若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終不從願</w:t>
      </w:r>
    </w:p>
    <w:p w:rsidR="00F12D57" w:rsidRPr="00A70F3F" w:rsidRDefault="00F12D57" w:rsidP="002629CE">
      <w:pPr>
        <w:spacing w:line="344" w:lineRule="exact"/>
        <w:ind w:leftChars="250" w:left="600"/>
        <w:jc w:val="both"/>
        <w:rPr>
          <w:bCs/>
        </w:rPr>
      </w:pPr>
      <w:r w:rsidRPr="00A70F3F">
        <w:rPr>
          <w:rFonts w:eastAsia="標楷體" w:hint="eastAsia"/>
          <w:bCs/>
        </w:rPr>
        <w:t>佛告釋提桓因：「憍尸迦！若有外道諸梵志、若魔、若魔民、若增</w:t>
      </w:r>
      <w:r w:rsidRPr="00A70F3F">
        <w:rPr>
          <w:rStyle w:val="a3"/>
          <w:rFonts w:eastAsia="標楷體"/>
          <w:bCs/>
        </w:rPr>
        <w:footnoteReference w:id="159"/>
      </w:r>
      <w:r w:rsidRPr="00A70F3F">
        <w:rPr>
          <w:rFonts w:eastAsia="標楷體" w:hint="eastAsia"/>
          <w:bCs/>
        </w:rPr>
        <w:t>上慢人欲乖</w:t>
      </w:r>
      <w:r w:rsidRPr="00A70F3F">
        <w:rPr>
          <w:rStyle w:val="a3"/>
          <w:rFonts w:eastAsia="標楷體"/>
          <w:bCs/>
        </w:rPr>
        <w:footnoteReference w:id="160"/>
      </w:r>
      <w:r w:rsidRPr="00A70F3F">
        <w:rPr>
          <w:rFonts w:eastAsia="標楷體" w:hint="eastAsia"/>
          <w:bCs/>
        </w:rPr>
        <w:t>錯</w:t>
      </w:r>
      <w:r w:rsidRPr="00A70F3F">
        <w:rPr>
          <w:rStyle w:val="a3"/>
          <w:rFonts w:eastAsia="標楷體"/>
        </w:rPr>
        <w:footnoteReference w:id="161"/>
      </w:r>
      <w:r w:rsidRPr="00A70F3F">
        <w:rPr>
          <w:rFonts w:eastAsia="標楷體" w:hint="eastAsia"/>
          <w:bCs/>
        </w:rPr>
        <w:t>破壞菩薩般若波羅蜜心，是諸人適生此心，即時滅去，終不從願。</w:t>
      </w:r>
      <w:r w:rsidRPr="00A70F3F">
        <w:rPr>
          <w:rStyle w:val="a3"/>
          <w:rFonts w:eastAsia="標楷體"/>
          <w:bCs/>
        </w:rPr>
        <w:footnoteReference w:id="162"/>
      </w:r>
    </w:p>
    <w:p w:rsidR="00F12D57" w:rsidRPr="00A70F3F" w:rsidRDefault="00A66A85" w:rsidP="00A11CB4">
      <w:pPr>
        <w:spacing w:beforeLines="30" w:before="108" w:line="344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釋因由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菩薩無量世自行化他故</w:t>
      </w:r>
    </w:p>
    <w:p w:rsidR="00F12D57" w:rsidRPr="00A70F3F" w:rsidRDefault="00A66A85" w:rsidP="002629CE">
      <w:pPr>
        <w:pStyle w:val="405pt0"/>
        <w:snapToGrid/>
        <w:spacing w:beforeLines="0" w:line="344" w:lineRule="exact"/>
        <w:ind w:leftChars="300" w:left="720" w:firstLineChars="0" w:firstLine="0"/>
        <w:jc w:val="both"/>
        <w:outlineLvl w:val="9"/>
        <w:rPr>
          <w:rFonts w:cs="Times New Roman"/>
          <w:b/>
          <w:color w:val="auto"/>
          <w:sz w:val="21"/>
        </w:rPr>
      </w:pPr>
      <w:r>
        <w:rPr>
          <w:rFonts w:ascii="標楷體" w:hAnsi="標楷體" w:hint="eastAsia"/>
          <w:b/>
          <w:bCs/>
          <w:sz w:val="21"/>
          <w:szCs w:val="22"/>
        </w:rPr>
        <w:t>$</w:t>
      </w:r>
      <w:r w:rsidR="00F12D57" w:rsidRPr="00A70F3F">
        <w:rPr>
          <w:rFonts w:cs="Times New Roman"/>
          <w:b/>
          <w:color w:val="auto"/>
          <w:sz w:val="21"/>
        </w:rPr>
        <w:t>A</w:t>
      </w:r>
      <w:r w:rsidR="00F12D57" w:rsidRPr="00A70F3F">
        <w:rPr>
          <w:rFonts w:hAnsi="新細明體" w:cs="Times New Roman"/>
          <w:b/>
          <w:color w:val="auto"/>
          <w:sz w:val="21"/>
        </w:rPr>
        <w:t>、</w:t>
      </w:r>
      <w:r w:rsidR="00F12D57"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自行六度</w:t>
      </w:r>
      <w:r w:rsidR="00F12D57" w:rsidRPr="00A70F3F">
        <w:rPr>
          <w:rFonts w:hAnsi="新細明體" w:cs="Times New Roman"/>
          <w:b/>
          <w:color w:val="auto"/>
          <w:sz w:val="21"/>
        </w:rPr>
        <w:t>，</w:t>
      </w:r>
      <w:r w:rsidR="00F12D57"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亦安立眾生於六度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何以故？憍尸迦！菩薩摩訶薩長夜行檀波羅蜜，行尸羅</w:t>
      </w:r>
      <w:r w:rsidRPr="00A70F3F">
        <w:rPr>
          <w:rStyle w:val="a3"/>
          <w:rFonts w:eastAsia="標楷體"/>
          <w:bCs/>
        </w:rPr>
        <w:footnoteReference w:id="163"/>
      </w:r>
      <w:r w:rsidRPr="00A70F3F">
        <w:rPr>
          <w:rFonts w:eastAsia="標楷體" w:hint="eastAsia"/>
          <w:bCs/>
        </w:rPr>
        <w:t>、羼提</w:t>
      </w:r>
      <w:r w:rsidRPr="00A70F3F">
        <w:rPr>
          <w:rStyle w:val="a3"/>
          <w:rFonts w:eastAsia="標楷體"/>
          <w:bCs/>
        </w:rPr>
        <w:footnoteReference w:id="164"/>
      </w:r>
      <w:r w:rsidRPr="00A70F3F">
        <w:rPr>
          <w:rFonts w:eastAsia="標楷體" w:hint="eastAsia"/>
          <w:bCs/>
        </w:rPr>
        <w:t>、毘梨耶</w:t>
      </w:r>
      <w:r w:rsidRPr="00A70F3F">
        <w:rPr>
          <w:rStyle w:val="a3"/>
          <w:rFonts w:eastAsia="標楷體"/>
          <w:bCs/>
        </w:rPr>
        <w:footnoteReference w:id="165"/>
      </w:r>
      <w:r w:rsidRPr="00A70F3F">
        <w:rPr>
          <w:rFonts w:eastAsia="標楷體" w:hint="eastAsia"/>
          <w:bCs/>
        </w:rPr>
        <w:t>、禪</w:t>
      </w:r>
      <w:r w:rsidRPr="00A70F3F">
        <w:rPr>
          <w:rStyle w:val="a3"/>
          <w:rFonts w:eastAsia="標楷體"/>
          <w:bCs/>
        </w:rPr>
        <w:footnoteReference w:id="166"/>
      </w:r>
      <w:r w:rsidRPr="00A70F3F">
        <w:rPr>
          <w:rFonts w:eastAsia="標楷體" w:hint="eastAsia"/>
          <w:bCs/>
        </w:rPr>
        <w:t>、般若波羅蜜。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以眾生長夜貪諍故，菩薩悉捨內外物</w:t>
      </w:r>
      <w:r w:rsidRPr="00A70F3F">
        <w:rPr>
          <w:rStyle w:val="a3"/>
          <w:rFonts w:eastAsia="標楷體"/>
          <w:bCs/>
        </w:rPr>
        <w:footnoteReference w:id="167"/>
      </w:r>
      <w:r w:rsidRPr="00A70F3F">
        <w:rPr>
          <w:rFonts w:eastAsia="標楷體" w:hint="eastAsia"/>
          <w:bCs/>
        </w:rPr>
        <w:t>，安立眾生於檀波羅蜜中；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以眾生長夜破戒故，菩薩悉捨內外法，安立眾生於戒；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以眾生長夜鬪諍故，菩薩悉捨內外法，安立眾生於忍辱；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以眾生長夜懈怠故，菩薩悉捨內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60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460c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外法，安立眾生於精進；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以眾生長夜亂心故，菩薩悉捨內外法，安立眾生於禪；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以眾生長夜愚癡故，菩薩悉捨內外法，安立眾生於般若波羅蜜。</w:t>
      </w:r>
    </w:p>
    <w:p w:rsidR="00F12D57" w:rsidRPr="00A70F3F" w:rsidRDefault="00A66A85" w:rsidP="00A11CB4">
      <w:pPr>
        <w:pStyle w:val="405pt0"/>
        <w:snapToGrid/>
        <w:spacing w:beforeLines="30" w:before="108" w:line="344" w:lineRule="exact"/>
        <w:ind w:leftChars="300" w:left="720" w:firstLineChars="0" w:firstLine="0"/>
        <w:jc w:val="both"/>
        <w:outlineLvl w:val="9"/>
        <w:rPr>
          <w:rFonts w:cs="Times New Roman"/>
          <w:b/>
          <w:color w:val="auto"/>
          <w:sz w:val="21"/>
        </w:rPr>
      </w:pPr>
      <w:r>
        <w:rPr>
          <w:rFonts w:ascii="標楷體" w:hAnsi="標楷體" w:hint="eastAsia"/>
          <w:b/>
          <w:bCs/>
          <w:sz w:val="21"/>
          <w:szCs w:val="22"/>
        </w:rPr>
        <w:t>$</w:t>
      </w:r>
      <w:r w:rsidR="00F12D57" w:rsidRPr="00A70F3F">
        <w:rPr>
          <w:rFonts w:cs="Times New Roman"/>
          <w:b/>
          <w:color w:val="auto"/>
          <w:sz w:val="21"/>
        </w:rPr>
        <w:t>B</w:t>
      </w:r>
      <w:r w:rsidR="00F12D57" w:rsidRPr="00A70F3F">
        <w:rPr>
          <w:rFonts w:hAnsi="新細明體" w:cs="Times New Roman"/>
          <w:b/>
          <w:color w:val="auto"/>
          <w:sz w:val="21"/>
        </w:rPr>
        <w:t>、</w:t>
      </w:r>
      <w:r w:rsidR="00F12D57"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以方便力</w:t>
      </w:r>
      <w:r w:rsidR="00F12D57" w:rsidRPr="00A70F3F">
        <w:rPr>
          <w:rFonts w:hAnsi="新細明體" w:cs="Times New Roman"/>
          <w:b/>
          <w:color w:val="auto"/>
          <w:sz w:val="21"/>
        </w:rPr>
        <w:t>，</w:t>
      </w:r>
      <w:r w:rsidR="00F12D57"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安立眾生於諸禪定</w:t>
      </w:r>
      <w:r w:rsidR="00F12D57" w:rsidRPr="00A70F3F">
        <w:rPr>
          <w:rFonts w:hAnsi="新細明體" w:cs="Times New Roman"/>
          <w:b/>
          <w:color w:val="auto"/>
          <w:sz w:val="21"/>
        </w:rPr>
        <w:t>、</w:t>
      </w:r>
      <w:r w:rsidR="00F12D57"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三十七道品</w:t>
      </w:r>
      <w:r w:rsidR="00F12D57" w:rsidRPr="00A70F3F">
        <w:rPr>
          <w:rFonts w:hAnsi="新細明體" w:cs="Times New Roman"/>
          <w:b/>
          <w:color w:val="auto"/>
          <w:sz w:val="21"/>
        </w:rPr>
        <w:t>、</w:t>
      </w:r>
      <w:r w:rsidR="00F12D57"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三三昧</w:t>
      </w:r>
      <w:r w:rsidR="00F12D57" w:rsidRPr="00A70F3F">
        <w:rPr>
          <w:rFonts w:hAnsi="新細明體" w:cs="Times New Roman"/>
          <w:b/>
          <w:color w:val="auto"/>
          <w:sz w:val="21"/>
        </w:rPr>
        <w:t>、</w:t>
      </w:r>
      <w:r w:rsidR="00F12D57"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三乘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bCs/>
        </w:rPr>
      </w:pPr>
      <w:r w:rsidRPr="00A70F3F">
        <w:rPr>
          <w:rFonts w:eastAsia="標楷體" w:hint="eastAsia"/>
          <w:bCs/>
          <w:spacing w:val="-2"/>
        </w:rPr>
        <w:t>以眾生長夜為愛結故流轉生死，是菩薩摩訶薩以方便力故</w:t>
      </w:r>
      <w:r w:rsidRPr="00A70F3F">
        <w:rPr>
          <w:rStyle w:val="a3"/>
          <w:rFonts w:eastAsia="標楷體"/>
          <w:bCs/>
          <w:spacing w:val="-2"/>
        </w:rPr>
        <w:footnoteReference w:id="168"/>
      </w:r>
      <w:r w:rsidRPr="00A70F3F">
        <w:rPr>
          <w:rFonts w:eastAsia="標楷體" w:hint="eastAsia"/>
          <w:bCs/>
          <w:spacing w:val="-2"/>
        </w:rPr>
        <w:t>，斷眾生愛結，安立</w:t>
      </w:r>
      <w:r w:rsidRPr="00A70F3F">
        <w:rPr>
          <w:rStyle w:val="a3"/>
          <w:rFonts w:eastAsia="標楷體"/>
          <w:bCs/>
          <w:spacing w:val="-2"/>
        </w:rPr>
        <w:footnoteReference w:id="169"/>
      </w:r>
      <w:r w:rsidRPr="00A70F3F">
        <w:rPr>
          <w:rFonts w:eastAsia="標楷體" w:hint="eastAsia"/>
          <w:bCs/>
        </w:rPr>
        <w:t>於四禪、四無量心、四無色定、四念處乃至八聖道分、空無相無作三昧，安立眾生於須陀洹果乃至阿羅漢果、辟支佛道、佛道。</w:t>
      </w:r>
    </w:p>
    <w:p w:rsidR="00F12D57" w:rsidRPr="00A70F3F" w:rsidRDefault="00F12D57" w:rsidP="00A11CB4">
      <w:pPr>
        <w:spacing w:beforeLines="20" w:before="72"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憍尸迦！是為菩薩摩訶薩行般若波羅蜜，得現世功德。</w:t>
      </w:r>
    </w:p>
    <w:p w:rsidR="00F12D57" w:rsidRPr="00A70F3F" w:rsidRDefault="00A66A85" w:rsidP="00A11CB4">
      <w:pPr>
        <w:spacing w:beforeLines="30" w:before="108" w:line="344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bookmarkStart w:id="15" w:name="_Toc119749489"/>
      <w:bookmarkStart w:id="16" w:name="_Toc120503087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1"/>
          <w:bdr w:val="single" w:sz="4" w:space="0" w:color="auto"/>
        </w:rPr>
        <w:t>2</w:t>
      </w:r>
      <w:r w:rsidR="00F12D57" w:rsidRPr="00A70F3F">
        <w:rPr>
          <w:rFonts w:ascii="標楷體" w:eastAsia="標楷體" w:hAnsi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明後世功德</w:t>
      </w:r>
      <w:bookmarkEnd w:id="15"/>
      <w:bookmarkEnd w:id="16"/>
    </w:p>
    <w:p w:rsidR="00F12D57" w:rsidRPr="00A70F3F" w:rsidRDefault="00F12D57" w:rsidP="002629CE">
      <w:pPr>
        <w:spacing w:line="344" w:lineRule="exact"/>
        <w:ind w:leftChars="200" w:left="48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後世功德──得阿耨多羅三藐三菩提；菩薩轉法輪，所願滿足，入無餘涅槃。</w:t>
      </w:r>
    </w:p>
    <w:p w:rsidR="00F12D57" w:rsidRPr="00A70F3F" w:rsidRDefault="00F12D57" w:rsidP="002629CE">
      <w:pPr>
        <w:spacing w:line="344" w:lineRule="exact"/>
        <w:ind w:leftChars="200" w:left="48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憍尸迦！是為菩薩摩訶薩後世功德。</w:t>
      </w:r>
      <w:r w:rsidRPr="00A70F3F">
        <w:rPr>
          <w:rStyle w:val="a3"/>
          <w:rFonts w:eastAsia="標楷體"/>
          <w:bCs/>
        </w:rPr>
        <w:footnoteReference w:id="170"/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635C3" w:rsidRPr="00F635C3">
        <w:rPr>
          <w:rFonts w:eastAsia="標楷體" w:hint="eastAsia"/>
          <w:b/>
          <w:bCs/>
          <w:sz w:val="21"/>
          <w:bdr w:val="single" w:sz="4" w:space="0" w:color="auto"/>
        </w:rPr>
        <w:t>`16</w:t>
      </w:r>
      <w:r w:rsidR="002964CF">
        <w:rPr>
          <w:rFonts w:eastAsia="標楷體" w:hint="eastAsia"/>
          <w:b/>
          <w:bCs/>
          <w:sz w:val="21"/>
          <w:bdr w:val="single" w:sz="4" w:space="0" w:color="auto"/>
        </w:rPr>
        <w:t>05`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重明今世功德</w:t>
      </w:r>
    </w:p>
    <w:p w:rsidR="00F12D57" w:rsidRPr="00A70F3F" w:rsidRDefault="00A66A85" w:rsidP="00CD03BF">
      <w:pPr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1"/>
          <w:bdr w:val="single" w:sz="4" w:space="0" w:color="auto"/>
        </w:rPr>
        <w:t>1</w:t>
      </w:r>
      <w:r w:rsidR="00F12D57" w:rsidRPr="00A70F3F">
        <w:rPr>
          <w:rFonts w:ascii="標楷體" w:eastAsia="標楷體" w:hAnsi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魔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外道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增上慢人等不得便</w:t>
      </w:r>
    </w:p>
    <w:p w:rsidR="00F12D57" w:rsidRPr="00A70F3F" w:rsidRDefault="00A66A85" w:rsidP="00CD03BF">
      <w:pPr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舉喻明理</w:t>
      </w:r>
    </w:p>
    <w:p w:rsidR="00F12D57" w:rsidRPr="00A70F3F" w:rsidRDefault="00A66A85" w:rsidP="00CD03BF">
      <w:pPr>
        <w:ind w:leftChars="300" w:left="72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A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正說</w:t>
      </w:r>
    </w:p>
    <w:p w:rsidR="00F12D57" w:rsidRPr="00A70F3F" w:rsidRDefault="00F12D57" w:rsidP="00CD03BF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善男子、善女人，是般若波羅蜜，若聞、受持、親近、讀、誦、為他說、正憶念，其所住處，魔、若魔民、若外道梵志、增上慢人欲輕毀、難問、破壞般若波羅蜜，終不能成；其人惡心轉滅、功德轉增，聞是般若波羅蜜故，漸以三乘道，得盡眾苦。</w:t>
      </w:r>
    </w:p>
    <w:p w:rsidR="00F12D57" w:rsidRPr="00A70F3F" w:rsidRDefault="00A66A85" w:rsidP="00A11CB4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B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舉喻</w:t>
      </w:r>
    </w:p>
    <w:p w:rsidR="00F12D57" w:rsidRPr="00A70F3F" w:rsidRDefault="00F12D57" w:rsidP="00CD03BF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譬如，憍尸迦！有藥名摩祇</w:t>
      </w:r>
      <w:r w:rsidR="003C4181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有蛇飢行索食，見虫欲噉</w:t>
      </w:r>
      <w:r w:rsidRPr="00A70F3F">
        <w:rPr>
          <w:rStyle w:val="a3"/>
          <w:rFonts w:eastAsia="標楷體"/>
          <w:bCs/>
        </w:rPr>
        <w:footnoteReference w:id="171"/>
      </w:r>
      <w:r w:rsidRPr="00A70F3F">
        <w:rPr>
          <w:rFonts w:eastAsia="標楷體" w:hint="eastAsia"/>
          <w:bCs/>
        </w:rPr>
        <w:t>；虫趣藥所，藥氣力故，蛇不能前，即便還去。何以故？是藥力能勝毒故。</w:t>
      </w:r>
    </w:p>
    <w:p w:rsidR="00F12D57" w:rsidRPr="00A70F3F" w:rsidRDefault="00A66A85" w:rsidP="00A11CB4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C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合法</w:t>
      </w:r>
    </w:p>
    <w:p w:rsidR="00F12D57" w:rsidRPr="00A70F3F" w:rsidRDefault="00F12D57" w:rsidP="00CD03BF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憍尸迦！摩祇藥有如是力。是</w:t>
      </w:r>
      <w:r w:rsidRPr="00A70F3F">
        <w:rPr>
          <w:rStyle w:val="a3"/>
          <w:rFonts w:eastAsia="標楷體"/>
          <w:bCs/>
        </w:rPr>
        <w:footnoteReference w:id="172"/>
      </w:r>
      <w:r w:rsidRPr="00A70F3F">
        <w:rPr>
          <w:rFonts w:eastAsia="標楷體" w:hint="eastAsia"/>
          <w:bCs/>
        </w:rPr>
        <w:t>善男子、善女人，是般若波羅蜜，若受持、親近、讀、誦、為他</w:t>
      </w:r>
      <w:r w:rsidRPr="00A70F3F">
        <w:rPr>
          <w:rStyle w:val="a3"/>
          <w:rFonts w:eastAsia="標楷體"/>
          <w:bCs/>
        </w:rPr>
        <w:footnoteReference w:id="173"/>
      </w:r>
      <w:r w:rsidRPr="00A70F3F">
        <w:rPr>
          <w:rFonts w:eastAsia="標楷體" w:hint="eastAsia"/>
          <w:bCs/>
        </w:rPr>
        <w:t>說、正憶念；若有種種鬪諍起，欲來破壞者，以般若波羅蜜威力故，隨所起處，即疾</w:t>
      </w:r>
      <w:r w:rsidRPr="00A70F3F">
        <w:rPr>
          <w:rStyle w:val="a3"/>
          <w:rFonts w:eastAsia="標楷體"/>
          <w:bCs/>
        </w:rPr>
        <w:footnoteReference w:id="174"/>
      </w:r>
      <w:r w:rsidRPr="00A70F3F">
        <w:rPr>
          <w:rFonts w:eastAsia="標楷體" w:hint="eastAsia"/>
          <w:bCs/>
        </w:rPr>
        <w:t>消滅；其人即生善心，增益功德。</w:t>
      </w:r>
    </w:p>
    <w:p w:rsidR="00F12D57" w:rsidRPr="00A70F3F" w:rsidRDefault="00A66A85" w:rsidP="00A11CB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釋因由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般若能滅諸法諍亂故</w:t>
      </w:r>
    </w:p>
    <w:p w:rsidR="00F12D57" w:rsidRPr="00A70F3F" w:rsidRDefault="00F12D57" w:rsidP="00CD03BF">
      <w:pPr>
        <w:ind w:leftChars="250" w:left="600"/>
        <w:jc w:val="both"/>
        <w:rPr>
          <w:rFonts w:eastAsia="標楷體"/>
        </w:rPr>
      </w:pPr>
      <w:r w:rsidRPr="00A70F3F">
        <w:rPr>
          <w:rFonts w:eastAsia="標楷體" w:hint="eastAsia"/>
        </w:rPr>
        <w:t>何以故？是般若波羅蜜能滅諸法諍亂。何等諸法？所謂</w:t>
      </w:r>
      <w:r w:rsidRPr="00A70F3F">
        <w:rPr>
          <w:rFonts w:eastAsia="標楷體" w:hint="eastAsia"/>
          <w:bCs/>
        </w:rPr>
        <w:t>──</w:t>
      </w:r>
    </w:p>
    <w:p w:rsidR="00F12D57" w:rsidRPr="00A70F3F" w:rsidRDefault="00F12D57" w:rsidP="00CD03BF">
      <w:pPr>
        <w:ind w:leftChars="250" w:left="860" w:hangingChars="130" w:hanging="260"/>
        <w:jc w:val="both"/>
      </w:pPr>
      <w:r w:rsidRPr="00A70F3F">
        <w:rPr>
          <w:rFonts w:eastAsia="標楷體"/>
          <w:sz w:val="20"/>
          <w:szCs w:val="20"/>
          <w:vertAlign w:val="superscript"/>
        </w:rPr>
        <w:t>（</w:t>
      </w:r>
      <w:r w:rsidRPr="00A70F3F">
        <w:rPr>
          <w:rFonts w:eastAsia="標楷體"/>
          <w:sz w:val="20"/>
          <w:szCs w:val="20"/>
          <w:vertAlign w:val="superscript"/>
        </w:rPr>
        <w:t>1</w:t>
      </w:r>
      <w:r w:rsidRPr="00A70F3F">
        <w:rPr>
          <w:rFonts w:eastAsia="標楷體"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</w:rPr>
        <w:t>婬、怒、癡；無明乃至大苦聚；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2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諸蓋、結、使、纏；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3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我見、人見、眾生見，斷見、常見，垢見、淨見，有見、無見──如是一切諸見；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4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慳貪、犯戒、瞋恚、懈怠、亂意、無智；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5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常想、樂想、淨想、我想──如是等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61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461a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愛行。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6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著色，著受、想、行、識；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7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著檀波羅蜜、尸羅波羅蜜、羼提波羅蜜、毘梨耶波羅蜜、禪波羅蜜、般若波羅蜜；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8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著內空、外空、內外空，乃至無法有法空；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9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著四念處乃至十八不共法；著一切智、一切種智；著涅槃。</w:t>
      </w:r>
    </w:p>
    <w:p w:rsidR="00F12D57" w:rsidRPr="00A70F3F" w:rsidRDefault="00F12D57" w:rsidP="00CD03BF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是一切法諍亂，盡能</w:t>
      </w:r>
      <w:r w:rsidRPr="00A70F3F">
        <w:rPr>
          <w:rStyle w:val="a3"/>
          <w:rFonts w:eastAsia="標楷體"/>
          <w:bCs/>
        </w:rPr>
        <w:footnoteReference w:id="175"/>
      </w:r>
      <w:r w:rsidR="00B31A95" w:rsidRPr="00A70F3F">
        <w:rPr>
          <w:rFonts w:eastAsia="標楷體" w:hint="eastAsia"/>
          <w:bCs/>
        </w:rPr>
        <w:t>滅，不令增長。</w:t>
      </w:r>
      <w:r w:rsidR="004C6079">
        <w:rPr>
          <w:rFonts w:eastAsia="標楷體"/>
          <w:bCs/>
          <w:kern w:val="0"/>
        </w:rPr>
        <w:t>^^</w:t>
      </w:r>
    </w:p>
    <w:p w:rsidR="00F12D57" w:rsidRPr="00A70F3F" w:rsidRDefault="00F12D57" w:rsidP="00A11CB4">
      <w:pPr>
        <w:spacing w:beforeLines="30" w:before="108"/>
        <w:jc w:val="both"/>
        <w:rPr>
          <w:bCs/>
        </w:rPr>
      </w:pPr>
      <w:r w:rsidRPr="00A70F3F">
        <w:rPr>
          <w:rFonts w:hint="eastAsia"/>
          <w:bCs/>
        </w:rPr>
        <w:t>【</w:t>
      </w:r>
      <w:r w:rsidRPr="00A70F3F">
        <w:rPr>
          <w:rFonts w:hint="eastAsia"/>
          <w:b/>
          <w:bCs/>
        </w:rPr>
        <w:t>論</w:t>
      </w:r>
      <w:r w:rsidRPr="00A70F3F">
        <w:rPr>
          <w:rFonts w:hint="eastAsia"/>
          <w:bCs/>
        </w:rPr>
        <w:t>】釋曰：</w:t>
      </w:r>
    </w:p>
    <w:p w:rsidR="00F12D57" w:rsidRPr="00A70F3F" w:rsidRDefault="00A66A85" w:rsidP="00CC030D">
      <w:pPr>
        <w:jc w:val="both"/>
        <w:rPr>
          <w:b/>
          <w:bCs/>
          <w:sz w:val="20"/>
        </w:rPr>
      </w:pPr>
      <w:bookmarkStart w:id="17" w:name="_Toc119749491"/>
      <w:bookmarkStart w:id="18" w:name="_Toc120503089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壹、明受持般若得今世及後世功德</w:t>
      </w:r>
    </w:p>
    <w:p w:rsidR="00F12D57" w:rsidRPr="00A70F3F" w:rsidRDefault="00A66A85" w:rsidP="00CD03BF">
      <w:pPr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（壹）帝釋稱歎受持般若功德</w:t>
      </w:r>
    </w:p>
    <w:p w:rsidR="00F12D57" w:rsidRPr="00A70F3F" w:rsidRDefault="00A66A85" w:rsidP="004F2518">
      <w:pPr>
        <w:ind w:leftChars="100" w:left="24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一、明受持般若得今世功德</w:t>
      </w:r>
    </w:p>
    <w:p w:rsidR="00F12D57" w:rsidRPr="00A70F3F" w:rsidRDefault="00A66A85" w:rsidP="002629CE">
      <w:pPr>
        <w:spacing w:line="370" w:lineRule="exact"/>
        <w:ind w:leftChars="150" w:left="360"/>
        <w:jc w:val="both"/>
        <w:rPr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635C3" w:rsidRPr="00F635C3">
        <w:rPr>
          <w:rFonts w:hint="eastAsia"/>
          <w:b/>
          <w:bCs/>
          <w:sz w:val="20"/>
          <w:bdr w:val="single" w:sz="4" w:space="0" w:color="auto"/>
        </w:rPr>
        <w:t>`16</w:t>
      </w:r>
      <w:r w:rsidR="002964CF">
        <w:rPr>
          <w:rFonts w:hint="eastAsia"/>
          <w:b/>
          <w:bCs/>
          <w:sz w:val="20"/>
          <w:bdr w:val="single" w:sz="4" w:space="0" w:color="auto"/>
        </w:rPr>
        <w:t>06`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（一）釋「聞」乃至「正憶念」</w:t>
      </w:r>
      <w:bookmarkEnd w:id="17"/>
      <w:bookmarkEnd w:id="18"/>
      <w:r w:rsidR="00F12D57" w:rsidRPr="00A70F3F">
        <w:rPr>
          <w:rStyle w:val="a3"/>
        </w:rPr>
        <w:footnoteReference w:id="176"/>
      </w:r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聞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」者，若從佛、若菩薩、若餘說法人邊聞般若波羅蜜──是十方三世諸佛法寶藏。</w:t>
      </w:r>
    </w:p>
    <w:p w:rsidR="00F12D57" w:rsidRPr="00A70F3F" w:rsidRDefault="00F12D57" w:rsidP="00A11CB4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聞已，用信力故「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受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」；念力故「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持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A11CB4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得氣味故，常來承奉</w:t>
      </w:r>
      <w:r w:rsidRPr="00A70F3F">
        <w:rPr>
          <w:rStyle w:val="a3"/>
        </w:rPr>
        <w:footnoteReference w:id="177"/>
      </w:r>
      <w:r w:rsidRPr="00A70F3F">
        <w:rPr>
          <w:rFonts w:hint="eastAsia"/>
          <w:bCs/>
        </w:rPr>
        <w:t>、諮受</w:t>
      </w:r>
      <w:r w:rsidRPr="00A70F3F">
        <w:rPr>
          <w:rStyle w:val="a3"/>
        </w:rPr>
        <w:footnoteReference w:id="178"/>
      </w:r>
      <w:r w:rsidRPr="00A70F3F">
        <w:rPr>
          <w:rFonts w:hint="eastAsia"/>
          <w:bCs/>
        </w:rPr>
        <w:t>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親近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A11CB4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親近已，或看文，或口受，故言「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讀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</w:t>
      </w:r>
      <w:r w:rsidRPr="00A70F3F">
        <w:rPr>
          <w:rStyle w:val="a3"/>
          <w:bCs/>
        </w:rPr>
        <w:footnoteReference w:id="179"/>
      </w:r>
      <w:r w:rsidRPr="00A70F3F">
        <w:rPr>
          <w:rFonts w:hint="eastAsia"/>
          <w:bCs/>
        </w:rPr>
        <w:t>；為常</w:t>
      </w:r>
      <w:r w:rsidRPr="00A70F3F">
        <w:rPr>
          <w:rStyle w:val="a3"/>
          <w:bCs/>
        </w:rPr>
        <w:footnoteReference w:id="180"/>
      </w:r>
      <w:r w:rsidRPr="00A70F3F">
        <w:rPr>
          <w:rFonts w:hint="eastAsia"/>
          <w:bCs/>
        </w:rPr>
        <w:t>得不忘故「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誦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A11CB4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宣傳未</w:t>
      </w:r>
      <w:r w:rsidRPr="00A70F3F">
        <w:rPr>
          <w:rStyle w:val="a3"/>
          <w:bCs/>
        </w:rPr>
        <w:footnoteReference w:id="181"/>
      </w:r>
      <w:r w:rsidRPr="00A70F3F">
        <w:rPr>
          <w:rFonts w:hint="eastAsia"/>
          <w:bCs/>
        </w:rPr>
        <w:t>聞，故言「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為他說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聖人經書，直說難了，故解義；觀諸佛</w:t>
      </w:r>
      <w:r w:rsidRPr="00A70F3F">
        <w:rPr>
          <w:rStyle w:val="a3"/>
          <w:bCs/>
        </w:rPr>
        <w:footnoteReference w:id="182"/>
      </w:r>
      <w:r w:rsidRPr="00A70F3F">
        <w:rPr>
          <w:rFonts w:hint="eastAsia"/>
          <w:bCs/>
        </w:rPr>
        <w:t>法不可思議，有大悲於眾生故說法；不以邪見戲論求佛法，如佛意旨，不著故，說法亦不著。</w:t>
      </w:r>
    </w:p>
    <w:p w:rsidR="00F12D57" w:rsidRPr="00A70F3F" w:rsidRDefault="00F12D57" w:rsidP="00A11CB4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除四顛倒等諸邪憶念故，住四念處正憶念中，但為</w:t>
      </w:r>
      <w:r w:rsidRPr="00A70F3F">
        <w:rPr>
          <w:rStyle w:val="a3"/>
          <w:bCs/>
        </w:rPr>
        <w:footnoteReference w:id="183"/>
      </w:r>
      <w:r w:rsidRPr="00A70F3F">
        <w:rPr>
          <w:rFonts w:hint="eastAsia"/>
          <w:bCs/>
        </w:rPr>
        <w:t>得道故、不為戲論，名為「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正憶念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A11CB4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正憶念是一切善法之根本，修習行者初入，名為「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正憶念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」；常行得禪定故，名為「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修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A66A85" w:rsidP="00A11CB4">
      <w:pPr>
        <w:spacing w:beforeLines="30" w:before="108" w:line="370" w:lineRule="exact"/>
        <w:ind w:leftChars="150" w:left="360"/>
        <w:jc w:val="both"/>
        <w:rPr>
          <w:b/>
          <w:bCs/>
        </w:rPr>
      </w:pPr>
      <w:bookmarkStart w:id="19" w:name="_Toc119749493"/>
      <w:bookmarkStart w:id="20" w:name="_Toc120503091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（二）明今世功德</w:t>
      </w:r>
      <w:bookmarkEnd w:id="19"/>
      <w:bookmarkEnd w:id="20"/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「今世功德」者，如先說義。</w:t>
      </w:r>
      <w:r w:rsidRPr="00A70F3F">
        <w:rPr>
          <w:rStyle w:val="a3"/>
          <w:bCs/>
        </w:rPr>
        <w:footnoteReference w:id="184"/>
      </w:r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今釋提桓因更說</w:t>
      </w:r>
      <w:r w:rsidRPr="00A70F3F">
        <w:rPr>
          <w:rStyle w:val="a3"/>
          <w:bCs/>
        </w:rPr>
        <w:footnoteReference w:id="185"/>
      </w:r>
      <w:r w:rsidRPr="00A70F3F">
        <w:rPr>
          <w:rFonts w:hint="eastAsia"/>
          <w:bCs/>
        </w:rPr>
        <w:t>今世功德，所謂教化眾生乃至令眾生得三乘。</w:t>
      </w:r>
    </w:p>
    <w:p w:rsidR="00F12D57" w:rsidRPr="00A70F3F" w:rsidRDefault="00A66A85" w:rsidP="00A11CB4">
      <w:pPr>
        <w:spacing w:beforeLines="30" w:before="108" w:line="370" w:lineRule="exact"/>
        <w:ind w:leftChars="100" w:left="24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二、受持般若總攝五度乃至一切種智等功德</w:t>
      </w:r>
    </w:p>
    <w:p w:rsidR="00F12D57" w:rsidRPr="00A70F3F" w:rsidRDefault="00F12D57" w:rsidP="002629CE">
      <w:pPr>
        <w:spacing w:line="370" w:lineRule="exact"/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先說「般若波羅蜜攝三乘」</w:t>
      </w:r>
      <w:r w:rsidRPr="00A70F3F">
        <w:rPr>
          <w:rStyle w:val="a3"/>
          <w:bCs/>
        </w:rPr>
        <w:footnoteReference w:id="186"/>
      </w:r>
      <w:r w:rsidRPr="00A70F3F">
        <w:rPr>
          <w:rFonts w:hint="eastAsia"/>
          <w:bCs/>
        </w:rPr>
        <w:t>，令解其義，是故言：「般若波羅蜜中攝五波羅蜜乃至一切種智。」</w:t>
      </w:r>
    </w:p>
    <w:p w:rsidR="00F12D57" w:rsidRPr="00A70F3F" w:rsidRDefault="00A66A85" w:rsidP="00A11CB4">
      <w:pPr>
        <w:spacing w:beforeLines="30" w:before="108" w:line="370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（貳）如來述成，更廣說今世及後世功德</w:t>
      </w:r>
    </w:p>
    <w:p w:rsidR="00F12D57" w:rsidRPr="00A70F3F" w:rsidRDefault="00A66A85" w:rsidP="002629CE">
      <w:pPr>
        <w:spacing w:line="370" w:lineRule="exact"/>
        <w:ind w:leftChars="100" w:left="24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一、如來述成</w:t>
      </w:r>
    </w:p>
    <w:p w:rsidR="00F12D57" w:rsidRPr="00A70F3F" w:rsidRDefault="00F12D57" w:rsidP="002629CE">
      <w:pPr>
        <w:spacing w:line="370" w:lineRule="exact"/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佛可其所說者，欲令人信故。</w:t>
      </w:r>
    </w:p>
    <w:p w:rsidR="00F12D57" w:rsidRPr="00A70F3F" w:rsidRDefault="00A66A85" w:rsidP="00A11CB4">
      <w:pPr>
        <w:spacing w:beforeLines="30" w:before="108" w:line="370" w:lineRule="exact"/>
        <w:ind w:leftChars="100" w:left="240"/>
        <w:jc w:val="both"/>
        <w:rPr>
          <w:b/>
          <w:bCs/>
          <w:sz w:val="22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二、更廣說今世及後世功德</w:t>
      </w:r>
    </w:p>
    <w:p w:rsidR="00F12D57" w:rsidRPr="00A70F3F" w:rsidRDefault="00A66A85" w:rsidP="002629CE">
      <w:pPr>
        <w:spacing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（一）初說二世功德</w:t>
      </w:r>
    </w:p>
    <w:p w:rsidR="00F12D57" w:rsidRPr="00A70F3F" w:rsidRDefault="00A66A85" w:rsidP="002629CE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◎</w:t>
      </w:r>
      <w:r w:rsidR="00F9479F" w:rsidRPr="00A70F3F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明今世功德</w:t>
      </w:r>
      <w:r w:rsidR="00F12D57" w:rsidRPr="00A70F3F">
        <w:rPr>
          <w:rStyle w:val="a3"/>
          <w:bCs/>
        </w:rPr>
        <w:footnoteReference w:id="187"/>
      </w:r>
    </w:p>
    <w:p w:rsidR="00F12D57" w:rsidRPr="00A70F3F" w:rsidRDefault="00A66A85" w:rsidP="00441E36">
      <w:pPr>
        <w:keepNext/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bCs/>
          <w:sz w:val="20"/>
          <w:bdr w:val="single" w:sz="4" w:space="0" w:color="auto"/>
        </w:rPr>
        <w:t>`16</w:t>
      </w:r>
      <w:r w:rsidR="002964CF">
        <w:rPr>
          <w:rFonts w:hint="eastAsia"/>
          <w:b/>
          <w:bCs/>
          <w:sz w:val="20"/>
          <w:bdr w:val="single" w:sz="4" w:space="0" w:color="auto"/>
        </w:rPr>
        <w:t>07`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、佛勸諦聽，天主領受</w:t>
      </w:r>
    </w:p>
    <w:p w:rsidR="00F12D57" w:rsidRPr="00A70F3F" w:rsidRDefault="00F12D57" w:rsidP="004F2518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所得今世功德，汝一心諦聽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」者，上略說今世功德，佛今</w:t>
      </w:r>
      <w:r w:rsidRPr="00A70F3F">
        <w:rPr>
          <w:rStyle w:val="a3"/>
          <w:bCs/>
        </w:rPr>
        <w:footnoteReference w:id="188"/>
      </w:r>
      <w:r w:rsidRPr="00A70F3F">
        <w:rPr>
          <w:rFonts w:hint="eastAsia"/>
          <w:bCs/>
        </w:rPr>
        <w:t>欲廣說</w:t>
      </w:r>
      <w:r w:rsidRPr="00A70F3F">
        <w:rPr>
          <w:rStyle w:val="a3"/>
          <w:bCs/>
        </w:rPr>
        <w:footnoteReference w:id="189"/>
      </w:r>
      <w:r w:rsidRPr="00A70F3F">
        <w:rPr>
          <w:rFonts w:hint="eastAsia"/>
          <w:bCs/>
        </w:rPr>
        <w:t>，其事難信</w:t>
      </w:r>
      <w:r w:rsidRPr="00A70F3F">
        <w:rPr>
          <w:rStyle w:val="a3"/>
          <w:bCs/>
        </w:rPr>
        <w:footnoteReference w:id="190"/>
      </w:r>
      <w:r w:rsidRPr="00A70F3F">
        <w:rPr>
          <w:rFonts w:hint="eastAsia"/>
          <w:bCs/>
        </w:rPr>
        <w:t>，故言「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一心諦聽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4F2518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復次，因小果大，難信，故言「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一心諦聽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4F2518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帝釋雖信受，人不</w:t>
      </w:r>
      <w:r w:rsidRPr="00A70F3F">
        <w:rPr>
          <w:rStyle w:val="a3"/>
          <w:bCs/>
        </w:rPr>
        <w:footnoteReference w:id="191"/>
      </w:r>
      <w:r w:rsidRPr="00A70F3F">
        <w:rPr>
          <w:rFonts w:hint="eastAsia"/>
          <w:bCs/>
        </w:rPr>
        <w:t>知，故言：「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唯！世尊！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</w:t>
      </w:r>
    </w:p>
    <w:p w:rsidR="00F12D57" w:rsidRPr="00A70F3F" w:rsidRDefault="00A66A85" w:rsidP="00A11CB4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bookmarkStart w:id="21" w:name="_Toc119749495"/>
      <w:bookmarkStart w:id="22" w:name="_Toc120503094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、正明：</w:t>
      </w:r>
      <w:r w:rsidR="00F12D57" w:rsidRPr="00A70F3F">
        <w:rPr>
          <w:b/>
          <w:sz w:val="20"/>
          <w:szCs w:val="20"/>
          <w:bdr w:val="single" w:sz="4" w:space="0" w:color="auto"/>
        </w:rPr>
        <w:t>外道梵志、魔、增上慢人欲壞菩薩般若</w:t>
      </w:r>
      <w:r w:rsidR="00F12D57" w:rsidRPr="00A70F3F">
        <w:rPr>
          <w:rFonts w:hint="eastAsia"/>
          <w:b/>
          <w:sz w:val="20"/>
          <w:szCs w:val="20"/>
          <w:bdr w:val="single" w:sz="4" w:space="0" w:color="auto"/>
        </w:rPr>
        <w:t>，終不從願</w:t>
      </w:r>
    </w:p>
    <w:p w:rsidR="00F12D57" w:rsidRPr="00A70F3F" w:rsidRDefault="00A66A85" w:rsidP="004F2518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F12D57" w:rsidRPr="00A70F3F">
        <w:rPr>
          <w:rFonts w:hint="eastAsia"/>
          <w:b/>
          <w:sz w:val="20"/>
          <w:szCs w:val="20"/>
          <w:bdr w:val="single" w:sz="4" w:space="0" w:color="auto"/>
        </w:rPr>
        <w:t>實相般若不可破，文字般若可破</w:t>
      </w:r>
      <w:r w:rsidR="00F12D57" w:rsidRPr="00A70F3F">
        <w:rPr>
          <w:rFonts w:hint="eastAsia"/>
          <w:sz w:val="20"/>
          <w:szCs w:val="20"/>
        </w:rPr>
        <w:t>（</w:t>
      </w:r>
      <w:r w:rsidR="009D6783" w:rsidRPr="00A70F3F">
        <w:rPr>
          <w:rFonts w:hint="eastAsia"/>
          <w:sz w:val="20"/>
          <w:szCs w:val="20"/>
        </w:rPr>
        <w:t>印順法師，《</w:t>
      </w:r>
      <w:r w:rsidR="00F12D57" w:rsidRPr="00A70F3F">
        <w:rPr>
          <w:rFonts w:hint="eastAsia"/>
          <w:sz w:val="20"/>
          <w:szCs w:val="20"/>
        </w:rPr>
        <w:t>大智度論筆記》〔</w:t>
      </w:r>
      <w:r w:rsidR="00F12D57" w:rsidRPr="00A70F3F">
        <w:rPr>
          <w:rFonts w:hint="eastAsia"/>
          <w:sz w:val="20"/>
          <w:szCs w:val="20"/>
        </w:rPr>
        <w:t>E018</w:t>
      </w:r>
      <w:r w:rsidR="00F12D57" w:rsidRPr="00A70F3F">
        <w:rPr>
          <w:rFonts w:hint="eastAsia"/>
          <w:sz w:val="20"/>
          <w:szCs w:val="20"/>
        </w:rPr>
        <w:t>〕</w:t>
      </w:r>
      <w:r w:rsidR="00F12D57" w:rsidRPr="00A70F3F">
        <w:rPr>
          <w:rFonts w:hint="eastAsia"/>
          <w:sz w:val="20"/>
          <w:szCs w:val="20"/>
        </w:rPr>
        <w:t>p.316</w:t>
      </w:r>
      <w:r w:rsidR="00F12D57" w:rsidRPr="00A70F3F">
        <w:rPr>
          <w:rFonts w:hint="eastAsia"/>
          <w:sz w:val="20"/>
          <w:szCs w:val="20"/>
        </w:rPr>
        <w:t>）</w:t>
      </w:r>
    </w:p>
    <w:bookmarkEnd w:id="21"/>
    <w:bookmarkEnd w:id="22"/>
    <w:p w:rsidR="00F12D57" w:rsidRPr="00A70F3F" w:rsidRDefault="00F12D57" w:rsidP="004F251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是般若波羅蜜，雖不可破壞，而宣示實相語言可破；語言破故，信心未定者亦可破，是故</w:t>
      </w:r>
      <w:r w:rsidRPr="00A70F3F">
        <w:rPr>
          <w:rFonts w:hint="eastAsia"/>
          <w:bCs/>
          <w:sz w:val="22"/>
          <w:szCs w:val="22"/>
        </w:rPr>
        <w:t>（</w:t>
      </w:r>
      <w:r w:rsidRPr="00A70F3F">
        <w:rPr>
          <w:rFonts w:hint="eastAsia"/>
          <w:bCs/>
          <w:sz w:val="22"/>
          <w:szCs w:val="22"/>
          <w:shd w:val="pct15" w:color="auto" w:fill="FFFFFF"/>
        </w:rPr>
        <w:t>461b</w:t>
      </w:r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說：「若外道梵志等來，</w:t>
      </w:r>
      <w:r w:rsidRPr="00A70F3F">
        <w:rPr>
          <w:rFonts w:hint="eastAsia"/>
          <w:b/>
          <w:bCs/>
        </w:rPr>
        <w:t>欲</w:t>
      </w:r>
      <w:r w:rsidRPr="00A70F3F">
        <w:rPr>
          <w:rStyle w:val="a3"/>
          <w:bCs/>
        </w:rPr>
        <w:footnoteReference w:id="192"/>
      </w:r>
      <w:r w:rsidRPr="00A70F3F">
        <w:rPr>
          <w:rFonts w:hint="eastAsia"/>
          <w:b/>
          <w:bCs/>
        </w:rPr>
        <w:t>破壞般若波羅蜜</w:t>
      </w:r>
      <w:r w:rsidRPr="00A70F3F">
        <w:rPr>
          <w:rFonts w:hint="eastAsia"/>
          <w:bCs/>
        </w:rPr>
        <w:t>。」</w:t>
      </w:r>
    </w:p>
    <w:p w:rsidR="00F12D57" w:rsidRPr="00A70F3F" w:rsidRDefault="00A66A85" w:rsidP="00A11CB4">
      <w:pPr>
        <w:spacing w:beforeLines="30" w:before="108"/>
        <w:ind w:leftChars="300" w:left="720"/>
        <w:jc w:val="both"/>
        <w:rPr>
          <w:b/>
          <w:bCs/>
        </w:rPr>
      </w:pPr>
      <w:bookmarkStart w:id="23" w:name="_Toc119749497"/>
      <w:bookmarkStart w:id="24" w:name="_Toc120503096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）釋欲破壞般若</w:t>
      </w:r>
      <w:bookmarkEnd w:id="23"/>
      <w:bookmarkEnd w:id="24"/>
      <w:r w:rsidR="00F12D57" w:rsidRPr="00A70F3F">
        <w:rPr>
          <w:rFonts w:hint="eastAsia"/>
          <w:b/>
          <w:bCs/>
          <w:sz w:val="20"/>
          <w:bdr w:val="single" w:sz="4" w:space="0" w:color="auto"/>
        </w:rPr>
        <w:t>之人</w:t>
      </w:r>
    </w:p>
    <w:p w:rsidR="00F12D57" w:rsidRPr="00A70F3F" w:rsidRDefault="00A66A85" w:rsidP="004F2518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、外道梵志</w:t>
      </w:r>
    </w:p>
    <w:p w:rsidR="00F12D57" w:rsidRPr="00A70F3F" w:rsidRDefault="00F12D57" w:rsidP="004F2518">
      <w:pPr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梵志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」者，是一切出家外道，若有承用</w:t>
      </w:r>
      <w:r w:rsidRPr="00A70F3F">
        <w:rPr>
          <w:rStyle w:val="a3"/>
        </w:rPr>
        <w:footnoteReference w:id="193"/>
      </w:r>
      <w:r w:rsidRPr="00A70F3F">
        <w:rPr>
          <w:rFonts w:hint="eastAsia"/>
          <w:bCs/>
        </w:rPr>
        <w:t>其</w:t>
      </w:r>
      <w:r w:rsidRPr="00A70F3F">
        <w:rPr>
          <w:rStyle w:val="a3"/>
          <w:bCs/>
        </w:rPr>
        <w:footnoteReference w:id="194"/>
      </w:r>
      <w:r w:rsidRPr="00A70F3F">
        <w:rPr>
          <w:rFonts w:hint="eastAsia"/>
          <w:bCs/>
        </w:rPr>
        <w:t>法者，亦名「梵志」。梵志愛著其法，聞實相空法，不信故，欲破</w:t>
      </w:r>
      <w:r w:rsidRPr="00A70F3F">
        <w:rPr>
          <w:rStyle w:val="a3"/>
          <w:bCs/>
        </w:rPr>
        <w:footnoteReference w:id="195"/>
      </w:r>
      <w:r w:rsidRPr="00A70F3F">
        <w:rPr>
          <w:rFonts w:hint="eastAsia"/>
          <w:bCs/>
        </w:rPr>
        <w:t>壞</w:t>
      </w:r>
      <w:r w:rsidRPr="00A70F3F">
        <w:rPr>
          <w:rStyle w:val="a3"/>
          <w:bCs/>
        </w:rPr>
        <w:footnoteReference w:id="196"/>
      </w:r>
      <w:r w:rsidRPr="00A70F3F">
        <w:rPr>
          <w:rFonts w:hint="eastAsia"/>
          <w:bCs/>
        </w:rPr>
        <w:t>。</w:t>
      </w:r>
    </w:p>
    <w:p w:rsidR="00F12D57" w:rsidRPr="00A70F3F" w:rsidRDefault="00A66A85" w:rsidP="00A11CB4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、魔、魔民</w:t>
      </w:r>
    </w:p>
    <w:p w:rsidR="00F12D57" w:rsidRPr="00A70F3F" w:rsidRDefault="00F12D57" w:rsidP="004F2518">
      <w:pPr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eastAsia="標楷體" w:hAnsi="標楷體"/>
          <w:bCs/>
        </w:rPr>
        <w:t>魔、若</w:t>
      </w:r>
      <w:r w:rsidRPr="00A70F3F">
        <w:rPr>
          <w:rStyle w:val="a3"/>
          <w:rFonts w:eastAsia="標楷體"/>
          <w:bCs/>
        </w:rPr>
        <w:footnoteReference w:id="197"/>
      </w:r>
      <w:r w:rsidRPr="00A70F3F">
        <w:rPr>
          <w:rFonts w:eastAsia="標楷體" w:hAnsi="標楷體"/>
          <w:bCs/>
        </w:rPr>
        <w:t>魔民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」，如先說。</w:t>
      </w:r>
      <w:r w:rsidRPr="00A70F3F">
        <w:rPr>
          <w:rStyle w:val="a3"/>
          <w:bCs/>
        </w:rPr>
        <w:footnoteReference w:id="198"/>
      </w:r>
    </w:p>
    <w:p w:rsidR="00F12D57" w:rsidRPr="00A70F3F" w:rsidRDefault="00A66A85" w:rsidP="00A11CB4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、增上慢人</w:t>
      </w:r>
    </w:p>
    <w:p w:rsidR="00F12D57" w:rsidRPr="00A70F3F" w:rsidRDefault="00F12D57" w:rsidP="004F2518">
      <w:pPr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增上慢人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」者，是佛弟子，得禪定</w:t>
      </w:r>
      <w:r w:rsidR="00337B0E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未得聖道，自謂已得。是人聞無須陀洹乃至無阿羅漢，無道、無涅槃，便發增上慢，生忿惱</w:t>
      </w:r>
      <w:r w:rsidRPr="00A70F3F">
        <w:rPr>
          <w:rStyle w:val="a3"/>
          <w:bCs/>
        </w:rPr>
        <w:footnoteReference w:id="199"/>
      </w:r>
      <w:r w:rsidRPr="00A70F3F">
        <w:rPr>
          <w:rFonts w:hint="eastAsia"/>
          <w:bCs/>
        </w:rPr>
        <w:t>心，欲破是實相空法。</w:t>
      </w:r>
    </w:p>
    <w:p w:rsidR="00F12D57" w:rsidRPr="00A70F3F" w:rsidRDefault="00A66A85" w:rsidP="00A11CB4">
      <w:pPr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3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）顯般若之妙用</w:t>
      </w:r>
    </w:p>
    <w:p w:rsidR="00F12D57" w:rsidRPr="00A70F3F" w:rsidRDefault="00F12D57" w:rsidP="004F251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是般若波羅蜜神力故，令彼惡心即時滅去，終不成願；如人以手障鉾</w:t>
      </w:r>
      <w:r w:rsidRPr="00A70F3F">
        <w:rPr>
          <w:rStyle w:val="a3"/>
          <w:bCs/>
        </w:rPr>
        <w:footnoteReference w:id="200"/>
      </w:r>
      <w:r w:rsidRPr="00A70F3F">
        <w:rPr>
          <w:rFonts w:hint="eastAsia"/>
          <w:bCs/>
        </w:rPr>
        <w:t>，但自傷其手，鉾無所損。</w:t>
      </w:r>
    </w:p>
    <w:p w:rsidR="00F12D57" w:rsidRPr="00A70F3F" w:rsidRDefault="00A66A85" w:rsidP="00A11CB4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、釋因由：菩薩無量世自行化他，修集福德力故，欲壞般若者不能得便</w:t>
      </w:r>
    </w:p>
    <w:p w:rsidR="00F12D57" w:rsidRPr="00A70F3F" w:rsidRDefault="00F12D57" w:rsidP="004F2518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何以故？菩薩於內外法不著。眾生從無始世界來，常著內外法故起鬪諍。</w:t>
      </w:r>
    </w:p>
    <w:p w:rsidR="00F12D57" w:rsidRPr="00A70F3F" w:rsidRDefault="00F12D57" w:rsidP="004F2518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lastRenderedPageBreak/>
        <w:t>菩薩捨內外著處，自安立六波羅蜜；教化眾生，令捨</w:t>
      </w:r>
      <w:r w:rsidRPr="00A70F3F">
        <w:rPr>
          <w:rStyle w:val="a3"/>
          <w:bCs/>
        </w:rPr>
        <w:footnoteReference w:id="201"/>
      </w:r>
      <w:r w:rsidRPr="00A70F3F">
        <w:rPr>
          <w:rFonts w:hint="eastAsia"/>
          <w:bCs/>
        </w:rPr>
        <w:t>內外鬪法，安立眾生於六波羅蜜。是無量世修集福德力，鬪諍根盡故，雖有鬪亂事來，不能得便。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bCs/>
          <w:sz w:val="20"/>
          <w:bdr w:val="single" w:sz="4" w:space="0" w:color="auto"/>
        </w:rPr>
        <w:t>`16</w:t>
      </w:r>
      <w:r w:rsidR="002964CF">
        <w:rPr>
          <w:rFonts w:hint="eastAsia"/>
          <w:b/>
          <w:bCs/>
          <w:sz w:val="20"/>
          <w:bdr w:val="single" w:sz="4" w:space="0" w:color="auto"/>
        </w:rPr>
        <w:t>08`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（二）重明今世功德</w:t>
      </w:r>
    </w:p>
    <w:p w:rsidR="00F12D57" w:rsidRPr="00A70F3F" w:rsidRDefault="00A66A85" w:rsidP="004F2518">
      <w:pPr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、魔、外道、增上慢人等不得便</w:t>
      </w:r>
    </w:p>
    <w:p w:rsidR="00F12D57" w:rsidRPr="00A70F3F" w:rsidRDefault="00A66A85" w:rsidP="004F2518">
      <w:pPr>
        <w:snapToGrid w:val="0"/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）舉喻明理</w:t>
      </w:r>
    </w:p>
    <w:p w:rsidR="00F12D57" w:rsidRPr="00A70F3F" w:rsidRDefault="00F12D57" w:rsidP="004F2518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譬如毒蛇欲食蝦蟇</w:t>
      </w:r>
      <w:r w:rsidRPr="00A70F3F">
        <w:rPr>
          <w:rStyle w:val="a3"/>
          <w:bCs/>
        </w:rPr>
        <w:footnoteReference w:id="202"/>
      </w:r>
      <w:r w:rsidRPr="00A70F3F">
        <w:rPr>
          <w:rFonts w:hint="eastAsia"/>
          <w:bCs/>
        </w:rPr>
        <w:t>，常隨逐之；蝦蟇到摩祇藥所，蛇聞藥氣，毒即消歇。</w:t>
      </w:r>
    </w:p>
    <w:p w:rsidR="00F12D57" w:rsidRPr="00A70F3F" w:rsidRDefault="00F12D57" w:rsidP="00A11CB4">
      <w:pPr>
        <w:spacing w:beforeLines="10" w:before="36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是壞法惡人，亦復如是，</w:t>
      </w:r>
      <w:r w:rsidRPr="00A70F3F">
        <w:rPr>
          <w:rFonts w:hint="eastAsia"/>
          <w:b/>
          <w:bCs/>
        </w:rPr>
        <w:t>欲壞行般若波羅蜜人</w:t>
      </w:r>
      <w:r w:rsidRPr="00A70F3F">
        <w:rPr>
          <w:rFonts w:hint="eastAsia"/>
          <w:bCs/>
        </w:rPr>
        <w:t>，常隨逐之；以般若力勢故，瞋恚、邪見之毒即時消滅。</w:t>
      </w:r>
    </w:p>
    <w:p w:rsidR="00F12D57" w:rsidRPr="00A70F3F" w:rsidRDefault="00F12D57" w:rsidP="00A11CB4">
      <w:pPr>
        <w:spacing w:beforeLines="10" w:before="36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有降伏得道者，有作弟子者，有復道還去者。</w:t>
      </w:r>
      <w:r w:rsidRPr="00A70F3F">
        <w:rPr>
          <w:rStyle w:val="a3"/>
          <w:rFonts w:eastAsia="標楷體"/>
          <w:bCs/>
        </w:rPr>
        <w:footnoteReference w:id="203"/>
      </w:r>
    </w:p>
    <w:p w:rsidR="00F12D57" w:rsidRPr="00A70F3F" w:rsidRDefault="00A66A85" w:rsidP="00A11CB4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）釋因由：般若能滅諸法諍亂故</w:t>
      </w:r>
    </w:p>
    <w:p w:rsidR="00F12D57" w:rsidRPr="00A70F3F" w:rsidRDefault="00F12D57" w:rsidP="004F2518">
      <w:pPr>
        <w:snapToGrid w:val="0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是般若波羅蜜能破無明等諸結使，滅諸斷、常、邪見等，能滅著</w:t>
      </w:r>
      <w:r w:rsidRPr="00A70F3F">
        <w:rPr>
          <w:rStyle w:val="a3"/>
          <w:bCs/>
        </w:rPr>
        <w:footnoteReference w:id="204"/>
      </w:r>
      <w:r w:rsidRPr="00A70F3F">
        <w:rPr>
          <w:rFonts w:hint="eastAsia"/>
          <w:bCs/>
        </w:rPr>
        <w:t>五</w:t>
      </w:r>
      <w:r w:rsidRPr="00A70F3F">
        <w:rPr>
          <w:rStyle w:val="a3"/>
          <w:bCs/>
        </w:rPr>
        <w:footnoteReference w:id="205"/>
      </w:r>
      <w:r w:rsidRPr="00A70F3F">
        <w:rPr>
          <w:rFonts w:hint="eastAsia"/>
          <w:bCs/>
        </w:rPr>
        <w:t>眾乃至涅槃，何況瞋恚、嫉妬、鬪亂之事而不能滅！</w:t>
      </w:r>
      <w:r w:rsidRPr="00A70F3F">
        <w:rPr>
          <w:rStyle w:val="a3"/>
          <w:bCs/>
        </w:rPr>
        <w:footnoteReference w:id="206"/>
      </w:r>
      <w:r w:rsidRPr="00A70F3F">
        <w:rPr>
          <w:rFonts w:ascii="標楷體" w:eastAsia="標楷體" w:hAnsi="標楷體" w:hint="eastAsia"/>
          <w:bCs/>
        </w:rPr>
        <w:t>▼</w:t>
      </w:r>
    </w:p>
    <w:p w:rsidR="00F12D57" w:rsidRPr="00A70F3F" w:rsidRDefault="00A66A85" w:rsidP="00A11CB4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3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</w:t>
      </w:r>
      <w:r w:rsidR="00F12D57" w:rsidRPr="00A70F3F">
        <w:rPr>
          <w:b/>
          <w:bCs/>
          <w:sz w:val="20"/>
          <w:bdr w:val="single" w:sz="4" w:space="0" w:color="auto"/>
        </w:rPr>
        <w:t>重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說三種壞般若者之理由</w:t>
      </w:r>
    </w:p>
    <w:p w:rsidR="00F12D57" w:rsidRPr="00A70F3F" w:rsidRDefault="00F12D57" w:rsidP="004F2518">
      <w:pPr>
        <w:snapToGrid w:val="0"/>
        <w:ind w:leftChars="250" w:left="1320" w:hangingChars="300" w:hanging="720"/>
        <w:jc w:val="both"/>
        <w:rPr>
          <w:bCs/>
          <w:u w:val="dotDash"/>
        </w:rPr>
      </w:pPr>
      <w:r w:rsidRPr="00A70F3F">
        <w:rPr>
          <w:rFonts w:hint="eastAsia"/>
          <w:bCs/>
          <w:u w:val="dotDash"/>
        </w:rPr>
        <w:t>問曰：先已說魔、若魔民等三種人</w:t>
      </w:r>
      <w:r w:rsidRPr="00A70F3F">
        <w:rPr>
          <w:rStyle w:val="a3"/>
          <w:bCs/>
          <w:u w:val="dotDash"/>
        </w:rPr>
        <w:footnoteReference w:id="207"/>
      </w:r>
      <w:r w:rsidRPr="00A70F3F">
        <w:rPr>
          <w:rFonts w:hint="eastAsia"/>
          <w:bCs/>
          <w:u w:val="dotDash"/>
        </w:rPr>
        <w:t>欲破壞</w:t>
      </w:r>
      <w:r w:rsidRPr="00A70F3F">
        <w:rPr>
          <w:rStyle w:val="a3"/>
          <w:bCs/>
          <w:u w:val="dotDash"/>
        </w:rPr>
        <w:footnoteReference w:id="208"/>
      </w:r>
      <w:r w:rsidRPr="00A70F3F">
        <w:rPr>
          <w:rFonts w:hint="eastAsia"/>
          <w:bCs/>
          <w:u w:val="dotDash"/>
        </w:rPr>
        <w:t>般若，今何以故重說？</w:t>
      </w:r>
    </w:p>
    <w:p w:rsidR="00F12D57" w:rsidRPr="00A70F3F" w:rsidRDefault="00F12D57" w:rsidP="004F2518">
      <w:pPr>
        <w:ind w:leftChars="250" w:left="1320" w:hangingChars="300" w:hanging="720"/>
        <w:jc w:val="both"/>
        <w:rPr>
          <w:bCs/>
          <w:u w:val="dotDash"/>
        </w:rPr>
      </w:pPr>
      <w:r w:rsidRPr="00A70F3F">
        <w:rPr>
          <w:rFonts w:hint="eastAsia"/>
          <w:bCs/>
          <w:u w:val="dotDash"/>
        </w:rPr>
        <w:t>答曰：佛</w:t>
      </w:r>
      <w:r w:rsidRPr="00A70F3F">
        <w:rPr>
          <w:rFonts w:hint="eastAsia"/>
          <w:b/>
          <w:bCs/>
          <w:u w:val="dotDash"/>
        </w:rPr>
        <w:t>先</w:t>
      </w:r>
      <w:r w:rsidRPr="00A70F3F">
        <w:rPr>
          <w:rFonts w:hint="eastAsia"/>
          <w:bCs/>
          <w:u w:val="dotDash"/>
        </w:rPr>
        <w:t>說三種人來</w:t>
      </w:r>
      <w:r w:rsidRPr="00A70F3F">
        <w:rPr>
          <w:rFonts w:hint="eastAsia"/>
          <w:bCs/>
        </w:rPr>
        <w:t>，</w:t>
      </w:r>
      <w:r w:rsidRPr="00A70F3F">
        <w:rPr>
          <w:rFonts w:hint="eastAsia"/>
          <w:b/>
          <w:bCs/>
          <w:u w:val="dotDash"/>
        </w:rPr>
        <w:t>求便</w:t>
      </w:r>
      <w:r w:rsidRPr="00A70F3F">
        <w:rPr>
          <w:rFonts w:hint="eastAsia"/>
          <w:bCs/>
        </w:rPr>
        <w:t>、</w:t>
      </w:r>
      <w:r w:rsidRPr="00A70F3F">
        <w:rPr>
          <w:rFonts w:hint="eastAsia"/>
          <w:bCs/>
          <w:u w:val="dotDash"/>
        </w:rPr>
        <w:t>恐怖，欲令愁惱。</w:t>
      </w:r>
      <w:r w:rsidRPr="00A70F3F">
        <w:rPr>
          <w:rStyle w:val="a3"/>
          <w:bCs/>
          <w:u w:val="dotDash"/>
        </w:rPr>
        <w:footnoteReference w:id="209"/>
      </w:r>
    </w:p>
    <w:p w:rsidR="00F12D57" w:rsidRPr="00A70F3F" w:rsidRDefault="00F12D57" w:rsidP="004F2518">
      <w:pPr>
        <w:ind w:leftChars="550" w:left="1320"/>
        <w:jc w:val="both"/>
        <w:rPr>
          <w:bCs/>
          <w:u w:val="dotDash"/>
        </w:rPr>
      </w:pPr>
      <w:r w:rsidRPr="00A70F3F">
        <w:rPr>
          <w:rFonts w:hint="eastAsia"/>
          <w:b/>
          <w:bCs/>
          <w:u w:val="dotDash"/>
        </w:rPr>
        <w:t>中</w:t>
      </w:r>
      <w:r w:rsidRPr="00A70F3F">
        <w:rPr>
          <w:rFonts w:hint="eastAsia"/>
          <w:bCs/>
          <w:u w:val="dotDash"/>
        </w:rPr>
        <w:t>來者</w:t>
      </w:r>
      <w:r w:rsidRPr="00A70F3F">
        <w:rPr>
          <w:rStyle w:val="a3"/>
          <w:bCs/>
          <w:u w:val="dotDash"/>
        </w:rPr>
        <w:footnoteReference w:id="210"/>
      </w:r>
      <w:r w:rsidRPr="00A70F3F">
        <w:rPr>
          <w:rFonts w:hint="eastAsia"/>
          <w:bCs/>
          <w:u w:val="dotDash"/>
        </w:rPr>
        <w:t>，不為惱人，</w:t>
      </w:r>
      <w:r w:rsidRPr="00A70F3F">
        <w:rPr>
          <w:rFonts w:hint="eastAsia"/>
          <w:b/>
          <w:bCs/>
          <w:u w:val="dotDash"/>
        </w:rPr>
        <w:t>但欲破毀般若波羅蜜</w:t>
      </w:r>
      <w:r w:rsidRPr="00A70F3F">
        <w:rPr>
          <w:rFonts w:hint="eastAsia"/>
          <w:b/>
          <w:bCs/>
        </w:rPr>
        <w:t>；</w:t>
      </w:r>
      <w:r w:rsidRPr="00A70F3F">
        <w:rPr>
          <w:rFonts w:hint="eastAsia"/>
          <w:b/>
          <w:bCs/>
          <w:u w:val="dotDash"/>
        </w:rPr>
        <w:t>不隨其願</w:t>
      </w:r>
      <w:r w:rsidRPr="00A70F3F">
        <w:rPr>
          <w:rFonts w:hint="eastAsia"/>
          <w:bCs/>
          <w:u w:val="dotDash"/>
        </w:rPr>
        <w:t>，不能得破。</w:t>
      </w:r>
    </w:p>
    <w:p w:rsidR="00F12D57" w:rsidRPr="00A70F3F" w:rsidRDefault="00F12D57" w:rsidP="004F2518">
      <w:pPr>
        <w:ind w:leftChars="550" w:left="1320"/>
        <w:jc w:val="both"/>
        <w:rPr>
          <w:bCs/>
        </w:rPr>
      </w:pPr>
      <w:r w:rsidRPr="00A70F3F">
        <w:rPr>
          <w:rFonts w:hint="eastAsia"/>
          <w:b/>
          <w:bCs/>
          <w:u w:val="dotDash"/>
        </w:rPr>
        <w:t>後</w:t>
      </w:r>
      <w:r w:rsidRPr="00A70F3F">
        <w:rPr>
          <w:rFonts w:hint="eastAsia"/>
          <w:bCs/>
          <w:u w:val="dotDash"/>
        </w:rPr>
        <w:t>來三種人</w:t>
      </w:r>
      <w:r w:rsidRPr="00A70F3F">
        <w:rPr>
          <w:rStyle w:val="a3"/>
          <w:bCs/>
          <w:u w:val="dotDash"/>
        </w:rPr>
        <w:footnoteReference w:id="211"/>
      </w:r>
      <w:r w:rsidRPr="00A70F3F">
        <w:rPr>
          <w:rFonts w:hint="eastAsia"/>
          <w:bCs/>
          <w:u w:val="dotDash"/>
        </w:rPr>
        <w:t>，</w:t>
      </w:r>
      <w:r w:rsidRPr="00A70F3F">
        <w:rPr>
          <w:rFonts w:hint="eastAsia"/>
          <w:b/>
          <w:bCs/>
          <w:u w:val="dotDash"/>
        </w:rPr>
        <w:t>雖欲生心破壞</w:t>
      </w:r>
      <w:r w:rsidRPr="00A70F3F">
        <w:rPr>
          <w:rFonts w:hint="eastAsia"/>
          <w:b/>
          <w:bCs/>
        </w:rPr>
        <w:t>，</w:t>
      </w:r>
      <w:r w:rsidRPr="00A70F3F">
        <w:rPr>
          <w:rFonts w:hint="eastAsia"/>
          <w:b/>
          <w:bCs/>
          <w:u w:val="dotDash"/>
        </w:rPr>
        <w:t>即時滅去</w:t>
      </w:r>
      <w:r w:rsidRPr="00A70F3F">
        <w:rPr>
          <w:rFonts w:hint="eastAsia"/>
          <w:bCs/>
          <w:u w:val="dotDash"/>
        </w:rPr>
        <w:t>。</w:t>
      </w:r>
      <w:r w:rsidRPr="00A70F3F">
        <w:rPr>
          <w:rStyle w:val="a3"/>
          <w:bCs/>
        </w:rPr>
        <w:footnoteReference w:id="212"/>
      </w:r>
    </w:p>
    <w:p w:rsidR="00F12D57" w:rsidRPr="00A70F3F" w:rsidRDefault="00A11CB4" w:rsidP="00A11CB4">
      <w:pPr>
        <w:spacing w:beforeLines="30" w:before="108"/>
        <w:ind w:leftChars="200" w:left="480"/>
        <w:jc w:val="both"/>
        <w:rPr>
          <w:bCs/>
          <w:u w:val="dotDash"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hint="eastAsia"/>
          <w:bCs/>
        </w:rPr>
        <w:t>【</w:t>
      </w:r>
      <w:r w:rsidR="00F12D57" w:rsidRPr="00A70F3F">
        <w:rPr>
          <w:rFonts w:ascii="標楷體" w:eastAsia="標楷體" w:hAnsi="標楷體" w:hint="eastAsia"/>
          <w:b/>
          <w:bCs/>
        </w:rPr>
        <w:t>經</w:t>
      </w:r>
      <w:r w:rsidR="00F12D57" w:rsidRPr="00A70F3F">
        <w:rPr>
          <w:rFonts w:hint="eastAsia"/>
          <w:bCs/>
        </w:rPr>
        <w:t>】</w:t>
      </w:r>
    </w:p>
    <w:p w:rsidR="00F12D57" w:rsidRPr="00A70F3F" w:rsidRDefault="00A66A85" w:rsidP="00372B51">
      <w:pPr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25" w:name="_Toc119749501"/>
      <w:bookmarkStart w:id="26" w:name="_Toc120503100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1"/>
          <w:bdr w:val="single" w:sz="4" w:space="0" w:color="auto"/>
        </w:rPr>
        <w:t>2</w:t>
      </w:r>
      <w:r w:rsidR="00F12D57" w:rsidRPr="00A70F3F">
        <w:rPr>
          <w:rFonts w:ascii="標楷體" w:eastAsia="標楷體" w:hAnsi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諸天及諸佛守護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bookmarkEnd w:id="25"/>
      <w:bookmarkEnd w:id="26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諸惡滅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眾善增</w:t>
      </w:r>
    </w:p>
    <w:p w:rsidR="00F12D57" w:rsidRPr="00A70F3F" w:rsidRDefault="00A66A85" w:rsidP="00372B51">
      <w:pPr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諸天及諸佛守護</w:t>
      </w:r>
    </w:p>
    <w:p w:rsidR="00F12D57" w:rsidRPr="00A70F3F" w:rsidRDefault="00F12D57" w:rsidP="00372B51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復次，憍尸迦！三千大千世界中，諸四天王天</w:t>
      </w:r>
      <w:r w:rsidRPr="00A70F3F">
        <w:rPr>
          <w:rStyle w:val="a3"/>
          <w:rFonts w:eastAsia="標楷體"/>
          <w:bCs/>
        </w:rPr>
        <w:footnoteReference w:id="213"/>
      </w:r>
      <w:r w:rsidRPr="00A70F3F">
        <w:rPr>
          <w:rFonts w:eastAsia="標楷體"/>
          <w:bCs/>
        </w:rPr>
        <w:t>、</w:t>
      </w:r>
      <w:r w:rsidRPr="00A70F3F">
        <w:rPr>
          <w:rFonts w:eastAsia="標楷體" w:hint="eastAsia"/>
          <w:bCs/>
        </w:rPr>
        <w:t>諸釋提桓因</w:t>
      </w:r>
      <w:r w:rsidRPr="00A70F3F">
        <w:rPr>
          <w:rFonts w:eastAsia="標楷體"/>
          <w:bCs/>
        </w:rPr>
        <w:t>、</w:t>
      </w:r>
      <w:r w:rsidRPr="00A70F3F">
        <w:rPr>
          <w:rFonts w:eastAsia="標楷體" w:hint="eastAsia"/>
          <w:bCs/>
        </w:rPr>
        <w:t>諸梵天王乃至阿</w:t>
      </w:r>
      <w:r w:rsidR="00F635C3" w:rsidRPr="00F635C3">
        <w:rPr>
          <w:rFonts w:eastAsia="標楷體" w:hint="eastAsia"/>
          <w:bCs/>
        </w:rPr>
        <w:t>`16</w:t>
      </w:r>
      <w:r w:rsidR="002964CF">
        <w:rPr>
          <w:rFonts w:eastAsia="標楷體" w:hint="eastAsia"/>
          <w:bCs/>
        </w:rPr>
        <w:t>09`</w:t>
      </w:r>
      <w:r w:rsidRPr="00A70F3F">
        <w:rPr>
          <w:rFonts w:eastAsia="標楷體" w:hint="eastAsia"/>
          <w:bCs/>
        </w:rPr>
        <w:t>迦尼吒天常守護是善男子、善女人──能受持、供養、讀、誦、為他</w:t>
      </w:r>
      <w:r w:rsidRPr="00A70F3F">
        <w:rPr>
          <w:rStyle w:val="a3"/>
          <w:rFonts w:eastAsia="標楷體"/>
          <w:bCs/>
        </w:rPr>
        <w:footnoteReference w:id="214"/>
      </w:r>
      <w:r w:rsidRPr="00A70F3F">
        <w:rPr>
          <w:rFonts w:eastAsia="標楷體" w:hint="eastAsia"/>
          <w:bCs/>
        </w:rPr>
        <w:t>說、正憶念般若波羅蜜者，十方現在諸佛亦共</w:t>
      </w:r>
      <w:r w:rsidRPr="00A70F3F">
        <w:rPr>
          <w:rStyle w:val="a3"/>
          <w:rFonts w:eastAsia="標楷體"/>
          <w:bCs/>
        </w:rPr>
        <w:footnoteReference w:id="215"/>
      </w:r>
      <w:r w:rsidRPr="00A70F3F">
        <w:rPr>
          <w:rFonts w:eastAsia="標楷體" w:hint="eastAsia"/>
          <w:bCs/>
        </w:rPr>
        <w:t>擁護是善男子、善女人──能聞、受持、供養、讀、誦、為他說、正憶念般若波羅蜜者。</w:t>
      </w:r>
    </w:p>
    <w:p w:rsidR="00F12D57" w:rsidRPr="00A70F3F" w:rsidRDefault="00A66A85" w:rsidP="00A11CB4">
      <w:pPr>
        <w:spacing w:beforeLines="30" w:before="108" w:line="346" w:lineRule="exact"/>
        <w:ind w:leftChars="250" w:left="600"/>
        <w:jc w:val="both"/>
        <w:rPr>
          <w:bCs/>
          <w:sz w:val="20"/>
          <w:bdr w:val="single" w:sz="4" w:space="0" w:color="auto"/>
        </w:rPr>
      </w:pPr>
      <w:bookmarkStart w:id="27" w:name="_Toc119749503"/>
      <w:bookmarkStart w:id="28" w:name="_Toc120503102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bookmarkEnd w:id="27"/>
      <w:bookmarkEnd w:id="28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諸惡滅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眾善增</w:t>
      </w:r>
      <w:r w:rsidR="00F12D57" w:rsidRPr="00A70F3F">
        <w:rPr>
          <w:rStyle w:val="a3"/>
          <w:bCs/>
        </w:rPr>
        <w:footnoteReference w:id="216"/>
      </w:r>
    </w:p>
    <w:p w:rsidR="00F12D57" w:rsidRPr="00A70F3F" w:rsidRDefault="00A66A85" w:rsidP="000A666A">
      <w:pPr>
        <w:snapToGrid w:val="0"/>
        <w:spacing w:line="346" w:lineRule="exact"/>
        <w:ind w:leftChars="300" w:left="72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A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所言人皆信受</w:t>
      </w:r>
    </w:p>
    <w:p w:rsidR="00F12D57" w:rsidRPr="00A70F3F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是善男子、善女人，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61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461c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不善法滅，善法轉增──所謂檀波羅蜜轉增，以無所得故；乃至般若波羅蜜轉增，以無所得故；內空轉增乃至無法有法空轉增，以無所得故；四念處乃至十八不共法轉增，以無所得故；諸三昧門、諸陀羅尼門、一切智、一切種</w:t>
      </w:r>
      <w:r w:rsidRPr="00A70F3F">
        <w:rPr>
          <w:rStyle w:val="a3"/>
          <w:rFonts w:eastAsia="標楷體"/>
          <w:bCs/>
        </w:rPr>
        <w:footnoteReference w:id="217"/>
      </w:r>
      <w:r w:rsidRPr="00A70F3F">
        <w:rPr>
          <w:rFonts w:eastAsia="標楷體" w:hint="eastAsia"/>
          <w:bCs/>
        </w:rPr>
        <w:t>智轉增，以無所得故。</w:t>
      </w:r>
    </w:p>
    <w:p w:rsidR="00F12D57" w:rsidRPr="00A70F3F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是善男子、善女人所說，人皆信受。</w:t>
      </w:r>
    </w:p>
    <w:p w:rsidR="00F12D57" w:rsidRPr="00A70F3F" w:rsidRDefault="00A66A85" w:rsidP="00A11CB4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B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親友堅固</w:t>
      </w:r>
      <w:r w:rsidR="00F12D57" w:rsidRPr="00A70F3F">
        <w:rPr>
          <w:rFonts w:hint="eastAsia"/>
          <w:sz w:val="20"/>
          <w:szCs w:val="20"/>
        </w:rPr>
        <w:t>（</w:t>
      </w:r>
      <w:r w:rsidR="009D6783" w:rsidRPr="00A70F3F">
        <w:rPr>
          <w:rFonts w:hint="eastAsia"/>
          <w:sz w:val="20"/>
          <w:szCs w:val="20"/>
        </w:rPr>
        <w:t>印順法師，《</w:t>
      </w:r>
      <w:r w:rsidR="00F12D57" w:rsidRPr="00A70F3F">
        <w:rPr>
          <w:rFonts w:hint="eastAsia"/>
          <w:sz w:val="20"/>
          <w:szCs w:val="20"/>
        </w:rPr>
        <w:t>大智度論筆記》〔</w:t>
      </w:r>
      <w:r w:rsidR="00F12D57" w:rsidRPr="00A70F3F">
        <w:rPr>
          <w:rFonts w:hint="eastAsia"/>
          <w:sz w:val="20"/>
          <w:szCs w:val="20"/>
        </w:rPr>
        <w:t>E010</w:t>
      </w:r>
      <w:r w:rsidR="00F12D57" w:rsidRPr="00A70F3F">
        <w:rPr>
          <w:rFonts w:hint="eastAsia"/>
          <w:sz w:val="20"/>
          <w:szCs w:val="20"/>
        </w:rPr>
        <w:t>〕</w:t>
      </w:r>
      <w:r w:rsidR="00F12D57" w:rsidRPr="00A70F3F">
        <w:rPr>
          <w:rFonts w:hint="eastAsia"/>
          <w:sz w:val="20"/>
          <w:szCs w:val="20"/>
        </w:rPr>
        <w:t>p.304</w:t>
      </w:r>
      <w:r w:rsidR="00F12D57" w:rsidRPr="00A70F3F">
        <w:rPr>
          <w:rFonts w:hint="eastAsia"/>
          <w:sz w:val="20"/>
          <w:szCs w:val="20"/>
        </w:rPr>
        <w:t>）</w:t>
      </w:r>
    </w:p>
    <w:p w:rsidR="00F12D57" w:rsidRPr="00A70F3F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親友堅固；</w:t>
      </w:r>
    </w:p>
    <w:p w:rsidR="00F12D57" w:rsidRPr="00A70F3F" w:rsidRDefault="00A66A85" w:rsidP="00A11CB4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C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不說無益語</w:t>
      </w:r>
    </w:p>
    <w:p w:rsidR="00F12D57" w:rsidRPr="00A70F3F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不說無益之語；</w:t>
      </w:r>
    </w:p>
    <w:p w:rsidR="00F12D57" w:rsidRPr="00A70F3F" w:rsidRDefault="00A66A85" w:rsidP="00A11CB4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D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不為惑覆</w:t>
      </w:r>
      <w:r w:rsidR="00F12D57" w:rsidRPr="00A70F3F">
        <w:rPr>
          <w:rFonts w:hint="eastAsia"/>
          <w:sz w:val="20"/>
          <w:szCs w:val="20"/>
        </w:rPr>
        <w:t>（</w:t>
      </w:r>
      <w:r w:rsidR="009D6783" w:rsidRPr="00A70F3F">
        <w:rPr>
          <w:rFonts w:hint="eastAsia"/>
          <w:sz w:val="20"/>
          <w:szCs w:val="20"/>
        </w:rPr>
        <w:t>印順法師，《</w:t>
      </w:r>
      <w:r w:rsidR="00F12D57" w:rsidRPr="00A70F3F">
        <w:rPr>
          <w:rFonts w:hint="eastAsia"/>
          <w:sz w:val="20"/>
          <w:szCs w:val="20"/>
        </w:rPr>
        <w:t>大智度論筆記》〔</w:t>
      </w:r>
      <w:r w:rsidR="00F12D57" w:rsidRPr="00A70F3F">
        <w:rPr>
          <w:rFonts w:hint="eastAsia"/>
          <w:sz w:val="20"/>
          <w:szCs w:val="20"/>
        </w:rPr>
        <w:t>E010</w:t>
      </w:r>
      <w:r w:rsidR="00F12D57" w:rsidRPr="00A70F3F">
        <w:rPr>
          <w:rFonts w:hint="eastAsia"/>
          <w:sz w:val="20"/>
          <w:szCs w:val="20"/>
        </w:rPr>
        <w:t>〕</w:t>
      </w:r>
      <w:r w:rsidR="00F12D57" w:rsidRPr="00A70F3F">
        <w:rPr>
          <w:rFonts w:hint="eastAsia"/>
          <w:sz w:val="20"/>
          <w:szCs w:val="20"/>
        </w:rPr>
        <w:t>p.304</w:t>
      </w:r>
      <w:r w:rsidR="00F12D57" w:rsidRPr="00A70F3F">
        <w:rPr>
          <w:rFonts w:hint="eastAsia"/>
          <w:sz w:val="20"/>
          <w:szCs w:val="20"/>
        </w:rPr>
        <w:t>）</w:t>
      </w:r>
    </w:p>
    <w:p w:rsidR="00F12D57" w:rsidRPr="00C81283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不為瞋恚所覆，不為憍慢、慳</w:t>
      </w:r>
      <w:r w:rsidRPr="00A70F3F">
        <w:rPr>
          <w:rStyle w:val="a3"/>
          <w:rFonts w:eastAsia="標楷體"/>
          <w:bCs/>
        </w:rPr>
        <w:footnoteReference w:id="218"/>
      </w:r>
      <w:r w:rsidRPr="00A70F3F">
        <w:rPr>
          <w:rFonts w:eastAsia="標楷體" w:hint="eastAsia"/>
          <w:bCs/>
        </w:rPr>
        <w:t>貪、嫉妬所覆</w:t>
      </w:r>
      <w:r w:rsidRPr="00A70F3F">
        <w:rPr>
          <w:rStyle w:val="a3"/>
          <w:rFonts w:eastAsia="標楷體"/>
          <w:bCs/>
        </w:rPr>
        <w:footnoteReference w:id="219"/>
      </w:r>
      <w:r w:rsidRPr="00A70F3F">
        <w:rPr>
          <w:rFonts w:eastAsia="標楷體" w:hint="eastAsia"/>
          <w:bCs/>
        </w:rPr>
        <w:t>。</w:t>
      </w:r>
      <w:r w:rsidRPr="00A70F3F">
        <w:rPr>
          <w:rStyle w:val="a3"/>
          <w:rFonts w:eastAsia="標楷體"/>
        </w:rPr>
        <w:footnoteReference w:id="220"/>
      </w:r>
    </w:p>
    <w:p w:rsidR="00F12D57" w:rsidRPr="00A70F3F" w:rsidRDefault="00A66A85" w:rsidP="00A11CB4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以四種正行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自行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教他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讚歎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隨喜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修一切善法</w:t>
      </w:r>
    </w:p>
    <w:p w:rsidR="00F12D57" w:rsidRPr="00A70F3F" w:rsidRDefault="00A66A85" w:rsidP="000A666A">
      <w:pPr>
        <w:spacing w:line="346" w:lineRule="exact"/>
        <w:ind w:leftChars="250" w:left="600"/>
        <w:jc w:val="both"/>
        <w:rPr>
          <w:b/>
          <w:bCs/>
        </w:rPr>
      </w:pPr>
      <w:bookmarkStart w:id="29" w:name="_Toc119749506"/>
      <w:bookmarkStart w:id="30" w:name="_Toc120503105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十善</w:t>
      </w:r>
      <w:bookmarkEnd w:id="29"/>
      <w:bookmarkEnd w:id="30"/>
    </w:p>
    <w:p w:rsidR="00F12D57" w:rsidRPr="00A70F3F" w:rsidRDefault="00F12D57" w:rsidP="000A666A">
      <w:pPr>
        <w:spacing w:line="346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是人自不殺生，教人不殺生</w:t>
      </w:r>
      <w:r w:rsidRPr="00A70F3F">
        <w:rPr>
          <w:rStyle w:val="a3"/>
          <w:rFonts w:eastAsia="標楷體"/>
          <w:bCs/>
        </w:rPr>
        <w:footnoteReference w:id="221"/>
      </w:r>
      <w:r w:rsidRPr="00A70F3F">
        <w:rPr>
          <w:rFonts w:eastAsia="標楷體" w:hint="eastAsia"/>
          <w:bCs/>
        </w:rPr>
        <w:t>，讚不殺生法，亦歡喜讚歎不殺生者；自遠離不與取，亦教人遠離不與取，讚遠離不與取法，亦歡喜讚歎遠離不與取者；自不邪婬，教人不邪婬，讚</w:t>
      </w:r>
      <w:r w:rsidRPr="00A70F3F">
        <w:rPr>
          <w:rStyle w:val="a3"/>
          <w:rFonts w:eastAsia="標楷體"/>
          <w:bCs/>
        </w:rPr>
        <w:footnoteReference w:id="222"/>
      </w:r>
      <w:r w:rsidRPr="00A70F3F">
        <w:rPr>
          <w:rFonts w:eastAsia="標楷體" w:hint="eastAsia"/>
          <w:bCs/>
        </w:rPr>
        <w:t>不邪婬法，亦歡喜讚歎不邪婬者；自不妄語，教人不妄語，讚不妄語法</w:t>
      </w:r>
      <w:r w:rsidRPr="00A70F3F">
        <w:rPr>
          <w:rStyle w:val="a3"/>
          <w:rFonts w:eastAsia="標楷體"/>
          <w:bCs/>
        </w:rPr>
        <w:footnoteReference w:id="223"/>
      </w:r>
      <w:r w:rsidRPr="00A70F3F">
        <w:rPr>
          <w:rFonts w:eastAsia="標楷體" w:hint="eastAsia"/>
          <w:bCs/>
        </w:rPr>
        <w:t>，亦歡喜讚歎不妄語</w:t>
      </w:r>
      <w:r w:rsidRPr="00A70F3F">
        <w:rPr>
          <w:rStyle w:val="a3"/>
          <w:rFonts w:eastAsia="標楷體"/>
          <w:bCs/>
        </w:rPr>
        <w:footnoteReference w:id="224"/>
      </w:r>
      <w:r w:rsidRPr="00A70F3F">
        <w:rPr>
          <w:rFonts w:eastAsia="標楷體" w:hint="eastAsia"/>
          <w:bCs/>
        </w:rPr>
        <w:t>者；兩舌、惡口、無利益語亦如是。自不貪，</w:t>
      </w:r>
      <w:r w:rsidRPr="00A70F3F">
        <w:rPr>
          <w:rFonts w:eastAsia="標楷體" w:hint="eastAsia"/>
          <w:bCs/>
        </w:rPr>
        <w:lastRenderedPageBreak/>
        <w:t>教人不貪，讚不貪法，亦歡喜讚歎不貪者；不瞋惱、不邪見亦如是。</w:t>
      </w:r>
      <w:r w:rsidRPr="00A70F3F">
        <w:rPr>
          <w:rStyle w:val="a3"/>
        </w:rPr>
        <w:footnoteReference w:id="225"/>
      </w:r>
    </w:p>
    <w:p w:rsidR="00F12D57" w:rsidRPr="00A70F3F" w:rsidRDefault="00A66A85" w:rsidP="00A11CB4">
      <w:pPr>
        <w:spacing w:beforeLines="20" w:before="72" w:line="354" w:lineRule="exact"/>
        <w:ind w:leftChars="250" w:left="600"/>
        <w:jc w:val="both"/>
        <w:rPr>
          <w:b/>
          <w:bCs/>
        </w:rPr>
      </w:pPr>
      <w:bookmarkStart w:id="31" w:name="_Toc119749507"/>
      <w:bookmarkStart w:id="32" w:name="_Toc120503106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eastAsia="標楷體" w:hint="eastAsia"/>
          <w:b/>
          <w:bCs/>
          <w:sz w:val="21"/>
          <w:bdr w:val="single" w:sz="4" w:space="0" w:color="auto"/>
        </w:rPr>
        <w:t>`16</w:t>
      </w:r>
      <w:r w:rsidR="002964CF">
        <w:rPr>
          <w:rFonts w:eastAsia="標楷體" w:hint="eastAsia"/>
          <w:b/>
          <w:bCs/>
          <w:sz w:val="21"/>
          <w:bdr w:val="single" w:sz="4" w:space="0" w:color="auto"/>
        </w:rPr>
        <w:t>10`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六度</w:t>
      </w:r>
      <w:bookmarkEnd w:id="31"/>
      <w:bookmarkEnd w:id="32"/>
    </w:p>
    <w:p w:rsidR="00F12D57" w:rsidRPr="00A70F3F" w:rsidRDefault="00F12D57" w:rsidP="000A666A">
      <w:pPr>
        <w:spacing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自行檀波羅蜜，教人行檀波羅蜜，讚行檀波羅蜜法，亦歡喜讚歎行檀波羅蜜者；自行尸羅波羅蜜，教人行尸羅波羅蜜，讚尸羅波羅蜜，亦歡喜讚歎行尸羅波羅蜜者；自行羼提波羅蜜，教人行羼提波羅蜜，讚</w:t>
      </w:r>
      <w:r w:rsidRPr="00A70F3F">
        <w:rPr>
          <w:rStyle w:val="a3"/>
          <w:rFonts w:eastAsia="標楷體"/>
          <w:bCs/>
        </w:rPr>
        <w:footnoteReference w:id="226"/>
      </w:r>
      <w:r w:rsidRPr="00A70F3F">
        <w:rPr>
          <w:rFonts w:eastAsia="標楷體" w:hint="eastAsia"/>
          <w:bCs/>
        </w:rPr>
        <w:t>羼提波羅蜜</w:t>
      </w:r>
      <w:r w:rsidRPr="00A70F3F">
        <w:rPr>
          <w:rStyle w:val="a3"/>
          <w:rFonts w:eastAsia="標楷體"/>
          <w:bCs/>
        </w:rPr>
        <w:footnoteReference w:id="227"/>
      </w:r>
      <w:r w:rsidRPr="00A70F3F">
        <w:rPr>
          <w:rFonts w:eastAsia="標楷體" w:hint="eastAsia"/>
          <w:bCs/>
        </w:rPr>
        <w:t>，亦歡喜讚歎行羼提波羅蜜者；自行毘梨耶波羅蜜，教人行毘梨耶波羅蜜，讚毘梨耶波羅蜜，亦歡喜讚歎行毘梨耶波羅蜜者；自行禪波羅蜜，教人行禪波羅蜜，讚禪波羅蜜，亦歡喜讚歎行禪波羅蜜者；自行般若波羅蜜，教人行般若波羅蜜，讚般若波羅蜜，亦歡喜讚歎行般若波羅蜜者。</w:t>
      </w:r>
    </w:p>
    <w:p w:rsidR="00F12D57" w:rsidRPr="00A70F3F" w:rsidRDefault="00A66A85" w:rsidP="00A11CB4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3" w:name="_Toc119749508"/>
      <w:bookmarkStart w:id="34" w:name="_Toc120503107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十八空</w:t>
      </w:r>
      <w:bookmarkEnd w:id="33"/>
      <w:bookmarkEnd w:id="34"/>
    </w:p>
    <w:p w:rsidR="00F12D57" w:rsidRPr="00A70F3F" w:rsidRDefault="00F12D57" w:rsidP="000A666A">
      <w:pPr>
        <w:spacing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自修內空，教人修內空，讚</w:t>
      </w:r>
      <w:r w:rsidRPr="00A70F3F">
        <w:rPr>
          <w:rStyle w:val="a3"/>
          <w:rFonts w:eastAsia="標楷體"/>
          <w:bCs/>
        </w:rPr>
        <w:footnoteReference w:id="228"/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62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462a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內空</w:t>
      </w:r>
      <w:r w:rsidRPr="00A70F3F">
        <w:rPr>
          <w:rStyle w:val="a3"/>
          <w:rFonts w:eastAsia="標楷體"/>
          <w:bCs/>
        </w:rPr>
        <w:footnoteReference w:id="229"/>
      </w:r>
      <w:r w:rsidRPr="00A70F3F">
        <w:rPr>
          <w:rFonts w:eastAsia="標楷體" w:hint="eastAsia"/>
          <w:bCs/>
        </w:rPr>
        <w:t>，亦歡喜讚歎修內空者；乃至自修無法有法空，教人修無法有法空，讚無法有法空，亦歡喜讚歎修無法有法空者。</w:t>
      </w:r>
    </w:p>
    <w:p w:rsidR="00F12D57" w:rsidRPr="00A70F3F" w:rsidRDefault="00A66A85" w:rsidP="00A11CB4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5" w:name="_Toc119749509"/>
      <w:bookmarkStart w:id="36" w:name="_Toc120503108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4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一切三昧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陀羅尼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四禪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四無量心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四無色定</w:t>
      </w:r>
      <w:bookmarkEnd w:id="35"/>
      <w:bookmarkEnd w:id="36"/>
    </w:p>
    <w:p w:rsidR="00F12D57" w:rsidRPr="00A70F3F" w:rsidRDefault="00F12D57" w:rsidP="000A666A">
      <w:pPr>
        <w:spacing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自入一切三昧中，教人入一切三昧中，讚</w:t>
      </w:r>
      <w:r w:rsidRPr="00A70F3F">
        <w:rPr>
          <w:rStyle w:val="a3"/>
          <w:rFonts w:eastAsia="標楷體"/>
          <w:bCs/>
        </w:rPr>
        <w:footnoteReference w:id="230"/>
      </w:r>
      <w:r w:rsidRPr="00A70F3F">
        <w:rPr>
          <w:rFonts w:eastAsia="標楷體" w:hint="eastAsia"/>
          <w:bCs/>
        </w:rPr>
        <w:t>一切三昧</w:t>
      </w:r>
      <w:r w:rsidRPr="00A70F3F">
        <w:rPr>
          <w:rStyle w:val="a3"/>
          <w:rFonts w:eastAsia="標楷體"/>
          <w:bCs/>
        </w:rPr>
        <w:footnoteReference w:id="231"/>
      </w:r>
      <w:r w:rsidRPr="00A70F3F">
        <w:rPr>
          <w:rFonts w:eastAsia="標楷體" w:hint="eastAsia"/>
          <w:bCs/>
        </w:rPr>
        <w:t>，亦歡喜讚歎入</w:t>
      </w:r>
      <w:r w:rsidRPr="00A70F3F">
        <w:rPr>
          <w:rStyle w:val="a3"/>
          <w:rFonts w:eastAsia="標楷體"/>
          <w:bCs/>
        </w:rPr>
        <w:footnoteReference w:id="232"/>
      </w:r>
      <w:r w:rsidRPr="00A70F3F">
        <w:rPr>
          <w:rFonts w:eastAsia="標楷體" w:hint="eastAsia"/>
          <w:bCs/>
        </w:rPr>
        <w:t>一切三昧者。</w:t>
      </w:r>
    </w:p>
    <w:p w:rsidR="00F12D57" w:rsidRPr="00A70F3F" w:rsidRDefault="00F12D57" w:rsidP="00A11CB4">
      <w:pPr>
        <w:spacing w:beforeLines="20" w:before="72"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自得陀羅尼，教人得陀羅尼，讚</w:t>
      </w:r>
      <w:r w:rsidRPr="00A70F3F">
        <w:rPr>
          <w:rStyle w:val="a3"/>
          <w:rFonts w:eastAsia="標楷體"/>
          <w:bCs/>
        </w:rPr>
        <w:footnoteReference w:id="233"/>
      </w:r>
      <w:r w:rsidRPr="00A70F3F">
        <w:rPr>
          <w:rFonts w:eastAsia="標楷體" w:hint="eastAsia"/>
          <w:bCs/>
        </w:rPr>
        <w:t>陀羅尼</w:t>
      </w:r>
      <w:r w:rsidRPr="00A70F3F">
        <w:rPr>
          <w:rStyle w:val="a3"/>
          <w:rFonts w:eastAsia="標楷體"/>
          <w:bCs/>
        </w:rPr>
        <w:footnoteReference w:id="234"/>
      </w:r>
      <w:r w:rsidRPr="00A70F3F">
        <w:rPr>
          <w:rFonts w:eastAsia="標楷體" w:hint="eastAsia"/>
          <w:bCs/>
        </w:rPr>
        <w:t>，亦歡喜讚歎得陀羅尼者。</w:t>
      </w:r>
    </w:p>
    <w:p w:rsidR="00F12D57" w:rsidRPr="00A70F3F" w:rsidRDefault="00F12D57" w:rsidP="00A11CB4">
      <w:pPr>
        <w:spacing w:beforeLines="20" w:before="72"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自入初禪，教人入初禪，讚初禪</w:t>
      </w:r>
      <w:r w:rsidRPr="00A70F3F">
        <w:rPr>
          <w:rStyle w:val="a3"/>
          <w:rFonts w:eastAsia="標楷體"/>
          <w:bCs/>
        </w:rPr>
        <w:footnoteReference w:id="235"/>
      </w:r>
      <w:r w:rsidRPr="00A70F3F">
        <w:rPr>
          <w:rFonts w:eastAsia="標楷體" w:hint="eastAsia"/>
          <w:bCs/>
        </w:rPr>
        <w:t>，亦歡喜讚歎入初禪者；二禪、三禪、四禪亦如是。</w:t>
      </w:r>
    </w:p>
    <w:p w:rsidR="00F12D57" w:rsidRPr="00A70F3F" w:rsidRDefault="00F12D57" w:rsidP="00A11CB4">
      <w:pPr>
        <w:spacing w:beforeLines="20" w:before="72"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自入慈心中，教人入慈心中</w:t>
      </w:r>
      <w:r w:rsidRPr="00A70F3F">
        <w:rPr>
          <w:rStyle w:val="a3"/>
          <w:rFonts w:eastAsia="標楷體"/>
          <w:bCs/>
        </w:rPr>
        <w:footnoteReference w:id="236"/>
      </w:r>
      <w:r w:rsidRPr="00A70F3F">
        <w:rPr>
          <w:rFonts w:eastAsia="標楷體" w:hint="eastAsia"/>
          <w:bCs/>
        </w:rPr>
        <w:t>，讚慈心</w:t>
      </w:r>
      <w:r w:rsidRPr="00A70F3F">
        <w:rPr>
          <w:rStyle w:val="a3"/>
          <w:rFonts w:eastAsia="標楷體"/>
          <w:bCs/>
        </w:rPr>
        <w:footnoteReference w:id="237"/>
      </w:r>
      <w:r w:rsidRPr="00A70F3F">
        <w:rPr>
          <w:rFonts w:eastAsia="標楷體" w:hint="eastAsia"/>
          <w:bCs/>
        </w:rPr>
        <w:t>，亦歡喜讚歎入慈心者；悲、喜、捨心亦如是。</w:t>
      </w:r>
    </w:p>
    <w:p w:rsidR="00F12D57" w:rsidRPr="00A70F3F" w:rsidRDefault="00F12D57" w:rsidP="00A11CB4">
      <w:pPr>
        <w:spacing w:beforeLines="20" w:before="72"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自入無邊空處，教人入無邊空處，讚</w:t>
      </w:r>
      <w:r w:rsidRPr="00A70F3F">
        <w:rPr>
          <w:rStyle w:val="a3"/>
          <w:rFonts w:eastAsia="標楷體"/>
          <w:bCs/>
        </w:rPr>
        <w:footnoteReference w:id="238"/>
      </w:r>
      <w:r w:rsidRPr="00A70F3F">
        <w:rPr>
          <w:rFonts w:eastAsia="標楷體" w:hint="eastAsia"/>
          <w:bCs/>
        </w:rPr>
        <w:t>無邊空處</w:t>
      </w:r>
      <w:r w:rsidRPr="00A70F3F">
        <w:rPr>
          <w:rStyle w:val="a3"/>
          <w:rFonts w:eastAsia="標楷體"/>
          <w:bCs/>
        </w:rPr>
        <w:footnoteReference w:id="239"/>
      </w:r>
      <w:r w:rsidRPr="00A70F3F">
        <w:rPr>
          <w:rFonts w:eastAsia="標楷體" w:hint="eastAsia"/>
          <w:bCs/>
        </w:rPr>
        <w:t>，亦歡喜讚歎入無邊空處者；無邊識處、無所有處、非有想非無想處亦如是。</w:t>
      </w:r>
    </w:p>
    <w:p w:rsidR="00F12D57" w:rsidRPr="00A70F3F" w:rsidRDefault="00A66A85" w:rsidP="00A11CB4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7" w:name="_Toc119749510"/>
      <w:bookmarkStart w:id="38" w:name="_Toc120503109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5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三十七菩提分</w:t>
      </w:r>
      <w:bookmarkEnd w:id="37"/>
      <w:bookmarkEnd w:id="38"/>
    </w:p>
    <w:p w:rsidR="00F12D57" w:rsidRPr="00A70F3F" w:rsidRDefault="00F12D57" w:rsidP="000A666A">
      <w:pPr>
        <w:spacing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自修四念處，教人修四念處，讚四念處</w:t>
      </w:r>
      <w:r w:rsidRPr="00A70F3F">
        <w:rPr>
          <w:rStyle w:val="a3"/>
          <w:rFonts w:eastAsia="標楷體"/>
          <w:bCs/>
        </w:rPr>
        <w:footnoteReference w:id="240"/>
      </w:r>
      <w:r w:rsidRPr="00A70F3F">
        <w:rPr>
          <w:rFonts w:eastAsia="標楷體" w:hint="eastAsia"/>
          <w:bCs/>
        </w:rPr>
        <w:t>，亦歡喜讚歎修四念處者；四正勤、四如意足、五根、五力、七覺</w:t>
      </w:r>
      <w:r w:rsidRPr="00A70F3F">
        <w:rPr>
          <w:rStyle w:val="a3"/>
          <w:rFonts w:eastAsia="標楷體"/>
          <w:bCs/>
        </w:rPr>
        <w:footnoteReference w:id="241"/>
      </w:r>
      <w:r w:rsidRPr="00A70F3F">
        <w:rPr>
          <w:rFonts w:eastAsia="標楷體" w:hint="eastAsia"/>
          <w:bCs/>
        </w:rPr>
        <w:t>分、八聖道分亦如是。</w:t>
      </w:r>
    </w:p>
    <w:p w:rsidR="00F12D57" w:rsidRPr="00A70F3F" w:rsidRDefault="00A66A85" w:rsidP="00A11CB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9" w:name="_Toc119749511"/>
      <w:bookmarkStart w:id="40" w:name="_Toc120503110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eastAsia="標楷體" w:hint="eastAsia"/>
          <w:b/>
          <w:bCs/>
          <w:sz w:val="21"/>
          <w:bdr w:val="single" w:sz="4" w:space="0" w:color="auto"/>
        </w:rPr>
        <w:t>`16</w:t>
      </w:r>
      <w:r w:rsidR="002964CF">
        <w:rPr>
          <w:rFonts w:eastAsia="標楷體" w:hint="eastAsia"/>
          <w:b/>
          <w:bCs/>
          <w:sz w:val="21"/>
          <w:bdr w:val="single" w:sz="4" w:space="0" w:color="auto"/>
        </w:rPr>
        <w:t>11`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6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三三昧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八解脫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九次第定</w:t>
      </w:r>
      <w:bookmarkEnd w:id="39"/>
      <w:bookmarkEnd w:id="40"/>
    </w:p>
    <w:p w:rsidR="00F12D57" w:rsidRPr="00A70F3F" w:rsidRDefault="00F12D57" w:rsidP="00372B51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自修空、無相、無作三昧，教人修空、無相</w:t>
      </w:r>
      <w:r w:rsidRPr="00A70F3F">
        <w:rPr>
          <w:rStyle w:val="a3"/>
          <w:rFonts w:eastAsia="標楷體"/>
          <w:bCs/>
        </w:rPr>
        <w:footnoteReference w:id="242"/>
      </w:r>
      <w:r w:rsidRPr="00A70F3F">
        <w:rPr>
          <w:rFonts w:eastAsia="標楷體" w:hint="eastAsia"/>
          <w:bCs/>
        </w:rPr>
        <w:t>、無作</w:t>
      </w:r>
      <w:r w:rsidRPr="00A70F3F">
        <w:rPr>
          <w:rStyle w:val="a3"/>
          <w:rFonts w:eastAsia="標楷體"/>
          <w:bCs/>
        </w:rPr>
        <w:footnoteReference w:id="243"/>
      </w:r>
      <w:r w:rsidRPr="00A70F3F">
        <w:rPr>
          <w:rFonts w:eastAsia="標楷體" w:hint="eastAsia"/>
          <w:bCs/>
        </w:rPr>
        <w:t>三昧，讚</w:t>
      </w:r>
      <w:r w:rsidRPr="00A70F3F">
        <w:rPr>
          <w:rStyle w:val="a3"/>
          <w:rFonts w:eastAsia="標楷體"/>
          <w:bCs/>
        </w:rPr>
        <w:footnoteReference w:id="244"/>
      </w:r>
      <w:r w:rsidRPr="00A70F3F">
        <w:rPr>
          <w:rFonts w:eastAsia="標楷體" w:hint="eastAsia"/>
          <w:bCs/>
        </w:rPr>
        <w:t>空、無相、無作三昧</w:t>
      </w:r>
      <w:r w:rsidRPr="00A70F3F">
        <w:rPr>
          <w:rStyle w:val="a3"/>
          <w:rFonts w:eastAsia="標楷體"/>
          <w:bCs/>
        </w:rPr>
        <w:footnoteReference w:id="245"/>
      </w:r>
      <w:r w:rsidRPr="00A70F3F">
        <w:rPr>
          <w:rFonts w:eastAsia="標楷體" w:hint="eastAsia"/>
          <w:bCs/>
        </w:rPr>
        <w:t>，亦歡喜讚歎修空、無相、無作三昧者；</w:t>
      </w:r>
    </w:p>
    <w:p w:rsidR="00F12D57" w:rsidRPr="00A70F3F" w:rsidRDefault="00F12D57" w:rsidP="00A11CB4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自入八解脫</w:t>
      </w:r>
      <w:r w:rsidRPr="00A70F3F">
        <w:rPr>
          <w:rStyle w:val="a3"/>
          <w:rFonts w:eastAsia="標楷體"/>
        </w:rPr>
        <w:footnoteReference w:id="246"/>
      </w:r>
      <w:r w:rsidRPr="00A70F3F">
        <w:rPr>
          <w:rFonts w:eastAsia="標楷體" w:hint="eastAsia"/>
          <w:bCs/>
        </w:rPr>
        <w:t>中，教人入八解脫，讚八解脫，亦</w:t>
      </w:r>
      <w:r w:rsidRPr="00A70F3F">
        <w:rPr>
          <w:rStyle w:val="a3"/>
          <w:rFonts w:eastAsia="標楷體"/>
          <w:bCs/>
        </w:rPr>
        <w:footnoteReference w:id="247"/>
      </w:r>
      <w:r w:rsidRPr="00A70F3F">
        <w:rPr>
          <w:rFonts w:eastAsia="標楷體" w:hint="eastAsia"/>
          <w:bCs/>
        </w:rPr>
        <w:t>歡喜讚歎入八解脫者；</w:t>
      </w:r>
    </w:p>
    <w:p w:rsidR="00F12D57" w:rsidRPr="00A70F3F" w:rsidRDefault="00F12D57" w:rsidP="00A11CB4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自入九次第定中，教人入九次第定，讚九次第定，亦</w:t>
      </w:r>
      <w:r w:rsidRPr="00A70F3F">
        <w:rPr>
          <w:rStyle w:val="a3"/>
          <w:rFonts w:eastAsia="標楷體"/>
          <w:bCs/>
        </w:rPr>
        <w:footnoteReference w:id="248"/>
      </w:r>
      <w:r w:rsidRPr="00A70F3F">
        <w:rPr>
          <w:rFonts w:eastAsia="標楷體" w:hint="eastAsia"/>
          <w:bCs/>
        </w:rPr>
        <w:t>歡喜讚歎入九次第定者。</w:t>
      </w:r>
    </w:p>
    <w:p w:rsidR="00F12D57" w:rsidRPr="00A70F3F" w:rsidRDefault="00A66A85" w:rsidP="00A11CB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1" w:name="_Toc119749512"/>
      <w:bookmarkStart w:id="42" w:name="_Toc120503111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7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佛果德</w:t>
      </w:r>
      <w:bookmarkEnd w:id="41"/>
      <w:bookmarkEnd w:id="42"/>
    </w:p>
    <w:p w:rsidR="00F12D57" w:rsidRPr="00A70F3F" w:rsidRDefault="00F12D57" w:rsidP="00372B51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自修佛十力、四無所畏、四無礙智、大慈大悲、十八不共法亦如是；</w:t>
      </w:r>
    </w:p>
    <w:p w:rsidR="00F12D57" w:rsidRPr="00A70F3F" w:rsidRDefault="00F12D57" w:rsidP="00A11CB4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自行不謬錯法、自行</w:t>
      </w:r>
      <w:r w:rsidRPr="00A70F3F">
        <w:rPr>
          <w:rStyle w:val="a3"/>
          <w:rFonts w:eastAsia="標楷體"/>
          <w:bCs/>
        </w:rPr>
        <w:footnoteReference w:id="249"/>
      </w:r>
      <w:r w:rsidRPr="00A70F3F">
        <w:rPr>
          <w:rFonts w:eastAsia="標楷體" w:hint="eastAsia"/>
          <w:bCs/>
        </w:rPr>
        <w:t>常捨法，教人行不謬錯法、常捨法，讚</w:t>
      </w:r>
      <w:r w:rsidRPr="00A70F3F">
        <w:rPr>
          <w:rStyle w:val="a3"/>
          <w:rFonts w:eastAsia="標楷體"/>
          <w:bCs/>
        </w:rPr>
        <w:footnoteReference w:id="250"/>
      </w:r>
      <w:r w:rsidRPr="00A70F3F">
        <w:rPr>
          <w:rFonts w:eastAsia="標楷體" w:hint="eastAsia"/>
          <w:bCs/>
        </w:rPr>
        <w:t>不謬錯法、常捨法，亦歡喜讚歎行不謬錯法、常捨法者。</w:t>
      </w:r>
      <w:r w:rsidRPr="00A70F3F">
        <w:rPr>
          <w:rStyle w:val="a3"/>
          <w:rFonts w:eastAsia="標楷體"/>
        </w:rPr>
        <w:footnoteReference w:id="251"/>
      </w:r>
    </w:p>
    <w:p w:rsidR="00F12D57" w:rsidRPr="00A70F3F" w:rsidRDefault="00F12D57" w:rsidP="00A11CB4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自得一切種智，教人得一切種智，讚</w:t>
      </w:r>
      <w:r w:rsidRPr="00A70F3F">
        <w:rPr>
          <w:rStyle w:val="a3"/>
          <w:rFonts w:eastAsia="標楷體"/>
          <w:bCs/>
        </w:rPr>
        <w:footnoteReference w:id="252"/>
      </w:r>
      <w:r w:rsidRPr="00A70F3F">
        <w:rPr>
          <w:rFonts w:eastAsia="標楷體" w:hint="eastAsia"/>
          <w:bCs/>
        </w:rPr>
        <w:t>一切種智，亦歡喜讚歎得一切種智者。</w:t>
      </w:r>
    </w:p>
    <w:p w:rsidR="00F12D57" w:rsidRPr="00A70F3F" w:rsidRDefault="00A66A85" w:rsidP="00A11CB4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43" w:name="_Toc119749513"/>
      <w:bookmarkStart w:id="44" w:name="_Toc120503112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攝一切善法入六度中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所得果報與眾生共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並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迴向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無上菩提</w:t>
      </w:r>
      <w:bookmarkEnd w:id="43"/>
      <w:bookmarkEnd w:id="44"/>
    </w:p>
    <w:p w:rsidR="00F12D57" w:rsidRPr="00A70F3F" w:rsidRDefault="00A66A85" w:rsidP="00372B51">
      <w:pPr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以無所得行六度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所得果報與眾生共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迴向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無上菩提</w:t>
      </w:r>
    </w:p>
    <w:p w:rsidR="00F12D57" w:rsidRPr="00A70F3F" w:rsidRDefault="00F12D57" w:rsidP="00372B51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是菩薩摩訶薩行六波羅蜜時，所有布施與眾生共已，迴向阿耨多羅三藐三菩</w:t>
      </w:r>
      <w:r w:rsidRPr="00A70F3F">
        <w:rPr>
          <w:rFonts w:eastAsia="標楷體" w:hint="eastAsia"/>
          <w:bCs/>
          <w:sz w:val="22"/>
          <w:szCs w:val="22"/>
        </w:rPr>
        <w:t>（</w:t>
      </w:r>
      <w:r w:rsidRPr="00A70F3F">
        <w:rPr>
          <w:rFonts w:eastAsia="標楷體" w:hint="eastAsia"/>
          <w:bCs/>
          <w:sz w:val="22"/>
          <w:szCs w:val="22"/>
          <w:shd w:val="pct15" w:color="auto" w:fill="FFFFFF"/>
        </w:rPr>
        <w:t>462b</w:t>
      </w:r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提，以無所得故；所有持戒、忍辱、精進、禪定、智慧，與眾生共已，迴向阿耨多羅三藐三菩提，是亦</w:t>
      </w:r>
      <w:r w:rsidRPr="00A70F3F">
        <w:rPr>
          <w:rStyle w:val="a3"/>
          <w:rFonts w:eastAsia="標楷體"/>
          <w:bCs/>
        </w:rPr>
        <w:footnoteReference w:id="253"/>
      </w:r>
      <w:r w:rsidRPr="00A70F3F">
        <w:rPr>
          <w:rFonts w:eastAsia="標楷體" w:hint="eastAsia"/>
          <w:bCs/>
        </w:rPr>
        <w:t>無所得故。</w:t>
      </w:r>
      <w:r w:rsidRPr="00A70F3F">
        <w:rPr>
          <w:rStyle w:val="a3"/>
          <w:rFonts w:eastAsia="標楷體"/>
          <w:bCs/>
        </w:rPr>
        <w:footnoteReference w:id="254"/>
      </w:r>
    </w:p>
    <w:p w:rsidR="00F12D57" w:rsidRPr="00A70F3F" w:rsidRDefault="00A66A85" w:rsidP="00A11CB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5" w:name="_Toc119749514"/>
      <w:bookmarkStart w:id="46" w:name="_Toc120503113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bookmarkEnd w:id="45"/>
      <w:bookmarkEnd w:id="46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思惟不行六度之過患</w:t>
      </w:r>
    </w:p>
    <w:p w:rsidR="00F12D57" w:rsidRPr="00A70F3F" w:rsidRDefault="00A66A85" w:rsidP="00372B51">
      <w:pPr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不行六度則不能成就眾生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淨佛世界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亦不能得一切種智</w:t>
      </w:r>
    </w:p>
    <w:p w:rsidR="00F12D57" w:rsidRPr="00A70F3F" w:rsidRDefault="00F12D57" w:rsidP="00372B51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是善男子、善女人如是行六波羅蜜時，作是念：</w:t>
      </w:r>
    </w:p>
    <w:p w:rsidR="00F12D57" w:rsidRPr="00A70F3F" w:rsidRDefault="00B31A95" w:rsidP="00372B51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『</w:t>
      </w:r>
      <w:r w:rsidR="00F12D57" w:rsidRPr="00A70F3F">
        <w:rPr>
          <w:rFonts w:eastAsia="標楷體" w:hint="eastAsia"/>
          <w:bCs/>
        </w:rPr>
        <w:t>我若</w:t>
      </w:r>
      <w:r w:rsidR="00F12D57" w:rsidRPr="00A70F3F">
        <w:rPr>
          <w:rFonts w:eastAsia="標楷體" w:hint="eastAsia"/>
          <w:b/>
          <w:bCs/>
        </w:rPr>
        <w:t>不布施</w:t>
      </w:r>
      <w:r w:rsidR="00F12D57" w:rsidRPr="00A70F3F">
        <w:rPr>
          <w:rFonts w:eastAsia="標楷體" w:hint="eastAsia"/>
          <w:bCs/>
        </w:rPr>
        <w:t>，當生貧窮家，不能成就眾生、淨佛世界，亦不能得一切種智。</w:t>
      </w:r>
    </w:p>
    <w:p w:rsidR="00F12D57" w:rsidRPr="00A70F3F" w:rsidRDefault="00F12D57" w:rsidP="00A11CB4">
      <w:pPr>
        <w:spacing w:beforeLines="20" w:before="72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我若</w:t>
      </w:r>
      <w:r w:rsidRPr="00A70F3F">
        <w:rPr>
          <w:rFonts w:eastAsia="標楷體" w:hint="eastAsia"/>
          <w:b/>
          <w:bCs/>
        </w:rPr>
        <w:t>不持戒</w:t>
      </w:r>
      <w:r w:rsidRPr="00A70F3F">
        <w:rPr>
          <w:rFonts w:eastAsia="標楷體" w:hint="eastAsia"/>
          <w:bCs/>
        </w:rPr>
        <w:t>，當生三惡道中，尚不得人身，何況能成就眾生、淨佛世界、得一切種智！</w:t>
      </w:r>
    </w:p>
    <w:p w:rsidR="00F12D57" w:rsidRPr="00A70F3F" w:rsidRDefault="00F635C3" w:rsidP="00A11CB4">
      <w:pPr>
        <w:spacing w:beforeLines="20" w:before="72"/>
        <w:ind w:leftChars="300" w:left="720"/>
        <w:jc w:val="both"/>
        <w:rPr>
          <w:rFonts w:eastAsia="標楷體"/>
          <w:bCs/>
        </w:rPr>
      </w:pPr>
      <w:r w:rsidRPr="00F635C3">
        <w:rPr>
          <w:rFonts w:eastAsia="標楷體" w:hint="eastAsia"/>
          <w:bCs/>
        </w:rPr>
        <w:t>`16</w:t>
      </w:r>
      <w:r w:rsidR="002964CF">
        <w:rPr>
          <w:rFonts w:eastAsia="標楷體" w:hint="eastAsia"/>
          <w:bCs/>
        </w:rPr>
        <w:t>12`</w:t>
      </w:r>
      <w:r w:rsidR="00F12D57" w:rsidRPr="00A70F3F">
        <w:rPr>
          <w:rFonts w:eastAsia="標楷體" w:hint="eastAsia"/>
          <w:bCs/>
        </w:rPr>
        <w:t>我若</w:t>
      </w:r>
      <w:r w:rsidR="00F12D57" w:rsidRPr="00A70F3F">
        <w:rPr>
          <w:rFonts w:eastAsia="標楷體" w:hint="eastAsia"/>
          <w:b/>
          <w:bCs/>
        </w:rPr>
        <w:t>不修忍辱</w:t>
      </w:r>
      <w:r w:rsidR="00F12D57" w:rsidRPr="00A70F3F">
        <w:rPr>
          <w:rFonts w:eastAsia="標楷體" w:hint="eastAsia"/>
          <w:bCs/>
        </w:rPr>
        <w:t>，則當諸根毀壞，色不具足，不能得菩薩具足色身──眾生見者必至阿耨多羅三藐三菩提，亦不能得以具足色身成就眾生、淨佛世界、得一切種智。</w:t>
      </w:r>
    </w:p>
    <w:p w:rsidR="00F12D57" w:rsidRPr="00A70F3F" w:rsidRDefault="00F12D57" w:rsidP="00A11CB4">
      <w:pPr>
        <w:spacing w:beforeLines="10" w:before="36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我若</w:t>
      </w:r>
      <w:r w:rsidRPr="00A70F3F">
        <w:rPr>
          <w:rFonts w:eastAsia="標楷體" w:hint="eastAsia"/>
          <w:b/>
          <w:bCs/>
        </w:rPr>
        <w:t>懈怠</w:t>
      </w:r>
      <w:r w:rsidRPr="00A70F3F">
        <w:rPr>
          <w:rFonts w:eastAsia="標楷體" w:hint="eastAsia"/>
          <w:bCs/>
        </w:rPr>
        <w:t>，不能得菩薩道，亦不能得成就眾生、淨佛世界、得一切種智。</w:t>
      </w:r>
    </w:p>
    <w:p w:rsidR="00F12D57" w:rsidRPr="00A70F3F" w:rsidRDefault="00F12D57" w:rsidP="00A11CB4">
      <w:pPr>
        <w:spacing w:beforeLines="10" w:before="36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我若</w:t>
      </w:r>
      <w:r w:rsidRPr="00A70F3F">
        <w:rPr>
          <w:rFonts w:eastAsia="標楷體" w:hint="eastAsia"/>
          <w:b/>
          <w:bCs/>
        </w:rPr>
        <w:t>亂心</w:t>
      </w:r>
      <w:r w:rsidRPr="00A70F3F">
        <w:rPr>
          <w:rFonts w:eastAsia="標楷體" w:hint="eastAsia"/>
          <w:bCs/>
        </w:rPr>
        <w:t>，不能得生諸禪定，不能以此禪定成就眾生、淨佛世界、得一切種智。</w:t>
      </w:r>
    </w:p>
    <w:p w:rsidR="00F12D57" w:rsidRPr="00A70F3F" w:rsidRDefault="00F12D57" w:rsidP="00A11CB4">
      <w:pPr>
        <w:spacing w:beforeLines="10" w:before="36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我若</w:t>
      </w:r>
      <w:r w:rsidRPr="00A70F3F">
        <w:rPr>
          <w:rFonts w:eastAsia="標楷體" w:hint="eastAsia"/>
          <w:b/>
          <w:bCs/>
        </w:rPr>
        <w:t>無智</w:t>
      </w:r>
      <w:r w:rsidRPr="00A70F3F">
        <w:rPr>
          <w:rFonts w:eastAsia="標楷體" w:hint="eastAsia"/>
          <w:bCs/>
        </w:rPr>
        <w:t>，不能得方便智</w:t>
      </w:r>
      <w:r w:rsidRPr="00A70F3F">
        <w:rPr>
          <w:rStyle w:val="a3"/>
          <w:rFonts w:eastAsia="標楷體"/>
          <w:bCs/>
        </w:rPr>
        <w:footnoteReference w:id="255"/>
      </w:r>
      <w:r w:rsidRPr="00A70F3F">
        <w:rPr>
          <w:rFonts w:eastAsia="標楷體" w:hint="eastAsia"/>
          <w:bCs/>
        </w:rPr>
        <w:t>、以方便智過聲聞辟支佛地、成就眾生、淨佛</w:t>
      </w:r>
      <w:r w:rsidRPr="00A70F3F">
        <w:rPr>
          <w:rStyle w:val="a3"/>
          <w:rFonts w:eastAsia="標楷體"/>
          <w:bCs/>
        </w:rPr>
        <w:footnoteReference w:id="256"/>
      </w:r>
      <w:r w:rsidRPr="00A70F3F">
        <w:rPr>
          <w:rFonts w:eastAsia="標楷體" w:hint="eastAsia"/>
          <w:bCs/>
        </w:rPr>
        <w:t>世界、得一切種智。</w:t>
      </w:r>
      <w:r w:rsidR="00B31A95" w:rsidRPr="00A70F3F">
        <w:rPr>
          <w:rFonts w:eastAsia="標楷體" w:hint="eastAsia"/>
          <w:bCs/>
        </w:rPr>
        <w:t>』</w:t>
      </w:r>
    </w:p>
    <w:p w:rsidR="00F12D57" w:rsidRPr="00A70F3F" w:rsidRDefault="00A66A85" w:rsidP="00A11CB4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47" w:name="_Toc119749516"/>
      <w:bookmarkStart w:id="48" w:name="_Toc120503115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若隨六蔽則不能具足六度</w:t>
      </w:r>
      <w:bookmarkEnd w:id="47"/>
      <w:bookmarkEnd w:id="48"/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終不得成佛道</w:t>
      </w:r>
    </w:p>
    <w:p w:rsidR="00F12D57" w:rsidRPr="00A70F3F" w:rsidRDefault="00F12D57" w:rsidP="00372B51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是菩薩復作是思惟：『我不應隨慳貪故不具足檀波羅蜜，不應隨犯戒故不具足尸羅波羅蜜，不應隨瞋恚故不具足羼提波羅蜜，不</w:t>
      </w:r>
      <w:r w:rsidRPr="00A70F3F">
        <w:rPr>
          <w:rStyle w:val="a3"/>
          <w:rFonts w:eastAsia="標楷體"/>
          <w:bCs/>
        </w:rPr>
        <w:footnoteReference w:id="257"/>
      </w:r>
      <w:r w:rsidRPr="00A70F3F">
        <w:rPr>
          <w:rFonts w:eastAsia="標楷體" w:hint="eastAsia"/>
          <w:bCs/>
        </w:rPr>
        <w:t>應隨懈</w:t>
      </w:r>
      <w:r w:rsidRPr="00A70F3F">
        <w:rPr>
          <w:rStyle w:val="a3"/>
          <w:rFonts w:eastAsia="標楷體"/>
          <w:bCs/>
        </w:rPr>
        <w:footnoteReference w:id="258"/>
      </w:r>
      <w:r w:rsidRPr="00A70F3F">
        <w:rPr>
          <w:rFonts w:eastAsia="標楷體" w:hint="eastAsia"/>
          <w:bCs/>
        </w:rPr>
        <w:t>怠故不具足毘梨耶波羅蜜，不應隨</w:t>
      </w:r>
      <w:r w:rsidRPr="00A70F3F">
        <w:rPr>
          <w:rStyle w:val="a3"/>
          <w:rFonts w:eastAsia="標楷體"/>
          <w:bCs/>
        </w:rPr>
        <w:footnoteReference w:id="259"/>
      </w:r>
      <w:r w:rsidRPr="00A70F3F">
        <w:rPr>
          <w:rFonts w:eastAsia="標楷體" w:hint="eastAsia"/>
          <w:bCs/>
        </w:rPr>
        <w:t>亂意故不具足禪波羅蜜，不應隨癡心故不具足般若波羅蜜。</w:t>
      </w:r>
    </w:p>
    <w:p w:rsidR="00F12D57" w:rsidRPr="00A70F3F" w:rsidRDefault="00F12D57" w:rsidP="00372B51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若不具足檀波羅蜜、尸羅波羅蜜、羼提波羅蜜、毘梨耶波羅蜜、禪波羅蜜、般若波羅蜜，我終不能出到一切種智。』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（三）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結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得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今世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後世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功德</w:t>
      </w:r>
    </w:p>
    <w:p w:rsidR="00F12D57" w:rsidRPr="00A70F3F" w:rsidRDefault="00F12D57" w:rsidP="009704C9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如是善男子、善女人，是般若波羅蜜受持、親近、讀、誦、為他說、正憶念，亦不離薩婆若心，得是今世、後世功德。」</w:t>
      </w:r>
    </w:p>
    <w:p w:rsidR="00F12D57" w:rsidRPr="00A70F3F" w:rsidRDefault="00A66A85" w:rsidP="00A11CB4">
      <w:pPr>
        <w:spacing w:beforeLines="30" w:before="108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明無方便行及有方便行</w:t>
      </w:r>
    </w:p>
    <w:p w:rsidR="00F12D57" w:rsidRPr="00A70F3F" w:rsidRDefault="00A66A85" w:rsidP="009704C9">
      <w:pPr>
        <w:ind w:leftChars="50" w:left="12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略說</w:t>
      </w:r>
    </w:p>
    <w:p w:rsidR="00F12D57" w:rsidRPr="00A70F3F" w:rsidRDefault="00F12D57" w:rsidP="009704C9">
      <w:pPr>
        <w:ind w:leftChars="50" w:left="1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釋提桓因白佛言：「世尊！希有！是菩薩摩訶薩般若波羅蜜，為迴向薩</w:t>
      </w:r>
      <w:r w:rsidRPr="00A70F3F">
        <w:rPr>
          <w:rStyle w:val="a3"/>
          <w:rFonts w:eastAsia="標楷體"/>
          <w:bCs/>
        </w:rPr>
        <w:footnoteReference w:id="260"/>
      </w:r>
      <w:r w:rsidRPr="00A70F3F">
        <w:rPr>
          <w:rFonts w:eastAsia="標楷體" w:hint="eastAsia"/>
          <w:bCs/>
        </w:rPr>
        <w:t>婆</w:t>
      </w:r>
      <w:r w:rsidRPr="00A70F3F">
        <w:rPr>
          <w:rStyle w:val="a3"/>
          <w:rFonts w:eastAsia="標楷體"/>
          <w:bCs/>
        </w:rPr>
        <w:footnoteReference w:id="261"/>
      </w:r>
      <w:r w:rsidRPr="00A70F3F">
        <w:rPr>
          <w:rFonts w:eastAsia="標楷體" w:hint="eastAsia"/>
          <w:bCs/>
        </w:rPr>
        <w:t>若心</w:t>
      </w:r>
      <w:r w:rsidRPr="00A70F3F">
        <w:rPr>
          <w:rStyle w:val="a3"/>
          <w:rFonts w:eastAsia="標楷體"/>
          <w:bCs/>
        </w:rPr>
        <w:footnoteReference w:id="262"/>
      </w:r>
      <w:r w:rsidRPr="00A70F3F">
        <w:rPr>
          <w:rFonts w:eastAsia="標楷體" w:hint="eastAsia"/>
          <w:bCs/>
        </w:rPr>
        <w:t>故，亦為不高心故。」</w:t>
      </w:r>
    </w:p>
    <w:p w:rsidR="00F12D57" w:rsidRPr="00A70F3F" w:rsidRDefault="00A66A85" w:rsidP="00A11CB4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詳辨</w:t>
      </w:r>
    </w:p>
    <w:p w:rsidR="00F12D57" w:rsidRPr="00A70F3F" w:rsidRDefault="00A66A85" w:rsidP="009704C9">
      <w:pPr>
        <w:ind w:leftChars="100" w:left="24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佛問</w:t>
      </w:r>
    </w:p>
    <w:p w:rsidR="00F12D57" w:rsidRPr="00A70F3F" w:rsidRDefault="00F12D57" w:rsidP="009704C9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佛告釋提桓因：「憍尸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62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462c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迦！云何『菩</w:t>
      </w:r>
      <w:r w:rsidRPr="00A70F3F">
        <w:rPr>
          <w:rStyle w:val="a3"/>
          <w:rFonts w:eastAsia="標楷體"/>
          <w:bCs/>
        </w:rPr>
        <w:footnoteReference w:id="263"/>
      </w:r>
      <w:r w:rsidRPr="00A70F3F">
        <w:rPr>
          <w:rFonts w:eastAsia="標楷體" w:hint="eastAsia"/>
          <w:bCs/>
        </w:rPr>
        <w:t>薩摩訶薩般若波羅蜜，為迴向薩婆若心故，亦為不高心故』？」</w:t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9" w:name="_Toc119749519"/>
      <w:bookmarkStart w:id="50" w:name="_Toc120503118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天主答</w:t>
      </w:r>
    </w:p>
    <w:p w:rsidR="00F12D57" w:rsidRPr="00A70F3F" w:rsidRDefault="00A66A85" w:rsidP="009704C9">
      <w:pPr>
        <w:ind w:leftChars="150" w:left="36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明無方便</w:t>
      </w:r>
      <w:bookmarkEnd w:id="49"/>
      <w:bookmarkEnd w:id="50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</w:t>
      </w:r>
    </w:p>
    <w:p w:rsidR="00F12D57" w:rsidRPr="00A70F3F" w:rsidRDefault="00F12D57" w:rsidP="009704C9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釋提桓因白佛言：「世尊！菩薩摩訶薩若行世間檀波羅蜜，布施諸佛</w:t>
      </w:r>
      <w:r w:rsidRPr="00A70F3F">
        <w:rPr>
          <w:rStyle w:val="a3"/>
          <w:rFonts w:eastAsia="標楷體"/>
          <w:bCs/>
        </w:rPr>
        <w:footnoteReference w:id="264"/>
      </w:r>
      <w:r w:rsidRPr="00A70F3F">
        <w:rPr>
          <w:rFonts w:eastAsia="標楷體" w:hint="eastAsia"/>
          <w:bCs/>
        </w:rPr>
        <w:t>、辟支佛、聲聞及諸貧窮</w:t>
      </w:r>
      <w:r w:rsidRPr="00A70F3F">
        <w:rPr>
          <w:rStyle w:val="a3"/>
          <w:rFonts w:eastAsia="標楷體"/>
          <w:bCs/>
        </w:rPr>
        <w:footnoteReference w:id="265"/>
      </w:r>
      <w:r w:rsidRPr="00A70F3F">
        <w:rPr>
          <w:rFonts w:eastAsia="標楷體" w:hint="eastAsia"/>
          <w:bCs/>
        </w:rPr>
        <w:t>、乞匂</w:t>
      </w:r>
      <w:r w:rsidRPr="00A70F3F">
        <w:rPr>
          <w:rStyle w:val="a3"/>
          <w:rFonts w:eastAsia="標楷體"/>
        </w:rPr>
        <w:footnoteReference w:id="266"/>
      </w:r>
      <w:r w:rsidRPr="00A70F3F">
        <w:rPr>
          <w:rFonts w:eastAsia="標楷體" w:hint="eastAsia"/>
          <w:bCs/>
        </w:rPr>
        <w:t>、行路人，是菩薩無方便故生高心；若行世間尸羅波羅蜜，</w:t>
      </w:r>
      <w:r w:rsidR="00F635C3" w:rsidRPr="00F635C3">
        <w:rPr>
          <w:rFonts w:eastAsia="標楷體" w:hint="eastAsia"/>
          <w:bCs/>
        </w:rPr>
        <w:t>`16</w:t>
      </w:r>
      <w:r w:rsidR="00F635C3">
        <w:rPr>
          <w:rFonts w:eastAsia="標楷體" w:hint="eastAsia"/>
          <w:bCs/>
        </w:rPr>
        <w:t>13`</w:t>
      </w:r>
      <w:r w:rsidRPr="00A70F3F">
        <w:rPr>
          <w:rFonts w:eastAsia="標楷體" w:hint="eastAsia"/>
          <w:bCs/>
        </w:rPr>
        <w:t>言</w:t>
      </w:r>
      <w:r w:rsidRPr="00A70F3F">
        <w:rPr>
          <w:rStyle w:val="a3"/>
          <w:rFonts w:eastAsia="標楷體"/>
          <w:bCs/>
        </w:rPr>
        <w:footnoteReference w:id="267"/>
      </w:r>
      <w:r w:rsidRPr="00A70F3F">
        <w:rPr>
          <w:rFonts w:eastAsia="標楷體" w:hint="eastAsia"/>
          <w:bCs/>
        </w:rPr>
        <w:t>：『我行尸羅波羅蜜，我能具足尸羅波羅蜜。』無方便故生高心；言：『我行羼提波羅蜜、毘梨耶波羅蜜、禪波羅蜜；我行般若波羅蜜，我修般若波羅蜜。』以是世間般若波羅蜜，無方便故生高心。</w:t>
      </w:r>
    </w:p>
    <w:p w:rsidR="00F12D57" w:rsidRPr="00A70F3F" w:rsidRDefault="00F12D57" w:rsidP="00A11CB4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世尊！菩薩修世間四念處時，自念言：『我修四念處，我具足四念處。』無方便力故生高心。</w:t>
      </w:r>
    </w:p>
    <w:p w:rsidR="00F12D57" w:rsidRPr="00A70F3F" w:rsidRDefault="00F12D57" w:rsidP="00A11CB4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『我修四正懃、四如意足、五根、五力、七覺分、八聖道分。』自念言：『我修空、無相、無作三昧；我修一切三昧門，當得一切陀羅尼門。』</w:t>
      </w:r>
    </w:p>
    <w:p w:rsidR="00F12D57" w:rsidRPr="00A70F3F" w:rsidRDefault="00F12D57" w:rsidP="00A11CB4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『我修佛十力、四無所畏、十八不共法；我當成就眾</w:t>
      </w:r>
      <w:r w:rsidRPr="00A70F3F">
        <w:rPr>
          <w:rStyle w:val="a3"/>
          <w:rFonts w:eastAsia="標楷體"/>
          <w:bCs/>
        </w:rPr>
        <w:footnoteReference w:id="268"/>
      </w:r>
      <w:r w:rsidRPr="00A70F3F">
        <w:rPr>
          <w:rFonts w:eastAsia="標楷體" w:hint="eastAsia"/>
          <w:bCs/>
        </w:rPr>
        <w:t>生，我當淨佛世界，我當得一切種智。』著吾我無方便力故生高心。</w:t>
      </w:r>
    </w:p>
    <w:p w:rsidR="00F12D57" w:rsidRPr="00A70F3F" w:rsidRDefault="00F12D57" w:rsidP="00A11CB4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世尊！如是菩薩摩訶薩行世間善法</w:t>
      </w:r>
      <w:r w:rsidRPr="00A70F3F">
        <w:rPr>
          <w:rStyle w:val="a3"/>
          <w:rFonts w:eastAsia="標楷體"/>
          <w:bCs/>
        </w:rPr>
        <w:footnoteReference w:id="269"/>
      </w:r>
      <w:r w:rsidRPr="00A70F3F">
        <w:rPr>
          <w:rFonts w:eastAsia="標楷體" w:hint="eastAsia"/>
          <w:bCs/>
        </w:rPr>
        <w:t>，著吾我故生高心。</w:t>
      </w:r>
    </w:p>
    <w:p w:rsidR="00F12D57" w:rsidRPr="00A70F3F" w:rsidRDefault="00A66A85" w:rsidP="00A11CB4">
      <w:pPr>
        <w:spacing w:beforeLines="40" w:before="144" w:line="370" w:lineRule="exact"/>
        <w:ind w:leftChars="150" w:left="360"/>
        <w:jc w:val="both"/>
        <w:rPr>
          <w:b/>
          <w:bCs/>
        </w:rPr>
      </w:pPr>
      <w:bookmarkStart w:id="51" w:name="_Toc119749520"/>
      <w:bookmarkStart w:id="52" w:name="_Toc120503119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明有方便</w:t>
      </w:r>
      <w:bookmarkEnd w:id="51"/>
      <w:bookmarkEnd w:id="52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</w:t>
      </w:r>
    </w:p>
    <w:p w:rsidR="00F12D57" w:rsidRPr="00A70F3F" w:rsidRDefault="00F12D57" w:rsidP="000A666A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世尊！若菩薩摩訶薩行出世間檀波羅蜜，不得施者，不得受者，不得施物</w:t>
      </w:r>
      <w:r w:rsidR="00C275C5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如是菩薩摩訶薩行出世間檀波羅蜜，為迴向薩婆若故，亦不生高心；行尸羅波羅蜜，尸羅不可得；行羼提波羅蜜，羼提不可得；行毘梨耶波羅蜜，毘梨耶不可得；行禪波羅蜜，禪不可得；行般若波羅蜜，般若不可得；修四念處，四念處不可得；乃至修十八不共法，十八不共法不可得；修大慈大悲，大慈大悲不可得；乃至修一切種智，一切種智不可得。</w:t>
      </w:r>
    </w:p>
    <w:p w:rsidR="00F12D57" w:rsidRPr="00A70F3F" w:rsidRDefault="00F12D57" w:rsidP="000A666A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世尊！如是菩薩摩訶薩般若波羅蜜，為迴向薩婆若故，</w:t>
      </w:r>
      <w:r w:rsidRPr="00A70F3F">
        <w:rPr>
          <w:rFonts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63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hint="eastAsia"/>
            <w:bCs/>
            <w:sz w:val="22"/>
            <w:szCs w:val="22"/>
            <w:shd w:val="pct15" w:color="auto" w:fill="FFFFFF"/>
          </w:rPr>
          <w:t>463a</w:t>
        </w:r>
      </w:smartTag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亦為不生高心故。」</w:t>
      </w:r>
      <w:r w:rsidR="00A11CB4">
        <w:rPr>
          <w:rFonts w:eastAsia="標楷體"/>
          <w:bCs/>
          <w:kern w:val="0"/>
        </w:rPr>
        <w:t>^^</w:t>
      </w:r>
    </w:p>
    <w:p w:rsidR="00F12D57" w:rsidRPr="00A70F3F" w:rsidRDefault="00F12D57" w:rsidP="00A11CB4">
      <w:pPr>
        <w:spacing w:beforeLines="30" w:before="108" w:line="370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【</w:t>
      </w:r>
      <w:r w:rsidRPr="00A70F3F">
        <w:rPr>
          <w:rFonts w:hint="eastAsia"/>
          <w:b/>
          <w:bCs/>
        </w:rPr>
        <w:t>論</w:t>
      </w:r>
      <w:r w:rsidRPr="00A70F3F">
        <w:rPr>
          <w:rFonts w:hint="eastAsia"/>
          <w:bCs/>
        </w:rPr>
        <w:t>】</w:t>
      </w:r>
    </w:p>
    <w:p w:rsidR="00F12D57" w:rsidRPr="00A70F3F" w:rsidRDefault="00A66A85" w:rsidP="000A666A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bookmarkStart w:id="53" w:name="_Toc120503122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、諸天及諸佛守護，諸惡滅、眾善增</w:t>
      </w:r>
    </w:p>
    <w:bookmarkEnd w:id="53"/>
    <w:p w:rsidR="00F12D57" w:rsidRPr="00A70F3F" w:rsidRDefault="00A66A85" w:rsidP="000A666A">
      <w:pPr>
        <w:spacing w:line="370" w:lineRule="exact"/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）所言人皆信受</w:t>
      </w:r>
    </w:p>
    <w:p w:rsidR="00F12D57" w:rsidRPr="00A70F3F" w:rsidRDefault="00F12D57" w:rsidP="000A666A">
      <w:pPr>
        <w:spacing w:line="370" w:lineRule="exact"/>
        <w:ind w:leftChars="250" w:left="600"/>
        <w:jc w:val="both"/>
        <w:rPr>
          <w:bCs/>
        </w:rPr>
      </w:pPr>
      <w:r w:rsidRPr="00A70F3F">
        <w:rPr>
          <w:bCs/>
        </w:rPr>
        <w:t>▲</w:t>
      </w:r>
      <w:r w:rsidRPr="00A70F3F">
        <w:rPr>
          <w:rStyle w:val="a3"/>
          <w:bCs/>
        </w:rPr>
        <w:footnoteReference w:id="270"/>
      </w:r>
      <w:r w:rsidRPr="00A70F3F">
        <w:rPr>
          <w:rFonts w:hint="eastAsia"/>
          <w:bCs/>
        </w:rPr>
        <w:t>「所語</w:t>
      </w:r>
      <w:r w:rsidRPr="00A70F3F">
        <w:rPr>
          <w:rStyle w:val="a3"/>
          <w:bCs/>
        </w:rPr>
        <w:footnoteReference w:id="271"/>
      </w:r>
      <w:r w:rsidRPr="00A70F3F">
        <w:rPr>
          <w:rFonts w:hint="eastAsia"/>
          <w:bCs/>
        </w:rPr>
        <w:t>人皆信受」者，是菩薩常令不善法斷滅、善法轉增</w:t>
      </w:r>
      <w:r w:rsidR="00B73990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所謂檀波羅蜜</w:t>
      </w:r>
      <w:r w:rsidRPr="00A70F3F">
        <w:rPr>
          <w:rFonts w:hint="eastAsia"/>
          <w:bCs/>
        </w:rPr>
        <w:lastRenderedPageBreak/>
        <w:t>乃至一切種智。是人修集福德、智慧故，成大威德</w:t>
      </w:r>
      <w:r w:rsidR="00F53B8C" w:rsidRPr="00A70F3F">
        <w:rPr>
          <w:rFonts w:hint="eastAsia"/>
          <w:bCs/>
        </w:rPr>
        <w:t>；</w:t>
      </w:r>
      <w:r w:rsidRPr="00A70F3F">
        <w:rPr>
          <w:rFonts w:hint="eastAsia"/>
          <w:bCs/>
        </w:rPr>
        <w:t>設使妄語，人皆信受，何況實語！</w:t>
      </w:r>
    </w:p>
    <w:p w:rsidR="00F12D57" w:rsidRPr="00A70F3F" w:rsidRDefault="00A66A85" w:rsidP="00A11CB4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）親友堅固</w:t>
      </w:r>
    </w:p>
    <w:p w:rsidR="00F12D57" w:rsidRPr="00A70F3F" w:rsidRDefault="00F12D57" w:rsidP="000A666A">
      <w:pPr>
        <w:tabs>
          <w:tab w:val="left" w:pos="2340"/>
        </w:tabs>
        <w:spacing w:line="370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親友堅固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」者，是人於一切眾生中，深有慈悲心，何況親友於我有</w:t>
      </w:r>
      <w:r w:rsidRPr="00A70F3F">
        <w:rPr>
          <w:rStyle w:val="a3"/>
          <w:bCs/>
        </w:rPr>
        <w:footnoteReference w:id="272"/>
      </w:r>
      <w:r w:rsidRPr="00A70F3F">
        <w:rPr>
          <w:rFonts w:hint="eastAsia"/>
          <w:bCs/>
        </w:rPr>
        <w:t>益！</w:t>
      </w:r>
    </w:p>
    <w:p w:rsidR="00F12D57" w:rsidRPr="00A70F3F" w:rsidRDefault="00A66A85" w:rsidP="00A11CB4">
      <w:pPr>
        <w:keepNext/>
        <w:spacing w:beforeLines="30" w:before="108" w:line="37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bCs/>
          <w:sz w:val="20"/>
          <w:szCs w:val="20"/>
          <w:bdr w:val="single" w:sz="4" w:space="0" w:color="auto"/>
        </w:rPr>
        <w:t>`1614`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3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）不說無益語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是菩薩愛敬佛道，知身口無常故，不說無益之言。</w:t>
      </w:r>
    </w:p>
    <w:p w:rsidR="00F12D57" w:rsidRPr="00A70F3F" w:rsidRDefault="00A66A85" w:rsidP="00A11CB4">
      <w:pPr>
        <w:spacing w:beforeLines="30" w:before="108" w:line="37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4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）不為惑覆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以善法增長故，瞋恚等煩惱不能覆心。行者作是念：結使雖起，智慧思惟，不令覆心</w:t>
      </w:r>
      <w:r w:rsidR="00F53B8C" w:rsidRPr="00A70F3F">
        <w:rPr>
          <w:rFonts w:hint="eastAsia"/>
          <w:bCs/>
        </w:rPr>
        <w:t>；</w:t>
      </w:r>
      <w:r w:rsidRPr="00A70F3F">
        <w:rPr>
          <w:rFonts w:hint="eastAsia"/>
          <w:bCs/>
        </w:rPr>
        <w:t>結使若起，今世不善，後世不善，妨於佛道！設使心起結使，不起口業；設口業起，不成身業；設身業起，不至</w:t>
      </w:r>
      <w:r w:rsidRPr="00A70F3F">
        <w:rPr>
          <w:rStyle w:val="a3"/>
          <w:bCs/>
        </w:rPr>
        <w:footnoteReference w:id="273"/>
      </w:r>
      <w:r w:rsidRPr="00A70F3F">
        <w:rPr>
          <w:rFonts w:hint="eastAsia"/>
          <w:bCs/>
        </w:rPr>
        <w:t>大惡如凡夫人也</w:t>
      </w:r>
      <w:r w:rsidRPr="00A70F3F">
        <w:rPr>
          <w:rStyle w:val="a3"/>
          <w:bCs/>
        </w:rPr>
        <w:footnoteReference w:id="274"/>
      </w:r>
      <w:r w:rsidRPr="00A70F3F">
        <w:rPr>
          <w:rFonts w:hint="eastAsia"/>
          <w:bCs/>
        </w:rPr>
        <w:t>。</w:t>
      </w:r>
      <w:bookmarkStart w:id="54" w:name="_Toc119749525"/>
      <w:bookmarkStart w:id="55" w:name="_Toc120503125"/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是菩薩雖卑</w:t>
      </w:r>
      <w:r w:rsidRPr="00A70F3F">
        <w:rPr>
          <w:rStyle w:val="a3"/>
          <w:bCs/>
        </w:rPr>
        <w:footnoteReference w:id="275"/>
      </w:r>
      <w:r w:rsidRPr="00A70F3F">
        <w:rPr>
          <w:rFonts w:hint="eastAsia"/>
          <w:bCs/>
        </w:rPr>
        <w:t>陋鄙賤，以行勝法故，得</w:t>
      </w:r>
      <w:r w:rsidRPr="00A70F3F">
        <w:rPr>
          <w:rStyle w:val="a3"/>
          <w:bCs/>
        </w:rPr>
        <w:footnoteReference w:id="276"/>
      </w:r>
      <w:r w:rsidRPr="00A70F3F">
        <w:rPr>
          <w:rFonts w:hint="eastAsia"/>
          <w:bCs/>
        </w:rPr>
        <w:t>在勝人數中。</w:t>
      </w:r>
    </w:p>
    <w:p w:rsidR="00F12D57" w:rsidRPr="00A70F3F" w:rsidRDefault="00A66A85" w:rsidP="00A11CB4">
      <w:pPr>
        <w:spacing w:beforeLines="30" w:before="108" w:line="376" w:lineRule="exact"/>
        <w:ind w:leftChars="250" w:left="600"/>
        <w:jc w:val="both"/>
        <w:rPr>
          <w:b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3251E9" w:rsidRPr="00A70F3F">
        <w:rPr>
          <w:rFonts w:hint="eastAsia"/>
          <w:b/>
          <w:bCs/>
          <w:sz w:val="20"/>
          <w:bdr w:val="single" w:sz="4" w:space="0" w:color="auto"/>
        </w:rPr>
        <w:t>※</w:t>
      </w:r>
      <w:r w:rsidR="003251E9" w:rsidRPr="00A70F3F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結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是今世功德。</w:t>
      </w:r>
    </w:p>
    <w:bookmarkEnd w:id="54"/>
    <w:bookmarkEnd w:id="55"/>
    <w:p w:rsidR="00F12D57" w:rsidRPr="00A70F3F" w:rsidRDefault="00A66A85" w:rsidP="00A11CB4">
      <w:pPr>
        <w:spacing w:beforeLines="30" w:before="108" w:line="376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3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、以四種正行（自行、教他、讚歎、隨喜）修一切善法</w:t>
      </w:r>
    </w:p>
    <w:p w:rsidR="00F12D57" w:rsidRPr="00A70F3F" w:rsidRDefault="00F12D57" w:rsidP="002629CE">
      <w:pPr>
        <w:spacing w:line="376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是人深樂善法故，能於善法四種正行求；二乘人不能具足四行，以不深樂善法故。</w:t>
      </w:r>
    </w:p>
    <w:p w:rsidR="00F12D57" w:rsidRPr="00A70F3F" w:rsidRDefault="00F12D57" w:rsidP="002629CE">
      <w:pPr>
        <w:spacing w:line="376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所謂</w:t>
      </w: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1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自不殺生，慈悲一切；</w:t>
      </w: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2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深自利故，亦</w:t>
      </w:r>
      <w:r w:rsidRPr="00A70F3F">
        <w:rPr>
          <w:rStyle w:val="a3"/>
          <w:bCs/>
        </w:rPr>
        <w:footnoteReference w:id="277"/>
      </w:r>
      <w:r w:rsidRPr="00A70F3F">
        <w:rPr>
          <w:rFonts w:hint="eastAsia"/>
          <w:bCs/>
        </w:rPr>
        <w:t>教他；</w:t>
      </w: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3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慈是一切賢聖法故，常讚歎；</w:t>
      </w: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4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是菩薩常欲令人得樂故，見有不殺者，歡喜愛樂。</w:t>
      </w:r>
    </w:p>
    <w:p w:rsidR="00F12D57" w:rsidRPr="00A70F3F" w:rsidRDefault="00F12D57" w:rsidP="002629CE">
      <w:pPr>
        <w:spacing w:line="376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乃至一切種智亦如是。</w:t>
      </w:r>
    </w:p>
    <w:p w:rsidR="00F12D57" w:rsidRPr="00A70F3F" w:rsidRDefault="00A66A85" w:rsidP="00A11CB4">
      <w:pPr>
        <w:spacing w:beforeLines="30" w:before="108" w:line="37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12D57" w:rsidRPr="00A70F3F">
        <w:rPr>
          <w:rFonts w:hint="eastAsia"/>
          <w:b/>
          <w:sz w:val="20"/>
          <w:szCs w:val="20"/>
          <w:bdr w:val="single" w:sz="4" w:space="0" w:color="auto"/>
        </w:rPr>
        <w:t>攝一切善法入六度中，所得果報與眾生共，並</w:t>
      </w:r>
      <w:r w:rsidR="00F12D57" w:rsidRPr="00A70F3F">
        <w:rPr>
          <w:b/>
          <w:sz w:val="20"/>
          <w:szCs w:val="20"/>
          <w:bdr w:val="single" w:sz="4" w:space="0" w:color="auto"/>
        </w:rPr>
        <w:t>迴向</w:t>
      </w:r>
      <w:r w:rsidR="00F12D57" w:rsidRPr="00A70F3F">
        <w:rPr>
          <w:rFonts w:hint="eastAsia"/>
          <w:b/>
          <w:sz w:val="20"/>
          <w:szCs w:val="20"/>
          <w:bdr w:val="single" w:sz="4" w:space="0" w:color="auto"/>
        </w:rPr>
        <w:t>無上菩提</w:t>
      </w:r>
    </w:p>
    <w:p w:rsidR="00F12D57" w:rsidRPr="00A70F3F" w:rsidRDefault="00A66A85" w:rsidP="002629CE">
      <w:pPr>
        <w:spacing w:line="37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）以無所得行六度，所得果報與眾生共，</w:t>
      </w:r>
      <w:r w:rsidR="00F12D57" w:rsidRPr="00A70F3F">
        <w:rPr>
          <w:b/>
          <w:bCs/>
          <w:sz w:val="20"/>
          <w:bdr w:val="single" w:sz="4" w:space="0" w:color="auto"/>
        </w:rPr>
        <w:t>迴向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無上菩提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上四種行廣說；今略說一切</w:t>
      </w:r>
      <w:r w:rsidRPr="00A70F3F">
        <w:rPr>
          <w:rStyle w:val="a3"/>
          <w:bCs/>
        </w:rPr>
        <w:footnoteReference w:id="278"/>
      </w:r>
      <w:r w:rsidRPr="00A70F3F">
        <w:rPr>
          <w:rFonts w:hint="eastAsia"/>
          <w:bCs/>
        </w:rPr>
        <w:t>功德總攝入六波羅蜜中，所得果報與眾生共之。</w:t>
      </w:r>
    </w:p>
    <w:p w:rsidR="00F12D57" w:rsidRPr="00A70F3F" w:rsidRDefault="00A66A85" w:rsidP="00A11CB4">
      <w:pPr>
        <w:spacing w:beforeLines="30" w:before="108" w:line="37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）思惟不行六度之過患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是菩薩未入正位，諸煩惱未盡故，或</w:t>
      </w:r>
      <w:r w:rsidRPr="00A70F3F">
        <w:rPr>
          <w:rStyle w:val="a3"/>
          <w:bCs/>
        </w:rPr>
        <w:footnoteReference w:id="279"/>
      </w:r>
      <w:r w:rsidRPr="00A70F3F">
        <w:rPr>
          <w:rFonts w:hint="eastAsia"/>
          <w:bCs/>
        </w:rPr>
        <w:t>時起慳等諸煩惱</w:t>
      </w:r>
      <w:r w:rsidR="003C4181" w:rsidRPr="00A70F3F">
        <w:rPr>
          <w:rFonts w:hint="eastAsia"/>
          <w:bCs/>
        </w:rPr>
        <w:t>，</w:t>
      </w:r>
      <w:r w:rsidRPr="00A70F3F">
        <w:rPr>
          <w:rStyle w:val="a3"/>
          <w:bCs/>
        </w:rPr>
        <w:footnoteReference w:id="280"/>
      </w:r>
      <w:r w:rsidRPr="00A70F3F">
        <w:rPr>
          <w:rFonts w:hint="eastAsia"/>
          <w:bCs/>
        </w:rPr>
        <w:t>爾時應作是思惟，諫喻</w:t>
      </w:r>
      <w:r w:rsidRPr="00A70F3F">
        <w:rPr>
          <w:rStyle w:val="a3"/>
        </w:rPr>
        <w:footnoteReference w:id="281"/>
      </w:r>
      <w:r w:rsidRPr="00A70F3F">
        <w:rPr>
          <w:rFonts w:hint="eastAsia"/>
          <w:bCs/>
        </w:rPr>
        <w:t>其心：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lastRenderedPageBreak/>
        <w:t>「若不布施，我自</w:t>
      </w:r>
      <w:r w:rsidRPr="00A70F3F">
        <w:rPr>
          <w:rStyle w:val="a3"/>
          <w:bCs/>
        </w:rPr>
        <w:footnoteReference w:id="282"/>
      </w:r>
      <w:r w:rsidRPr="00A70F3F">
        <w:rPr>
          <w:rFonts w:hint="eastAsia"/>
          <w:bCs/>
        </w:rPr>
        <w:t>失</w:t>
      </w:r>
      <w:r w:rsidRPr="00A70F3F">
        <w:rPr>
          <w:rFonts w:hint="eastAsia"/>
          <w:bCs/>
          <w:sz w:val="22"/>
          <w:szCs w:val="22"/>
        </w:rPr>
        <w:t>（</w:t>
      </w:r>
      <w:r w:rsidRPr="00A70F3F">
        <w:rPr>
          <w:rFonts w:hint="eastAsia"/>
          <w:bCs/>
          <w:sz w:val="22"/>
          <w:szCs w:val="22"/>
          <w:shd w:val="pct15" w:color="auto" w:fill="FFFFFF"/>
        </w:rPr>
        <w:t>463b</w:t>
      </w:r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四事功德，所謂──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1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後身生</w:t>
      </w:r>
      <w:r w:rsidRPr="00A70F3F">
        <w:rPr>
          <w:rStyle w:val="a3"/>
          <w:bCs/>
        </w:rPr>
        <w:footnoteReference w:id="283"/>
      </w:r>
      <w:r w:rsidRPr="00A70F3F">
        <w:rPr>
          <w:rFonts w:hint="eastAsia"/>
          <w:bCs/>
        </w:rPr>
        <w:t>貧窮</w:t>
      </w:r>
      <w:r w:rsidR="003C4181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貧窮故，自不能利益，何能利他！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2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若不利他，則不能成就眾生；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3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若</w:t>
      </w:r>
      <w:r w:rsidRPr="00A70F3F">
        <w:rPr>
          <w:rStyle w:val="a3"/>
          <w:bCs/>
        </w:rPr>
        <w:footnoteReference w:id="284"/>
      </w:r>
      <w:r w:rsidRPr="00A70F3F">
        <w:rPr>
          <w:rFonts w:hint="eastAsia"/>
          <w:bCs/>
        </w:rPr>
        <w:t>不能成就眾生，亦不能淨佛世界。何以故？以眾生淨故，世界清淨。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4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若不具足是等眾事，云何當得一切種智？</w:t>
      </w:r>
    </w:p>
    <w:p w:rsidR="00F12D57" w:rsidRPr="00A70F3F" w:rsidRDefault="00A66A85" w:rsidP="00A11CB4">
      <w:pPr>
        <w:keepNext/>
        <w:spacing w:beforeLines="30" w:before="108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bCs/>
          <w:sz w:val="20"/>
          <w:szCs w:val="20"/>
          <w:bdr w:val="single" w:sz="4" w:space="0" w:color="auto"/>
        </w:rPr>
        <w:t>`1615`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貳、明無方便行及有方便行</w:t>
      </w:r>
    </w:p>
    <w:p w:rsidR="00F12D57" w:rsidRPr="00A70F3F" w:rsidRDefault="00A66A85" w:rsidP="00F71132">
      <w:pPr>
        <w:ind w:leftChars="50" w:left="12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（壹）述要</w:t>
      </w:r>
    </w:p>
    <w:p w:rsidR="00F12D57" w:rsidRPr="00A70F3F" w:rsidRDefault="00A66A85" w:rsidP="00F71132">
      <w:pPr>
        <w:ind w:leftChars="100" w:left="240"/>
        <w:jc w:val="both"/>
        <w:rPr>
          <w:b/>
          <w:bCs/>
          <w:sz w:val="22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一、明無方便行</w:t>
      </w:r>
    </w:p>
    <w:p w:rsidR="00F12D57" w:rsidRPr="00A70F3F" w:rsidRDefault="00F12D57" w:rsidP="00F71132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以要</w:t>
      </w:r>
      <w:r w:rsidRPr="00A70F3F">
        <w:rPr>
          <w:rStyle w:val="a3"/>
          <w:bCs/>
        </w:rPr>
        <w:footnoteReference w:id="285"/>
      </w:r>
      <w:r w:rsidRPr="00A70F3F">
        <w:rPr>
          <w:rFonts w:hint="eastAsia"/>
          <w:bCs/>
        </w:rPr>
        <w:t>言之</w:t>
      </w:r>
      <w:r w:rsidR="003C4181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無方便者雖行六波羅蜜，內不能離我心，外取諸法相</w:t>
      </w:r>
      <w:r w:rsidRPr="00A70F3F">
        <w:rPr>
          <w:rStyle w:val="a3"/>
          <w:bCs/>
        </w:rPr>
        <w:footnoteReference w:id="286"/>
      </w:r>
      <w:r w:rsidRPr="00A70F3F">
        <w:rPr>
          <w:rFonts w:hint="eastAsia"/>
          <w:bCs/>
        </w:rPr>
        <w:t>──所謂我是施者，彼是受者，是布施物；是因緣故，不能到佛道！</w:t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bCs/>
          <w:sz w:val="22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Cs/>
          <w:sz w:val="20"/>
          <w:bdr w:val="single" w:sz="4" w:space="0" w:color="auto"/>
        </w:rPr>
        <w:t>二、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明有方便行</w:t>
      </w:r>
    </w:p>
    <w:p w:rsidR="00F12D57" w:rsidRPr="00A70F3F" w:rsidRDefault="00F12D57" w:rsidP="00F71132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與此相違，是有方便。</w:t>
      </w:r>
    </w:p>
    <w:p w:rsidR="00F12D57" w:rsidRPr="00A70F3F" w:rsidRDefault="00A66A85" w:rsidP="00A11CB4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bookmarkStart w:id="56" w:name="_Toc119749533"/>
      <w:bookmarkStart w:id="57" w:name="_Toc120503132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（貳）釋疑：</w:t>
      </w:r>
      <w:bookmarkEnd w:id="56"/>
      <w:bookmarkEnd w:id="57"/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世間波羅蜜等非正道，佛何以於般若中說之</w:t>
      </w:r>
    </w:p>
    <w:p w:rsidR="00F12D57" w:rsidRPr="00A70F3F" w:rsidRDefault="00F12D57" w:rsidP="00F71132">
      <w:pPr>
        <w:ind w:leftChars="50" w:left="84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問曰：若</w:t>
      </w:r>
      <w:r w:rsidRPr="00A70F3F">
        <w:rPr>
          <w:rStyle w:val="a3"/>
          <w:bCs/>
        </w:rPr>
        <w:footnoteReference w:id="287"/>
      </w:r>
      <w:r w:rsidRPr="00A70F3F">
        <w:rPr>
          <w:rFonts w:hint="eastAsia"/>
          <w:bCs/>
        </w:rPr>
        <w:t>世間波羅蜜等非是正道，是般若波羅蜜中，佛何以說？</w:t>
      </w:r>
    </w:p>
    <w:p w:rsidR="006F6BD1" w:rsidRPr="006D2305" w:rsidRDefault="00F12D57" w:rsidP="00F71132">
      <w:pPr>
        <w:ind w:leftChars="50" w:left="840" w:hangingChars="300" w:hanging="720"/>
        <w:jc w:val="both"/>
      </w:pPr>
      <w:r w:rsidRPr="00A70F3F">
        <w:rPr>
          <w:rFonts w:hint="eastAsia"/>
          <w:bCs/>
        </w:rPr>
        <w:t>答曰：此是行者初門，與正道相似故；先行相</w:t>
      </w:r>
      <w:r w:rsidRPr="00A70F3F">
        <w:rPr>
          <w:rStyle w:val="a3"/>
          <w:bCs/>
        </w:rPr>
        <w:footnoteReference w:id="288"/>
      </w:r>
      <w:r w:rsidRPr="00A70F3F">
        <w:rPr>
          <w:rFonts w:hint="eastAsia"/>
          <w:bCs/>
        </w:rPr>
        <w:t>似法，後得</w:t>
      </w:r>
      <w:r w:rsidRPr="00A70F3F">
        <w:rPr>
          <w:rStyle w:val="a3"/>
          <w:bCs/>
        </w:rPr>
        <w:footnoteReference w:id="289"/>
      </w:r>
      <w:r w:rsidRPr="00A70F3F">
        <w:rPr>
          <w:rFonts w:hint="eastAsia"/>
          <w:bCs/>
        </w:rPr>
        <w:t>真道。</w:t>
      </w:r>
      <w:r w:rsidRPr="00A70F3F">
        <w:rPr>
          <w:rStyle w:val="a3"/>
          <w:bCs/>
        </w:rPr>
        <w:footnoteReference w:id="290"/>
      </w:r>
    </w:p>
    <w:sectPr w:rsidR="006F6BD1" w:rsidRPr="006D2305" w:rsidSect="0019400F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58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5B4" w:rsidRDefault="002145B4" w:rsidP="00F12D57">
      <w:r>
        <w:separator/>
      </w:r>
    </w:p>
  </w:endnote>
  <w:endnote w:type="continuationSeparator" w:id="0">
    <w:p w:rsidR="002145B4" w:rsidRDefault="002145B4" w:rsidP="00F12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4896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1781" w:rsidRDefault="002145B4" w:rsidP="0019400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41D9">
          <w:rPr>
            <w:noProof/>
          </w:rPr>
          <w:t>1592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3860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1781" w:rsidRPr="003A7BE9" w:rsidRDefault="002145B4" w:rsidP="003A7BE9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41D9">
          <w:rPr>
            <w:noProof/>
          </w:rPr>
          <w:t>1591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5B4" w:rsidRDefault="002145B4" w:rsidP="00F12D57">
      <w:r>
        <w:separator/>
      </w:r>
    </w:p>
  </w:footnote>
  <w:footnote w:type="continuationSeparator" w:id="0">
    <w:p w:rsidR="002145B4" w:rsidRDefault="002145B4" w:rsidP="00F12D57">
      <w:r>
        <w:continuationSeparator/>
      </w:r>
    </w:p>
  </w:footnote>
  <w:footnote w:id="1">
    <w:p w:rsidR="00E91781" w:rsidRPr="002B30E8" w:rsidRDefault="00E91781" w:rsidP="00A3156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轉視，回視。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探視。（</w:t>
      </w:r>
      <w:r w:rsidRPr="002B30E8">
        <w:rPr>
          <w:sz w:val="22"/>
          <w:szCs w:val="22"/>
        </w:rPr>
        <w:t>《漢語大詞典》（十二），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363</w:t>
      </w:r>
      <w:r w:rsidRPr="002B30E8">
        <w:rPr>
          <w:rFonts w:hint="eastAsia"/>
          <w:sz w:val="22"/>
          <w:szCs w:val="22"/>
        </w:rPr>
        <w:t>）</w:t>
      </w:r>
    </w:p>
  </w:footnote>
  <w:footnote w:id="2">
    <w:p w:rsidR="00E91781" w:rsidRPr="002B30E8" w:rsidRDefault="00E91781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顧視品第三十＝第三十品三歎品【宮】，顧視品＝三歎品【宋】【元】【明】。（大正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</w:p>
  </w:footnote>
  <w:footnote w:id="3">
    <w:p w:rsidR="00E91781" w:rsidRPr="002B30E8" w:rsidRDefault="00E91781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伊賒那，是大自在天王并其眷屬。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457b17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4">
    <w:p w:rsidR="00E91781" w:rsidRPr="002B30E8" w:rsidRDefault="00E91781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反：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重複。宋陸游《贈蘇趙叟兄弟》詩：“攜文數過我，每讀必三反。”（</w:t>
      </w:r>
      <w:r w:rsidRPr="002B30E8">
        <w:rPr>
          <w:sz w:val="22"/>
          <w:szCs w:val="22"/>
        </w:rPr>
        <w:t>《漢語大詞典》（二），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855</w:t>
      </w:r>
      <w:r w:rsidRPr="002B30E8">
        <w:rPr>
          <w:rFonts w:hint="eastAsia"/>
          <w:sz w:val="22"/>
          <w:szCs w:val="22"/>
        </w:rPr>
        <w:t>）</w:t>
      </w:r>
    </w:p>
  </w:footnote>
  <w:footnote w:id="5">
    <w:p w:rsidR="00E91781" w:rsidRPr="002B30E8" w:rsidRDefault="00E91781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快：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高興，愉快。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舒適，暢快。（</w:t>
      </w:r>
      <w:r w:rsidRPr="002B30E8">
        <w:rPr>
          <w:sz w:val="22"/>
          <w:szCs w:val="22"/>
        </w:rPr>
        <w:t>《漢語大詞典》（七），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435</w:t>
      </w:r>
      <w:r w:rsidRPr="002B30E8">
        <w:rPr>
          <w:rFonts w:hint="eastAsia"/>
          <w:sz w:val="22"/>
          <w:szCs w:val="22"/>
        </w:rPr>
        <w:t>）</w:t>
      </w:r>
    </w:p>
  </w:footnote>
  <w:footnote w:id="6">
    <w:p w:rsidR="00E91781" w:rsidRPr="002B30E8" w:rsidRDefault="00E91781" w:rsidP="006076B0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布＝出【石】。（大正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457d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4</w:t>
      </w:r>
      <w:r w:rsidRPr="002B30E8">
        <w:rPr>
          <w:sz w:val="22"/>
          <w:szCs w:val="22"/>
        </w:rPr>
        <w:t>）</w:t>
      </w:r>
    </w:p>
    <w:p w:rsidR="00E91781" w:rsidRPr="002B30E8" w:rsidRDefault="00E91781" w:rsidP="006076B0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）演：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推演，闡發。（</w:t>
      </w:r>
      <w:r w:rsidRPr="002B30E8">
        <w:rPr>
          <w:sz w:val="22"/>
          <w:szCs w:val="22"/>
        </w:rPr>
        <w:t>《漢語大詞典》（六），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104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6076B0">
      <w:pPr>
        <w:pStyle w:val="a4"/>
        <w:ind w:leftChars="300" w:left="72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布：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傳播，擴散。（</w:t>
      </w:r>
      <w:r w:rsidRPr="002B30E8">
        <w:rPr>
          <w:sz w:val="22"/>
          <w:szCs w:val="22"/>
        </w:rPr>
        <w:t>《漢語大詞典》（三），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674</w:t>
      </w:r>
      <w:r w:rsidRPr="002B30E8">
        <w:rPr>
          <w:rFonts w:hint="eastAsia"/>
          <w:sz w:val="22"/>
          <w:szCs w:val="22"/>
        </w:rPr>
        <w:t>）</w:t>
      </w:r>
    </w:p>
  </w:footnote>
  <w:footnote w:id="7">
    <w:p w:rsidR="00E91781" w:rsidRPr="002B30E8" w:rsidRDefault="00E91781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《大品經義疏》卷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：</w:t>
      </w:r>
      <w:r w:rsidRPr="00D23787">
        <w:rPr>
          <w:rFonts w:eastAsia="標楷體"/>
          <w:bCs/>
          <w:kern w:val="0"/>
        </w:rPr>
        <w:t>^</w:t>
      </w:r>
      <w:r w:rsidRPr="002B30E8">
        <w:rPr>
          <w:rFonts w:hint="eastAsia"/>
          <w:sz w:val="22"/>
          <w:szCs w:val="22"/>
        </w:rPr>
        <w:t>「『</w:t>
      </w:r>
      <w:r w:rsidRPr="00F9479F">
        <w:rPr>
          <w:rFonts w:ascii="標楷體" w:eastAsia="標楷體" w:hAnsi="標楷體" w:hint="eastAsia"/>
          <w:b/>
          <w:sz w:val="21"/>
          <w:szCs w:val="22"/>
        </w:rPr>
        <w:t>若菩提』</w:t>
      </w:r>
      <w:r w:rsidRPr="002F1F4A">
        <w:rPr>
          <w:rFonts w:hint="eastAsia"/>
          <w:sz w:val="22"/>
          <w:szCs w:val="22"/>
          <w:vertAlign w:val="superscript"/>
        </w:rPr>
        <w:t>※</w:t>
      </w:r>
      <w:r w:rsidRPr="002B30E8">
        <w:rPr>
          <w:rFonts w:ascii="標楷體" w:eastAsia="標楷體" w:hAnsi="標楷體" w:hint="eastAsia"/>
          <w:sz w:val="22"/>
          <w:szCs w:val="22"/>
        </w:rPr>
        <w:t>下，第二，歎行般若人為二：初作如佛歎；『</w:t>
      </w:r>
      <w:r w:rsidRPr="00F9479F">
        <w:rPr>
          <w:rFonts w:ascii="標楷體" w:eastAsia="標楷體" w:hAnsi="標楷體" w:hint="eastAsia"/>
          <w:b/>
          <w:sz w:val="21"/>
          <w:szCs w:val="22"/>
        </w:rPr>
        <w:t>何以故』</w:t>
      </w:r>
      <w:r w:rsidRPr="002B30E8">
        <w:rPr>
          <w:rFonts w:ascii="標楷體" w:eastAsia="標楷體" w:hAnsi="標楷體" w:hint="eastAsia"/>
          <w:sz w:val="22"/>
          <w:szCs w:val="22"/>
        </w:rPr>
        <w:t>下，舉般若釋歎，由般若能出生三乘方便，此人既行般若，故與佛無異也。</w:t>
      </w:r>
      <w:r w:rsidRPr="002B30E8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sz w:val="22"/>
          <w:szCs w:val="22"/>
        </w:rPr>
        <w:t>卍新續藏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265b12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6076B0">
      <w:pPr>
        <w:pStyle w:val="a4"/>
        <w:ind w:leftChars="75" w:left="18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案：「菩提」應作「菩薩」。</w:t>
      </w:r>
    </w:p>
  </w:footnote>
  <w:footnote w:id="8">
    <w:p w:rsidR="00E91781" w:rsidRPr="002B30E8" w:rsidRDefault="00E91781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（所謂）＋聲【元】【明】【聖】【石】。（大正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9">
    <w:p w:rsidR="00E91781" w:rsidRPr="002B30E8" w:rsidRDefault="00E91781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聞＋（乘）【聖】【石】＊。（大正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10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佛＋（乘）【聖】【石】＊。（大正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</w:t>
      </w:r>
    </w:p>
  </w:footnote>
  <w:footnote w:id="11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般若：無法可得而有三乘。（印順法師，《大智度論筆記》〔</w:t>
      </w:r>
      <w:r w:rsidRPr="00842C3D">
        <w:rPr>
          <w:rFonts w:hint="eastAsia"/>
          <w:sz w:val="22"/>
          <w:szCs w:val="22"/>
        </w:rPr>
        <w:t>E002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288</w:t>
      </w:r>
      <w:r w:rsidRPr="002B30E8">
        <w:rPr>
          <w:rFonts w:hint="eastAsia"/>
          <w:sz w:val="22"/>
          <w:szCs w:val="22"/>
        </w:rPr>
        <w:t>）</w:t>
      </w:r>
    </w:p>
  </w:footnote>
  <w:footnote w:id="12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〔有〕－【宮】。（大正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）</w:t>
      </w:r>
    </w:p>
  </w:footnote>
  <w:footnote w:id="13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聞＋（乘）【石】。（大正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</w:t>
      </w:r>
    </w:p>
  </w:footnote>
  <w:footnote w:id="14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佛＋（乘）【石】。（大正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15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何以故？諸天等！於此般若波羅蜜多甚深經中，雖廣說有三乘聖教而說，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非即布施波羅蜜多如來可得，非離布施波羅蜜多如來可得</w:t>
      </w:r>
      <w:r w:rsidRPr="002B30E8">
        <w:rPr>
          <w:rFonts w:ascii="標楷體" w:eastAsia="標楷體" w:hAnsi="標楷體" w:hint="eastAsia"/>
          <w:sz w:val="22"/>
          <w:szCs w:val="22"/>
        </w:rPr>
        <w:t>，乃至非即般若波羅蜜多如來可得，非離般若波羅蜜多如來可得；非即內空如來可得，非離內空如來可得，乃至非即無性自性空如來可得，非離無性自性空如來可得；非即四念住如來可得，非離四念住如來可得，廣說乃至非即十八佛不共法如來可得，非離十八佛不共法如來可得；如是乃至非即一切智如來可得，非離一切智如來可得，非即道相智、一切相智如來可得，非離道相智、一切相智如來可得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145c</w:t>
        </w:r>
      </w:smartTag>
      <w:r w:rsidRPr="00842C3D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146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146"/>
            <w:attr w:name="HasSpace" w:val="False"/>
            <w:attr w:name="Negative" w:val="False"/>
            <w:attr w:name="NumberType" w:val="1"/>
            <w:attr w:name="TCSC" w:val="0"/>
          </w:smartTagPr>
          <w:r w:rsidRPr="00842C3D">
            <w:rPr>
              <w:rFonts w:hint="eastAsia"/>
              <w:sz w:val="22"/>
              <w:szCs w:val="22"/>
            </w:rPr>
            <w:t>146a</w:t>
          </w:r>
        </w:smartTag>
      </w:smartTag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16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〔學〕－【聖】。（大正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17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（諸）＋法【元】【明】【石】。（大正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）</w:t>
      </w:r>
    </w:p>
  </w:footnote>
  <w:footnote w:id="18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謂＝諸【聖】。（大正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）</w:t>
      </w:r>
    </w:p>
  </w:footnote>
  <w:footnote w:id="19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sz w:val="22"/>
          <w:szCs w:val="22"/>
        </w:rPr>
        <w:t>本生：七華供養燃燈</w:t>
      </w:r>
      <w:r w:rsidRPr="002B30E8">
        <w:rPr>
          <w:rFonts w:hint="eastAsia"/>
          <w:sz w:val="22"/>
          <w:szCs w:val="22"/>
        </w:rPr>
        <w:t>。（印順法師，《大智度論筆記》〔</w:t>
      </w:r>
      <w:r w:rsidRPr="00842C3D">
        <w:rPr>
          <w:rFonts w:hint="eastAsia"/>
          <w:sz w:val="22"/>
          <w:szCs w:val="22"/>
        </w:rPr>
        <w:t>H013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401</w:t>
      </w:r>
      <w:r w:rsidRPr="002B30E8">
        <w:rPr>
          <w:rFonts w:hint="eastAsia"/>
          <w:sz w:val="22"/>
          <w:szCs w:val="22"/>
        </w:rPr>
        <w:t>）</w:t>
      </w:r>
    </w:p>
  </w:footnote>
  <w:footnote w:id="20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ascii="新細明體" w:hAnsi="新細明體"/>
          <w:sz w:val="22"/>
          <w:szCs w:val="22"/>
        </w:rPr>
        <w:t>衢</w:t>
      </w:r>
      <w:r w:rsidRPr="002B30E8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ㄑㄩˊ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）：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大路，四通八達的道路。（</w:t>
      </w:r>
      <w:r w:rsidRPr="002B30E8">
        <w:rPr>
          <w:sz w:val="22"/>
          <w:szCs w:val="22"/>
        </w:rPr>
        <w:t>《漢語大詞典》（三），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1110</w:t>
      </w:r>
      <w:r w:rsidRPr="002B30E8">
        <w:rPr>
          <w:rFonts w:hint="eastAsia"/>
          <w:sz w:val="22"/>
          <w:szCs w:val="22"/>
        </w:rPr>
        <w:t>）</w:t>
      </w:r>
    </w:p>
  </w:footnote>
  <w:footnote w:id="21">
    <w:p w:rsidR="00E91781" w:rsidRPr="002B30E8" w:rsidRDefault="00E91781" w:rsidP="00275DB0">
      <w:pPr>
        <w:pStyle w:val="a4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）頭＝中【聖】【石】。（大正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）道頭：路邊，路口。（</w:t>
      </w:r>
      <w:r w:rsidRPr="002B30E8">
        <w:rPr>
          <w:sz w:val="22"/>
          <w:szCs w:val="22"/>
        </w:rPr>
        <w:t>《漢語大詞典》（十），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1085</w:t>
      </w:r>
      <w:r w:rsidRPr="002B30E8">
        <w:rPr>
          <w:rFonts w:hint="eastAsia"/>
          <w:sz w:val="22"/>
          <w:szCs w:val="22"/>
        </w:rPr>
        <w:t>）</w:t>
      </w:r>
    </w:p>
  </w:footnote>
  <w:footnote w:id="22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（三種）＋三【聖】。（大正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）</w:t>
      </w:r>
    </w:p>
  </w:footnote>
  <w:footnote w:id="23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陀＝他【聖】。（大正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24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憐＝羅【宋】【元】【明】【宮】【聖】【石】。（大正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）</w:t>
      </w:r>
    </w:p>
  </w:footnote>
  <w:footnote w:id="25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>〔故〕－【宋】【元】【明】【宮】。（大正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26">
    <w:p w:rsidR="00E91781" w:rsidRPr="002B30E8" w:rsidRDefault="00E91781" w:rsidP="00275DB0">
      <w:pPr>
        <w:pStyle w:val="a4"/>
        <w:ind w:left="253" w:hangingChars="115" w:hanging="253"/>
        <w:jc w:val="both"/>
        <w:rPr>
          <w:kern w:val="0"/>
          <w:sz w:val="22"/>
          <w:szCs w:val="22"/>
          <w:lang w:val="zh-TW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eastAsia="標楷體" w:hint="eastAsia"/>
          <w:sz w:val="22"/>
          <w:szCs w:val="22"/>
        </w:rPr>
        <w:t xml:space="preserve"> </w:t>
      </w:r>
      <w:r w:rsidRPr="002B30E8">
        <w:rPr>
          <w:rFonts w:ascii="新細明體" w:hAnsi="新細明體"/>
          <w:sz w:val="22"/>
          <w:szCs w:val="22"/>
        </w:rPr>
        <w:t>多陀阿伽度</w:t>
      </w:r>
      <w:r w:rsidRPr="002B30E8">
        <w:rPr>
          <w:rFonts w:ascii="新細明體" w:hAnsi="新細明體" w:hint="eastAsia"/>
          <w:sz w:val="22"/>
          <w:szCs w:val="22"/>
        </w:rPr>
        <w:t>（</w:t>
      </w:r>
      <w:r w:rsidRPr="002B30E8">
        <w:rPr>
          <w:rFonts w:hint="eastAsia"/>
          <w:kern w:val="0"/>
          <w:sz w:val="22"/>
          <w:szCs w:val="22"/>
          <w:lang w:val="zh-TW"/>
        </w:rPr>
        <w:t>如來、如去），梵語</w:t>
      </w:r>
      <w:r w:rsidRPr="00842C3D">
        <w:rPr>
          <w:kern w:val="0"/>
          <w:sz w:val="22"/>
          <w:szCs w:val="22"/>
          <w:lang w:val="zh-TW"/>
        </w:rPr>
        <w:t>tathāgata</w:t>
      </w:r>
      <w:r w:rsidRPr="002B30E8">
        <w:rPr>
          <w:rFonts w:hint="eastAsia"/>
          <w:kern w:val="0"/>
          <w:sz w:val="22"/>
          <w:szCs w:val="22"/>
          <w:lang w:val="zh-TW"/>
        </w:rPr>
        <w:t>，巴利語同。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kern w:val="0"/>
          <w:sz w:val="22"/>
          <w:szCs w:val="22"/>
        </w:rPr>
      </w:pPr>
      <w:r w:rsidRPr="002B30E8">
        <w:rPr>
          <w:rFonts w:hint="eastAsia"/>
          <w:kern w:val="0"/>
          <w:sz w:val="22"/>
          <w:szCs w:val="22"/>
          <w:lang w:val="zh-TW"/>
        </w:rPr>
        <w:t>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>）《大智度論》卷</w:t>
      </w:r>
      <w:r w:rsidRPr="00842C3D">
        <w:rPr>
          <w:rFonts w:hint="eastAsia"/>
          <w:kern w:val="0"/>
          <w:sz w:val="22"/>
          <w:szCs w:val="22"/>
          <w:lang w:val="zh-TW"/>
        </w:rPr>
        <w:t>2</w:t>
      </w:r>
      <w:r w:rsidRPr="002B30E8">
        <w:rPr>
          <w:rFonts w:hint="eastAsia"/>
          <w:kern w:val="0"/>
          <w:sz w:val="22"/>
          <w:szCs w:val="22"/>
          <w:lang w:val="zh-TW"/>
        </w:rPr>
        <w:t>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 xml:space="preserve"> </w:t>
      </w:r>
      <w:r w:rsidRPr="002B30E8">
        <w:rPr>
          <w:rFonts w:hint="eastAsia"/>
          <w:kern w:val="0"/>
          <w:sz w:val="22"/>
          <w:szCs w:val="22"/>
          <w:lang w:val="zh-TW"/>
        </w:rPr>
        <w:t>序品〉：「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云何名多陀阿伽陀？如法相解；如法相說；如諸佛安隱道來，佛亦如是來，更不去後有中，是故名多陀阿伽陀。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」</w:t>
      </w:r>
      <w:r w:rsidRPr="002B30E8">
        <w:rPr>
          <w:rFonts w:hint="eastAsia"/>
          <w:kern w:val="0"/>
          <w:sz w:val="22"/>
          <w:szCs w:val="22"/>
        </w:rPr>
        <w:t>（大正</w:t>
      </w:r>
      <w:r w:rsidRPr="00842C3D">
        <w:rPr>
          <w:rFonts w:hint="eastAsia"/>
          <w:kern w:val="0"/>
          <w:sz w:val="22"/>
          <w:szCs w:val="22"/>
        </w:rPr>
        <w:t>25</w:t>
      </w:r>
      <w:r w:rsidRPr="002B30E8">
        <w:rPr>
          <w:rFonts w:hint="eastAsia"/>
          <w:kern w:val="0"/>
          <w:sz w:val="22"/>
          <w:szCs w:val="22"/>
        </w:rPr>
        <w:t>，</w:t>
      </w:r>
      <w:r w:rsidRPr="00842C3D">
        <w:rPr>
          <w:rFonts w:hint="eastAsia"/>
          <w:kern w:val="0"/>
          <w:sz w:val="22"/>
          <w:szCs w:val="22"/>
        </w:rPr>
        <w:t>71b16</w:t>
      </w:r>
      <w:r w:rsidRPr="002B30E8">
        <w:rPr>
          <w:rFonts w:hint="eastAsia"/>
          <w:kern w:val="0"/>
          <w:sz w:val="22"/>
          <w:szCs w:val="22"/>
        </w:rPr>
        <w:t>-</w:t>
      </w:r>
      <w:r w:rsidRPr="00842C3D">
        <w:rPr>
          <w:rFonts w:hint="eastAsia"/>
          <w:kern w:val="0"/>
          <w:sz w:val="22"/>
          <w:szCs w:val="22"/>
        </w:rPr>
        <w:t>19</w:t>
      </w:r>
      <w:r w:rsidRPr="002B30E8">
        <w:rPr>
          <w:rFonts w:hint="eastAsia"/>
          <w:kern w:val="0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kern w:val="0"/>
          <w:sz w:val="22"/>
          <w:szCs w:val="22"/>
          <w:lang w:val="zh-TW"/>
        </w:rPr>
        <w:t>（</w:t>
      </w:r>
      <w:r w:rsidRPr="00842C3D">
        <w:rPr>
          <w:rFonts w:hint="eastAsia"/>
          <w:kern w:val="0"/>
          <w:sz w:val="22"/>
          <w:szCs w:val="22"/>
          <w:lang w:val="zh-TW"/>
        </w:rPr>
        <w:t>2</w:t>
      </w:r>
      <w:r w:rsidRPr="002B30E8">
        <w:rPr>
          <w:rFonts w:hint="eastAsia"/>
          <w:kern w:val="0"/>
          <w:sz w:val="22"/>
          <w:szCs w:val="22"/>
          <w:lang w:val="zh-TW"/>
        </w:rPr>
        <w:t>）另參見《大智度論》卷</w:t>
      </w:r>
      <w:r w:rsidRPr="00842C3D">
        <w:rPr>
          <w:kern w:val="0"/>
          <w:sz w:val="22"/>
          <w:szCs w:val="22"/>
          <w:lang w:val="zh-TW"/>
        </w:rPr>
        <w:t>21</w:t>
      </w:r>
      <w:r w:rsidRPr="002B30E8">
        <w:rPr>
          <w:rFonts w:hint="eastAsia"/>
          <w:kern w:val="0"/>
          <w:sz w:val="22"/>
          <w:szCs w:val="22"/>
          <w:lang w:val="zh-TW"/>
        </w:rPr>
        <w:t>〈</w:t>
      </w:r>
      <w:r w:rsidRPr="00842C3D">
        <w:rPr>
          <w:kern w:val="0"/>
          <w:sz w:val="22"/>
          <w:szCs w:val="22"/>
          <w:lang w:val="zh-TW"/>
        </w:rPr>
        <w:t>1</w:t>
      </w:r>
      <w:r w:rsidRPr="002B30E8">
        <w:rPr>
          <w:kern w:val="0"/>
          <w:sz w:val="22"/>
          <w:szCs w:val="22"/>
          <w:lang w:val="zh-TW"/>
        </w:rPr>
        <w:t xml:space="preserve"> </w:t>
      </w:r>
      <w:r w:rsidRPr="002B30E8">
        <w:rPr>
          <w:rFonts w:hint="eastAsia"/>
          <w:kern w:val="0"/>
          <w:sz w:val="22"/>
          <w:szCs w:val="22"/>
          <w:lang w:val="zh-TW"/>
        </w:rPr>
        <w:t>序品〉（大正</w:t>
      </w:r>
      <w:r w:rsidRPr="00842C3D">
        <w:rPr>
          <w:rFonts w:hint="eastAsia"/>
          <w:kern w:val="0"/>
          <w:sz w:val="22"/>
          <w:szCs w:val="22"/>
          <w:lang w:val="zh-TW"/>
        </w:rPr>
        <w:t>25</w:t>
      </w:r>
      <w:r w:rsidRPr="002B30E8">
        <w:rPr>
          <w:rFonts w:hint="eastAsia"/>
          <w:kern w:val="0"/>
          <w:sz w:val="22"/>
          <w:szCs w:val="22"/>
          <w:lang w:val="zh-TW"/>
        </w:rPr>
        <w:t>，</w:t>
      </w:r>
      <w:r w:rsidRPr="00842C3D">
        <w:rPr>
          <w:rFonts w:hint="eastAsia"/>
          <w:kern w:val="0"/>
          <w:sz w:val="22"/>
          <w:szCs w:val="22"/>
          <w:lang w:val="zh-TW"/>
        </w:rPr>
        <w:t>219b3</w:t>
      </w:r>
      <w:r w:rsidRPr="002B30E8">
        <w:rPr>
          <w:rFonts w:hint="eastAsia"/>
          <w:kern w:val="0"/>
          <w:sz w:val="22"/>
          <w:szCs w:val="22"/>
          <w:lang w:val="zh-TW"/>
        </w:rPr>
        <w:t>-</w:t>
      </w:r>
      <w:r w:rsidRPr="00842C3D">
        <w:rPr>
          <w:rFonts w:hint="eastAsia"/>
          <w:kern w:val="0"/>
          <w:sz w:val="22"/>
          <w:szCs w:val="22"/>
          <w:lang w:val="zh-TW"/>
        </w:rPr>
        <w:t>12</w:t>
      </w:r>
      <w:r w:rsidRPr="002B30E8">
        <w:rPr>
          <w:rFonts w:hint="eastAsia"/>
          <w:kern w:val="0"/>
          <w:sz w:val="22"/>
          <w:szCs w:val="22"/>
          <w:lang w:val="zh-TW"/>
        </w:rPr>
        <w:t>）。</w:t>
      </w:r>
    </w:p>
  </w:footnote>
  <w:footnote w:id="27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云何名「阿羅呵」？</w:t>
      </w:r>
    </w:p>
    <w:p w:rsidR="00E91781" w:rsidRPr="002B30E8" w:rsidRDefault="00E91781" w:rsidP="00275DB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「阿羅」名「賊」，「呵」名「殺」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B30E8">
        <w:rPr>
          <w:rFonts w:ascii="標楷體" w:eastAsia="標楷體" w:hAnsi="標楷體" w:hint="eastAsia"/>
          <w:sz w:val="22"/>
          <w:szCs w:val="22"/>
        </w:rPr>
        <w:t>是名「殺賊」。……</w:t>
      </w:r>
    </w:p>
    <w:p w:rsidR="00E91781" w:rsidRPr="002B30E8" w:rsidRDefault="00E91781" w:rsidP="00275DB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復次，「阿」名「不」，「羅呵」名「生」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B30E8">
        <w:rPr>
          <w:rFonts w:ascii="標楷體" w:eastAsia="標楷體" w:hAnsi="標楷體" w:hint="eastAsia"/>
          <w:sz w:val="22"/>
          <w:szCs w:val="22"/>
        </w:rPr>
        <w:t>是名「不生」。佛心種子，後世田中不生，無明糠脫故。</w:t>
      </w:r>
    </w:p>
    <w:p w:rsidR="00E91781" w:rsidRPr="002B30E8" w:rsidRDefault="00E91781" w:rsidP="00275DB0">
      <w:pPr>
        <w:pStyle w:val="a4"/>
        <w:ind w:leftChars="105" w:left="252"/>
        <w:jc w:val="both"/>
        <w:rPr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復次，「阿羅呵」名「應受供養」。佛諸結使除盡，得一切智慧故，應受一切天地眾生供養；以是故，佛名「阿羅呵」。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71b19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c1</w:t>
      </w:r>
      <w:r w:rsidRPr="002B30E8">
        <w:rPr>
          <w:rFonts w:hint="eastAsia"/>
          <w:sz w:val="22"/>
          <w:szCs w:val="22"/>
        </w:rPr>
        <w:t>）</w:t>
      </w:r>
    </w:p>
  </w:footnote>
  <w:footnote w:id="28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云何名「三藐三佛陀」？</w:t>
      </w:r>
    </w:p>
    <w:p w:rsidR="00E91781" w:rsidRPr="002B30E8" w:rsidRDefault="00E91781" w:rsidP="00275DB0">
      <w:pPr>
        <w:pStyle w:val="a4"/>
        <w:ind w:leftChars="105" w:left="252"/>
        <w:jc w:val="both"/>
        <w:rPr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「三藐」名「正」，「三」名「遍」，佛名「知」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B30E8">
        <w:rPr>
          <w:rFonts w:ascii="標楷體" w:eastAsia="標楷體" w:hAnsi="標楷體" w:hint="eastAsia"/>
          <w:sz w:val="22"/>
          <w:szCs w:val="22"/>
        </w:rPr>
        <w:t>是名正遍知一切法。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71c</w:t>
        </w:r>
      </w:smartTag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29">
    <w:p w:rsidR="00E91781" w:rsidRPr="002B30E8" w:rsidRDefault="00E91781" w:rsidP="00275DB0">
      <w:pPr>
        <w:pStyle w:val="a4"/>
        <w:ind w:left="253" w:hangingChars="115" w:hanging="253"/>
        <w:jc w:val="both"/>
        <w:rPr>
          <w:kern w:val="0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ascii="新細明體" w:hAnsi="新細明體" w:hint="eastAsia"/>
          <w:sz w:val="22"/>
          <w:szCs w:val="22"/>
        </w:rPr>
        <w:t xml:space="preserve"> </w:t>
      </w:r>
      <w:r w:rsidRPr="002B30E8">
        <w:rPr>
          <w:rFonts w:ascii="新細明體" w:hAnsi="新細明體"/>
          <w:sz w:val="22"/>
          <w:szCs w:val="22"/>
        </w:rPr>
        <w:t>鞞侈遮羅那</w:t>
      </w:r>
      <w:r w:rsidRPr="002B30E8">
        <w:rPr>
          <w:rFonts w:ascii="新細明體" w:hAnsi="新細明體" w:hint="eastAsia"/>
          <w:sz w:val="22"/>
          <w:szCs w:val="22"/>
        </w:rPr>
        <w:t>（</w:t>
      </w:r>
      <w:r w:rsidRPr="002B30E8">
        <w:rPr>
          <w:rFonts w:hint="eastAsia"/>
          <w:kern w:val="0"/>
          <w:sz w:val="22"/>
          <w:szCs w:val="22"/>
          <w:lang w:val="zh-TW"/>
        </w:rPr>
        <w:t>明行足</w:t>
      </w:r>
      <w:r w:rsidRPr="002B30E8">
        <w:rPr>
          <w:rFonts w:hint="eastAsia"/>
          <w:kern w:val="0"/>
          <w:sz w:val="22"/>
          <w:szCs w:val="22"/>
        </w:rPr>
        <w:t>），</w:t>
      </w:r>
      <w:r w:rsidRPr="002B30E8">
        <w:rPr>
          <w:rFonts w:hint="eastAsia"/>
          <w:kern w:val="0"/>
          <w:sz w:val="22"/>
          <w:szCs w:val="22"/>
          <w:lang w:val="zh-TW"/>
        </w:rPr>
        <w:t>梵語</w:t>
      </w:r>
      <w:r w:rsidRPr="00842C3D">
        <w:rPr>
          <w:kern w:val="0"/>
          <w:sz w:val="22"/>
          <w:szCs w:val="22"/>
        </w:rPr>
        <w:t>vidyā</w:t>
      </w:r>
      <w:r w:rsidRPr="002B30E8">
        <w:rPr>
          <w:kern w:val="0"/>
          <w:sz w:val="22"/>
          <w:szCs w:val="22"/>
        </w:rPr>
        <w:t>-</w:t>
      </w:r>
      <w:r w:rsidRPr="00842C3D">
        <w:rPr>
          <w:kern w:val="0"/>
          <w:sz w:val="22"/>
          <w:szCs w:val="22"/>
        </w:rPr>
        <w:t>caraṇa</w:t>
      </w:r>
      <w:r w:rsidRPr="002B30E8">
        <w:rPr>
          <w:kern w:val="0"/>
          <w:sz w:val="22"/>
          <w:szCs w:val="22"/>
        </w:rPr>
        <w:t>-</w:t>
      </w:r>
      <w:r w:rsidRPr="00842C3D">
        <w:rPr>
          <w:kern w:val="0"/>
          <w:sz w:val="22"/>
          <w:szCs w:val="22"/>
        </w:rPr>
        <w:t>saṃpanna</w:t>
      </w:r>
      <w:r w:rsidRPr="002B30E8">
        <w:rPr>
          <w:rFonts w:hint="eastAsia"/>
          <w:kern w:val="0"/>
          <w:sz w:val="22"/>
          <w:szCs w:val="22"/>
        </w:rPr>
        <w:t>，</w:t>
      </w:r>
      <w:r w:rsidRPr="002B30E8">
        <w:rPr>
          <w:rFonts w:hint="eastAsia"/>
          <w:kern w:val="0"/>
          <w:sz w:val="22"/>
          <w:szCs w:val="22"/>
          <w:lang w:val="zh-TW"/>
        </w:rPr>
        <w:t>巴利語</w:t>
      </w:r>
      <w:r w:rsidRPr="00842C3D">
        <w:rPr>
          <w:kern w:val="0"/>
          <w:sz w:val="22"/>
          <w:szCs w:val="22"/>
        </w:rPr>
        <w:t>vijjā</w:t>
      </w:r>
      <w:r w:rsidRPr="002B30E8">
        <w:rPr>
          <w:kern w:val="0"/>
          <w:sz w:val="22"/>
          <w:szCs w:val="22"/>
        </w:rPr>
        <w:t>-</w:t>
      </w:r>
      <w:r w:rsidRPr="00842C3D">
        <w:rPr>
          <w:kern w:val="0"/>
          <w:sz w:val="22"/>
          <w:szCs w:val="22"/>
        </w:rPr>
        <w:t>caraṇa</w:t>
      </w:r>
      <w:r w:rsidRPr="002B30E8">
        <w:rPr>
          <w:kern w:val="0"/>
          <w:sz w:val="22"/>
          <w:szCs w:val="22"/>
        </w:rPr>
        <w:t>-</w:t>
      </w:r>
      <w:r w:rsidRPr="00842C3D">
        <w:rPr>
          <w:kern w:val="0"/>
          <w:sz w:val="22"/>
          <w:szCs w:val="22"/>
        </w:rPr>
        <w:t>sampanna</w:t>
      </w:r>
      <w:r w:rsidRPr="002B30E8">
        <w:rPr>
          <w:rFonts w:hint="eastAsia"/>
          <w:kern w:val="0"/>
          <w:sz w:val="22"/>
          <w:szCs w:val="22"/>
          <w:lang w:val="zh-TW"/>
        </w:rPr>
        <w:t>。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kern w:val="0"/>
          <w:sz w:val="22"/>
          <w:szCs w:val="22"/>
          <w:lang w:val="zh-TW"/>
        </w:rPr>
      </w:pPr>
      <w:r w:rsidRPr="002B30E8">
        <w:rPr>
          <w:rFonts w:hint="eastAsia"/>
          <w:kern w:val="0"/>
          <w:sz w:val="22"/>
          <w:szCs w:val="22"/>
          <w:lang w:val="zh-TW"/>
        </w:rPr>
        <w:t>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>）《大智度論》卷</w:t>
      </w:r>
      <w:r w:rsidRPr="00842C3D">
        <w:rPr>
          <w:rFonts w:hint="eastAsia"/>
          <w:kern w:val="0"/>
          <w:sz w:val="22"/>
          <w:szCs w:val="22"/>
          <w:lang w:val="zh-TW"/>
        </w:rPr>
        <w:t>2</w:t>
      </w:r>
      <w:r w:rsidRPr="002B30E8">
        <w:rPr>
          <w:rFonts w:hint="eastAsia"/>
          <w:kern w:val="0"/>
          <w:sz w:val="22"/>
          <w:szCs w:val="22"/>
          <w:lang w:val="zh-TW"/>
        </w:rPr>
        <w:t>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 xml:space="preserve"> </w:t>
      </w:r>
      <w:r w:rsidRPr="002B30E8">
        <w:rPr>
          <w:rFonts w:hint="eastAsia"/>
          <w:kern w:val="0"/>
          <w:sz w:val="22"/>
          <w:szCs w:val="22"/>
          <w:lang w:val="zh-TW"/>
        </w:rPr>
        <w:t>序品〉：</w:t>
      </w:r>
    </w:p>
    <w:p w:rsidR="00E91781" w:rsidRPr="002B30E8" w:rsidRDefault="00E91781" w:rsidP="00275DB0">
      <w:pPr>
        <w:pStyle w:val="a4"/>
        <w:ind w:leftChars="335" w:left="804"/>
        <w:jc w:val="both"/>
        <w:rPr>
          <w:rFonts w:ascii="標楷體" w:eastAsia="標楷體" w:hAnsi="標楷體"/>
          <w:kern w:val="0"/>
          <w:sz w:val="22"/>
          <w:szCs w:val="22"/>
          <w:lang w:val="zh-TW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復名「鞞侈遮羅那三般那」，秦言明行具足。</w:t>
      </w:r>
    </w:p>
    <w:p w:rsidR="00E91781" w:rsidRPr="002B30E8" w:rsidRDefault="00E91781" w:rsidP="00275DB0">
      <w:pPr>
        <w:pStyle w:val="a4"/>
        <w:ind w:leftChars="335" w:left="804"/>
        <w:jc w:val="both"/>
        <w:rPr>
          <w:rFonts w:ascii="標楷體" w:eastAsia="標楷體" w:hAnsi="標楷體"/>
          <w:kern w:val="0"/>
          <w:sz w:val="22"/>
          <w:szCs w:val="22"/>
          <w:lang w:val="zh-TW"/>
        </w:rPr>
      </w:pPr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云何名「明行具足」？宿命、天眼、漏盡，名為三明。</w:t>
      </w:r>
      <w:r w:rsidRPr="002B30E8">
        <w:rPr>
          <w:rFonts w:ascii="標楷體" w:eastAsia="標楷體" w:hAnsi="標楷體" w:hint="eastAsia"/>
          <w:sz w:val="22"/>
          <w:szCs w:val="22"/>
        </w:rPr>
        <w:t>……</w:t>
      </w:r>
    </w:p>
    <w:p w:rsidR="00E91781" w:rsidRPr="002B30E8" w:rsidRDefault="00E91781" w:rsidP="00275DB0">
      <w:pPr>
        <w:pStyle w:val="a4"/>
        <w:ind w:leftChars="335" w:left="804"/>
        <w:jc w:val="both"/>
        <w:rPr>
          <w:kern w:val="0"/>
          <w:sz w:val="22"/>
          <w:szCs w:val="22"/>
        </w:rPr>
      </w:pPr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行名身口業，唯佛身、口業具足──餘皆有失──是名明行具足。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kern w:val="0"/>
          <w:sz w:val="22"/>
          <w:szCs w:val="22"/>
        </w:rPr>
        <w:t>（大正</w:t>
      </w:r>
      <w:r w:rsidRPr="00842C3D">
        <w:rPr>
          <w:rFonts w:hint="eastAsia"/>
          <w:kern w:val="0"/>
          <w:sz w:val="22"/>
          <w:szCs w:val="22"/>
        </w:rPr>
        <w:t>25</w:t>
      </w:r>
      <w:r w:rsidRPr="002B30E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kern w:val="0"/>
            <w:sz w:val="22"/>
            <w:szCs w:val="22"/>
          </w:rPr>
          <w:t>71c</w:t>
        </w:r>
      </w:smartTag>
      <w:r w:rsidRPr="00842C3D">
        <w:rPr>
          <w:rFonts w:hint="eastAsia"/>
          <w:kern w:val="0"/>
          <w:sz w:val="22"/>
          <w:szCs w:val="22"/>
        </w:rPr>
        <w:t>13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kern w:val="0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72"/>
            <w:attr w:name="UnitName" w:val="a"/>
          </w:smartTagPr>
          <w:r w:rsidRPr="00842C3D">
            <w:rPr>
              <w:rFonts w:hint="eastAsia"/>
              <w:kern w:val="0"/>
              <w:sz w:val="22"/>
              <w:szCs w:val="22"/>
            </w:rPr>
            <w:t>72a</w:t>
          </w:r>
        </w:smartTag>
      </w:smartTag>
      <w:r w:rsidRPr="00842C3D">
        <w:rPr>
          <w:rFonts w:hint="eastAsia"/>
          <w:kern w:val="0"/>
          <w:sz w:val="22"/>
          <w:szCs w:val="22"/>
        </w:rPr>
        <w:t>10</w:t>
      </w:r>
      <w:r w:rsidRPr="002B30E8">
        <w:rPr>
          <w:rFonts w:hint="eastAsia"/>
          <w:kern w:val="0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rFonts w:ascii="標楷體" w:eastAsia="標楷體" w:hAnsi="標楷體"/>
          <w:kern w:val="0"/>
          <w:sz w:val="22"/>
          <w:szCs w:val="22"/>
          <w:lang w:val="zh-TW"/>
        </w:rPr>
      </w:pPr>
      <w:r w:rsidRPr="002B30E8">
        <w:rPr>
          <w:rFonts w:hint="eastAsia"/>
          <w:kern w:val="0"/>
          <w:sz w:val="22"/>
          <w:szCs w:val="22"/>
          <w:lang w:val="zh-TW"/>
        </w:rPr>
        <w:t>（</w:t>
      </w:r>
      <w:r w:rsidRPr="00842C3D">
        <w:rPr>
          <w:rFonts w:hint="eastAsia"/>
          <w:kern w:val="0"/>
          <w:sz w:val="22"/>
          <w:szCs w:val="22"/>
          <w:lang w:val="zh-TW"/>
        </w:rPr>
        <w:t>2</w:t>
      </w:r>
      <w:r w:rsidRPr="002B30E8">
        <w:rPr>
          <w:rFonts w:hint="eastAsia"/>
          <w:kern w:val="0"/>
          <w:sz w:val="22"/>
          <w:szCs w:val="22"/>
          <w:lang w:val="zh-TW"/>
        </w:rPr>
        <w:t>）另</w:t>
      </w:r>
      <w:r w:rsidRPr="00275DB0">
        <w:rPr>
          <w:rFonts w:hint="eastAsia"/>
          <w:sz w:val="22"/>
          <w:szCs w:val="22"/>
        </w:rPr>
        <w:t>參見</w:t>
      </w:r>
      <w:r w:rsidRPr="002B30E8">
        <w:rPr>
          <w:rFonts w:hint="eastAsia"/>
          <w:kern w:val="0"/>
          <w:sz w:val="22"/>
          <w:szCs w:val="22"/>
          <w:lang w:val="zh-TW"/>
        </w:rPr>
        <w:t>《大智度論》卷</w:t>
      </w:r>
      <w:r w:rsidRPr="00842C3D">
        <w:rPr>
          <w:rFonts w:hint="eastAsia"/>
          <w:kern w:val="0"/>
          <w:sz w:val="22"/>
          <w:szCs w:val="22"/>
          <w:lang w:val="zh-TW"/>
        </w:rPr>
        <w:t>21</w:t>
      </w:r>
      <w:r w:rsidRPr="002B30E8">
        <w:rPr>
          <w:rFonts w:hint="eastAsia"/>
          <w:kern w:val="0"/>
          <w:sz w:val="22"/>
          <w:szCs w:val="22"/>
          <w:lang w:val="zh-TW"/>
        </w:rPr>
        <w:t>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 xml:space="preserve"> </w:t>
      </w:r>
      <w:r w:rsidRPr="002B30E8">
        <w:rPr>
          <w:rFonts w:hint="eastAsia"/>
          <w:kern w:val="0"/>
          <w:sz w:val="22"/>
          <w:szCs w:val="22"/>
          <w:lang w:val="zh-TW"/>
        </w:rPr>
        <w:t>序品〉（大正</w:t>
      </w:r>
      <w:r w:rsidRPr="00842C3D">
        <w:rPr>
          <w:rFonts w:hint="eastAsia"/>
          <w:kern w:val="0"/>
          <w:sz w:val="22"/>
          <w:szCs w:val="22"/>
          <w:lang w:val="zh-TW"/>
        </w:rPr>
        <w:t>25</w:t>
      </w:r>
      <w:r w:rsidRPr="002B30E8">
        <w:rPr>
          <w:rFonts w:hint="eastAsia"/>
          <w:kern w:val="0"/>
          <w:sz w:val="22"/>
          <w:szCs w:val="22"/>
          <w:lang w:val="zh-TW"/>
        </w:rPr>
        <w:t>，</w:t>
      </w:r>
      <w:r w:rsidRPr="00842C3D">
        <w:rPr>
          <w:rFonts w:hint="eastAsia"/>
          <w:kern w:val="0"/>
          <w:sz w:val="22"/>
          <w:szCs w:val="22"/>
          <w:lang w:val="zh-TW"/>
        </w:rPr>
        <w:t>219b18</w:t>
      </w:r>
      <w:r w:rsidRPr="002B30E8">
        <w:rPr>
          <w:rFonts w:hint="eastAsia"/>
          <w:kern w:val="0"/>
          <w:sz w:val="22"/>
          <w:szCs w:val="22"/>
          <w:lang w:val="zh-TW"/>
        </w:rPr>
        <w:t>-</w:t>
      </w:r>
      <w:r w:rsidRPr="00842C3D">
        <w:rPr>
          <w:rFonts w:hint="eastAsia"/>
          <w:kern w:val="0"/>
          <w:sz w:val="22"/>
          <w:szCs w:val="22"/>
          <w:lang w:val="zh-TW"/>
        </w:rPr>
        <w:t>23</w:t>
      </w:r>
      <w:r w:rsidRPr="002B30E8">
        <w:rPr>
          <w:rFonts w:hint="eastAsia"/>
          <w:kern w:val="0"/>
          <w:sz w:val="22"/>
          <w:szCs w:val="22"/>
          <w:lang w:val="zh-TW"/>
        </w:rPr>
        <w:t>）</w:t>
      </w:r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。</w:t>
      </w:r>
    </w:p>
  </w:footnote>
  <w:footnote w:id="30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eastAsia="標楷體" w:hint="eastAsia"/>
          <w:sz w:val="22"/>
          <w:szCs w:val="22"/>
        </w:rPr>
        <w:t xml:space="preserve"> </w:t>
      </w:r>
      <w:r w:rsidRPr="002B30E8">
        <w:rPr>
          <w:rFonts w:ascii="新細明體" w:hAnsi="新細明體"/>
          <w:sz w:val="22"/>
          <w:szCs w:val="22"/>
        </w:rPr>
        <w:t>脩伽度</w:t>
      </w:r>
      <w:r w:rsidRPr="002B30E8">
        <w:rPr>
          <w:rFonts w:ascii="新細明體" w:hAnsi="新細明體" w:hint="eastAsia"/>
          <w:sz w:val="22"/>
          <w:szCs w:val="22"/>
        </w:rPr>
        <w:t>（善逝）：</w:t>
      </w:r>
      <w:r w:rsidRPr="002B30E8">
        <w:rPr>
          <w:rFonts w:hint="eastAsia"/>
          <w:kern w:val="0"/>
          <w:sz w:val="22"/>
          <w:szCs w:val="22"/>
          <w:lang w:val="zh-TW"/>
        </w:rPr>
        <w:t>梵語</w:t>
      </w:r>
      <w:r w:rsidRPr="00842C3D">
        <w:rPr>
          <w:kern w:val="0"/>
          <w:sz w:val="22"/>
          <w:szCs w:val="22"/>
          <w:lang w:val="zh-TW"/>
        </w:rPr>
        <w:t>sugata</w:t>
      </w:r>
      <w:r w:rsidRPr="002B30E8">
        <w:rPr>
          <w:rFonts w:hint="eastAsia"/>
          <w:kern w:val="0"/>
          <w:sz w:val="22"/>
          <w:szCs w:val="22"/>
          <w:lang w:val="zh-TW"/>
        </w:rPr>
        <w:t>，巴利語同。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復名「修伽陀」：「修」秦言「好」，「伽陀」或言「去」，或言「說」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B30E8">
        <w:rPr>
          <w:rFonts w:ascii="標楷體" w:eastAsia="標楷體" w:hAnsi="標楷體" w:hint="eastAsia"/>
          <w:sz w:val="22"/>
          <w:szCs w:val="22"/>
        </w:rPr>
        <w:t>是名「好去」、「好說」。</w:t>
      </w:r>
    </w:p>
    <w:p w:rsidR="00E91781" w:rsidRPr="002B30E8" w:rsidRDefault="00E91781" w:rsidP="00275DB0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F9479F">
        <w:rPr>
          <w:rFonts w:ascii="標楷體" w:eastAsia="標楷體" w:hAnsi="標楷體" w:hint="eastAsia"/>
          <w:b/>
          <w:sz w:val="21"/>
          <w:szCs w:val="22"/>
        </w:rPr>
        <w:t>好去</w:t>
      </w:r>
      <w:r w:rsidRPr="002B30E8">
        <w:rPr>
          <w:rFonts w:ascii="標楷體" w:eastAsia="標楷體" w:hAnsi="標楷體" w:hint="eastAsia"/>
          <w:sz w:val="22"/>
          <w:szCs w:val="22"/>
        </w:rPr>
        <w:t>者，於種種諸深三摩提、無量諸大智慧中去，如偈說：「佛一切智為大車，八正道行入涅槃。」是名好去。</w:t>
      </w:r>
    </w:p>
    <w:p w:rsidR="00E91781" w:rsidRPr="002B30E8" w:rsidRDefault="00E91781" w:rsidP="00275DB0">
      <w:pPr>
        <w:pStyle w:val="a4"/>
        <w:ind w:leftChars="335" w:left="804"/>
        <w:jc w:val="both"/>
        <w:rPr>
          <w:sz w:val="22"/>
          <w:szCs w:val="22"/>
        </w:rPr>
      </w:pPr>
      <w:r w:rsidRPr="00F9479F">
        <w:rPr>
          <w:rFonts w:ascii="標楷體" w:eastAsia="標楷體" w:hAnsi="標楷體" w:hint="eastAsia"/>
          <w:b/>
          <w:sz w:val="21"/>
          <w:szCs w:val="22"/>
        </w:rPr>
        <w:t>好說</w:t>
      </w:r>
      <w:r w:rsidRPr="002B30E8">
        <w:rPr>
          <w:rFonts w:ascii="標楷體" w:eastAsia="標楷體" w:hAnsi="標楷體" w:hint="eastAsia"/>
          <w:sz w:val="22"/>
          <w:szCs w:val="22"/>
        </w:rPr>
        <w:t>者，如諸法實相說，不著法愛說。觀弟子智慧力，是人正使一切方便神通智力化之，亦無如之何；是人可度是疾、是遲，是人應是處度；是人應說布施，或說戒，或說涅槃；是人應說五眾、十二因緣、四諦等諸法能入道。如是等種種知弟子智力而為說法，是名好說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72a</w:t>
        </w:r>
      </w:smartTag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335" w:left="80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若行是二行，得「善去」；如車有兩輪。「善去」者，如先佛所去處，佛亦如是去，故名「修伽陀」。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219b24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31">
    <w:p w:rsidR="00E91781" w:rsidRPr="002B30E8" w:rsidRDefault="00E91781" w:rsidP="00275DB0">
      <w:pPr>
        <w:pStyle w:val="a4"/>
        <w:ind w:left="253" w:hangingChars="115" w:hanging="253"/>
        <w:jc w:val="both"/>
        <w:rPr>
          <w:kern w:val="0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eastAsia="標楷體" w:hint="eastAsia"/>
          <w:sz w:val="22"/>
          <w:szCs w:val="22"/>
        </w:rPr>
        <w:t xml:space="preserve"> </w:t>
      </w:r>
      <w:r w:rsidRPr="002B30E8">
        <w:rPr>
          <w:rFonts w:ascii="新細明體" w:hAnsi="新細明體"/>
          <w:sz w:val="22"/>
          <w:szCs w:val="22"/>
        </w:rPr>
        <w:t>路迦憊</w:t>
      </w:r>
      <w:r w:rsidRPr="002B30E8">
        <w:rPr>
          <w:rFonts w:ascii="新細明體" w:hAnsi="新細明體" w:hint="eastAsia"/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世間解）：</w:t>
      </w:r>
      <w:r w:rsidRPr="002B30E8">
        <w:rPr>
          <w:rFonts w:hint="eastAsia"/>
          <w:kern w:val="0"/>
          <w:sz w:val="22"/>
          <w:szCs w:val="22"/>
          <w:lang w:val="zh-TW"/>
        </w:rPr>
        <w:t>梵語</w:t>
      </w:r>
      <w:r w:rsidRPr="002B30E8">
        <w:rPr>
          <w:kern w:val="0"/>
          <w:sz w:val="22"/>
          <w:szCs w:val="22"/>
        </w:rPr>
        <w:t xml:space="preserve"> </w:t>
      </w:r>
      <w:r w:rsidRPr="00842C3D">
        <w:rPr>
          <w:kern w:val="0"/>
          <w:sz w:val="22"/>
          <w:szCs w:val="22"/>
        </w:rPr>
        <w:t>lokavid</w:t>
      </w:r>
      <w:r w:rsidRPr="002B30E8">
        <w:rPr>
          <w:rFonts w:hint="eastAsia"/>
          <w:kern w:val="0"/>
          <w:sz w:val="22"/>
          <w:szCs w:val="22"/>
        </w:rPr>
        <w:t>，</w:t>
      </w:r>
      <w:r w:rsidRPr="002B30E8">
        <w:rPr>
          <w:rFonts w:hint="eastAsia"/>
          <w:kern w:val="0"/>
          <w:sz w:val="22"/>
          <w:szCs w:val="22"/>
          <w:lang w:val="zh-TW"/>
        </w:rPr>
        <w:t>巴利語</w:t>
      </w:r>
      <w:r w:rsidRPr="002B30E8">
        <w:rPr>
          <w:kern w:val="0"/>
          <w:sz w:val="22"/>
          <w:szCs w:val="22"/>
        </w:rPr>
        <w:t xml:space="preserve"> </w:t>
      </w:r>
      <w:r w:rsidRPr="00842C3D">
        <w:rPr>
          <w:kern w:val="0"/>
          <w:sz w:val="22"/>
          <w:szCs w:val="22"/>
        </w:rPr>
        <w:t>lokavidū</w:t>
      </w:r>
      <w:r w:rsidRPr="002B30E8">
        <w:rPr>
          <w:rFonts w:hint="eastAsia"/>
          <w:kern w:val="0"/>
          <w:sz w:val="22"/>
          <w:szCs w:val="22"/>
          <w:lang w:val="zh-TW"/>
        </w:rPr>
        <w:t>。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335" w:left="80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復名「路迦憊」：「路迦」秦言「世」，「憊」名「知」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B30E8">
        <w:rPr>
          <w:rFonts w:ascii="標楷體" w:eastAsia="標楷體" w:hAnsi="標楷體" w:hint="eastAsia"/>
          <w:sz w:val="22"/>
          <w:szCs w:val="22"/>
        </w:rPr>
        <w:t>是名知世間。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72a</w:t>
        </w:r>
      </w:smartTag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若有言「佛自修其法，不知我等事」，以是故，知世間，知世間因，知世間盡，知世間盡道──故名為「路迦憊」。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219b26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）</w:t>
      </w:r>
    </w:p>
  </w:footnote>
  <w:footnote w:id="32">
    <w:p w:rsidR="00E91781" w:rsidRPr="002B30E8" w:rsidRDefault="00E91781" w:rsidP="00275DB0">
      <w:pPr>
        <w:pStyle w:val="a4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）〔士〕－【宮】。（大正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）參見《大智度論》卷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72a</w:t>
        </w:r>
      </w:smartTag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b8</w:t>
      </w:r>
      <w:r w:rsidRPr="002B30E8">
        <w:rPr>
          <w:rFonts w:hint="eastAsia"/>
          <w:sz w:val="22"/>
          <w:szCs w:val="22"/>
        </w:rPr>
        <w:t>）。</w:t>
      </w:r>
    </w:p>
  </w:footnote>
  <w:footnote w:id="33">
    <w:p w:rsidR="00E91781" w:rsidRPr="002B30E8" w:rsidRDefault="00E91781" w:rsidP="00275DB0">
      <w:pPr>
        <w:pStyle w:val="a4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）〔丈夫〕－【宮】。（大正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）參見《大智度論》卷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復名「富樓沙曇藐婆羅提」：「富樓沙」秦言「丈夫」，「曇藐」言「可化」，「婆羅提」言「調御師」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B30E8">
        <w:rPr>
          <w:rFonts w:ascii="標楷體" w:eastAsia="標楷體" w:hAnsi="標楷體" w:hint="eastAsia"/>
          <w:sz w:val="22"/>
          <w:szCs w:val="22"/>
        </w:rPr>
        <w:t>是名「可化丈夫調御師」。</w:t>
      </w:r>
    </w:p>
    <w:p w:rsidR="00E91781" w:rsidRPr="002B30E8" w:rsidRDefault="00E91781" w:rsidP="00275DB0">
      <w:pPr>
        <w:pStyle w:val="a4"/>
        <w:ind w:leftChars="335" w:left="804"/>
        <w:jc w:val="both"/>
        <w:rPr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佛以大慈大悲大智故，有時軟美語，有時苦切語，有時雜語，以此調御令不失道。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72b9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）</w:t>
      </w:r>
    </w:p>
  </w:footnote>
  <w:footnote w:id="34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復名「佛陀」（秦言「知者」）。知何等法？知過去、未來、現在，眾生數、非眾生數，有常、無常等一切諸法──菩提樹下了了覺知，故名為佛陀。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73a</w:t>
        </w:r>
      </w:smartTag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35">
    <w:p w:rsidR="00E91781" w:rsidRPr="002B30E8" w:rsidRDefault="00E91781" w:rsidP="00275DB0">
      <w:pPr>
        <w:pStyle w:val="a4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）〔佛世尊〕－【宮】。（大正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）參見《大智度論》卷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70b15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c3</w:t>
      </w:r>
      <w:r w:rsidRPr="002B30E8">
        <w:rPr>
          <w:rFonts w:hint="eastAsia"/>
          <w:sz w:val="22"/>
          <w:szCs w:val="22"/>
        </w:rPr>
        <w:t>）。</w:t>
      </w:r>
    </w:p>
  </w:footnote>
  <w:footnote w:id="36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「佛」之異名，參見《大智度論》卷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70b14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73b13</w:t>
      </w:r>
      <w:r w:rsidRPr="002B30E8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219b2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c8</w:t>
      </w:r>
      <w:r w:rsidRPr="002B30E8">
        <w:rPr>
          <w:rFonts w:hint="eastAsia"/>
          <w:sz w:val="22"/>
          <w:szCs w:val="22"/>
        </w:rPr>
        <w:t>）。</w:t>
      </w:r>
    </w:p>
  </w:footnote>
  <w:footnote w:id="37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不取不捨。（印順法師，《大智度論筆記》［</w:t>
      </w:r>
      <w:r w:rsidRPr="00842C3D">
        <w:rPr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］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303</w:t>
      </w:r>
      <w:r w:rsidRPr="002B30E8">
        <w:rPr>
          <w:rFonts w:hint="eastAsia"/>
          <w:sz w:val="22"/>
          <w:szCs w:val="22"/>
        </w:rPr>
        <w:t>）</w:t>
      </w:r>
    </w:p>
  </w:footnote>
  <w:footnote w:id="38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</w:t>
      </w:r>
    </w:p>
    <w:p w:rsidR="00E91781" w:rsidRPr="002B30E8" w:rsidRDefault="00E91781" w:rsidP="00C83502">
      <w:pPr>
        <w:pStyle w:val="a4"/>
        <w:ind w:leftChars="110" w:left="26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時，諸天等咸白佛言：「希有！世尊！希有！善逝！如是般若波羅蜜多甚為希有，令諸菩薩摩訶薩眾速能攝受一切智智，以無所得而為方便，於一切色無取無捨，於受、想、行、識無取無捨，乃至於一切智無取無捨，於道相智、一切相智無取無捨。</w:t>
      </w:r>
      <w:r w:rsidRPr="002B30E8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146a</w:t>
        </w:r>
      </w:smartTag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>）</w:t>
      </w:r>
    </w:p>
  </w:footnote>
  <w:footnote w:id="39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四天＝天四【宋】【宮】，〔四〕－【聖】。（大正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40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已＝以【石】＊</w:t>
      </w:r>
      <w:r w:rsidRPr="002B30E8">
        <w:rPr>
          <w:rFonts w:ascii="新細明體" w:hAnsi="新細明體" w:hint="eastAsia"/>
          <w:sz w:val="22"/>
          <w:szCs w:val="22"/>
        </w:rPr>
        <w:t>。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41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bCs/>
          <w:sz w:val="22"/>
          <w:szCs w:val="22"/>
        </w:rPr>
        <w:t xml:space="preserve"> </w:t>
      </w:r>
      <w:r w:rsidRPr="002B30E8">
        <w:rPr>
          <w:rFonts w:ascii="新細明體" w:hAnsi="新細明體" w:hint="eastAsia"/>
          <w:bCs/>
          <w:sz w:val="22"/>
          <w:szCs w:val="22"/>
        </w:rPr>
        <w:t>二種仙：</w:t>
      </w:r>
      <w:r w:rsidRPr="002B30E8">
        <w:rPr>
          <w:rFonts w:ascii="新細明體" w:hAnsi="新細明體" w:hint="eastAsia"/>
          <w:sz w:val="22"/>
          <w:szCs w:val="22"/>
        </w:rPr>
        <w:t>人、天。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rFonts w:ascii="新細明體" w:hAnsi="新細明體"/>
          <w:sz w:val="22"/>
          <w:szCs w:val="22"/>
        </w:rPr>
        <w:t>印順法師，《大智度論筆記》</w:t>
      </w:r>
      <w:r w:rsidRPr="002B30E8">
        <w:rPr>
          <w:rFonts w:ascii="新細明體" w:hAnsi="新細明體" w:hint="eastAsia"/>
          <w:sz w:val="22"/>
          <w:szCs w:val="22"/>
        </w:rPr>
        <w:t>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</w:t>
      </w:r>
      <w:r w:rsidRPr="00842C3D">
        <w:rPr>
          <w:rFonts w:hint="eastAsia"/>
          <w:sz w:val="22"/>
          <w:szCs w:val="22"/>
        </w:rPr>
        <w:t>03</w:t>
      </w:r>
      <w:r w:rsidRPr="002B30E8">
        <w:rPr>
          <w:rFonts w:ascii="標楷體" w:eastAsia="標楷體" w:hAnsi="標楷體" w:hint="eastAsia"/>
          <w:sz w:val="22"/>
          <w:szCs w:val="22"/>
        </w:rPr>
        <w:t>）</w:t>
      </w:r>
    </w:p>
  </w:footnote>
  <w:footnote w:id="42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差降：按等第遞降。（</w:t>
      </w:r>
      <w:r w:rsidRPr="002B30E8">
        <w:rPr>
          <w:sz w:val="22"/>
          <w:szCs w:val="22"/>
        </w:rPr>
        <w:t>《漢語大詞典》（二），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976</w:t>
      </w:r>
      <w:r w:rsidRPr="002B30E8">
        <w:rPr>
          <w:rFonts w:hint="eastAsia"/>
          <w:sz w:val="22"/>
          <w:szCs w:val="22"/>
        </w:rPr>
        <w:t>）</w:t>
      </w:r>
    </w:p>
  </w:footnote>
  <w:footnote w:id="43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二＝三【石】。（大正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44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深法：畢竟空而有三乘，有三乘而不著心。（印順法師，《大智度論筆記》〔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r w:rsidRPr="002B30E8">
        <w:rPr>
          <w:rFonts w:hint="eastAsia"/>
          <w:sz w:val="22"/>
          <w:szCs w:val="22"/>
        </w:rPr>
        <w:t>）</w:t>
      </w:r>
    </w:p>
  </w:footnote>
  <w:footnote w:id="45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關於釋尊昔時證得無生法忍的歷程，《大智度論》中似存載不同的傳說。如《大智度論》卷</w:t>
      </w:r>
      <w:r w:rsidRPr="00842C3D">
        <w:rPr>
          <w:rFonts w:hint="eastAsia"/>
          <w:sz w:val="22"/>
          <w:szCs w:val="22"/>
        </w:rPr>
        <w:t>49</w:t>
      </w:r>
      <w:r w:rsidRPr="002B30E8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9479F">
        <w:rPr>
          <w:rFonts w:eastAsia="標楷體" w:hint="eastAsia"/>
          <w:b/>
          <w:sz w:val="21"/>
          <w:szCs w:val="22"/>
        </w:rPr>
        <w:t>如釋迦文佛本為菩薩時，名曰樂法</w:t>
      </w:r>
      <w:r w:rsidRPr="002B30E8">
        <w:rPr>
          <w:rFonts w:eastAsia="標楷體" w:hint="eastAsia"/>
          <w:sz w:val="22"/>
          <w:szCs w:val="22"/>
        </w:rPr>
        <w:t>。</w:t>
      </w:r>
      <w:r w:rsidRPr="00F9479F">
        <w:rPr>
          <w:rFonts w:eastAsia="標楷體" w:hint="eastAsia"/>
          <w:b/>
          <w:sz w:val="21"/>
          <w:szCs w:val="22"/>
        </w:rPr>
        <w:t>時世無佛</w:t>
      </w:r>
      <w:r w:rsidRPr="002B30E8">
        <w:rPr>
          <w:rFonts w:eastAsia="標楷體" w:hint="eastAsia"/>
          <w:sz w:val="22"/>
          <w:szCs w:val="22"/>
        </w:rPr>
        <w:t>，不聞善語，四方求法精勤不懈，了不能得。爾時魔變作婆羅門而語之言：『我有佛所說一偈，汝能以皮為紙、以骨為筆、以血為墨，書寫此偈，當以與汝。』樂法即時自念：『我世世喪身無數，不得是利。』即自剝皮，曝之令乾，欲書其偈，魔便滅身。是時佛知其至心，即從下方踊出，為說深法，即得無生法忍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2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412a</w:t>
        </w:r>
      </w:smartTag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）</w:t>
      </w:r>
    </w:p>
  </w:footnote>
  <w:footnote w:id="46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歎＝讚【宋】【元】【明】【宮】。（大正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hint="eastAsia"/>
          <w:sz w:val="22"/>
          <w:szCs w:val="22"/>
        </w:rPr>
        <w:t>）</w:t>
      </w:r>
    </w:p>
  </w:footnote>
  <w:footnote w:id="47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重復：亦作“重複”。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謂相同的事物又一次出現。（</w:t>
      </w:r>
      <w:r w:rsidRPr="002B30E8">
        <w:rPr>
          <w:sz w:val="22"/>
          <w:szCs w:val="22"/>
        </w:rPr>
        <w:t>《漢語大詞典》（十），</w:t>
      </w:r>
      <w:r w:rsidRPr="00842C3D">
        <w:rPr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390</w:t>
      </w:r>
      <w:r w:rsidRPr="002B30E8">
        <w:rPr>
          <w:rFonts w:hint="eastAsia"/>
          <w:sz w:val="22"/>
          <w:szCs w:val="22"/>
        </w:rPr>
        <w:t>）</w:t>
      </w:r>
    </w:p>
  </w:footnote>
  <w:footnote w:id="48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不：不取不捨。（印順法師，《大智度論筆記》</w:t>
      </w:r>
      <w:bookmarkStart w:id="1" w:name="_GoBack"/>
      <w:r w:rsidR="008C41D9">
        <w:rPr>
          <w:rFonts w:hint="eastAsia"/>
          <w:sz w:val="22"/>
          <w:szCs w:val="22"/>
        </w:rPr>
        <w:t>〔</w:t>
      </w:r>
      <w:bookmarkEnd w:id="1"/>
      <w:r w:rsidR="008C41D9" w:rsidRPr="00842C3D">
        <w:rPr>
          <w:rFonts w:hint="eastAsia"/>
          <w:sz w:val="22"/>
          <w:szCs w:val="22"/>
        </w:rPr>
        <w:t>E010</w:t>
      </w:r>
      <w:r w:rsidR="008C41D9" w:rsidRPr="008C41D9">
        <w:rPr>
          <w:rFonts w:hint="eastAsia"/>
          <w:sz w:val="22"/>
          <w:szCs w:val="22"/>
          <w:highlight w:val="cyan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303</w:t>
      </w:r>
      <w:r w:rsidRPr="002B30E8">
        <w:rPr>
          <w:rFonts w:hint="eastAsia"/>
          <w:sz w:val="22"/>
          <w:szCs w:val="22"/>
        </w:rPr>
        <w:t>）</w:t>
      </w:r>
    </w:p>
  </w:footnote>
  <w:footnote w:id="49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〔天〕－【宋】【元】【明】【宮】。（大正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）</w:t>
      </w:r>
    </w:p>
  </w:footnote>
  <w:footnote w:id="50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會：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會合，聚會。（</w:t>
      </w:r>
      <w:r w:rsidRPr="002B30E8">
        <w:rPr>
          <w:sz w:val="22"/>
          <w:szCs w:val="22"/>
        </w:rPr>
        <w:t>《漢語大詞典》（五），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782</w:t>
      </w:r>
      <w:r w:rsidRPr="002B30E8">
        <w:rPr>
          <w:rFonts w:hint="eastAsia"/>
          <w:sz w:val="22"/>
          <w:szCs w:val="22"/>
        </w:rPr>
        <w:t>）</w:t>
      </w:r>
    </w:p>
  </w:footnote>
  <w:footnote w:id="51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〔若〕－【宮】【聖】【石】。（大正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>）</w:t>
      </w:r>
    </w:p>
  </w:footnote>
  <w:footnote w:id="52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〔若〕－【石】。（大正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>）</w:t>
      </w:r>
    </w:p>
  </w:footnote>
  <w:footnote w:id="53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（於</w:t>
      </w:r>
      <w:r w:rsidRPr="00F4057E">
        <w:rPr>
          <w:rFonts w:ascii="新細明體" w:hAnsi="新細明體" w:hint="eastAsia"/>
          <w:sz w:val="22"/>
          <w:szCs w:val="22"/>
        </w:rPr>
        <w:t>）＋</w:t>
      </w:r>
      <w:r w:rsidRPr="002B30E8">
        <w:rPr>
          <w:rFonts w:hint="eastAsia"/>
          <w:sz w:val="22"/>
          <w:szCs w:val="22"/>
        </w:rPr>
        <w:t>是【元】【明】。（大正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</w:t>
      </w:r>
      <w:r w:rsidRPr="002B30E8">
        <w:rPr>
          <w:rFonts w:hint="eastAsia"/>
          <w:sz w:val="22"/>
          <w:szCs w:val="22"/>
        </w:rPr>
        <w:t>）</w:t>
      </w:r>
    </w:p>
  </w:footnote>
  <w:footnote w:id="54">
    <w:p w:rsidR="00E91781" w:rsidRPr="002B30E8" w:rsidRDefault="00E91781" w:rsidP="00F4057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）便：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指適宜的時機。（《漢語大詞典》（一）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1360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F4057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）得便：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遇到適宜的機會。（</w:t>
      </w:r>
      <w:r w:rsidRPr="002B30E8">
        <w:rPr>
          <w:sz w:val="22"/>
          <w:szCs w:val="22"/>
        </w:rPr>
        <w:t>《漢語大詞典》（三），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995</w:t>
      </w:r>
      <w:r w:rsidRPr="002B30E8">
        <w:rPr>
          <w:rFonts w:hint="eastAsia"/>
          <w:sz w:val="22"/>
          <w:szCs w:val="22"/>
        </w:rPr>
        <w:t>）</w:t>
      </w:r>
    </w:p>
  </w:footnote>
  <w:footnote w:id="55">
    <w:p w:rsidR="00E91781" w:rsidRPr="002B30E8" w:rsidRDefault="00E91781" w:rsidP="00F4057E">
      <w:pPr>
        <w:pStyle w:val="a4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當知是輩一切惡魔及惡魔軍不能嬈害。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146b9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56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〔法〕－【聖】。（大正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32</w:t>
      </w:r>
      <w:r w:rsidRPr="002B30E8">
        <w:rPr>
          <w:rFonts w:hint="eastAsia"/>
          <w:sz w:val="22"/>
          <w:szCs w:val="22"/>
        </w:rPr>
        <w:t>）</w:t>
      </w:r>
    </w:p>
  </w:footnote>
  <w:footnote w:id="57">
    <w:p w:rsidR="00E91781" w:rsidRPr="002B30E8" w:rsidRDefault="00E91781" w:rsidP="00F4057E">
      <w:pPr>
        <w:pStyle w:val="a4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善男子、善女人等善住色空、無相、無願，善住受、想、行、識空、無相、無願。如是乃至善住一切智空、無相、無願，善住道相智、一切相智空、無相、無願。不可以空嬈害於空，不可以無相嬈害無相，不可以無願嬈害無願。所以者何？如是諸法皆無自性，能、所嬈害俱不可得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146b10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58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〔若人非〕－【宋】【宮】【聖】。（大正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</w:t>
      </w:r>
      <w:r w:rsidRPr="002B30E8">
        <w:rPr>
          <w:rFonts w:hint="eastAsia"/>
          <w:sz w:val="22"/>
          <w:szCs w:val="22"/>
        </w:rPr>
        <w:t>）</w:t>
      </w:r>
    </w:p>
  </w:footnote>
  <w:footnote w:id="59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橫死：指因自殺、被害或因意外事故而死亡。（《漢語大詞典》（四）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1242</w:t>
      </w:r>
      <w:r w:rsidRPr="002B30E8">
        <w:rPr>
          <w:rFonts w:hint="eastAsia"/>
          <w:sz w:val="22"/>
          <w:szCs w:val="22"/>
        </w:rPr>
        <w:t>）</w:t>
      </w:r>
    </w:p>
  </w:footnote>
  <w:footnote w:id="60">
    <w:p w:rsidR="00E91781" w:rsidRPr="002B30E8" w:rsidRDefault="00E91781" w:rsidP="00F4057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）槃＝樂【宋】【元】【明】【宮】【聖】【石】。（大正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F4057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《大正藏》原作「</w:t>
      </w:r>
      <w:r w:rsidRPr="002B30E8">
        <w:rPr>
          <w:rFonts w:hint="eastAsia"/>
          <w:sz w:val="22"/>
          <w:szCs w:val="22"/>
        </w:rPr>
        <w:t>槃</w:t>
      </w:r>
      <w:r w:rsidRPr="002B30E8">
        <w:rPr>
          <w:sz w:val="22"/>
          <w:szCs w:val="22"/>
        </w:rPr>
        <w:t>」，</w:t>
      </w:r>
      <w:r w:rsidRPr="002B30E8">
        <w:rPr>
          <w:rFonts w:hint="eastAsia"/>
          <w:sz w:val="22"/>
          <w:szCs w:val="22"/>
        </w:rPr>
        <w:t>今</w:t>
      </w:r>
      <w:r w:rsidRPr="002B30E8">
        <w:rPr>
          <w:sz w:val="22"/>
          <w:szCs w:val="22"/>
        </w:rPr>
        <w:t>依</w:t>
      </w:r>
      <w:r w:rsidRPr="002B30E8">
        <w:rPr>
          <w:rFonts w:hint="eastAsia"/>
          <w:sz w:val="22"/>
          <w:szCs w:val="22"/>
        </w:rPr>
        <w:t>【宋】【元】【明】【宮】【聖】【石】及</w:t>
      </w:r>
      <w:r w:rsidRPr="002B30E8">
        <w:rPr>
          <w:sz w:val="22"/>
          <w:szCs w:val="22"/>
        </w:rPr>
        <w:t>《高麗藏》作「</w:t>
      </w:r>
      <w:r w:rsidRPr="002B30E8">
        <w:rPr>
          <w:rFonts w:hint="eastAsia"/>
          <w:sz w:val="22"/>
          <w:szCs w:val="22"/>
        </w:rPr>
        <w:t>樂</w:t>
      </w:r>
      <w:r w:rsidRPr="002B30E8">
        <w:rPr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sz w:val="22"/>
          <w:szCs w:val="22"/>
        </w:rPr>
        <w:t>第</w:t>
      </w:r>
      <w:r w:rsidRPr="00842C3D">
        <w:rPr>
          <w:sz w:val="22"/>
          <w:szCs w:val="22"/>
        </w:rPr>
        <w:t>14</w:t>
      </w:r>
      <w:r w:rsidRPr="002B30E8">
        <w:rPr>
          <w:sz w:val="22"/>
          <w:szCs w:val="22"/>
        </w:rPr>
        <w:t>冊，</w:t>
      </w:r>
      <w:r w:rsidRPr="00842C3D">
        <w:rPr>
          <w:rFonts w:hint="eastAsia"/>
          <w:sz w:val="22"/>
          <w:szCs w:val="22"/>
        </w:rPr>
        <w:t>940a11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。</w:t>
      </w:r>
    </w:p>
  </w:footnote>
  <w:footnote w:id="61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般＝槃【石】＊。（大正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</w:p>
  </w:footnote>
  <w:footnote w:id="62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曠＝廣【石】。（大正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63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曠野：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空闊的原野。（《漢語大詞典》（五）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845</w:t>
      </w:r>
      <w:r w:rsidRPr="002B30E8">
        <w:rPr>
          <w:rFonts w:hint="eastAsia"/>
          <w:sz w:val="22"/>
          <w:szCs w:val="22"/>
        </w:rPr>
        <w:t>）</w:t>
      </w:r>
    </w:p>
  </w:footnote>
  <w:footnote w:id="64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>〔諸〕－【宋】【元】【明】【宮】。（大正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</w:t>
      </w:r>
    </w:p>
  </w:footnote>
  <w:footnote w:id="65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已＝以【明】。（大正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66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釋厚觀、郭忠生合編</w:t>
      </w:r>
      <w:r>
        <w:rPr>
          <w:rFonts w:hint="eastAsia"/>
          <w:sz w:val="22"/>
          <w:szCs w:val="22"/>
        </w:rPr>
        <w:t>，</w:t>
      </w:r>
      <w:r w:rsidRPr="002B30E8">
        <w:rPr>
          <w:rFonts w:hint="eastAsia"/>
          <w:sz w:val="22"/>
          <w:szCs w:val="22"/>
        </w:rPr>
        <w:t>〈大智度論之本文相互索引〉，《正觀》（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156</w:t>
      </w:r>
      <w:r w:rsidRPr="002B30E8">
        <w:rPr>
          <w:rFonts w:hint="eastAsia"/>
          <w:sz w:val="22"/>
          <w:szCs w:val="22"/>
        </w:rPr>
        <w:t>：</w:t>
      </w:r>
    </w:p>
    <w:p w:rsidR="00E91781" w:rsidRPr="002B30E8" w:rsidRDefault="00E91781" w:rsidP="00EE6454">
      <w:pPr>
        <w:pStyle w:val="a4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1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43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集散品〉</w:t>
      </w:r>
      <w:r w:rsidRPr="002B30E8">
        <w:rPr>
          <w:rFonts w:eastAsia="細明體"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2B30E8">
        <w:rPr>
          <w:rFonts w:eastAsia="細明體" w:hint="eastAsia"/>
          <w:sz w:val="22"/>
          <w:szCs w:val="22"/>
        </w:rPr>
        <w:t>「</w:t>
      </w:r>
      <w:r w:rsidRPr="002B30E8">
        <w:rPr>
          <w:rFonts w:eastAsia="標楷體" w:hint="eastAsia"/>
          <w:sz w:val="22"/>
          <w:szCs w:val="22"/>
        </w:rPr>
        <w:t>世尊！菩薩摩訶薩欲行般若波羅蜜，應如是思惟：『何者是般若波羅蜜？何以故名般若波羅蜜？是誰般若波羅蜜？』」</w:t>
      </w:r>
      <w:r>
        <w:rPr>
          <w:rFonts w:eastAsia="標楷體"/>
          <w:bCs/>
          <w:kern w:val="0"/>
        </w:rPr>
        <w:t>^^</w:t>
      </w:r>
      <w:r w:rsidRPr="002B30E8">
        <w:rPr>
          <w:rFonts w:eastAsia="細明體"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369b26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eastAsia="細明體" w:hint="eastAsia"/>
          <w:sz w:val="22"/>
          <w:szCs w:val="22"/>
        </w:rPr>
        <w:t>）</w:t>
      </w:r>
    </w:p>
    <w:p w:rsidR="00E91781" w:rsidRPr="002B30E8" w:rsidRDefault="00E91781" w:rsidP="00EE6454">
      <w:pPr>
        <w:pStyle w:val="a4"/>
        <w:spacing w:line="0" w:lineRule="atLeast"/>
        <w:ind w:leftChars="105" w:left="802" w:hangingChars="250" w:hanging="550"/>
        <w:jc w:val="both"/>
        <w:rPr>
          <w:rFonts w:eastAsia="細明體"/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2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53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無生品〉</w:t>
      </w:r>
      <w:r w:rsidRPr="002B30E8">
        <w:rPr>
          <w:rFonts w:eastAsia="細明體"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2B30E8">
        <w:rPr>
          <w:rFonts w:eastAsia="細明體" w:hint="eastAsia"/>
          <w:sz w:val="22"/>
          <w:szCs w:val="22"/>
        </w:rPr>
        <w:t>「</w:t>
      </w:r>
      <w:r w:rsidRPr="002B30E8">
        <w:rPr>
          <w:rFonts w:eastAsia="標楷體" w:hint="eastAsia"/>
          <w:sz w:val="22"/>
          <w:szCs w:val="22"/>
        </w:rPr>
        <w:t>爾時，慧命舍利弗語須菩提：『菩薩摩訶薩行般若波羅蜜觀諸法，何等是菩薩？何等是般若波羅蜜？何等是觀？』」</w:t>
      </w:r>
      <w:r>
        <w:rPr>
          <w:rFonts w:eastAsia="標楷體"/>
          <w:bCs/>
          <w:kern w:val="0"/>
        </w:rPr>
        <w:t>^^</w:t>
      </w:r>
      <w:r w:rsidRPr="002B30E8">
        <w:rPr>
          <w:rFonts w:eastAsia="細明體"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435c25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eastAsia="細明體" w:hint="eastAsia"/>
          <w:sz w:val="22"/>
          <w:szCs w:val="22"/>
        </w:rPr>
        <w:t>）</w:t>
      </w:r>
    </w:p>
    <w:p w:rsidR="00E91781" w:rsidRPr="002B30E8" w:rsidRDefault="00E91781" w:rsidP="00EE6454">
      <w:pPr>
        <w:pStyle w:val="a4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3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54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天主品〉</w:t>
      </w:r>
      <w:r w:rsidRPr="002B30E8">
        <w:rPr>
          <w:rFonts w:eastAsia="細明體"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2B30E8">
        <w:rPr>
          <w:rFonts w:eastAsia="細明體" w:hint="eastAsia"/>
          <w:sz w:val="22"/>
          <w:szCs w:val="22"/>
        </w:rPr>
        <w:t>「</w:t>
      </w:r>
      <w:r w:rsidRPr="002B30E8">
        <w:rPr>
          <w:rFonts w:eastAsia="標楷體" w:hint="eastAsia"/>
          <w:sz w:val="22"/>
          <w:szCs w:val="22"/>
        </w:rPr>
        <w:t>爾時，釋提桓因白大德須菩提：『……一切和合，欲聽須菩提說般若波羅蜜義。須菩提！菩薩摩訶薩云何應住般若波羅蜜中？何等是菩薩摩訶薩般若波羅蜜？云何菩薩摩訶薩應行般若波羅蜜？』」</w:t>
      </w:r>
      <w:r>
        <w:rPr>
          <w:rFonts w:eastAsia="標楷體"/>
          <w:bCs/>
          <w:kern w:val="0"/>
        </w:rPr>
        <w:t>^^</w:t>
      </w:r>
      <w:r w:rsidRPr="002B30E8">
        <w:rPr>
          <w:rFonts w:eastAsia="細明體"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442b25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c1</w:t>
      </w:r>
      <w:r w:rsidRPr="002B30E8">
        <w:rPr>
          <w:rFonts w:eastAsia="細明體" w:hint="eastAsia"/>
          <w:sz w:val="22"/>
          <w:szCs w:val="22"/>
        </w:rPr>
        <w:t>）</w:t>
      </w:r>
    </w:p>
  </w:footnote>
  <w:footnote w:id="67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欲＝故【聖】。（大正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68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顧念：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眷顧想念，念及。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《漢語大詞典》（十二），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361</w:t>
      </w:r>
      <w:r w:rsidRPr="002B30E8">
        <w:rPr>
          <w:sz w:val="22"/>
          <w:szCs w:val="22"/>
        </w:rPr>
        <w:t>）</w:t>
      </w:r>
    </w:p>
  </w:footnote>
  <w:footnote w:id="69">
    <w:p w:rsidR="00E91781" w:rsidRPr="002B30E8" w:rsidRDefault="00E91781" w:rsidP="00EE6454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眄＝明【聖】。（大正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458d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7</w:t>
      </w:r>
      <w:r w:rsidRPr="002B30E8">
        <w:rPr>
          <w:sz w:val="22"/>
          <w:szCs w:val="22"/>
        </w:rPr>
        <w:t>）</w:t>
      </w:r>
    </w:p>
    <w:p w:rsidR="00E91781" w:rsidRPr="002B30E8" w:rsidRDefault="00E91781" w:rsidP="00EE645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）眄（</w:t>
      </w:r>
      <w:r>
        <w:rPr>
          <w:rFonts w:eastAsia="標楷體"/>
          <w:bCs/>
          <w:kern w:val="0"/>
        </w:rPr>
        <w:t>^</w:t>
      </w:r>
      <w:r w:rsidRPr="002B30E8">
        <w:rPr>
          <w:rFonts w:hint="eastAsia"/>
          <w:sz w:val="22"/>
          <w:szCs w:val="22"/>
        </w:rPr>
        <w:t>ㄇ－ㄢ</w:t>
      </w:r>
      <w:r w:rsidRPr="002B30E8">
        <w:rPr>
          <w:rFonts w:ascii="標楷體" w:eastAsia="標楷體" w:hAnsi="標楷體" w:hint="eastAsia"/>
          <w:sz w:val="22"/>
          <w:szCs w:val="22"/>
        </w:rPr>
        <w:t>ˇ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）：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眷顧。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《漢語大詞典》（七），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1166</w:t>
      </w:r>
      <w:r w:rsidRPr="002B30E8">
        <w:rPr>
          <w:sz w:val="22"/>
          <w:szCs w:val="22"/>
        </w:rPr>
        <w:t>）</w:t>
      </w:r>
    </w:p>
  </w:footnote>
  <w:footnote w:id="70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群下：泛指僚屬或群臣。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《漢語大詞典》（九），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184</w:t>
      </w:r>
      <w:r w:rsidRPr="002B30E8">
        <w:rPr>
          <w:sz w:val="22"/>
          <w:szCs w:val="22"/>
        </w:rPr>
        <w:t>）</w:t>
      </w:r>
    </w:p>
  </w:footnote>
  <w:footnote w:id="71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欣＝仰【聖】。（大正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）</w:t>
      </w:r>
    </w:p>
  </w:footnote>
  <w:footnote w:id="72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sz w:val="22"/>
          <w:szCs w:val="22"/>
        </w:rPr>
        <w:t>證：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驗證，證實。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以之為準則。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《漢語大詞典》（十一），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429</w:t>
      </w:r>
      <w:r w:rsidRPr="002B30E8">
        <w:rPr>
          <w:sz w:val="22"/>
          <w:szCs w:val="22"/>
        </w:rPr>
        <w:t>）</w:t>
      </w:r>
    </w:p>
  </w:footnote>
  <w:footnote w:id="73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中＋（大）【石】。（大正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</w:t>
      </w:r>
    </w:p>
  </w:footnote>
  <w:footnote w:id="74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是＝提【宋】。（大正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75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婆＝桓【宋】【元】【明】【宮】。（大正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76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sz w:val="22"/>
          <w:szCs w:val="22"/>
        </w:rPr>
        <w:t>知友</w:t>
      </w:r>
      <w:r w:rsidRPr="002B30E8">
        <w:rPr>
          <w:rFonts w:hint="eastAsia"/>
          <w:sz w:val="22"/>
          <w:szCs w:val="22"/>
        </w:rPr>
        <w:t>：知心朋友。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《漢語大詞典》（七），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1526</w:t>
      </w:r>
      <w:r w:rsidRPr="002B30E8">
        <w:rPr>
          <w:sz w:val="22"/>
          <w:szCs w:val="22"/>
        </w:rPr>
        <w:t>）</w:t>
      </w:r>
    </w:p>
  </w:footnote>
  <w:footnote w:id="77">
    <w:p w:rsidR="00E91781" w:rsidRPr="002B30E8" w:rsidRDefault="00E91781" w:rsidP="00E20A8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《雜阿含經》卷</w:t>
      </w:r>
      <w:r w:rsidRPr="00842C3D">
        <w:rPr>
          <w:rFonts w:hint="eastAsia"/>
          <w:sz w:val="22"/>
          <w:szCs w:val="22"/>
        </w:rPr>
        <w:t>40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1106</w:t>
      </w:r>
      <w:r w:rsidRPr="002B30E8">
        <w:rPr>
          <w:rFonts w:hint="eastAsia"/>
          <w:sz w:val="22"/>
          <w:szCs w:val="22"/>
        </w:rPr>
        <w:t>經）：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eastAsia="標楷體" w:hint="eastAsia"/>
          <w:sz w:val="22"/>
          <w:szCs w:val="22"/>
        </w:rPr>
        <w:t>如是我聞：一時，佛住鞞舍離國獼猴池側重閣講堂。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時有異比丘，來詣佛所，稽首佛足，退住一面，白佛言：「世尊！何因何緣，釋提桓因名</w:t>
      </w:r>
      <w:r w:rsidRPr="00F9479F">
        <w:rPr>
          <w:rFonts w:eastAsia="標楷體" w:hint="eastAsia"/>
          <w:b/>
          <w:sz w:val="21"/>
          <w:szCs w:val="22"/>
        </w:rPr>
        <w:t>釋提桓因</w:t>
      </w:r>
      <w:r w:rsidRPr="002B30E8">
        <w:rPr>
          <w:rFonts w:eastAsia="標楷體" w:hint="eastAsia"/>
          <w:sz w:val="22"/>
          <w:szCs w:val="22"/>
        </w:rPr>
        <w:t>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佛告比丘：「釋提桓因本為人時，行於頓施沙門、婆羅門，貧窮困苦求生，行路乞，施以飲食、錢財、穀帛、華香、嚴具、床臥、燈明，以堪能故名釋提桓因。」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比丘復白佛言：「世尊！何因何緣故釋提桓因復名</w:t>
      </w:r>
      <w:r w:rsidRPr="00F9479F">
        <w:rPr>
          <w:rFonts w:eastAsia="標楷體" w:hint="eastAsia"/>
          <w:b/>
          <w:sz w:val="21"/>
          <w:szCs w:val="22"/>
        </w:rPr>
        <w:t>富蘭陀</w:t>
      </w:r>
      <w:r w:rsidRPr="002B30E8">
        <w:rPr>
          <w:rFonts w:eastAsia="標楷體" w:hint="eastAsia"/>
          <w:sz w:val="22"/>
          <w:szCs w:val="22"/>
          <w:u w:val="single"/>
        </w:rPr>
        <w:t>羅</w:t>
      </w:r>
      <w:r w:rsidRPr="002B30E8">
        <w:rPr>
          <w:rFonts w:eastAsia="標楷體" w:hint="eastAsia"/>
          <w:sz w:val="22"/>
          <w:szCs w:val="22"/>
        </w:rPr>
        <w:t>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佛告比丘：「彼釋提桓因本為人時，數數行施衣被、飲食乃至燈明，以是因緣故，名富蘭陀羅。」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比丘復白佛言：「何因何緣故復名</w:t>
      </w:r>
      <w:r w:rsidRPr="00F9479F">
        <w:rPr>
          <w:rFonts w:eastAsia="標楷體" w:hint="eastAsia"/>
          <w:b/>
          <w:sz w:val="21"/>
          <w:szCs w:val="22"/>
        </w:rPr>
        <w:t>摩伽婆</w:t>
      </w:r>
      <w:r w:rsidRPr="002B30E8">
        <w:rPr>
          <w:rFonts w:eastAsia="標楷體" w:hint="eastAsia"/>
          <w:sz w:val="22"/>
          <w:szCs w:val="22"/>
        </w:rPr>
        <w:t>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佛告比丘：「彼釋提桓因本為人時，名摩伽婆，故釋提桓因即以本名名摩伽婆。」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比丘復白佛言：「何因何緣復名</w:t>
      </w:r>
      <w:r w:rsidRPr="00F9479F">
        <w:rPr>
          <w:rFonts w:eastAsia="標楷體" w:hint="eastAsia"/>
          <w:b/>
          <w:sz w:val="21"/>
          <w:szCs w:val="22"/>
        </w:rPr>
        <w:t>娑婆婆</w:t>
      </w:r>
      <w:r w:rsidRPr="002B30E8">
        <w:rPr>
          <w:rFonts w:eastAsia="標楷體" w:hint="eastAsia"/>
          <w:sz w:val="22"/>
          <w:szCs w:val="22"/>
        </w:rPr>
        <w:t>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佛告比丘：「彼釋提桓因本為人時，數以婆詵和衣布施供養，以是因緣故，釋提桓因名娑婆婆。」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比丘復白佛言：「世尊！何因何緣釋提桓因復名憍尸迦？」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佛告比丘：「彼釋提桓因本為人時，為憍尸族姓人，以是因緣故，彼釋提桓因復名憍尸迦。」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比丘問佛言：「世尊！何因何緣彼釋提桓因名舍脂缽低？」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佛告比丘：「彼阿修羅女，名曰舍脂，為天帝釋第一天后，是故帝釋名舍脂鉢低。」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比丘白佛言：「世尊！何因何緣釋提桓因復名</w:t>
      </w:r>
      <w:r w:rsidRPr="00F9479F">
        <w:rPr>
          <w:rFonts w:eastAsia="標楷體" w:hint="eastAsia"/>
          <w:b/>
          <w:sz w:val="21"/>
          <w:szCs w:val="22"/>
        </w:rPr>
        <w:t>千眼</w:t>
      </w:r>
      <w:r w:rsidRPr="002B30E8">
        <w:rPr>
          <w:rFonts w:eastAsia="標楷體" w:hint="eastAsia"/>
          <w:sz w:val="22"/>
          <w:szCs w:val="22"/>
        </w:rPr>
        <w:t>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佛告比丘：「彼釋提桓因本為人時，聰明智慧，於一坐間思千種義，觀察稱量，以是因緣，彼天帝釋復名千眼。」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比丘白佛：「何因何緣彼釋提桓因復名</w:t>
      </w:r>
      <w:r w:rsidRPr="00F9479F">
        <w:rPr>
          <w:rFonts w:eastAsia="標楷體" w:hint="eastAsia"/>
          <w:b/>
          <w:sz w:val="21"/>
          <w:szCs w:val="22"/>
        </w:rPr>
        <w:t>因提利</w:t>
      </w:r>
      <w:r w:rsidRPr="002B30E8">
        <w:rPr>
          <w:rFonts w:eastAsia="標楷體" w:hint="eastAsia"/>
          <w:sz w:val="22"/>
          <w:szCs w:val="22"/>
        </w:rPr>
        <w:t>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佛告比丘：「彼天帝釋於諸三十三天為王、為主，以是因緣故，彼天帝釋名因提利。」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佛告比丘：「然彼釋提桓因本為人時，受持七種受，以是因緣得天帝釋。何等為七？釋提桓因本為人時，供養父母，乃至等行惠施，是為七種受，以是因緣為天帝釋。」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爾時，世尊即說偈言，如上廣說。佛說此經已，諸比丘聞佛所說，歡喜奉行。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290c</w:t>
        </w:r>
      </w:smartTag>
      <w:r w:rsidRPr="00842C3D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291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291a</w:t>
        </w:r>
      </w:smartTag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78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bCs/>
          <w:sz w:val="22"/>
          <w:szCs w:val="22"/>
        </w:rPr>
        <w:t xml:space="preserve"> </w:t>
      </w:r>
      <w:r w:rsidRPr="002B30E8">
        <w:rPr>
          <w:rFonts w:hint="eastAsia"/>
          <w:bCs/>
          <w:sz w:val="22"/>
          <w:szCs w:val="22"/>
        </w:rPr>
        <w:t>文字</w:t>
      </w:r>
      <w:r w:rsidRPr="00E20A8E">
        <w:rPr>
          <w:rFonts w:hint="eastAsia"/>
          <w:sz w:val="22"/>
          <w:szCs w:val="22"/>
        </w:rPr>
        <w:t>般若</w:t>
      </w:r>
      <w:r w:rsidRPr="002B30E8">
        <w:rPr>
          <w:rFonts w:hint="eastAsia"/>
          <w:bCs/>
          <w:sz w:val="22"/>
          <w:szCs w:val="22"/>
        </w:rPr>
        <w:t>。（印順法師，《大智度論筆記》［</w:t>
      </w:r>
      <w:r w:rsidRPr="00842C3D">
        <w:rPr>
          <w:rFonts w:hint="eastAsia"/>
          <w:bCs/>
          <w:sz w:val="22"/>
          <w:szCs w:val="22"/>
        </w:rPr>
        <w:t>E010</w:t>
      </w:r>
      <w:r w:rsidRPr="002B30E8">
        <w:rPr>
          <w:rFonts w:hint="eastAsia"/>
          <w:bCs/>
          <w:sz w:val="22"/>
          <w:szCs w:val="22"/>
        </w:rPr>
        <w:t>］</w:t>
      </w:r>
      <w:r w:rsidRPr="00842C3D">
        <w:rPr>
          <w:rFonts w:hint="eastAsia"/>
          <w:bCs/>
          <w:sz w:val="22"/>
          <w:szCs w:val="22"/>
        </w:rPr>
        <w:t>p</w:t>
      </w:r>
      <w:r w:rsidRPr="002B30E8">
        <w:rPr>
          <w:rFonts w:hint="eastAsia"/>
          <w:bCs/>
          <w:sz w:val="22"/>
          <w:szCs w:val="22"/>
        </w:rPr>
        <w:t>.</w:t>
      </w:r>
      <w:r w:rsidRPr="00842C3D">
        <w:rPr>
          <w:rFonts w:hint="eastAsia"/>
          <w:bCs/>
          <w:sz w:val="22"/>
          <w:szCs w:val="22"/>
        </w:rPr>
        <w:t>303</w:t>
      </w:r>
      <w:r w:rsidRPr="002B30E8">
        <w:rPr>
          <w:rFonts w:hint="eastAsia"/>
          <w:bCs/>
          <w:sz w:val="22"/>
          <w:szCs w:val="22"/>
        </w:rPr>
        <w:t>）</w:t>
      </w:r>
    </w:p>
  </w:footnote>
  <w:footnote w:id="79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bCs/>
          <w:sz w:val="22"/>
          <w:szCs w:val="22"/>
        </w:rPr>
        <w:t xml:space="preserve"> </w:t>
      </w:r>
      <w:r w:rsidRPr="002B30E8">
        <w:rPr>
          <w:rFonts w:hint="eastAsia"/>
          <w:bCs/>
          <w:sz w:val="22"/>
          <w:szCs w:val="22"/>
        </w:rPr>
        <w:t>般若</w:t>
      </w:r>
      <w:r w:rsidRPr="00E20A8E">
        <w:rPr>
          <w:rFonts w:hint="eastAsia"/>
          <w:sz w:val="22"/>
          <w:szCs w:val="22"/>
        </w:rPr>
        <w:t>功德</w:t>
      </w:r>
      <w:r w:rsidRPr="002B30E8">
        <w:rPr>
          <w:rFonts w:hint="eastAsia"/>
          <w:bCs/>
          <w:sz w:val="22"/>
          <w:szCs w:val="22"/>
        </w:rPr>
        <w:t>。</w:t>
      </w:r>
      <w:r w:rsidRPr="002B30E8">
        <w:rPr>
          <w:rFonts w:hint="eastAsia"/>
          <w:sz w:val="22"/>
          <w:szCs w:val="22"/>
        </w:rPr>
        <w:t>（印順法師，《大智度論筆記》〔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r w:rsidRPr="002B30E8">
        <w:rPr>
          <w:rFonts w:hint="eastAsia"/>
          <w:sz w:val="22"/>
          <w:szCs w:val="22"/>
        </w:rPr>
        <w:t>）</w:t>
      </w:r>
    </w:p>
  </w:footnote>
  <w:footnote w:id="80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後＝復【宋】【元】【明】【宮】。（大正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）</w:t>
      </w:r>
    </w:p>
  </w:footnote>
  <w:footnote w:id="81">
    <w:p w:rsidR="00E91781" w:rsidRPr="002B30E8" w:rsidRDefault="00E91781" w:rsidP="00E20A8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顧視品〉至《大智度論》卷</w:t>
      </w:r>
      <w:r w:rsidRPr="00842C3D">
        <w:rPr>
          <w:rFonts w:hint="eastAsia"/>
          <w:sz w:val="22"/>
          <w:szCs w:val="22"/>
        </w:rPr>
        <w:t>60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挍量法施品〉（大正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457a</w:t>
        </w:r>
      </w:smartTag>
      <w:r w:rsidRPr="00842C3D">
        <w:rPr>
          <w:rFonts w:hint="eastAsia"/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486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486a</w:t>
        </w:r>
      </w:smartTag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）。</w:t>
      </w:r>
    </w:p>
    <w:p w:rsidR="00E91781" w:rsidRPr="002B30E8" w:rsidRDefault="00E91781" w:rsidP="00E20A8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）書寫、聽</w:t>
      </w:r>
      <w:r w:rsidRPr="002B30E8">
        <w:rPr>
          <w:rFonts w:hint="eastAsia"/>
          <w:bCs/>
          <w:sz w:val="22"/>
          <w:szCs w:val="22"/>
        </w:rPr>
        <w:t>聞、受持般若功德，</w:t>
      </w:r>
      <w:r>
        <w:rPr>
          <w:rFonts w:hint="eastAsia"/>
          <w:sz w:val="22"/>
          <w:szCs w:val="22"/>
        </w:rPr>
        <w:t>參見</w:t>
      </w:r>
      <w:r w:rsidRPr="002B30E8">
        <w:rPr>
          <w:rFonts w:hint="eastAsia"/>
          <w:sz w:val="22"/>
          <w:szCs w:val="22"/>
        </w:rPr>
        <w:t>印順法師，《華雨集》（二），</w:t>
      </w:r>
      <w:r w:rsidRPr="00842C3D">
        <w:rPr>
          <w:rFonts w:hint="eastAsia"/>
          <w:sz w:val="22"/>
          <w:szCs w:val="22"/>
        </w:rPr>
        <w:t>pp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119</w:t>
      </w:r>
      <w:r w:rsidRPr="002B30E8">
        <w:rPr>
          <w:rFonts w:eastAsia="標楷體" w:hAnsi="標楷體"/>
          <w:sz w:val="22"/>
          <w:szCs w:val="22"/>
        </w:rPr>
        <w:t>。</w:t>
      </w:r>
    </w:p>
  </w:footnote>
  <w:footnote w:id="82">
    <w:p w:rsidR="00E91781" w:rsidRPr="002B30E8" w:rsidRDefault="00E91781" w:rsidP="00E20A8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嫉＝疾【石】。（大正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458d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13</w:t>
      </w:r>
      <w:r w:rsidRPr="002B30E8">
        <w:rPr>
          <w:sz w:val="22"/>
          <w:szCs w:val="22"/>
        </w:rPr>
        <w:t>）</w:t>
      </w:r>
    </w:p>
    <w:p w:rsidR="00E91781" w:rsidRPr="002B30E8" w:rsidRDefault="00E91781" w:rsidP="00E20A8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）讎嫉：仇恨，嫉恨。（</w:t>
      </w:r>
      <w:r w:rsidRPr="002B30E8">
        <w:rPr>
          <w:sz w:val="22"/>
          <w:szCs w:val="22"/>
        </w:rPr>
        <w:t>《漢語大詞典》（十一），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907</w:t>
      </w:r>
      <w:r w:rsidRPr="002B30E8">
        <w:rPr>
          <w:rFonts w:hint="eastAsia"/>
          <w:sz w:val="22"/>
          <w:szCs w:val="22"/>
        </w:rPr>
        <w:t>）</w:t>
      </w:r>
    </w:p>
  </w:footnote>
  <w:footnote w:id="83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歸＝師【宮】。（大正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</w:footnote>
  <w:footnote w:id="84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嫉妬＝妬嫉【石】。（大正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）</w:t>
      </w:r>
    </w:p>
  </w:footnote>
  <w:footnote w:id="85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〔名〕－【宮】【聖】。（大正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86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愛＝受【宮】。（大正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）</w:t>
      </w:r>
    </w:p>
  </w:footnote>
  <w:footnote w:id="87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sz w:val="22"/>
          <w:szCs w:val="22"/>
        </w:rPr>
        <w:t>弊</w:t>
      </w:r>
      <w:r w:rsidRPr="002B30E8">
        <w:rPr>
          <w:rFonts w:hint="eastAsia"/>
          <w:sz w:val="22"/>
          <w:szCs w:val="22"/>
        </w:rPr>
        <w:t>：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壞，低劣。（</w:t>
      </w:r>
      <w:r w:rsidRPr="002B30E8">
        <w:rPr>
          <w:sz w:val="22"/>
          <w:szCs w:val="22"/>
        </w:rPr>
        <w:t>《漢語大詞典》（二），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1317</w:t>
      </w:r>
      <w:r w:rsidRPr="002B30E8">
        <w:rPr>
          <w:rFonts w:hint="eastAsia"/>
          <w:sz w:val="22"/>
          <w:szCs w:val="22"/>
        </w:rPr>
        <w:t>）</w:t>
      </w:r>
    </w:p>
  </w:footnote>
  <w:footnote w:id="88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〔故〕－【宮】【聖】【石】。（大正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89">
    <w:p w:rsidR="00E91781" w:rsidRPr="002B30E8" w:rsidRDefault="00E91781" w:rsidP="00E20A8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）《增壹阿含經》卷</w:t>
      </w:r>
      <w:r w:rsidRPr="00842C3D">
        <w:rPr>
          <w:rFonts w:hint="eastAsia"/>
          <w:sz w:val="22"/>
          <w:szCs w:val="22"/>
        </w:rPr>
        <w:t>51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52</w:t>
      </w:r>
      <w:r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大愛道般涅槃分品〉：「</w:t>
      </w:r>
      <w:r>
        <w:rPr>
          <w:rFonts w:eastAsia="標楷體"/>
          <w:bCs/>
          <w:kern w:val="0"/>
        </w:rPr>
        <w:t>^</w:t>
      </w:r>
      <w:r w:rsidRPr="002B30E8">
        <w:rPr>
          <w:rFonts w:eastAsia="標楷體" w:hint="eastAsia"/>
          <w:sz w:val="22"/>
          <w:szCs w:val="22"/>
        </w:rPr>
        <w:t>云何比丘而降四？於是比丘降身魔、欲魔、死魔、天魔，皆悉降伏。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827a</w:t>
        </w:r>
      </w:smartTag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E20A8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）四魔。（印順法師，《大智度論筆記》［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］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r w:rsidRPr="002B30E8">
        <w:rPr>
          <w:rFonts w:hint="eastAsia"/>
          <w:sz w:val="22"/>
          <w:szCs w:val="22"/>
        </w:rPr>
        <w:t>）</w:t>
      </w:r>
    </w:p>
  </w:footnote>
  <w:footnote w:id="90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壞＝懷【聖】。（大正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）</w:t>
      </w:r>
    </w:p>
  </w:footnote>
  <w:footnote w:id="91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民＝人【宋】【元】【明】【宮】【聖】。（大正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）</w:t>
      </w:r>
    </w:p>
  </w:footnote>
  <w:footnote w:id="92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象＝像【宋】【元】【明】【宮】【聖】【石】。（大正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</w:footnote>
  <w:footnote w:id="93">
    <w:p w:rsidR="00E91781" w:rsidRPr="002B30E8" w:rsidRDefault="00E91781" w:rsidP="00C83502">
      <w:pPr>
        <w:pStyle w:val="a4"/>
        <w:ind w:left="330" w:hangingChars="150" w:hanging="330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〔前〕－【聖】。（大正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</w:footnote>
  <w:footnote w:id="94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156</w:t>
      </w:r>
      <w:r w:rsidRPr="002B30E8">
        <w:rPr>
          <w:rFonts w:hint="eastAsia"/>
          <w:sz w:val="22"/>
          <w:szCs w:val="22"/>
        </w:rPr>
        <w:t>：</w:t>
      </w:r>
    </w:p>
    <w:p w:rsidR="00E91781" w:rsidRPr="002B30E8" w:rsidRDefault="00E91781" w:rsidP="000B66A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）《摩訶般若波羅蜜經》卷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46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魔事品〉、〈</w:t>
      </w:r>
      <w:r w:rsidRPr="00842C3D">
        <w:rPr>
          <w:rFonts w:hint="eastAsia"/>
          <w:sz w:val="22"/>
          <w:szCs w:val="22"/>
        </w:rPr>
        <w:t>47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兩過品〉（大正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318b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323a</w:t>
        </w:r>
      </w:smartTag>
      <w:r w:rsidRPr="002B30E8">
        <w:rPr>
          <w:rFonts w:hint="eastAsia"/>
          <w:sz w:val="22"/>
          <w:szCs w:val="22"/>
        </w:rPr>
        <w:t>）。</w:t>
      </w:r>
    </w:p>
    <w:p w:rsidR="00E91781" w:rsidRPr="002B30E8" w:rsidRDefault="00E91781" w:rsidP="00E20A8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）《放光般若經》卷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47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覺魔品〉、〈</w:t>
      </w:r>
      <w:r w:rsidRPr="00842C3D">
        <w:rPr>
          <w:rFonts w:hint="eastAsia"/>
          <w:sz w:val="22"/>
          <w:szCs w:val="22"/>
        </w:rPr>
        <w:t>48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不和合品〉（大正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72c</w:t>
        </w:r>
      </w:smartTag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76b</w:t>
      </w:r>
      <w:r w:rsidRPr="002B30E8">
        <w:rPr>
          <w:rFonts w:hint="eastAsia"/>
          <w:sz w:val="22"/>
          <w:szCs w:val="22"/>
        </w:rPr>
        <w:t>）。</w:t>
      </w:r>
    </w:p>
  </w:footnote>
  <w:footnote w:id="95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少＝小【聖】。（大正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96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157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37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2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332c</w:t>
        </w:r>
      </w:smartTag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）。</w:t>
      </w:r>
    </w:p>
  </w:footnote>
  <w:footnote w:id="97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瘡＝創【石】。（大正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98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156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207b2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c15</w:t>
      </w:r>
      <w:r w:rsidRPr="002B30E8">
        <w:rPr>
          <w:rFonts w:hint="eastAsia"/>
          <w:sz w:val="22"/>
          <w:szCs w:val="22"/>
        </w:rPr>
        <w:t>）。</w:t>
      </w:r>
    </w:p>
  </w:footnote>
  <w:footnote w:id="99">
    <w:p w:rsidR="00E91781" w:rsidRPr="002B30E8" w:rsidRDefault="00E91781" w:rsidP="00382CB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雜＝離【宋】。（大正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</w:p>
  </w:footnote>
  <w:footnote w:id="100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得稱＝攝得【宋】【元】【明】【宮】，＝稱得【聖】【石】。（大正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</w:p>
  </w:footnote>
  <w:footnote w:id="101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參見《中阿含經》卷</w:t>
      </w:r>
      <w:r w:rsidRPr="00842C3D">
        <w:rPr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《瞿曇彌經》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大正</w:t>
      </w:r>
      <w:r w:rsidRPr="00842C3D">
        <w:rPr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sz w:val="22"/>
          <w:szCs w:val="22"/>
        </w:rPr>
        <w:t>607b10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15</w:t>
      </w:r>
      <w:r w:rsidRPr="002B30E8">
        <w:rPr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sz w:val="22"/>
          <w:szCs w:val="22"/>
        </w:rPr>
        <w:t>MN</w:t>
      </w:r>
      <w:r w:rsidRPr="002B30E8">
        <w:rPr>
          <w:sz w:val="22"/>
          <w:szCs w:val="22"/>
        </w:rPr>
        <w:t xml:space="preserve">. </w:t>
      </w:r>
      <w:r w:rsidRPr="00842C3D">
        <w:rPr>
          <w:sz w:val="22"/>
          <w:szCs w:val="22"/>
        </w:rPr>
        <w:t>III</w:t>
      </w:r>
      <w:r w:rsidRPr="002B30E8">
        <w:rPr>
          <w:sz w:val="22"/>
          <w:szCs w:val="22"/>
        </w:rPr>
        <w:t xml:space="preserve">, </w:t>
      </w:r>
      <w:r w:rsidRPr="00842C3D">
        <w:rPr>
          <w:sz w:val="22"/>
          <w:szCs w:val="22"/>
        </w:rPr>
        <w:t>p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65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sz w:val="22"/>
          <w:szCs w:val="22"/>
        </w:rPr>
        <w:t>66</w:t>
      </w:r>
      <w:r w:rsidRPr="002B30E8">
        <w:rPr>
          <w:rFonts w:hint="eastAsia"/>
          <w:sz w:val="22"/>
          <w:szCs w:val="22"/>
        </w:rPr>
        <w:t>，《中部‧多界經》（日譯南傳</w:t>
      </w:r>
      <w:r w:rsidRPr="00842C3D">
        <w:rPr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下，</w:t>
      </w:r>
      <w:r w:rsidRPr="00842C3D">
        <w:rPr>
          <w:sz w:val="22"/>
          <w:szCs w:val="22"/>
        </w:rPr>
        <w:t>p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62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sz w:val="22"/>
          <w:szCs w:val="22"/>
        </w:rPr>
        <w:t>63</w:t>
      </w:r>
      <w:r w:rsidRPr="002B30E8">
        <w:rPr>
          <w:rFonts w:hint="eastAsia"/>
          <w:sz w:val="22"/>
          <w:szCs w:val="22"/>
        </w:rPr>
        <w:t>，漢譯南傳</w:t>
      </w:r>
      <w:r w:rsidRPr="00842C3D">
        <w:rPr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45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46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sz w:val="22"/>
          <w:szCs w:val="22"/>
        </w:rPr>
        <w:t>AN</w:t>
      </w:r>
      <w:r w:rsidRPr="002B30E8">
        <w:rPr>
          <w:sz w:val="22"/>
          <w:szCs w:val="22"/>
        </w:rPr>
        <w:t xml:space="preserve">. </w:t>
      </w:r>
      <w:r w:rsidRPr="00842C3D">
        <w:rPr>
          <w:sz w:val="22"/>
          <w:szCs w:val="22"/>
        </w:rPr>
        <w:t>I</w:t>
      </w:r>
      <w:r w:rsidRPr="002B30E8">
        <w:rPr>
          <w:sz w:val="22"/>
          <w:szCs w:val="22"/>
        </w:rPr>
        <w:t xml:space="preserve">, 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，《增支部》「一集」（日譯南傳</w:t>
      </w:r>
      <w:r w:rsidRPr="00842C3D">
        <w:rPr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40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41</w:t>
      </w:r>
      <w:r w:rsidRPr="002B30E8">
        <w:rPr>
          <w:rFonts w:hint="eastAsia"/>
          <w:sz w:val="22"/>
          <w:szCs w:val="22"/>
        </w:rPr>
        <w:t>，漢譯南傳</w:t>
      </w:r>
      <w:r w:rsidRPr="00842C3D">
        <w:rPr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35</w:t>
      </w:r>
      <w:r w:rsidRPr="002B30E8">
        <w:rPr>
          <w:rFonts w:hint="eastAsia"/>
          <w:sz w:val="22"/>
          <w:szCs w:val="22"/>
        </w:rPr>
        <w:t>），《大智度論》卷</w:t>
      </w:r>
      <w:r w:rsidRPr="00842C3D">
        <w:rPr>
          <w:sz w:val="22"/>
          <w:szCs w:val="22"/>
        </w:rPr>
        <w:t>2</w:t>
      </w:r>
      <w:r w:rsidRPr="00EE3D0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E3D0B">
        <w:rPr>
          <w:rFonts w:hint="eastAsia"/>
          <w:sz w:val="22"/>
          <w:szCs w:val="22"/>
        </w:rPr>
        <w:t>序品〉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sz w:val="22"/>
          <w:szCs w:val="22"/>
        </w:rPr>
        <w:t>72b27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842C3D">
        <w:rPr>
          <w:sz w:val="22"/>
          <w:szCs w:val="22"/>
        </w:rPr>
        <w:t>9</w:t>
      </w:r>
      <w:r w:rsidRPr="00EE3D0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E3D0B">
        <w:rPr>
          <w:rFonts w:hint="eastAsia"/>
          <w:sz w:val="22"/>
          <w:szCs w:val="22"/>
        </w:rPr>
        <w:t>序品〉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5"/>
          <w:attr w:name="UnitName" w:val="a"/>
        </w:smartTagPr>
        <w:r w:rsidRPr="00842C3D">
          <w:rPr>
            <w:sz w:val="22"/>
            <w:szCs w:val="22"/>
          </w:rPr>
          <w:t>125a</w:t>
        </w:r>
      </w:smartTag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）等。</w:t>
      </w:r>
    </w:p>
  </w:footnote>
  <w:footnote w:id="102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女人成佛非不轉身。（印順法師，《大智度論筆記》〔</w:t>
      </w:r>
      <w:r w:rsidRPr="00842C3D">
        <w:rPr>
          <w:rFonts w:hint="eastAsia"/>
          <w:sz w:val="22"/>
          <w:szCs w:val="22"/>
        </w:rPr>
        <w:t>E018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316</w:t>
      </w:r>
      <w:r w:rsidRPr="002B30E8">
        <w:rPr>
          <w:rFonts w:hint="eastAsia"/>
          <w:sz w:val="22"/>
          <w:szCs w:val="22"/>
        </w:rPr>
        <w:t>）</w:t>
      </w:r>
    </w:p>
  </w:footnote>
  <w:footnote w:id="103">
    <w:p w:rsidR="00E91781" w:rsidRPr="002B30E8" w:rsidRDefault="00E91781" w:rsidP="00382CB0">
      <w:pPr>
        <w:pStyle w:val="a4"/>
        <w:spacing w:line="300" w:lineRule="exact"/>
        <w:ind w:left="330" w:hangingChars="150" w:hanging="330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157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35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5"/>
          <w:attr w:name="UnitName" w:val="C"/>
        </w:smartTagPr>
        <w:r w:rsidRPr="00842C3D">
          <w:rPr>
            <w:rFonts w:hint="eastAsia"/>
            <w:sz w:val="22"/>
            <w:szCs w:val="22"/>
          </w:rPr>
          <w:t>315c</w:t>
        </w:r>
      </w:smartTag>
      <w:r w:rsidRPr="00842C3D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17"/>
          <w:attr w:name="UnitName" w:val="a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317a</w:t>
        </w:r>
      </w:smartTag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）。</w:t>
      </w:r>
    </w:p>
  </w:footnote>
  <w:footnote w:id="104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說＋（魔）【宋】【元】【明】。（大正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105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但＝恒【聖】。（大正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</w:t>
      </w:r>
    </w:p>
  </w:footnote>
  <w:footnote w:id="106">
    <w:p w:rsidR="00E91781" w:rsidRPr="002B30E8" w:rsidRDefault="00E91781" w:rsidP="00382CB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）在：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在乎。（</w:t>
      </w:r>
      <w:r w:rsidRPr="002B30E8">
        <w:rPr>
          <w:sz w:val="22"/>
          <w:szCs w:val="22"/>
        </w:rPr>
        <w:t>《漢語大詞典》（二），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1008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382CB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）無在：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猶言不在乎。（</w:t>
      </w:r>
      <w:r w:rsidRPr="002B30E8">
        <w:rPr>
          <w:sz w:val="22"/>
          <w:szCs w:val="22"/>
        </w:rPr>
        <w:t>《漢語大詞典》（七），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107</w:t>
      </w:r>
      <w:r w:rsidRPr="002B30E8">
        <w:rPr>
          <w:rFonts w:hint="eastAsia"/>
          <w:sz w:val="22"/>
          <w:szCs w:val="22"/>
        </w:rPr>
        <w:t>）</w:t>
      </w:r>
    </w:p>
    <w:p w:rsidR="00E91781" w:rsidRPr="00B803C7" w:rsidRDefault="00E91781" w:rsidP="00382CB0">
      <w:pPr>
        <w:pStyle w:val="a4"/>
        <w:spacing w:line="300" w:lineRule="exact"/>
        <w:ind w:leftChars="135" w:left="874" w:hangingChars="250" w:hanging="550"/>
        <w:jc w:val="both"/>
        <w:rPr>
          <w:spacing w:val="2"/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  <w:r w:rsidRPr="00B803C7">
        <w:rPr>
          <w:rFonts w:hint="eastAsia"/>
          <w:spacing w:val="-6"/>
          <w:sz w:val="22"/>
          <w:szCs w:val="22"/>
        </w:rPr>
        <w:t>案：「是</w:t>
      </w:r>
      <w:r w:rsidRPr="00B803C7">
        <w:rPr>
          <w:rFonts w:hint="eastAsia"/>
          <w:bCs/>
          <w:spacing w:val="-6"/>
          <w:sz w:val="22"/>
          <w:szCs w:val="22"/>
        </w:rPr>
        <w:t>二法前後無在</w:t>
      </w:r>
      <w:r w:rsidRPr="00B803C7">
        <w:rPr>
          <w:rFonts w:hint="eastAsia"/>
          <w:spacing w:val="-6"/>
          <w:sz w:val="22"/>
          <w:szCs w:val="22"/>
        </w:rPr>
        <w:t>」可解作「四無量心與般若波羅蜜，何者在前何者在後都沒關係」。</w:t>
      </w:r>
    </w:p>
  </w:footnote>
  <w:footnote w:id="107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〔多〕－【宋】【元】【明】【宮】。（大正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108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〔諸〕－【聖】【石】。（大正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109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令＝今【宋】【元】【宮】【聖】【石】。（大正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</w:t>
      </w:r>
    </w:p>
  </w:footnote>
  <w:footnote w:id="110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杖＝仗【聖】。（大正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）</w:t>
      </w:r>
    </w:p>
  </w:footnote>
  <w:footnote w:id="111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〔打〕－【宮】【聖】。（大正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</w:t>
      </w:r>
    </w:p>
  </w:footnote>
  <w:footnote w:id="112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斫＝破【石】。（大正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113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量＝礙【宋】。（大正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114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順＝慎【石】。（大正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）</w:t>
      </w:r>
    </w:p>
  </w:footnote>
  <w:footnote w:id="115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飢＝饑【明】下同。（大正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）</w:t>
      </w:r>
    </w:p>
  </w:footnote>
  <w:footnote w:id="116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乞＝乏【石】。（大正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</w:footnote>
  <w:footnote w:id="117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給＝繼【聖】。（大正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）</w:t>
      </w:r>
    </w:p>
  </w:footnote>
  <w:footnote w:id="118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「三功德」者，即指前經文：「魔等不能得便、人非人等不得其便、終不橫死」三事。</w:t>
      </w:r>
    </w:p>
    <w:p w:rsidR="00E91781" w:rsidRPr="002B30E8" w:rsidRDefault="00E91781" w:rsidP="00A90B47">
      <w:pPr>
        <w:pStyle w:val="a4"/>
        <w:ind w:leftChars="135" w:left="324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詳見《摩訶般若波羅蜜經》卷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0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280a</w:t>
        </w:r>
      </w:smartTag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），《大智度論》卷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457c</w:t>
        </w:r>
      </w:smartTag>
      <w:r w:rsidRPr="00842C3D">
        <w:rPr>
          <w:rFonts w:hint="eastAsia"/>
          <w:sz w:val="22"/>
          <w:szCs w:val="22"/>
        </w:rPr>
        <w:t>12</w:t>
      </w:r>
      <w:smartTag w:uri="urn:schemas-microsoft-com:office:smarttags" w:element="chmetcnv">
        <w:smartTagPr>
          <w:attr w:name="UnitName" w:val="a"/>
          <w:attr w:name="SourceValue" w:val="458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458a</w:t>
        </w:r>
      </w:smartTag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）。</w:t>
      </w:r>
    </w:p>
  </w:footnote>
  <w:footnote w:id="119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民＝天【宋】【元】【明】【宮】【聖】【石】。（大正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120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同事：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相與共事。（</w:t>
      </w:r>
      <w:r w:rsidRPr="002B30E8">
        <w:rPr>
          <w:sz w:val="22"/>
          <w:szCs w:val="22"/>
        </w:rPr>
        <w:t>《漢語大詞典》（三），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109</w:t>
      </w:r>
      <w:r w:rsidRPr="002B30E8">
        <w:rPr>
          <w:rFonts w:hint="eastAsia"/>
          <w:sz w:val="22"/>
          <w:szCs w:val="22"/>
        </w:rPr>
        <w:t>）</w:t>
      </w:r>
    </w:p>
  </w:footnote>
  <w:footnote w:id="121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sz w:val="22"/>
          <w:szCs w:val="22"/>
        </w:rPr>
        <w:t>尠</w:t>
      </w:r>
      <w:r w:rsidRPr="002B30E8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ㄒㄧㄢˇ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）：同「鮮」。少（《漢語大字典》（一），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565</w:t>
      </w:r>
      <w:r w:rsidRPr="002B30E8">
        <w:rPr>
          <w:rFonts w:hint="eastAsia"/>
          <w:sz w:val="22"/>
          <w:szCs w:val="22"/>
        </w:rPr>
        <w:t>）</w:t>
      </w:r>
    </w:p>
  </w:footnote>
  <w:footnote w:id="122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威＝咸【聖】。（大正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）</w:t>
      </w:r>
    </w:p>
  </w:footnote>
  <w:footnote w:id="123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由菩薩有：人天善業善果，三乘聖行聖果。（印順法師，《大智度論筆記》〔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r w:rsidRPr="002B30E8">
        <w:rPr>
          <w:rFonts w:hint="eastAsia"/>
          <w:sz w:val="22"/>
          <w:szCs w:val="22"/>
        </w:rPr>
        <w:t>）</w:t>
      </w:r>
    </w:p>
  </w:footnote>
  <w:footnote w:id="124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《翻譯名義集》卷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首陀婆，《大論》云：秦言淨居天，通五淨居。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54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7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1077c</w:t>
        </w:r>
      </w:smartTag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</w:footnote>
  <w:footnote w:id="125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〔亦〕－【宋】【元】【明】【宮】【聖】。（大正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126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天人＝人天【石】。（大正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）</w:t>
      </w:r>
    </w:p>
  </w:footnote>
  <w:footnote w:id="127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《大般若波羅蜜多經卷》卷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世尊！由是菩薩摩訶薩故，令諸有情永斷地獄、傍生、鬼界、阿素洛等諸險惡趣。世尊！由是菩薩摩訶薩故，令諸天、人、藥叉、龍等永離一切災橫、疾疫、貧窮、飢渴、寒熱等苦。世尊！由是菩薩摩訶薩故，令諸天、人、阿素洛等永離種種不如意事，所住之處兵戈永息，一切有情慈心相向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146c</w:t>
        </w:r>
      </w:smartTag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</w:footnote>
  <w:footnote w:id="128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〔羅〕－【宋】【元】【明】【宮】下同。（大正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）</w:t>
      </w:r>
    </w:p>
  </w:footnote>
  <w:footnote w:id="129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世界＝國土【元】【明】【石】下同。（大正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</w:footnote>
  <w:footnote w:id="130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知＝智【聖】。（大正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</w:footnote>
  <w:footnote w:id="131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有＝是【宋】【元】【明】【宮】。（大正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132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因＋（言）【石】。（大正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133">
    <w:p w:rsidR="00E91781" w:rsidRPr="002B30E8" w:rsidRDefault="00E91781" w:rsidP="00A90B47">
      <w:pPr>
        <w:pStyle w:val="a4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eastAsia="細明體" w:hint="eastAsia"/>
          <w:sz w:val="22"/>
          <w:szCs w:val="22"/>
        </w:rPr>
        <w:t xml:space="preserve"> </w:t>
      </w: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/>
          <w:sz w:val="22"/>
          <w:szCs w:val="22"/>
        </w:rPr>
        <w:t>1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𥯤</w:t>
      </w:r>
      <w:r w:rsidRPr="002B30E8">
        <w:rPr>
          <w:sz w:val="22"/>
          <w:szCs w:val="22"/>
        </w:rPr>
        <w:t>＝</w:t>
      </w:r>
      <w:r w:rsidRPr="002B30E8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𨗨</w:t>
      </w:r>
      <w:r w:rsidRPr="002B30E8">
        <w:rPr>
          <w:sz w:val="22"/>
          <w:szCs w:val="22"/>
        </w:rPr>
        <w:t>【聖】。（大正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459d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）</w:t>
      </w:r>
    </w:p>
    <w:p w:rsidR="00E91781" w:rsidRPr="002B30E8" w:rsidRDefault="00E91781" w:rsidP="00A90B47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2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𥯤</w:t>
      </w:r>
      <w:r w:rsidRPr="002B30E8">
        <w:rPr>
          <w:rFonts w:hint="eastAsia"/>
          <w:sz w:val="22"/>
          <w:szCs w:val="22"/>
        </w:rPr>
        <w:t>：竹名。（《漢語大字典》（五），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2995</w:t>
      </w:r>
      <w:r w:rsidRPr="002B30E8">
        <w:rPr>
          <w:rFonts w:hint="eastAsia"/>
          <w:sz w:val="22"/>
          <w:szCs w:val="22"/>
        </w:rPr>
        <w:t>）</w:t>
      </w:r>
    </w:p>
  </w:footnote>
  <w:footnote w:id="134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所＝不【聖】。（大正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135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〔以〕－【聖】【石】。（大正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</w:p>
  </w:footnote>
  <w:footnote w:id="136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A90B47">
        <w:rPr>
          <w:rFonts w:hint="eastAsia"/>
          <w:sz w:val="22"/>
          <w:szCs w:val="22"/>
        </w:rPr>
        <w:t>般若功德</w:t>
      </w:r>
      <w:r w:rsidRPr="002B30E8">
        <w:rPr>
          <w:rFonts w:ascii="新細明體" w:hAnsi="新細明體" w:hint="eastAsia"/>
          <w:sz w:val="22"/>
          <w:szCs w:val="22"/>
        </w:rPr>
        <w:t>：天與菩薩同事故，</w:t>
      </w:r>
      <w:r w:rsidRPr="002B30E8">
        <w:rPr>
          <w:rFonts w:ascii="新細明體" w:hAnsi="新細明體"/>
          <w:sz w:val="22"/>
          <w:szCs w:val="22"/>
        </w:rPr>
        <w:t>菩薩捨己利他故</w:t>
      </w:r>
      <w:r w:rsidRPr="002B30E8">
        <w:rPr>
          <w:rFonts w:ascii="新細明體" w:hAnsi="新細明體" w:hint="eastAsia"/>
          <w:sz w:val="22"/>
          <w:szCs w:val="22"/>
        </w:rPr>
        <w:t>。</w:t>
      </w:r>
      <w:r w:rsidRPr="002B30E8">
        <w:rPr>
          <w:rFonts w:ascii="標楷體" w:eastAsia="標楷體" w:hAnsi="標楷體" w:hint="eastAsia"/>
          <w:sz w:val="22"/>
          <w:szCs w:val="22"/>
        </w:rPr>
        <w:t>（</w:t>
      </w:r>
      <w:r w:rsidRPr="002B30E8">
        <w:rPr>
          <w:rFonts w:ascii="新細明體" w:hAnsi="新細明體"/>
          <w:sz w:val="22"/>
          <w:szCs w:val="22"/>
        </w:rPr>
        <w:t>印順法師，《大智度論筆記》</w:t>
      </w:r>
      <w:r w:rsidRPr="002B30E8">
        <w:rPr>
          <w:rFonts w:ascii="新細明體" w:hAnsi="新細明體" w:hint="eastAsia"/>
          <w:sz w:val="22"/>
          <w:szCs w:val="22"/>
        </w:rPr>
        <w:t>〔</w:t>
      </w:r>
      <w:r w:rsidRPr="00842C3D">
        <w:rPr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304</w:t>
      </w:r>
      <w:r w:rsidRPr="002B30E8">
        <w:rPr>
          <w:rFonts w:hint="eastAsia"/>
          <w:sz w:val="22"/>
          <w:szCs w:val="22"/>
        </w:rPr>
        <w:t>）</w:t>
      </w:r>
    </w:p>
  </w:footnote>
  <w:footnote w:id="137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遮＝癈【聖】。（大正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</w:p>
  </w:footnote>
  <w:footnote w:id="138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貧＋（窮）【宋】【元】【明】【宮】。（大正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139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過罪＝罪過【宋】【元】【明】【宮】。（大正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</w:t>
      </w:r>
    </w:p>
  </w:footnote>
  <w:footnote w:id="140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欲＝破【聖】【石】。（大正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141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〔離〕－【聖】【石】。（大正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142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158</w:t>
      </w:r>
      <w:r w:rsidRPr="002B30E8">
        <w:rPr>
          <w:rFonts w:hint="eastAsia"/>
          <w:sz w:val="22"/>
          <w:szCs w:val="22"/>
        </w:rPr>
        <w:t>：</w:t>
      </w:r>
    </w:p>
    <w:p w:rsidR="00E91781" w:rsidRPr="002B30E8" w:rsidRDefault="00E91781" w:rsidP="00F16DAB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1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《摩訶般若波羅蜜經》卷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習相應品〉（大正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222b22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c2</w:t>
      </w:r>
      <w:r w:rsidRPr="002B30E8">
        <w:rPr>
          <w:rFonts w:hint="eastAsia"/>
          <w:sz w:val="22"/>
          <w:szCs w:val="22"/>
        </w:rPr>
        <w:t>），《大智度論》卷</w:t>
      </w:r>
      <w:r w:rsidRPr="00842C3D">
        <w:rPr>
          <w:rFonts w:hint="eastAsia"/>
          <w:sz w:val="22"/>
          <w:szCs w:val="22"/>
        </w:rPr>
        <w:t>36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sz w:val="22"/>
            <w:szCs w:val="22"/>
          </w:rPr>
          <w:t>323a</w:t>
        </w:r>
      </w:smartTag>
      <w:r w:rsidRPr="00842C3D">
        <w:rPr>
          <w:sz w:val="22"/>
          <w:szCs w:val="22"/>
        </w:rPr>
        <w:t>29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c20</w:t>
      </w:r>
      <w:r w:rsidRPr="002B30E8">
        <w:rPr>
          <w:rFonts w:hint="eastAsia"/>
          <w:sz w:val="22"/>
          <w:szCs w:val="22"/>
        </w:rPr>
        <w:t>）。</w:t>
      </w:r>
    </w:p>
    <w:p w:rsidR="00E91781" w:rsidRPr="002B30E8" w:rsidRDefault="00E91781" w:rsidP="00A90B47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2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《摩訶般若波羅蜜經》卷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歎度品〉（大正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0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230a</w:t>
        </w:r>
      </w:smartTag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），《大智度論》卷</w:t>
      </w:r>
      <w:r w:rsidRPr="00842C3D">
        <w:rPr>
          <w:rFonts w:hint="eastAsia"/>
          <w:sz w:val="22"/>
          <w:szCs w:val="22"/>
        </w:rPr>
        <w:t>40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354b28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c11</w:t>
      </w:r>
      <w:r w:rsidRPr="002B30E8">
        <w:rPr>
          <w:rFonts w:hint="eastAsia"/>
          <w:sz w:val="22"/>
          <w:szCs w:val="22"/>
        </w:rPr>
        <w:t>）。</w:t>
      </w:r>
    </w:p>
  </w:footnote>
  <w:footnote w:id="143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云何當＝當云何【元】【明】【石】。（大正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</w:t>
      </w:r>
    </w:p>
  </w:footnote>
  <w:footnote w:id="144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承＝敬【石】。（大正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）</w:t>
      </w:r>
    </w:p>
  </w:footnote>
  <w:footnote w:id="145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〔故〕－【宋】【宮】。（大正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</w:t>
      </w:r>
    </w:p>
  </w:footnote>
  <w:footnote w:id="146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如＝知【宮】＊。（大正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147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〔般若〕－【宋】【元】【明】【宮】。（大正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148">
    <w:p w:rsidR="00E91781" w:rsidRPr="002B30E8" w:rsidRDefault="00E91781" w:rsidP="009F00A6">
      <w:pPr>
        <w:tabs>
          <w:tab w:val="left" w:pos="2310"/>
        </w:tabs>
        <w:snapToGrid w:val="0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F32639">
        <w:rPr>
          <w:color w:val="FF0000"/>
          <w:sz w:val="22"/>
          <w:highlight w:val="yellow"/>
        </w:rPr>
        <w:t>!!</w:t>
      </w:r>
      <w:r>
        <w:rPr>
          <w:sz w:val="22"/>
          <w:szCs w:val="22"/>
        </w:rPr>
        <w:tab/>
      </w:r>
      <w:r w:rsidRPr="002B30E8">
        <w:rPr>
          <w:rFonts w:hint="eastAsia"/>
          <w:sz w:val="22"/>
          <w:szCs w:val="22"/>
        </w:rPr>
        <w:t>┌用薩婆若心行</w:t>
      </w:r>
    </w:p>
    <w:p w:rsidR="00E91781" w:rsidRPr="002B30E8" w:rsidRDefault="00E91781" w:rsidP="009F00A6">
      <w:pPr>
        <w:tabs>
          <w:tab w:val="left" w:pos="2310"/>
        </w:tabs>
        <w:snapToGrid w:val="0"/>
        <w:ind w:leftChars="135" w:left="324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發意菩薩三事勝二乘┤常不離六度</w:t>
      </w:r>
    </w:p>
    <w:p w:rsidR="00E91781" w:rsidRPr="002B30E8" w:rsidRDefault="00E91781" w:rsidP="009F00A6">
      <w:pPr>
        <w:pStyle w:val="a4"/>
        <w:tabs>
          <w:tab w:val="left" w:pos="2310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2B30E8">
        <w:rPr>
          <w:rFonts w:hint="eastAsia"/>
          <w:sz w:val="22"/>
          <w:szCs w:val="22"/>
        </w:rPr>
        <w:t>└斷三惡，出三乘</w:t>
      </w:r>
      <w:r w:rsidRPr="002B30E8">
        <w:rPr>
          <w:rFonts w:hint="eastAsia"/>
          <w:sz w:val="22"/>
          <w:szCs w:val="22"/>
        </w:rPr>
        <w:tab/>
      </w:r>
      <w:r w:rsidRPr="00F32639">
        <w:rPr>
          <w:color w:val="FF0000"/>
          <w:sz w:val="22"/>
          <w:highlight w:val="yellow"/>
        </w:rPr>
        <w:t>!!</w:t>
      </w:r>
      <w:r w:rsidRPr="002B30E8">
        <w:rPr>
          <w:rFonts w:hint="eastAsia"/>
          <w:sz w:val="22"/>
          <w:szCs w:val="22"/>
        </w:rPr>
        <w:t>（印順法師，《大智度論筆記》〔</w:t>
      </w:r>
      <w:r w:rsidRPr="00842C3D">
        <w:rPr>
          <w:rFonts w:hint="eastAsia"/>
          <w:sz w:val="22"/>
          <w:szCs w:val="22"/>
        </w:rPr>
        <w:t>B019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146</w:t>
      </w:r>
      <w:r w:rsidRPr="002B30E8">
        <w:rPr>
          <w:rFonts w:hint="eastAsia"/>
          <w:sz w:val="22"/>
          <w:szCs w:val="22"/>
        </w:rPr>
        <w:t>）</w:t>
      </w:r>
    </w:p>
  </w:footnote>
  <w:footnote w:id="149">
    <w:p w:rsidR="00E91781" w:rsidRPr="002B30E8" w:rsidRDefault="00E91781" w:rsidP="00A3156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一＋（經作現滅諍品）夾註【明】。（大正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）</w:t>
      </w:r>
    </w:p>
  </w:footnote>
  <w:footnote w:id="150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（大智度論釋滅諍亂品第三十一）十三字＝（大智度第三十一品釋滅諍品）十二字【宮】，＝（釋第卅品）四字【聖】，＝（摩訶般若波羅蜜經滅諍亂品第卅）十四字【石】，〔大智度論〕－【明】。（大正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）</w:t>
      </w:r>
    </w:p>
  </w:footnote>
  <w:footnote w:id="151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是＝從【宋】【元】【明】【宮】。（大正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152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〔人〕－【宋】【元】【明】【宮】【聖】。（大正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）</w:t>
      </w:r>
    </w:p>
  </w:footnote>
  <w:footnote w:id="153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界＝國【石】＊。（大正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154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眼＝明【石】。（大正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）</w:t>
      </w:r>
    </w:p>
  </w:footnote>
  <w:footnote w:id="155">
    <w:p w:rsidR="00E91781" w:rsidRPr="002B30E8" w:rsidRDefault="00E91781" w:rsidP="00AA2332">
      <w:pPr>
        <w:pStyle w:val="a4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F16DAB">
        <w:rPr>
          <w:rFonts w:hint="eastAsia"/>
          <w:sz w:val="22"/>
          <w:szCs w:val="22"/>
        </w:rPr>
        <w:t>十種成就</w:t>
      </w:r>
      <w:r w:rsidRPr="002B30E8">
        <w:rPr>
          <w:rFonts w:hint="eastAsia"/>
          <w:sz w:val="22"/>
          <w:szCs w:val="22"/>
        </w:rPr>
        <w:t>：菩薩得。（印順法師，《大智度論筆記》〔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305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AA2332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  <w:r w:rsidRPr="00AA2332">
        <w:rPr>
          <w:rFonts w:hint="eastAsia"/>
          <w:spacing w:val="-4"/>
          <w:sz w:val="22"/>
          <w:szCs w:val="22"/>
        </w:rPr>
        <w:t>《大般若波羅蜜多經》卷</w:t>
      </w:r>
      <w:r w:rsidRPr="00842C3D">
        <w:rPr>
          <w:rFonts w:hint="eastAsia"/>
          <w:spacing w:val="-4"/>
          <w:sz w:val="22"/>
          <w:szCs w:val="22"/>
        </w:rPr>
        <w:t>427</w:t>
      </w:r>
      <w:r w:rsidRPr="00AA2332">
        <w:rPr>
          <w:rFonts w:hint="eastAsia"/>
          <w:spacing w:val="-4"/>
          <w:sz w:val="22"/>
          <w:szCs w:val="22"/>
        </w:rPr>
        <w:t>〈</w:t>
      </w:r>
      <w:r w:rsidRPr="00842C3D">
        <w:rPr>
          <w:rFonts w:hint="eastAsia"/>
          <w:spacing w:val="-4"/>
          <w:sz w:val="22"/>
          <w:szCs w:val="22"/>
        </w:rPr>
        <w:t>29</w:t>
      </w:r>
      <w:r w:rsidRPr="00AA2332">
        <w:rPr>
          <w:rFonts w:hint="eastAsia"/>
          <w:spacing w:val="-4"/>
          <w:sz w:val="22"/>
          <w:szCs w:val="22"/>
        </w:rPr>
        <w:t xml:space="preserve"> </w:t>
      </w:r>
      <w:r w:rsidRPr="00AA2332">
        <w:rPr>
          <w:rFonts w:hint="eastAsia"/>
          <w:spacing w:val="-4"/>
          <w:sz w:val="22"/>
          <w:szCs w:val="22"/>
        </w:rPr>
        <w:t>攝受品〉：</w:t>
      </w:r>
      <w:r>
        <w:rPr>
          <w:rFonts w:eastAsia="標楷體"/>
          <w:bCs/>
          <w:kern w:val="0"/>
        </w:rPr>
        <w:t>^</w:t>
      </w:r>
      <w:r w:rsidRPr="00AA2332">
        <w:rPr>
          <w:rFonts w:hint="eastAsia"/>
          <w:spacing w:val="-4"/>
          <w:sz w:val="22"/>
          <w:szCs w:val="22"/>
        </w:rPr>
        <w:t>「</w:t>
      </w:r>
      <w:r w:rsidRPr="00AA2332">
        <w:rPr>
          <w:rFonts w:ascii="標楷體" w:eastAsia="標楷體" w:hAnsi="標楷體" w:hint="eastAsia"/>
          <w:spacing w:val="-4"/>
          <w:sz w:val="22"/>
          <w:szCs w:val="22"/>
        </w:rPr>
        <w:t>速能攝受族姓圓滿、生母圓滿、生身圓滿、</w:t>
      </w:r>
      <w:r w:rsidRPr="002B30E8">
        <w:rPr>
          <w:rFonts w:ascii="標楷體" w:eastAsia="標楷體" w:hAnsi="標楷體" w:hint="eastAsia"/>
          <w:sz w:val="22"/>
          <w:szCs w:val="22"/>
        </w:rPr>
        <w:t>眷屬圓滿、相好圓滿、光明圓滿、勝眼圓滿、勝耳圓滿、音聲圓滿、等持圓滿、總持圓滿</w:t>
      </w:r>
      <w:r w:rsidRPr="002B30E8">
        <w:rPr>
          <w:rFonts w:hint="eastAsia"/>
          <w:sz w:val="22"/>
          <w:szCs w:val="22"/>
        </w:rPr>
        <w:t>。」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147b21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156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界＝佛界【宋】【宮】＊，＝佛國【元】【明】【石】＊。（大正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）</w:t>
      </w:r>
    </w:p>
  </w:footnote>
  <w:footnote w:id="157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已＝以【宋】【元】【明】【宮】。（大正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</w:footnote>
  <w:footnote w:id="158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他＋（人）【石】。（大正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</w:footnote>
  <w:footnote w:id="159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增＝憎【明】。（大正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160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乖＝亦【聖】。（大正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161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乖錯：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謬誤。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混亂，錯亂。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違背。（《漢語大詞典》（一），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663</w:t>
      </w:r>
      <w:r w:rsidRPr="002B30E8">
        <w:rPr>
          <w:rFonts w:hint="eastAsia"/>
          <w:sz w:val="22"/>
          <w:szCs w:val="22"/>
        </w:rPr>
        <w:t>）</w:t>
      </w:r>
    </w:p>
  </w:footnote>
  <w:footnote w:id="162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攝受品〉：</w:t>
      </w:r>
    </w:p>
    <w:p w:rsidR="00E91781" w:rsidRPr="002B30E8" w:rsidRDefault="00E91781" w:rsidP="00913FD6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佛告憍尸迦：「若有種種外道族類，若諸欲界自在天魔及彼眷屬，若餘暴惡增上慢者，欲於如是諸善男子、善女人等，發起種種不饒益事，欲令遠離、違害、厭背、毀謗般若波羅蜜多，彼適起心速遭殃禍，自當殄滅，不果所願。</w:t>
      </w:r>
      <w:r w:rsidRPr="002B30E8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147c</w:t>
        </w:r>
      </w:smartTag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163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羅＋（波羅蜜）【石】。（大正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）</w:t>
      </w:r>
    </w:p>
  </w:footnote>
  <w:footnote w:id="164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提＋（波羅蜜）【石】。（大正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165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耶＋（波羅蜜）【石】。（大正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hint="eastAsia"/>
          <w:sz w:val="22"/>
          <w:szCs w:val="22"/>
        </w:rPr>
        <w:t>）</w:t>
      </w:r>
    </w:p>
  </w:footnote>
  <w:footnote w:id="166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禪＋（波羅蜜）【石】。（大正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）</w:t>
      </w:r>
    </w:p>
  </w:footnote>
  <w:footnote w:id="167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〔物〕－【石】。（大正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>）</w:t>
      </w:r>
    </w:p>
  </w:footnote>
  <w:footnote w:id="168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〔故〕－【宋】【元】【明】【宮】。（大正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>）</w:t>
      </w:r>
    </w:p>
  </w:footnote>
  <w:footnote w:id="169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立＋（眾生）【石】。（大正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</w:t>
      </w:r>
      <w:r w:rsidRPr="002B30E8">
        <w:rPr>
          <w:rFonts w:hint="eastAsia"/>
          <w:sz w:val="22"/>
          <w:szCs w:val="22"/>
        </w:rPr>
        <w:t>）</w:t>
      </w:r>
    </w:p>
  </w:footnote>
  <w:footnote w:id="170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般若功德：後世功德。（印順法師，《大智度論筆記》〔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r w:rsidRPr="002B30E8">
        <w:rPr>
          <w:rFonts w:hint="eastAsia"/>
          <w:sz w:val="22"/>
          <w:szCs w:val="22"/>
        </w:rPr>
        <w:t>）</w:t>
      </w:r>
    </w:p>
  </w:footnote>
  <w:footnote w:id="171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sz w:val="22"/>
          <w:szCs w:val="22"/>
        </w:rPr>
        <w:t>噉</w:t>
      </w:r>
      <w:r w:rsidRPr="002B30E8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ㄉㄢˋ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）：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食，吃。（《漢語大詞典》（三），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495</w:t>
      </w:r>
      <w:r w:rsidRPr="002B30E8">
        <w:rPr>
          <w:rFonts w:hint="eastAsia"/>
          <w:sz w:val="22"/>
          <w:szCs w:val="22"/>
        </w:rPr>
        <w:t>）</w:t>
      </w:r>
    </w:p>
  </w:footnote>
  <w:footnote w:id="172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〔是〕－【聖】。（大正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32</w:t>
      </w:r>
      <w:r w:rsidRPr="002B30E8">
        <w:rPr>
          <w:rFonts w:hint="eastAsia"/>
          <w:sz w:val="22"/>
          <w:szCs w:val="22"/>
        </w:rPr>
        <w:t>）</w:t>
      </w:r>
    </w:p>
  </w:footnote>
  <w:footnote w:id="173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他＋（人）【元】【明】【石】。（大正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</w:t>
      </w:r>
      <w:r w:rsidRPr="002B30E8">
        <w:rPr>
          <w:rFonts w:hint="eastAsia"/>
          <w:sz w:val="22"/>
          <w:szCs w:val="22"/>
        </w:rPr>
        <w:t>）</w:t>
      </w:r>
    </w:p>
  </w:footnote>
  <w:footnote w:id="174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疾＝自【石】。（大正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34</w:t>
      </w:r>
      <w:r w:rsidRPr="002B30E8">
        <w:rPr>
          <w:rFonts w:hint="eastAsia"/>
          <w:sz w:val="22"/>
          <w:szCs w:val="22"/>
        </w:rPr>
        <w:t>）</w:t>
      </w:r>
    </w:p>
  </w:footnote>
  <w:footnote w:id="175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能＋（消）【宋】【元】【明】【宮】【聖】【石】。（大正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</w:p>
  </w:footnote>
  <w:footnote w:id="176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bCs/>
          <w:sz w:val="22"/>
          <w:szCs w:val="22"/>
        </w:rPr>
        <w:t>十一法行。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rFonts w:ascii="新細明體" w:hAnsi="新細明體"/>
          <w:sz w:val="22"/>
          <w:szCs w:val="22"/>
        </w:rPr>
        <w:t>印順法師，《大智度論筆記》</w:t>
      </w:r>
      <w:r w:rsidRPr="002B30E8">
        <w:rPr>
          <w:rFonts w:ascii="新細明體" w:hAnsi="新細明體" w:hint="eastAsia"/>
          <w:sz w:val="22"/>
          <w:szCs w:val="22"/>
        </w:rPr>
        <w:t>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</w:t>
      </w:r>
      <w:r w:rsidRPr="00842C3D">
        <w:rPr>
          <w:rFonts w:hint="eastAsia"/>
          <w:sz w:val="22"/>
          <w:szCs w:val="22"/>
        </w:rPr>
        <w:t>04</w:t>
      </w:r>
      <w:r w:rsidRPr="002B30E8">
        <w:rPr>
          <w:rFonts w:ascii="標楷體" w:eastAsia="標楷體" w:hAnsi="標楷體" w:hint="eastAsia"/>
          <w:sz w:val="22"/>
          <w:szCs w:val="22"/>
        </w:rPr>
        <w:t>）</w:t>
      </w:r>
    </w:p>
  </w:footnote>
  <w:footnote w:id="177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承奉：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承命奉行。（《漢語大詞典》（一），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772</w:t>
      </w:r>
      <w:r w:rsidRPr="002B30E8">
        <w:rPr>
          <w:rFonts w:hint="eastAsia"/>
          <w:sz w:val="22"/>
          <w:szCs w:val="22"/>
        </w:rPr>
        <w:t>）</w:t>
      </w:r>
    </w:p>
  </w:footnote>
  <w:footnote w:id="178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諮受：請教、承受。（《漢語大詞典》（十一），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350</w:t>
      </w:r>
      <w:r w:rsidRPr="002B30E8">
        <w:rPr>
          <w:rFonts w:hint="eastAsia"/>
          <w:sz w:val="22"/>
          <w:szCs w:val="22"/>
        </w:rPr>
        <w:t>）</w:t>
      </w:r>
    </w:p>
  </w:footnote>
  <w:footnote w:id="179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讀＝讚【聖】。（大正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</w:p>
  </w:footnote>
  <w:footnote w:id="180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為常＝當為【宮】。（大正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181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未＝不【聖】。（大正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</w:t>
      </w:r>
    </w:p>
  </w:footnote>
  <w:footnote w:id="182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〔佛〕－【石】。（大正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183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為＝說【宮】。（大正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184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158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457c</w:t>
        </w:r>
      </w:smartTag>
      <w:r w:rsidRPr="00842C3D">
        <w:rPr>
          <w:rFonts w:hint="eastAsia"/>
          <w:sz w:val="22"/>
          <w:szCs w:val="22"/>
        </w:rPr>
        <w:t>15</w:t>
      </w:r>
      <w:smartTag w:uri="urn:schemas-microsoft-com:office:smarttags" w:element="chmetcnv">
        <w:smartTagPr>
          <w:attr w:name="UnitName" w:val="a"/>
          <w:attr w:name="SourceValue" w:val="460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460a</w:t>
        </w:r>
      </w:smartTag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）。</w:t>
      </w:r>
    </w:p>
  </w:footnote>
  <w:footnote w:id="185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更說＝說更【聖】。（大正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</w:t>
      </w:r>
    </w:p>
  </w:footnote>
  <w:footnote w:id="186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是般若波羅蜜中，雖無法可得，而有三乘之教，所謂聲聞、辟支佛、佛乘。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457a</w:t>
        </w:r>
      </w:smartTag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187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案：因經所說之「後世功德」內容簡要，故論無註釋。</w:t>
      </w:r>
    </w:p>
  </w:footnote>
  <w:footnote w:id="188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今＝令【元】【明】。（大正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</w:t>
      </w:r>
    </w:p>
  </w:footnote>
  <w:footnote w:id="189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〔說〕－【聖】。（大正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190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信＋（持）【宋】【元】【明】【宮】【聖】【石】。（大正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191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〔不〕－【聖】。（大正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）</w:t>
      </w:r>
    </w:p>
  </w:footnote>
  <w:footnote w:id="192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來欲＝欲來【石】。（大正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）</w:t>
      </w:r>
    </w:p>
  </w:footnote>
  <w:footnote w:id="193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承用：因襲，沿用。（</w:t>
      </w:r>
      <w:r w:rsidRPr="002B30E8">
        <w:rPr>
          <w:sz w:val="22"/>
          <w:szCs w:val="22"/>
        </w:rPr>
        <w:t>《漢語大詞典》（一），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771</w:t>
      </w:r>
      <w:r w:rsidRPr="002B30E8">
        <w:rPr>
          <w:rFonts w:hint="eastAsia"/>
          <w:sz w:val="22"/>
          <w:szCs w:val="22"/>
        </w:rPr>
        <w:t>）</w:t>
      </w:r>
    </w:p>
  </w:footnote>
  <w:footnote w:id="194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〔其〕－【宋】【宮】。（大正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</w:footnote>
  <w:footnote w:id="195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〔破〕－【宋】【元】【明】【宮】【聖】。（大正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）</w:t>
      </w:r>
    </w:p>
  </w:footnote>
  <w:footnote w:id="196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〔壞〕－【石】。（大正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197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若＝共【元】。（大正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）</w:t>
      </w:r>
    </w:p>
  </w:footnote>
  <w:footnote w:id="198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158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458b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）、</w:t>
      </w:r>
      <w:r w:rsidRPr="002B30E8">
        <w:rPr>
          <w:rFonts w:hint="eastAsia"/>
          <w:sz w:val="22"/>
          <w:szCs w:val="22"/>
        </w:rPr>
        <w:t>卷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99b11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）。</w:t>
      </w:r>
    </w:p>
  </w:footnote>
  <w:footnote w:id="199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惱＝怒【宋】【元】【明】【宮】。（大正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200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鉾（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ㄇㄡˊ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）：劍鋒。（《漢語大詞典》（十一），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1286</w:t>
      </w:r>
      <w:r w:rsidRPr="002B30E8">
        <w:rPr>
          <w:rFonts w:hint="eastAsia"/>
          <w:sz w:val="22"/>
          <w:szCs w:val="22"/>
        </w:rPr>
        <w:t>）</w:t>
      </w:r>
    </w:p>
  </w:footnote>
  <w:footnote w:id="201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〔捨〕－【聖】。（大正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）</w:t>
      </w:r>
    </w:p>
  </w:footnote>
  <w:footnote w:id="202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蝦蟆：亦作「蛤蟆」，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青蛙和蟾蜍的統稱。（《漢語大詞典》（八），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936</w:t>
      </w:r>
      <w:r w:rsidRPr="002B30E8">
        <w:rPr>
          <w:rFonts w:hint="eastAsia"/>
          <w:sz w:val="22"/>
          <w:szCs w:val="22"/>
        </w:rPr>
        <w:t>）</w:t>
      </w:r>
    </w:p>
  </w:footnote>
  <w:footnote w:id="203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增上慢人聞般若，不能毀謗，此異法華。亦可同［降伏得道、作弟子、復道去］。（印順法師，《大智度論筆記》〔</w:t>
      </w:r>
      <w:r w:rsidRPr="00842C3D">
        <w:rPr>
          <w:rFonts w:hint="eastAsia"/>
          <w:sz w:val="22"/>
          <w:szCs w:val="22"/>
        </w:rPr>
        <w:t>E018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316</w:t>
      </w:r>
      <w:r w:rsidRPr="002B30E8">
        <w:rPr>
          <w:rFonts w:hint="eastAsia"/>
          <w:sz w:val="22"/>
          <w:szCs w:val="22"/>
        </w:rPr>
        <w:t>）</w:t>
      </w:r>
    </w:p>
  </w:footnote>
  <w:footnote w:id="204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著＋（諸）【聖】。（大正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</w:footnote>
  <w:footnote w:id="205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五＝吾【聖】。（大正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</w:footnote>
  <w:footnote w:id="206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般若：破無明等結使染著。（印順法師，《大智度論筆記》〔</w:t>
      </w:r>
      <w:r w:rsidRPr="00842C3D">
        <w:rPr>
          <w:rFonts w:hint="eastAsia"/>
          <w:sz w:val="22"/>
          <w:szCs w:val="22"/>
        </w:rPr>
        <w:t>E002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288</w:t>
      </w:r>
      <w:r w:rsidRPr="002B30E8">
        <w:rPr>
          <w:rFonts w:hint="eastAsia"/>
          <w:sz w:val="22"/>
          <w:szCs w:val="22"/>
        </w:rPr>
        <w:t>）</w:t>
      </w:r>
    </w:p>
  </w:footnote>
  <w:footnote w:id="207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三種人：若有外道諸梵志、若魔若魔民、若增上慢人。《大智度論》卷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460b17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）。</w:t>
      </w:r>
    </w:p>
  </w:footnote>
  <w:footnote w:id="208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〔壞〕－【宮】【聖】【石】。（大正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</w:p>
  </w:footnote>
  <w:footnote w:id="209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顧視品〉：</w:t>
      </w:r>
      <w:r>
        <w:rPr>
          <w:rFonts w:eastAsia="標楷體"/>
          <w:bCs/>
          <w:kern w:val="0"/>
        </w:rPr>
        <w:t>^</w:t>
      </w:r>
      <w:r w:rsidRPr="002B30E8">
        <w:rPr>
          <w:rFonts w:hint="eastAsia"/>
          <w:sz w:val="22"/>
          <w:szCs w:val="22"/>
        </w:rPr>
        <w:t>「</w:t>
      </w:r>
      <w:r w:rsidRPr="002B30E8">
        <w:rPr>
          <w:rFonts w:ascii="標楷體" w:eastAsia="標楷體" w:hAnsi="標楷體" w:hint="eastAsia"/>
          <w:sz w:val="22"/>
          <w:szCs w:val="22"/>
        </w:rPr>
        <w:t>是般若波羅蜜，若聽、受持、親近、讀、誦、為他說、正憶念，不離薩婆若心，諸天子！是人，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魔、若魔天不能得其便</w:t>
      </w:r>
      <w:r w:rsidRPr="002B30E8">
        <w:rPr>
          <w:rFonts w:ascii="標楷體" w:eastAsia="標楷體" w:hAnsi="標楷體" w:hint="eastAsia"/>
          <w:sz w:val="22"/>
          <w:szCs w:val="22"/>
        </w:rPr>
        <w:t>。……復次，憍尸迦！是善男子、善女人，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若人、非人不能得其便</w:t>
      </w:r>
      <w:r w:rsidRPr="002B30E8">
        <w:rPr>
          <w:rFonts w:ascii="標楷體" w:eastAsia="標楷體" w:hAnsi="標楷體" w:hint="eastAsia"/>
          <w:sz w:val="22"/>
          <w:szCs w:val="22"/>
        </w:rPr>
        <w:t>。</w:t>
      </w:r>
      <w:r w:rsidRPr="002B30E8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457c</w:t>
        </w:r>
      </w:smartTag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210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滅諍亂品〉：「</w:t>
      </w:r>
      <w:r>
        <w:rPr>
          <w:rFonts w:eastAsia="標楷體"/>
          <w:bCs/>
          <w:kern w:val="0"/>
        </w:rPr>
        <w:t>^</w:t>
      </w:r>
      <w:r w:rsidRPr="002B30E8">
        <w:rPr>
          <w:rFonts w:eastAsia="標楷體"/>
          <w:sz w:val="22"/>
          <w:szCs w:val="22"/>
        </w:rPr>
        <w:t>若有外道諸梵志，若魔、若魔民，若增上慢人，</w:t>
      </w:r>
      <w:r w:rsidRPr="00F9479F">
        <w:rPr>
          <w:rFonts w:eastAsia="標楷體"/>
          <w:b/>
          <w:sz w:val="21"/>
          <w:szCs w:val="22"/>
        </w:rPr>
        <w:t>欲乖錯破壞菩薩般若波羅蜜心</w:t>
      </w:r>
      <w:r w:rsidRPr="002B30E8">
        <w:rPr>
          <w:rFonts w:eastAsia="標楷體"/>
          <w:sz w:val="22"/>
          <w:szCs w:val="22"/>
        </w:rPr>
        <w:t>；是諸人適生此心，</w:t>
      </w:r>
      <w:r w:rsidRPr="00F9479F">
        <w:rPr>
          <w:rFonts w:eastAsia="標楷體"/>
          <w:b/>
          <w:sz w:val="21"/>
          <w:szCs w:val="22"/>
        </w:rPr>
        <w:t>即時滅去，終不從願</w:t>
      </w:r>
      <w:r w:rsidRPr="002B30E8">
        <w:rPr>
          <w:rFonts w:eastAsia="標楷體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2B30E8">
        <w:rPr>
          <w:rFonts w:eastAsia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460b20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211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滅諍亂品〉：「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復次，憍尸迦！善男子、善女人，是般若波羅蜜，若聞、受持，親近、讀、誦、為他說、正憶念，其所住處，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魔、若魔民，若外道梵志，增上慢人，欲輕毀難問，破壞般若波羅蜜，終不能成</w:t>
      </w:r>
      <w:r w:rsidRPr="002B30E8">
        <w:rPr>
          <w:rFonts w:ascii="標楷體" w:eastAsia="標楷體" w:hAnsi="標楷體" w:hint="eastAsia"/>
          <w:sz w:val="22"/>
          <w:szCs w:val="22"/>
        </w:rPr>
        <w:t>；</w:t>
      </w:r>
      <w:r w:rsidRPr="00F9479F">
        <w:rPr>
          <w:rFonts w:ascii="標楷體" w:eastAsia="標楷體" w:hAnsi="標楷體" w:hint="eastAsia"/>
          <w:b/>
          <w:sz w:val="21"/>
          <w:szCs w:val="22"/>
        </w:rPr>
        <w:t>其人惡心轉滅，功德轉增</w:t>
      </w:r>
      <w:r w:rsidRPr="002B30E8">
        <w:rPr>
          <w:rFonts w:ascii="標楷體" w:eastAsia="標楷體" w:hAnsi="標楷體" w:hint="eastAsia"/>
          <w:sz w:val="22"/>
          <w:szCs w:val="22"/>
        </w:rPr>
        <w:t>。聞是般若波羅蜜故，漸以三乘道，得盡眾苦。</w:t>
      </w:r>
      <w:r w:rsidRPr="002B30E8">
        <w:rPr>
          <w:rFonts w:ascii="標楷體" w:eastAsia="標楷體" w:hAnsi="標楷體" w:hint="eastAsia"/>
          <w:bCs/>
          <w:sz w:val="26"/>
          <w:szCs w:val="26"/>
        </w:rPr>
        <w:t>……</w:t>
      </w:r>
      <w:r w:rsidRPr="002B30E8">
        <w:rPr>
          <w:rFonts w:ascii="標楷體" w:eastAsia="標楷體" w:hAnsi="標楷體" w:hint="eastAsia"/>
          <w:sz w:val="22"/>
          <w:szCs w:val="22"/>
        </w:rPr>
        <w:t>是善男子、善女人，是般若波羅蜜，若受持、親近、讀、誦、為他說、正憶念；若有種種鬪諍起，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欲來破壞者，以般若波羅蜜威力故，隨所起處，即疾消滅</w:t>
      </w:r>
      <w:r w:rsidRPr="002B30E8">
        <w:rPr>
          <w:rFonts w:ascii="標楷體" w:eastAsia="標楷體" w:hAnsi="標楷體" w:hint="eastAsia"/>
          <w:sz w:val="22"/>
          <w:szCs w:val="22"/>
        </w:rPr>
        <w:t>；其人即生善心，增益功德。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0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460c</w:t>
        </w:r>
      </w:smartTag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）</w:t>
      </w:r>
    </w:p>
  </w:footnote>
  <w:footnote w:id="212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以上八十字原位於《大正藏》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3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463a</w:t>
        </w:r>
      </w:smartTag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，今依印順法師，《大智度論》（標點本）（六），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2127</w:t>
      </w:r>
      <w:r w:rsidRPr="002B30E8">
        <w:rPr>
          <w:rFonts w:hint="eastAsia"/>
          <w:sz w:val="22"/>
          <w:szCs w:val="22"/>
        </w:rPr>
        <w:t>校勘移至此處。</w:t>
      </w:r>
    </w:p>
  </w:footnote>
  <w:footnote w:id="213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〔天〕－【宋】【元】【明】【宮】【聖】。（大正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214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他＋（人）【石】。（大正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215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共＝發【聖】。（大正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）</w:t>
      </w:r>
    </w:p>
  </w:footnote>
  <w:footnote w:id="216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般若功德：人皆信受，親友堅固，不說綺語，不為惑覆。（印順法師，《大智度論筆記》〔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r w:rsidRPr="002B30E8">
        <w:rPr>
          <w:rFonts w:hint="eastAsia"/>
          <w:sz w:val="22"/>
          <w:szCs w:val="22"/>
        </w:rPr>
        <w:t>）</w:t>
      </w:r>
    </w:p>
  </w:footnote>
  <w:footnote w:id="217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〔種〕－【聖】。（大正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218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慳＝堅【聖】。（大正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hint="eastAsia"/>
          <w:sz w:val="22"/>
          <w:szCs w:val="22"/>
        </w:rPr>
        <w:t>）</w:t>
      </w:r>
    </w:p>
  </w:footnote>
  <w:footnote w:id="219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覆＝受【聖】。（大正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）</w:t>
      </w:r>
    </w:p>
  </w:footnote>
  <w:footnote w:id="220">
    <w:p w:rsidR="00E91781" w:rsidRPr="002B30E8" w:rsidRDefault="00E91781" w:rsidP="007B4B6F">
      <w:pPr>
        <w:pStyle w:val="a4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攝受品〉：「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憍尸迦！是善男子、善女人等，由此因緣，言詞威肅，聞皆敬受，稱量談說，語無謬亂，善知恩報，堅事善友，不為慳嫉、忿恨、覆惱、諂誑、矯等之所隱蔽。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148c</w:t>
        </w:r>
      </w:smartTag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hint="eastAsia"/>
          <w:sz w:val="22"/>
          <w:szCs w:val="22"/>
        </w:rPr>
        <w:t>）</w:t>
      </w:r>
    </w:p>
  </w:footnote>
  <w:footnote w:id="221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〔生〕－【宋】【元】【明】【宮】【聖】。（大正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>）</w:t>
      </w:r>
    </w:p>
  </w:footnote>
  <w:footnote w:id="222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讚＋（嘆）【石】。（大正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>）</w:t>
      </w:r>
    </w:p>
  </w:footnote>
  <w:footnote w:id="223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法＝者【宮】。（大正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</w:t>
      </w:r>
      <w:r w:rsidRPr="002B30E8">
        <w:rPr>
          <w:rFonts w:hint="eastAsia"/>
          <w:sz w:val="22"/>
          <w:szCs w:val="22"/>
        </w:rPr>
        <w:t>）</w:t>
      </w:r>
    </w:p>
  </w:footnote>
  <w:footnote w:id="224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語＝讚【聖】。（大正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32</w:t>
      </w:r>
      <w:r w:rsidRPr="002B30E8">
        <w:rPr>
          <w:rFonts w:hint="eastAsia"/>
          <w:sz w:val="22"/>
          <w:szCs w:val="22"/>
        </w:rPr>
        <w:t>）</w:t>
      </w:r>
    </w:p>
  </w:footnote>
  <w:footnote w:id="225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《雜阿含經》卷</w:t>
      </w:r>
      <w:r w:rsidRPr="00842C3D">
        <w:rPr>
          <w:rFonts w:hint="eastAsia"/>
          <w:sz w:val="22"/>
          <w:szCs w:val="22"/>
        </w:rPr>
        <w:t>37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1059</w:t>
      </w:r>
      <w:r w:rsidRPr="002B30E8">
        <w:rPr>
          <w:rFonts w:hint="eastAsia"/>
          <w:sz w:val="22"/>
          <w:szCs w:val="22"/>
        </w:rPr>
        <w:t>經）：「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有四十法成就，如鐵槍鑽空，身壞命終，上生天上。何等為四十？謂不殺生，教人不殺，口常讚歎不殺功德，見不殺者心隨歡喜；乃至自行正見，教人令行，亦常讚歎正見功德，見人行者心隨歡喜，是名四十法成就，如鐵槍鑽空，身壞命終，上生天上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sz w:val="22"/>
            <w:szCs w:val="22"/>
          </w:rPr>
          <w:t>275c</w:t>
        </w:r>
      </w:smartTag>
      <w:r w:rsidRPr="00842C3D">
        <w:rPr>
          <w:rFonts w:hint="eastAsia"/>
          <w:sz w:val="22"/>
          <w:szCs w:val="22"/>
        </w:rPr>
        <w:t>8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14</w:t>
      </w:r>
      <w:r w:rsidRPr="002B30E8">
        <w:rPr>
          <w:sz w:val="22"/>
          <w:szCs w:val="22"/>
        </w:rPr>
        <w:t>）</w:t>
      </w:r>
    </w:p>
  </w:footnote>
  <w:footnote w:id="226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讚＋（行）【石】。（大正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</w:t>
      </w:r>
      <w:r w:rsidRPr="002B30E8">
        <w:rPr>
          <w:rFonts w:hint="eastAsia"/>
          <w:sz w:val="22"/>
          <w:szCs w:val="22"/>
        </w:rPr>
        <w:t>）</w:t>
      </w:r>
    </w:p>
  </w:footnote>
  <w:footnote w:id="227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蜜＋（法）【石】。（大正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34</w:t>
      </w:r>
      <w:r w:rsidRPr="002B30E8">
        <w:rPr>
          <w:rFonts w:hint="eastAsia"/>
          <w:sz w:val="22"/>
          <w:szCs w:val="22"/>
        </w:rPr>
        <w:t>）</w:t>
      </w:r>
    </w:p>
  </w:footnote>
  <w:footnote w:id="228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讚＋（修）【石】。（大正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35</w:t>
      </w:r>
      <w:r w:rsidRPr="002B30E8">
        <w:rPr>
          <w:rFonts w:hint="eastAsia"/>
          <w:sz w:val="22"/>
          <w:szCs w:val="22"/>
        </w:rPr>
        <w:t>）</w:t>
      </w:r>
    </w:p>
  </w:footnote>
  <w:footnote w:id="229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空＋（法）【石】。（大正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</w:p>
  </w:footnote>
  <w:footnote w:id="230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讚＋（入）【石】。（大正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</w:p>
  </w:footnote>
  <w:footnote w:id="231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昧＋（法）【石】。（大正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232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入＝行【宋】【元】【明】【宮】【聖】【石】。（大正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</w:t>
      </w:r>
    </w:p>
  </w:footnote>
  <w:footnote w:id="233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讚＋（得）【石】。（大正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234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尼＋（法）【石】。（大正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235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禪＋（法）【石】。（大正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</w:t>
      </w:r>
    </w:p>
  </w:footnote>
  <w:footnote w:id="236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〔中〕－【宋】【宮】【聖】。（大正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）</w:t>
      </w:r>
    </w:p>
  </w:footnote>
  <w:footnote w:id="237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慈心＝入慈心法【元】【明】【石】。（大正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</w:t>
      </w:r>
    </w:p>
  </w:footnote>
  <w:footnote w:id="238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讚＋（入）【石】。（大正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239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處＋（法）【石】。（大正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240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四念處＝修四念處法【元】【明】【石】。（大正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）</w:t>
      </w:r>
    </w:p>
  </w:footnote>
  <w:footnote w:id="241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覺＝學【聖】。（大正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）</w:t>
      </w:r>
    </w:p>
  </w:footnote>
  <w:footnote w:id="242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相＝想【聖】。（大正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</w:footnote>
  <w:footnote w:id="243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作＝住【聖】。（大正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）</w:t>
      </w:r>
    </w:p>
  </w:footnote>
  <w:footnote w:id="244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讚＋（修）【石】。（大正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245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昧＋（法）【元】【明】【石】。（大正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）</w:t>
      </w:r>
    </w:p>
  </w:footnote>
  <w:footnote w:id="246">
    <w:p w:rsidR="00E91781" w:rsidRPr="002B30E8" w:rsidRDefault="00E91781" w:rsidP="00382CB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F16DAB">
        <w:rPr>
          <w:sz w:val="22"/>
          <w:szCs w:val="22"/>
        </w:rPr>
        <w:t>解脫</w:t>
      </w:r>
      <w:r w:rsidRPr="002B30E8">
        <w:rPr>
          <w:sz w:val="22"/>
          <w:szCs w:val="22"/>
        </w:rPr>
        <w:t>＝背捨【聖】【石】。（大正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462d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18</w:t>
      </w:r>
      <w:r w:rsidRPr="002B30E8">
        <w:rPr>
          <w:sz w:val="22"/>
          <w:szCs w:val="22"/>
        </w:rPr>
        <w:t>）</w:t>
      </w:r>
    </w:p>
    <w:p w:rsidR="00E91781" w:rsidRPr="002B30E8" w:rsidRDefault="00E91781" w:rsidP="00382CB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rFonts w:ascii="新細明體" w:hAnsi="新細明體"/>
          <w:sz w:val="22"/>
          <w:szCs w:val="22"/>
        </w:rPr>
        <w:t>八</w:t>
      </w:r>
      <w:r w:rsidRPr="007B4B6F">
        <w:rPr>
          <w:sz w:val="22"/>
          <w:szCs w:val="22"/>
        </w:rPr>
        <w:t>解脫</w:t>
      </w:r>
      <w:r w:rsidRPr="002B30E8">
        <w:rPr>
          <w:rFonts w:hint="eastAsia"/>
          <w:sz w:val="22"/>
          <w:szCs w:val="22"/>
        </w:rPr>
        <w:t>，參見《大智度論》卷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215a</w:t>
        </w:r>
      </w:smartTag>
      <w:r w:rsidRPr="00842C3D">
        <w:rPr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217a</w:t>
        </w:r>
      </w:smartTag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）。</w:t>
      </w:r>
    </w:p>
  </w:footnote>
  <w:footnote w:id="247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讚＋（入）【元】【明】【石】。（大正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）</w:t>
      </w:r>
    </w:p>
  </w:footnote>
  <w:footnote w:id="248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（法）＋亦【元】【明】【石】。（大正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</w:footnote>
  <w:footnote w:id="249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〔自行〕－【聖】。（大正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</w:footnote>
  <w:footnote w:id="250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讚＋（行）【元】【明】，（嘆行）【石】。（大正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251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攝受品〉：「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自能修無忘失法、恒住捨性，亦勸他修無忘失法、恒住捨性，無倒稱揚修無忘失法、恒住捨性法，歡喜讚歎修無忘失法、恒住捨性者。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149b8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252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讚＋（得）【石】。（大正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253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是亦＝亦以【宋】【元】【明】【宮】，＝是以【聖】。（大正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）</w:t>
      </w:r>
    </w:p>
  </w:footnote>
  <w:footnote w:id="254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攝受品〉：「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憍尸迦！是善男子、善女人等，修行布施乃至般若波羅蜜多，以無所得而為方便，與諸有情平等共有迴向無上正等菩提。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149b15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255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方便智（般若）。（印順法師，《大智度論筆記》〔</w:t>
      </w:r>
      <w:r w:rsidRPr="00842C3D">
        <w:rPr>
          <w:rFonts w:hint="eastAsia"/>
          <w:sz w:val="22"/>
          <w:szCs w:val="22"/>
        </w:rPr>
        <w:t>E018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316</w:t>
      </w:r>
      <w:r w:rsidRPr="002B30E8">
        <w:rPr>
          <w:rFonts w:hint="eastAsia"/>
          <w:sz w:val="22"/>
          <w:szCs w:val="22"/>
        </w:rPr>
        <w:t>）</w:t>
      </w:r>
    </w:p>
  </w:footnote>
  <w:footnote w:id="256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（便）＋佛【聖】。（大正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257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（我）＋不【聖】。（大正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hint="eastAsia"/>
          <w:sz w:val="22"/>
          <w:szCs w:val="22"/>
        </w:rPr>
        <w:t>）</w:t>
      </w:r>
    </w:p>
  </w:footnote>
  <w:footnote w:id="258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隨懈＝墮解【聖】。（大正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）</w:t>
      </w:r>
    </w:p>
  </w:footnote>
  <w:footnote w:id="259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隨＝墮【聖】。（大正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>）</w:t>
      </w:r>
    </w:p>
  </w:footnote>
  <w:footnote w:id="260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〔薩〕－【聖】。（大正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>）</w:t>
      </w:r>
    </w:p>
  </w:footnote>
  <w:footnote w:id="261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婆＝波【聖】。（大正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</w:t>
      </w:r>
      <w:r w:rsidRPr="002B30E8">
        <w:rPr>
          <w:rFonts w:hint="eastAsia"/>
          <w:sz w:val="22"/>
          <w:szCs w:val="22"/>
        </w:rPr>
        <w:t>）</w:t>
      </w:r>
    </w:p>
  </w:footnote>
  <w:footnote w:id="262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〔心〕－【宋】【元】【明】【宮】【聖】。（大正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32</w:t>
      </w:r>
      <w:r w:rsidRPr="002B30E8">
        <w:rPr>
          <w:rFonts w:hint="eastAsia"/>
          <w:sz w:val="22"/>
          <w:szCs w:val="22"/>
        </w:rPr>
        <w:t>）</w:t>
      </w:r>
    </w:p>
  </w:footnote>
  <w:footnote w:id="263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菩＝善【聖】。（大正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</w:t>
      </w:r>
      <w:r w:rsidRPr="002B30E8">
        <w:rPr>
          <w:rFonts w:hint="eastAsia"/>
          <w:sz w:val="22"/>
          <w:szCs w:val="22"/>
        </w:rPr>
        <w:t>）</w:t>
      </w:r>
    </w:p>
  </w:footnote>
  <w:footnote w:id="264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〔佛〕－【聖】。（大正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34</w:t>
      </w:r>
      <w:r w:rsidRPr="002B30E8">
        <w:rPr>
          <w:rFonts w:hint="eastAsia"/>
          <w:sz w:val="22"/>
          <w:szCs w:val="22"/>
        </w:rPr>
        <w:t>）</w:t>
      </w:r>
    </w:p>
  </w:footnote>
  <w:footnote w:id="265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貧窮＝窮貧【聖】。（大正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35</w:t>
      </w:r>
      <w:r w:rsidRPr="002B30E8">
        <w:rPr>
          <w:rFonts w:hint="eastAsia"/>
          <w:sz w:val="22"/>
          <w:szCs w:val="22"/>
        </w:rPr>
        <w:t>）</w:t>
      </w:r>
    </w:p>
  </w:footnote>
  <w:footnote w:id="266">
    <w:p w:rsidR="00E91781" w:rsidRPr="002B30E8" w:rsidRDefault="00E91781" w:rsidP="00382CB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匂＝自【聖】。（大正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462d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36</w:t>
      </w:r>
      <w:r w:rsidRPr="002B30E8">
        <w:rPr>
          <w:sz w:val="22"/>
          <w:szCs w:val="22"/>
        </w:rPr>
        <w:t>）</w:t>
      </w:r>
    </w:p>
    <w:p w:rsidR="00E91781" w:rsidRPr="002B30E8" w:rsidRDefault="00E91781" w:rsidP="00382CB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）「</w:t>
      </w:r>
      <w:r w:rsidRPr="002B30E8">
        <w:rPr>
          <w:sz w:val="22"/>
          <w:szCs w:val="22"/>
        </w:rPr>
        <w:t>匂</w:t>
      </w:r>
      <w:r w:rsidRPr="002B30E8">
        <w:rPr>
          <w:rFonts w:hint="eastAsia"/>
          <w:sz w:val="22"/>
          <w:szCs w:val="22"/>
        </w:rPr>
        <w:t>」同「丐」。（</w:t>
      </w:r>
      <w:r w:rsidRPr="002B30E8">
        <w:rPr>
          <w:sz w:val="22"/>
          <w:szCs w:val="22"/>
        </w:rPr>
        <w:t>《漢語大</w:t>
      </w:r>
      <w:r w:rsidRPr="002B30E8">
        <w:rPr>
          <w:rFonts w:hint="eastAsia"/>
          <w:sz w:val="22"/>
          <w:szCs w:val="22"/>
        </w:rPr>
        <w:t>字</w:t>
      </w:r>
      <w:r w:rsidRPr="002B30E8">
        <w:rPr>
          <w:sz w:val="22"/>
          <w:szCs w:val="22"/>
        </w:rPr>
        <w:t>典》</w:t>
      </w:r>
      <w:r w:rsidRPr="002B30E8">
        <w:rPr>
          <w:rFonts w:hint="eastAsia"/>
          <w:sz w:val="22"/>
          <w:szCs w:val="22"/>
        </w:rPr>
        <w:t>（一）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257</w:t>
      </w:r>
      <w:r w:rsidRPr="002B30E8">
        <w:rPr>
          <w:rFonts w:hint="eastAsia"/>
          <w:sz w:val="22"/>
          <w:szCs w:val="22"/>
        </w:rPr>
        <w:t>）</w:t>
      </w:r>
    </w:p>
  </w:footnote>
  <w:footnote w:id="267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（自念）＋言【石】。（大正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37</w:t>
      </w:r>
      <w:r w:rsidRPr="002B30E8">
        <w:rPr>
          <w:rFonts w:hint="eastAsia"/>
          <w:sz w:val="22"/>
          <w:szCs w:val="22"/>
        </w:rPr>
        <w:t>）</w:t>
      </w:r>
    </w:p>
  </w:footnote>
  <w:footnote w:id="268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（一切）＋眾【石】。（大正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38</w:t>
      </w:r>
      <w:r w:rsidRPr="002B30E8">
        <w:rPr>
          <w:rFonts w:hint="eastAsia"/>
          <w:sz w:val="22"/>
          <w:szCs w:val="22"/>
        </w:rPr>
        <w:t>）</w:t>
      </w:r>
    </w:p>
  </w:footnote>
  <w:footnote w:id="269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法＋（者）【石】。（大正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39</w:t>
      </w:r>
      <w:r w:rsidRPr="002B30E8">
        <w:rPr>
          <w:rFonts w:hint="eastAsia"/>
          <w:sz w:val="22"/>
          <w:szCs w:val="22"/>
        </w:rPr>
        <w:t>）</w:t>
      </w:r>
    </w:p>
  </w:footnote>
  <w:footnote w:id="270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此處原有：「</w:t>
      </w:r>
      <w:r>
        <w:rPr>
          <w:rFonts w:eastAsia="標楷體"/>
          <w:bCs/>
          <w:kern w:val="0"/>
        </w:rPr>
        <w:t>^</w:t>
      </w:r>
      <w:r w:rsidRPr="002B30E8">
        <w:rPr>
          <w:rFonts w:eastAsia="標楷體" w:hint="eastAsia"/>
          <w:sz w:val="22"/>
          <w:szCs w:val="22"/>
        </w:rPr>
        <w:t>問曰：先已說魔若魔民等三種人欲破壞般若，今何以故重說？答曰：佛先說三種人來求便、恐怖，欲令愁惱。中來者，不為惱人，但欲破毀般若波羅蜜；不隨其願，不能得破。後來三種人，雖欲生心破壞，即時滅去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3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463a</w:t>
        </w:r>
      </w:smartTag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）等八十字，今依印順法師，《大智度論》（標點本）（六），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2127</w:t>
      </w:r>
      <w:r w:rsidRPr="002B30E8">
        <w:rPr>
          <w:rFonts w:hint="eastAsia"/>
          <w:sz w:val="22"/>
          <w:szCs w:val="22"/>
        </w:rPr>
        <w:t>校勘，移至上段論文最後。</w:t>
      </w:r>
    </w:p>
  </w:footnote>
  <w:footnote w:id="271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語＝謂【聖】。（大正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272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〔有〕－【宮】。（大正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</w:t>
      </w:r>
    </w:p>
  </w:footnote>
  <w:footnote w:id="273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至＝生【聖】。（大正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274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〔也〕－【宮】【聖】。（大正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275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雖卑＝離復賊【聖】，雖＋（復）【宋】【元】【明】【宮】【石】。（大正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</w:t>
      </w:r>
    </w:p>
  </w:footnote>
  <w:footnote w:id="276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（故）＋得【石】。（大正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）</w:t>
      </w:r>
    </w:p>
  </w:footnote>
  <w:footnote w:id="277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亦＋（不）【宋】【元】【明】【宮】【聖】。（大正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</w:t>
      </w:r>
    </w:p>
  </w:footnote>
  <w:footnote w:id="278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〔一切〕－【宋】【元】【明】【宮】【聖】。（大正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279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或＝成【聖】。（大正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280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未入正位，煩惱未盡，時或起。（印順法師，《大智度論筆記》〔</w:t>
      </w:r>
      <w:r w:rsidRPr="00842C3D">
        <w:rPr>
          <w:rFonts w:hint="eastAsia"/>
          <w:sz w:val="22"/>
          <w:szCs w:val="22"/>
        </w:rPr>
        <w:t>E018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316</w:t>
      </w:r>
      <w:r w:rsidRPr="002B30E8">
        <w:rPr>
          <w:rFonts w:hint="eastAsia"/>
          <w:sz w:val="22"/>
          <w:szCs w:val="22"/>
        </w:rPr>
        <w:t>）</w:t>
      </w:r>
    </w:p>
  </w:footnote>
  <w:footnote w:id="281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諫諭：亦作“諫喻”。勸諫曉喻。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《漢語大詞典》（十一），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335</w:t>
      </w:r>
      <w:r w:rsidRPr="002B30E8">
        <w:rPr>
          <w:sz w:val="22"/>
          <w:szCs w:val="22"/>
        </w:rPr>
        <w:t>）</w:t>
      </w:r>
    </w:p>
  </w:footnote>
  <w:footnote w:id="282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自＝身【聖】，〔自〕－【石】。（大正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）</w:t>
      </w:r>
    </w:p>
  </w:footnote>
  <w:footnote w:id="283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〔生〕－【石】。（大正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）</w:t>
      </w:r>
    </w:p>
  </w:footnote>
  <w:footnote w:id="284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〔若〕－【宋】【元】【明】【宮】【聖】【石】。（大正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</w:footnote>
  <w:footnote w:id="285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要＝惡【石】。（大正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）</w:t>
      </w:r>
    </w:p>
  </w:footnote>
  <w:footnote w:id="286">
    <w:p w:rsidR="00E91781" w:rsidRPr="002B30E8" w:rsidRDefault="00E91781" w:rsidP="00B104D9">
      <w:pPr>
        <w:tabs>
          <w:tab w:val="left" w:pos="993"/>
        </w:tabs>
        <w:snapToGrid w:val="0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F32639">
        <w:rPr>
          <w:color w:val="FF0000"/>
          <w:sz w:val="22"/>
          <w:highlight w:val="yellow"/>
        </w:rPr>
        <w:t>!!</w:t>
      </w:r>
      <w:r>
        <w:rPr>
          <w:sz w:val="22"/>
          <w:szCs w:val="22"/>
        </w:rPr>
        <w:tab/>
      </w:r>
      <w:r w:rsidRPr="002B30E8">
        <w:rPr>
          <w:rFonts w:hint="eastAsia"/>
          <w:sz w:val="22"/>
          <w:szCs w:val="22"/>
        </w:rPr>
        <w:t>┌內不離我心</w:t>
      </w:r>
    </w:p>
    <w:p w:rsidR="00E91781" w:rsidRPr="002B30E8" w:rsidRDefault="00E91781" w:rsidP="00AB1A8F">
      <w:pPr>
        <w:pStyle w:val="a4"/>
        <w:tabs>
          <w:tab w:val="left" w:pos="993"/>
        </w:tabs>
        <w:ind w:leftChars="135" w:left="324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無方便</w:t>
      </w:r>
      <w:r>
        <w:rPr>
          <w:sz w:val="22"/>
          <w:szCs w:val="22"/>
        </w:rPr>
        <w:tab/>
      </w:r>
      <w:r w:rsidRPr="002B30E8">
        <w:rPr>
          <w:rFonts w:hint="eastAsia"/>
          <w:sz w:val="22"/>
          <w:szCs w:val="22"/>
        </w:rPr>
        <w:t xml:space="preserve">┴外取諸法相　　</w:t>
      </w:r>
      <w:r w:rsidRPr="00F32639">
        <w:rPr>
          <w:color w:val="FF0000"/>
          <w:sz w:val="22"/>
          <w:highlight w:val="yellow"/>
        </w:rPr>
        <w:t>!!</w:t>
      </w:r>
      <w:r w:rsidRPr="002B30E8">
        <w:rPr>
          <w:rFonts w:hint="eastAsia"/>
          <w:sz w:val="22"/>
          <w:szCs w:val="22"/>
        </w:rPr>
        <w:t>（印順法師，《大智度論筆記》〔</w:t>
      </w:r>
      <w:r w:rsidRPr="00842C3D">
        <w:rPr>
          <w:rFonts w:hint="eastAsia"/>
          <w:sz w:val="22"/>
          <w:szCs w:val="22"/>
        </w:rPr>
        <w:t>B019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146</w:t>
      </w:r>
      <w:r w:rsidRPr="002B30E8">
        <w:rPr>
          <w:rFonts w:hint="eastAsia"/>
          <w:sz w:val="22"/>
          <w:szCs w:val="22"/>
        </w:rPr>
        <w:t>）</w:t>
      </w:r>
    </w:p>
  </w:footnote>
  <w:footnote w:id="287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）</w:t>
      </w:r>
    </w:p>
  </w:footnote>
  <w:footnote w:id="288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〔相〕－【宮】。（大正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289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後得＝得後【宋】。（大正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）</w:t>
      </w:r>
    </w:p>
  </w:footnote>
  <w:footnote w:id="290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bCs/>
          <w:sz w:val="22"/>
          <w:szCs w:val="22"/>
        </w:rPr>
        <w:t xml:space="preserve"> </w:t>
      </w:r>
      <w:r w:rsidRPr="00F16DAB">
        <w:rPr>
          <w:rFonts w:hint="eastAsia"/>
          <w:sz w:val="22"/>
          <w:szCs w:val="22"/>
        </w:rPr>
        <w:t>先行世間</w:t>
      </w:r>
      <w:r w:rsidRPr="002B30E8">
        <w:rPr>
          <w:rFonts w:hint="eastAsia"/>
          <w:bCs/>
          <w:sz w:val="22"/>
          <w:szCs w:val="22"/>
        </w:rPr>
        <w:t>六度為初門［似］，引出世六度［真］。（印順法師，《大智度論筆記》［</w:t>
      </w:r>
      <w:r w:rsidRPr="00842C3D">
        <w:rPr>
          <w:bCs/>
          <w:sz w:val="22"/>
          <w:szCs w:val="22"/>
        </w:rPr>
        <w:t>E0</w:t>
      </w:r>
      <w:r w:rsidRPr="00842C3D">
        <w:rPr>
          <w:rFonts w:hint="eastAsia"/>
          <w:bCs/>
          <w:sz w:val="22"/>
          <w:szCs w:val="22"/>
        </w:rPr>
        <w:t>18</w:t>
      </w:r>
      <w:r w:rsidRPr="002B30E8">
        <w:rPr>
          <w:rFonts w:hint="eastAsia"/>
          <w:bCs/>
          <w:sz w:val="22"/>
          <w:szCs w:val="22"/>
        </w:rPr>
        <w:t>］</w:t>
      </w:r>
      <w:r w:rsidRPr="00842C3D">
        <w:rPr>
          <w:rFonts w:hint="eastAsia"/>
          <w:bCs/>
          <w:sz w:val="22"/>
          <w:szCs w:val="22"/>
        </w:rPr>
        <w:t>p</w:t>
      </w:r>
      <w:r w:rsidRPr="002B30E8">
        <w:rPr>
          <w:rFonts w:hint="eastAsia"/>
          <w:bCs/>
          <w:sz w:val="22"/>
          <w:szCs w:val="22"/>
        </w:rPr>
        <w:t>.</w:t>
      </w:r>
      <w:r w:rsidRPr="00842C3D">
        <w:rPr>
          <w:rFonts w:hint="eastAsia"/>
          <w:bCs/>
          <w:sz w:val="22"/>
          <w:szCs w:val="22"/>
        </w:rPr>
        <w:t>316</w:t>
      </w:r>
      <w:r w:rsidRPr="002B30E8">
        <w:rPr>
          <w:rFonts w:hint="eastAsia"/>
          <w:bCs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781" w:rsidRDefault="00E91781">
    <w:pPr>
      <w:pStyle w:val="a6"/>
    </w:pPr>
    <w:r>
      <w:rPr>
        <w:rFonts w:hint="eastAsia"/>
        <w:kern w:val="0"/>
      </w:rPr>
      <w:t>《大智度論》講義（第</w:t>
    </w:r>
    <w:r w:rsidRPr="00842C3D">
      <w:rPr>
        <w:kern w:val="0"/>
      </w:rPr>
      <w:t>09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781" w:rsidRPr="007704A7" w:rsidRDefault="00E91781" w:rsidP="007704A7">
    <w:pPr>
      <w:pStyle w:val="a6"/>
      <w:tabs>
        <w:tab w:val="clear" w:pos="4153"/>
        <w:tab w:val="clear" w:pos="8306"/>
      </w:tabs>
      <w:ind w:right="5"/>
      <w:jc w:val="right"/>
    </w:pPr>
    <w:r>
      <w:rPr>
        <w:rFonts w:hint="eastAsia"/>
      </w:rPr>
      <w:t>第五冊：《</w:t>
    </w:r>
    <w:r>
      <w:t>大智度論</w:t>
    </w:r>
    <w:r>
      <w:rPr>
        <w:rFonts w:hint="eastAsia"/>
      </w:rPr>
      <w:t>》</w:t>
    </w:r>
    <w:r>
      <w:t>卷</w:t>
    </w:r>
    <w:r w:rsidRPr="00842C3D">
      <w:t>0</w:t>
    </w:r>
    <w:r w:rsidRPr="00842C3D">
      <w:rPr>
        <w:rFonts w:hint="eastAsia"/>
      </w:rPr>
      <w:t>56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B85262"/>
    <w:multiLevelType w:val="hybridMultilevel"/>
    <w:tmpl w:val="12E4FBB6"/>
    <w:lvl w:ilvl="0" w:tplc="13A4CDD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80008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93E1814"/>
    <w:multiLevelType w:val="hybridMultilevel"/>
    <w:tmpl w:val="BF5EF2C4"/>
    <w:lvl w:ilvl="0" w:tplc="A6A6A926">
      <w:start w:val="1"/>
      <w:numFmt w:val="decimal"/>
      <w:lvlText w:val="%1、"/>
      <w:lvlJc w:val="left"/>
      <w:pPr>
        <w:tabs>
          <w:tab w:val="num" w:pos="560"/>
        </w:tabs>
        <w:ind w:left="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2D57"/>
    <w:rsid w:val="0001286A"/>
    <w:rsid w:val="00025A6D"/>
    <w:rsid w:val="000350CE"/>
    <w:rsid w:val="00037F6B"/>
    <w:rsid w:val="00041D9D"/>
    <w:rsid w:val="00051F0A"/>
    <w:rsid w:val="000909F7"/>
    <w:rsid w:val="000A666A"/>
    <w:rsid w:val="000B66A9"/>
    <w:rsid w:val="000D4333"/>
    <w:rsid w:val="000E4779"/>
    <w:rsid w:val="000F53A0"/>
    <w:rsid w:val="00126458"/>
    <w:rsid w:val="00137124"/>
    <w:rsid w:val="00191307"/>
    <w:rsid w:val="0019400F"/>
    <w:rsid w:val="001A0A46"/>
    <w:rsid w:val="001A5069"/>
    <w:rsid w:val="001D35DD"/>
    <w:rsid w:val="001F40D3"/>
    <w:rsid w:val="001F4C6D"/>
    <w:rsid w:val="00204069"/>
    <w:rsid w:val="00205620"/>
    <w:rsid w:val="002145B4"/>
    <w:rsid w:val="00231BAB"/>
    <w:rsid w:val="00237A91"/>
    <w:rsid w:val="002471B4"/>
    <w:rsid w:val="0025612F"/>
    <w:rsid w:val="002629CE"/>
    <w:rsid w:val="00275DB0"/>
    <w:rsid w:val="00286157"/>
    <w:rsid w:val="002964CF"/>
    <w:rsid w:val="002A7314"/>
    <w:rsid w:val="002B30E8"/>
    <w:rsid w:val="002D35EB"/>
    <w:rsid w:val="002E27A0"/>
    <w:rsid w:val="002F1F4A"/>
    <w:rsid w:val="002F760E"/>
    <w:rsid w:val="00301E66"/>
    <w:rsid w:val="00323B7D"/>
    <w:rsid w:val="003251E9"/>
    <w:rsid w:val="00331C5B"/>
    <w:rsid w:val="00333A93"/>
    <w:rsid w:val="00337B0E"/>
    <w:rsid w:val="00340613"/>
    <w:rsid w:val="00341064"/>
    <w:rsid w:val="0035706B"/>
    <w:rsid w:val="00370449"/>
    <w:rsid w:val="00372B51"/>
    <w:rsid w:val="003734AA"/>
    <w:rsid w:val="00382CB0"/>
    <w:rsid w:val="00392551"/>
    <w:rsid w:val="0039520B"/>
    <w:rsid w:val="003A7BE9"/>
    <w:rsid w:val="003B683D"/>
    <w:rsid w:val="003C4181"/>
    <w:rsid w:val="003C46BF"/>
    <w:rsid w:val="003E7A85"/>
    <w:rsid w:val="00405CF8"/>
    <w:rsid w:val="0042177F"/>
    <w:rsid w:val="00425585"/>
    <w:rsid w:val="004255CB"/>
    <w:rsid w:val="00441E36"/>
    <w:rsid w:val="004461BF"/>
    <w:rsid w:val="004504AA"/>
    <w:rsid w:val="00452487"/>
    <w:rsid w:val="00467F26"/>
    <w:rsid w:val="004975DD"/>
    <w:rsid w:val="004C6079"/>
    <w:rsid w:val="004F1718"/>
    <w:rsid w:val="004F2518"/>
    <w:rsid w:val="0052687D"/>
    <w:rsid w:val="00533CA4"/>
    <w:rsid w:val="005428FF"/>
    <w:rsid w:val="00550468"/>
    <w:rsid w:val="00584907"/>
    <w:rsid w:val="005E160E"/>
    <w:rsid w:val="005F21EF"/>
    <w:rsid w:val="006076B0"/>
    <w:rsid w:val="006268D9"/>
    <w:rsid w:val="00635A53"/>
    <w:rsid w:val="00640B9D"/>
    <w:rsid w:val="006507A7"/>
    <w:rsid w:val="006549F9"/>
    <w:rsid w:val="00661A34"/>
    <w:rsid w:val="00665C9B"/>
    <w:rsid w:val="00681A74"/>
    <w:rsid w:val="006B00E2"/>
    <w:rsid w:val="006B71E2"/>
    <w:rsid w:val="006C4A7E"/>
    <w:rsid w:val="006C763E"/>
    <w:rsid w:val="006D2305"/>
    <w:rsid w:val="006F6BD1"/>
    <w:rsid w:val="006F72E9"/>
    <w:rsid w:val="00707DA2"/>
    <w:rsid w:val="0071090A"/>
    <w:rsid w:val="00752C7D"/>
    <w:rsid w:val="007676B8"/>
    <w:rsid w:val="007704A7"/>
    <w:rsid w:val="007A1DBF"/>
    <w:rsid w:val="007A4C39"/>
    <w:rsid w:val="007A6C0E"/>
    <w:rsid w:val="007B0C78"/>
    <w:rsid w:val="007B0D43"/>
    <w:rsid w:val="007B4B6F"/>
    <w:rsid w:val="007B744B"/>
    <w:rsid w:val="007B792D"/>
    <w:rsid w:val="007C0A67"/>
    <w:rsid w:val="007C7EB7"/>
    <w:rsid w:val="007E4943"/>
    <w:rsid w:val="007F15CA"/>
    <w:rsid w:val="0081766E"/>
    <w:rsid w:val="00821052"/>
    <w:rsid w:val="00842C3D"/>
    <w:rsid w:val="00842DD6"/>
    <w:rsid w:val="00845927"/>
    <w:rsid w:val="008767DF"/>
    <w:rsid w:val="008A1581"/>
    <w:rsid w:val="008B0590"/>
    <w:rsid w:val="008B4C95"/>
    <w:rsid w:val="008C408D"/>
    <w:rsid w:val="008C41D9"/>
    <w:rsid w:val="008C732E"/>
    <w:rsid w:val="008E7263"/>
    <w:rsid w:val="008E74A2"/>
    <w:rsid w:val="008F2251"/>
    <w:rsid w:val="008F7003"/>
    <w:rsid w:val="009107CA"/>
    <w:rsid w:val="00913FD6"/>
    <w:rsid w:val="009159F6"/>
    <w:rsid w:val="00922BA3"/>
    <w:rsid w:val="00923DB9"/>
    <w:rsid w:val="009249D0"/>
    <w:rsid w:val="0093372F"/>
    <w:rsid w:val="0094446C"/>
    <w:rsid w:val="009462AA"/>
    <w:rsid w:val="009704C9"/>
    <w:rsid w:val="0098303D"/>
    <w:rsid w:val="009A4589"/>
    <w:rsid w:val="009B7B4A"/>
    <w:rsid w:val="009C0847"/>
    <w:rsid w:val="009D1249"/>
    <w:rsid w:val="009D6783"/>
    <w:rsid w:val="009E22AF"/>
    <w:rsid w:val="009F00A6"/>
    <w:rsid w:val="00A008E4"/>
    <w:rsid w:val="00A109E6"/>
    <w:rsid w:val="00A11CB4"/>
    <w:rsid w:val="00A31562"/>
    <w:rsid w:val="00A42CE4"/>
    <w:rsid w:val="00A5368A"/>
    <w:rsid w:val="00A66A85"/>
    <w:rsid w:val="00A673C7"/>
    <w:rsid w:val="00A70F3F"/>
    <w:rsid w:val="00A90B47"/>
    <w:rsid w:val="00A9579F"/>
    <w:rsid w:val="00A97600"/>
    <w:rsid w:val="00A97B02"/>
    <w:rsid w:val="00AA2332"/>
    <w:rsid w:val="00AB1A8F"/>
    <w:rsid w:val="00AB799A"/>
    <w:rsid w:val="00AD30BB"/>
    <w:rsid w:val="00AE30C0"/>
    <w:rsid w:val="00AE4FFB"/>
    <w:rsid w:val="00B04A8E"/>
    <w:rsid w:val="00B104D9"/>
    <w:rsid w:val="00B2282F"/>
    <w:rsid w:val="00B23929"/>
    <w:rsid w:val="00B31A95"/>
    <w:rsid w:val="00B346AA"/>
    <w:rsid w:val="00B40E71"/>
    <w:rsid w:val="00B44D5D"/>
    <w:rsid w:val="00B73990"/>
    <w:rsid w:val="00B74829"/>
    <w:rsid w:val="00B803C7"/>
    <w:rsid w:val="00B832AC"/>
    <w:rsid w:val="00B87370"/>
    <w:rsid w:val="00B90720"/>
    <w:rsid w:val="00BC727F"/>
    <w:rsid w:val="00BE20C3"/>
    <w:rsid w:val="00BF70A5"/>
    <w:rsid w:val="00C275C5"/>
    <w:rsid w:val="00C3356D"/>
    <w:rsid w:val="00C4487F"/>
    <w:rsid w:val="00C46531"/>
    <w:rsid w:val="00C71CFB"/>
    <w:rsid w:val="00C7348B"/>
    <w:rsid w:val="00C80C38"/>
    <w:rsid w:val="00C81283"/>
    <w:rsid w:val="00C81326"/>
    <w:rsid w:val="00C83502"/>
    <w:rsid w:val="00C947ED"/>
    <w:rsid w:val="00CB0F28"/>
    <w:rsid w:val="00CC030D"/>
    <w:rsid w:val="00CD03BF"/>
    <w:rsid w:val="00CD6BDA"/>
    <w:rsid w:val="00D074C3"/>
    <w:rsid w:val="00D23787"/>
    <w:rsid w:val="00D307AD"/>
    <w:rsid w:val="00D576F8"/>
    <w:rsid w:val="00D940AF"/>
    <w:rsid w:val="00D94884"/>
    <w:rsid w:val="00D97874"/>
    <w:rsid w:val="00DC5B07"/>
    <w:rsid w:val="00E20A8E"/>
    <w:rsid w:val="00E2455B"/>
    <w:rsid w:val="00E24863"/>
    <w:rsid w:val="00E26E15"/>
    <w:rsid w:val="00E7286D"/>
    <w:rsid w:val="00E749D4"/>
    <w:rsid w:val="00E77B91"/>
    <w:rsid w:val="00E91781"/>
    <w:rsid w:val="00E95A91"/>
    <w:rsid w:val="00EA023B"/>
    <w:rsid w:val="00EC371A"/>
    <w:rsid w:val="00ED6136"/>
    <w:rsid w:val="00EE3D0B"/>
    <w:rsid w:val="00EE61B8"/>
    <w:rsid w:val="00EE6454"/>
    <w:rsid w:val="00EF3739"/>
    <w:rsid w:val="00F03E00"/>
    <w:rsid w:val="00F053CC"/>
    <w:rsid w:val="00F07C4C"/>
    <w:rsid w:val="00F12D57"/>
    <w:rsid w:val="00F16DAB"/>
    <w:rsid w:val="00F4029D"/>
    <w:rsid w:val="00F4057E"/>
    <w:rsid w:val="00F52DDD"/>
    <w:rsid w:val="00F53B8C"/>
    <w:rsid w:val="00F635C3"/>
    <w:rsid w:val="00F665E2"/>
    <w:rsid w:val="00F71132"/>
    <w:rsid w:val="00F80DBC"/>
    <w:rsid w:val="00F8338A"/>
    <w:rsid w:val="00F9479F"/>
    <w:rsid w:val="00FB1F58"/>
    <w:rsid w:val="00FD4B06"/>
    <w:rsid w:val="00FF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BA19CDF8-7371-42AB-89F1-D87861CF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D5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F12D57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F12D57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F12D57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F12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F12D57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F12D57"/>
  </w:style>
  <w:style w:type="paragraph" w:styleId="a9">
    <w:name w:val="footer"/>
    <w:basedOn w:val="a"/>
    <w:link w:val="aa"/>
    <w:uiPriority w:val="99"/>
    <w:rsid w:val="00F12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12D57"/>
    <w:rPr>
      <w:rFonts w:ascii="Times New Roman" w:eastAsia="新細明體" w:hAnsi="Times New Roman" w:cs="Times New Roman"/>
      <w:sz w:val="20"/>
      <w:szCs w:val="20"/>
    </w:rPr>
  </w:style>
  <w:style w:type="paragraph" w:customStyle="1" w:styleId="405pt0">
    <w:name w:val="樣式 樣式 樣式 樣式 樣式 標題 4 + 標楷體 粗體 框線:: (實心單線 自動  0.5 pt 線段粗細) + 左 0 字..."/>
    <w:basedOn w:val="a"/>
    <w:rsid w:val="00F12D57"/>
    <w:pPr>
      <w:adjustRightInd w:val="0"/>
      <w:snapToGrid w:val="0"/>
      <w:spacing w:beforeLines="50"/>
      <w:ind w:firstLineChars="400" w:firstLine="400"/>
      <w:outlineLvl w:val="3"/>
    </w:pPr>
    <w:rPr>
      <w:rFonts w:eastAsia="標楷體" w:cs="新細明體"/>
      <w:color w:val="000000"/>
      <w:sz w:val="20"/>
      <w:szCs w:val="20"/>
      <w:bdr w:val="single" w:sz="4" w:space="0" w:color="auto"/>
    </w:rPr>
  </w:style>
  <w:style w:type="character" w:customStyle="1" w:styleId="foot">
    <w:name w:val="foot"/>
    <w:rsid w:val="00F12D57"/>
  </w:style>
  <w:style w:type="character" w:styleId="ab">
    <w:name w:val="annotation reference"/>
    <w:rsid w:val="00F12D57"/>
    <w:rPr>
      <w:sz w:val="18"/>
      <w:szCs w:val="18"/>
    </w:rPr>
  </w:style>
  <w:style w:type="paragraph" w:styleId="ac">
    <w:name w:val="annotation text"/>
    <w:basedOn w:val="a"/>
    <w:link w:val="ad"/>
    <w:rsid w:val="00F12D57"/>
  </w:style>
  <w:style w:type="character" w:customStyle="1" w:styleId="ad">
    <w:name w:val="註解文字 字元"/>
    <w:basedOn w:val="a0"/>
    <w:link w:val="ac"/>
    <w:rsid w:val="00F12D57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F12D57"/>
    <w:rPr>
      <w:b/>
      <w:bCs/>
    </w:rPr>
  </w:style>
  <w:style w:type="character" w:customStyle="1" w:styleId="af">
    <w:name w:val="註解主旨 字元"/>
    <w:basedOn w:val="ad"/>
    <w:link w:val="ae"/>
    <w:rsid w:val="00F12D57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F12D57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F12D57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F12D57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basedOn w:val="a0"/>
    <w:rsid w:val="009462AA"/>
  </w:style>
  <w:style w:type="character" w:customStyle="1" w:styleId="ttsigdiff1">
    <w:name w:val="ttsigdiff1"/>
    <w:basedOn w:val="a0"/>
    <w:rsid w:val="001A5069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9809D-4C16-4F54-BF43-7AA6D3DD2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29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7</cp:revision>
  <cp:lastPrinted>2015-06-24T04:50:00Z</cp:lastPrinted>
  <dcterms:created xsi:type="dcterms:W3CDTF">2017-03-26T02:32:00Z</dcterms:created>
  <dcterms:modified xsi:type="dcterms:W3CDTF">2017-04-08T11:06:00Z</dcterms:modified>
</cp:coreProperties>
</file>