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7F" w:rsidRPr="00BE2B19" w:rsidRDefault="00F148F7" w:rsidP="009126A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 w:rsidRPr="00BE2B19">
        <w:rPr>
          <w:rFonts w:cs="Roman Unicode"/>
        </w:rPr>
        <w:t>慧日佛學班第</w:t>
      </w:r>
      <w:r w:rsidRPr="00BE2B19">
        <w:rPr>
          <w:rFonts w:cs="Roman Unicode"/>
        </w:rPr>
        <w:t>10</w:t>
      </w:r>
      <w:r w:rsidRPr="00BE2B19">
        <w:rPr>
          <w:rFonts w:cs="Roman Unicode"/>
        </w:rPr>
        <w:t>期／</w:t>
      </w:r>
      <w:r w:rsidR="0057597F" w:rsidRPr="00BE2B19">
        <w:rPr>
          <w:rFonts w:cs="Roman Unicode"/>
        </w:rPr>
        <w:t>福嚴推廣教育班第</w:t>
      </w:r>
      <w:r w:rsidR="0057597F" w:rsidRPr="00BE2B19">
        <w:rPr>
          <w:rFonts w:cs="Roman Unicode" w:hint="eastAsia"/>
        </w:rPr>
        <w:t>2</w:t>
      </w:r>
      <w:r w:rsidR="0057597F" w:rsidRPr="00BE2B19">
        <w:rPr>
          <w:rFonts w:cs="Roman Unicode"/>
        </w:rPr>
        <w:t>1</w:t>
      </w:r>
      <w:r w:rsidR="0057597F" w:rsidRPr="00BE2B19">
        <w:rPr>
          <w:rFonts w:cs="Roman Unicode"/>
        </w:rPr>
        <w:t>期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sz w:val="44"/>
          <w:szCs w:val="44"/>
        </w:rPr>
      </w:pPr>
      <w:r w:rsidRPr="00BE2B19">
        <w:rPr>
          <w:rFonts w:eastAsia="標楷體" w:cs="Roman Unicode"/>
          <w:b/>
          <w:sz w:val="44"/>
          <w:szCs w:val="44"/>
        </w:rPr>
        <w:t>《大智度論》卷</w:t>
      </w:r>
      <w:r w:rsidRPr="00BE2B19">
        <w:rPr>
          <w:rFonts w:eastAsia="標楷體" w:cs="Roman Unicode" w:hint="eastAsia"/>
          <w:b/>
          <w:sz w:val="44"/>
          <w:szCs w:val="44"/>
        </w:rPr>
        <w:t>65</w:t>
      </w:r>
    </w:p>
    <w:p w:rsidR="00DD00EB" w:rsidRPr="00BE2B19" w:rsidRDefault="00DD00EB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2B19">
        <w:rPr>
          <w:rFonts w:eastAsia="標楷體" w:cs="Roman Unicode"/>
          <w:b/>
          <w:bCs/>
          <w:sz w:val="28"/>
          <w:szCs w:val="28"/>
        </w:rPr>
        <w:t>〈</w:t>
      </w:r>
      <w:r w:rsidRPr="00BE2B19">
        <w:rPr>
          <w:rFonts w:eastAsia="標楷體" w:cs="Roman Unicode" w:hint="eastAsia"/>
          <w:b/>
          <w:bCs/>
          <w:sz w:val="28"/>
          <w:szCs w:val="28"/>
        </w:rPr>
        <w:t>釋無作實相品第四十三之餘</w:t>
      </w:r>
      <w:r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a"/>
        </w:smartTagPr>
        <w:r w:rsidRPr="00BE2B19">
          <w:rPr>
            <w:rFonts w:eastAsia="標楷體" w:cs="Roman Unicode"/>
            <w:b/>
            <w:bCs/>
          </w:rPr>
          <w:t>515a</w:t>
        </w:r>
      </w:smartTag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518b1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DD00EB" w:rsidP="009126A6">
      <w:pPr>
        <w:jc w:val="right"/>
        <w:rPr>
          <w:sz w:val="32"/>
        </w:rPr>
      </w:pPr>
      <w:r w:rsidRPr="00BE2B19">
        <w:rPr>
          <w:rFonts w:eastAsia="標楷體" w:cs="Roman Unicode"/>
          <w:sz w:val="26"/>
        </w:rPr>
        <w:t>釋厚觀</w:t>
      </w:r>
      <w:r w:rsidRPr="00BE2B19">
        <w:rPr>
          <w:rFonts w:cs="Roman Unicode"/>
          <w:sz w:val="26"/>
        </w:rPr>
        <w:t>（</w:t>
      </w:r>
      <w:r w:rsidRPr="00BE2B19">
        <w:rPr>
          <w:rFonts w:cs="Roman Unicode"/>
          <w:sz w:val="26"/>
        </w:rPr>
        <w:t>20</w:t>
      </w:r>
      <w:r w:rsidRPr="00BE2B19">
        <w:rPr>
          <w:rFonts w:cs="Roman Unicode" w:hint="eastAsia"/>
          <w:sz w:val="26"/>
        </w:rPr>
        <w:t>11</w:t>
      </w:r>
      <w:r w:rsidRPr="00BE2B19">
        <w:rPr>
          <w:rFonts w:cs="Roman Unicode"/>
          <w:sz w:val="26"/>
        </w:rPr>
        <w:t>.</w:t>
      </w:r>
      <w:r w:rsidR="0057597F" w:rsidRPr="00BE2B19">
        <w:rPr>
          <w:rFonts w:cs="Roman Unicode"/>
          <w:sz w:val="26"/>
        </w:rPr>
        <w:t>0</w:t>
      </w:r>
      <w:r w:rsidRPr="00BE2B19">
        <w:rPr>
          <w:rFonts w:cs="Roman Unicode" w:hint="eastAsia"/>
          <w:sz w:val="26"/>
        </w:rPr>
        <w:t>4</w:t>
      </w:r>
      <w:r w:rsidRPr="00BE2B19">
        <w:rPr>
          <w:rFonts w:cs="Roman Unicode"/>
          <w:sz w:val="26"/>
        </w:rPr>
        <w:t>.</w:t>
      </w:r>
      <w:r w:rsidRPr="00BE2B19">
        <w:rPr>
          <w:rFonts w:cs="Roman Unicode" w:hint="eastAsia"/>
          <w:sz w:val="26"/>
        </w:rPr>
        <w:t>30</w:t>
      </w:r>
      <w:r w:rsidRPr="00BE2B19">
        <w:rPr>
          <w:rFonts w:cs="Roman Unicode"/>
          <w:sz w:val="26"/>
        </w:rPr>
        <w:t>）</w:t>
      </w:r>
    </w:p>
    <w:p w:rsidR="00DD00EB" w:rsidRPr="00BE2B19" w:rsidRDefault="00DD00EB" w:rsidP="009126A6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 w:rsidRPr="00BE2B19">
        <w:t>【</w:t>
      </w:r>
      <w:r w:rsidRPr="00BE2B19">
        <w:rPr>
          <w:rFonts w:ascii="標楷體" w:eastAsia="標楷體" w:hAnsi="標楷體"/>
          <w:b/>
        </w:rPr>
        <w:t>經</w:t>
      </w:r>
      <w:r w:rsidRPr="00BE2B19">
        <w:t>】</w:t>
      </w:r>
    </w:p>
    <w:p w:rsidR="00DD00EB" w:rsidRPr="00BE2B19" w:rsidRDefault="00A96BB1" w:rsidP="009126A6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、勸信受持，說般若得無量福德</w:t>
      </w:r>
      <w:r w:rsidR="00DD00EB"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="00DD00EB" w:rsidRPr="00BE2B19">
        <w:rPr>
          <w:rFonts w:hint="eastAsia"/>
          <w:sz w:val="20"/>
          <w:szCs w:val="20"/>
        </w:rPr>
        <w:t>卷</w:t>
      </w:r>
      <w:r w:rsidR="00DD00EB" w:rsidRPr="00BE2B19">
        <w:rPr>
          <w:rFonts w:hint="eastAsia"/>
          <w:sz w:val="20"/>
          <w:szCs w:val="20"/>
        </w:rPr>
        <w:t>64</w:t>
      </w:r>
      <w:r w:rsidR="00DD00EB" w:rsidRPr="00BE2B19">
        <w:rPr>
          <w:rFonts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（壹）諸佛同說般若應信受</w:t>
      </w:r>
      <w:r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Pr="00BE2B19">
        <w:rPr>
          <w:rFonts w:hint="eastAsia"/>
          <w:sz w:val="20"/>
          <w:szCs w:val="20"/>
        </w:rPr>
        <w:t>卷</w:t>
      </w:r>
      <w:r w:rsidRPr="00BE2B19">
        <w:rPr>
          <w:rFonts w:hint="eastAsia"/>
          <w:sz w:val="20"/>
          <w:szCs w:val="20"/>
        </w:rPr>
        <w:t>64</w:t>
      </w:r>
      <w:r w:rsidRPr="00BE2B19">
        <w:rPr>
          <w:rFonts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  <w:b/>
          <w:sz w:val="21"/>
          <w:szCs w:val="20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（貳）信受般若，離眾病患，諸天隨護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須菩提白佛言：「世尊！若善男子、善女</w:t>
      </w:r>
      <w:bookmarkStart w:id="1" w:name="0515a08"/>
      <w:r w:rsidRPr="00BE2B19">
        <w:rPr>
          <w:rFonts w:eastAsia="標楷體"/>
        </w:rPr>
        <w:t>人受持是般若波羅蜜，親近、正憶念者，終不</w:t>
      </w:r>
      <w:bookmarkStart w:id="2" w:name="0515a09"/>
      <w:bookmarkEnd w:id="1"/>
      <w:r w:rsidRPr="00BE2B19">
        <w:rPr>
          <w:rFonts w:eastAsia="標楷體"/>
        </w:rPr>
        <w:t>病</w:t>
      </w:r>
      <w:bookmarkEnd w:id="2"/>
      <w:r w:rsidRPr="00BE2B19">
        <w:rPr>
          <w:rFonts w:eastAsia="標楷體"/>
        </w:rPr>
        <w:t>眼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耳、鼻、舌、身</w:t>
      </w:r>
      <w:r w:rsidRPr="00BE2B19">
        <w:rPr>
          <w:rStyle w:val="FootnoteReference"/>
          <w:rFonts w:eastAsia="標楷體"/>
        </w:rPr>
        <w:footnoteReference w:id="1"/>
      </w:r>
      <w:r w:rsidRPr="00BE2B19">
        <w:rPr>
          <w:rFonts w:eastAsia="標楷體"/>
        </w:rPr>
        <w:t>亦終不病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身無刑</w:t>
      </w:r>
      <w:r w:rsidRPr="00BE2B19">
        <w:rPr>
          <w:rStyle w:val="FootnoteReference"/>
          <w:rFonts w:eastAsia="標楷體"/>
        </w:rPr>
        <w:footnoteReference w:id="2"/>
      </w:r>
      <w:r w:rsidRPr="00BE2B19">
        <w:rPr>
          <w:rFonts w:eastAsia="標楷體"/>
        </w:rPr>
        <w:t>殘，亦不</w:t>
      </w:r>
      <w:bookmarkStart w:id="3" w:name="0515a10"/>
      <w:r w:rsidRPr="00BE2B19">
        <w:rPr>
          <w:rFonts w:eastAsia="標楷體"/>
        </w:rPr>
        <w:t>衰耄</w:t>
      </w:r>
      <w:r w:rsidRPr="00BE2B19">
        <w:rPr>
          <w:rStyle w:val="FootnoteReference"/>
          <w:rFonts w:eastAsia="標楷體"/>
        </w:rPr>
        <w:footnoteReference w:id="3"/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終不橫死</w:t>
      </w:r>
      <w:r w:rsidR="00210D7A" w:rsidRPr="00BE2B19">
        <w:rPr>
          <w:rFonts w:eastAsia="標楷體" w:hint="eastAsia"/>
        </w:rPr>
        <w:t>。</w:t>
      </w:r>
      <w:r w:rsidRPr="00BE2B19">
        <w:rPr>
          <w:rFonts w:eastAsia="標楷體"/>
        </w:rPr>
        <w:t>無數百千萬諸天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四天王天乃至淨居諸天皆悉隨從聽受。</w:t>
      </w:r>
      <w:r w:rsidRPr="00BE2B19">
        <w:rPr>
          <w:rStyle w:val="FootnoteReference"/>
          <w:rFonts w:eastAsia="標楷體"/>
        </w:rPr>
        <w:footnoteReference w:id="4"/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）為大眾說般若得無量福德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bookmarkStart w:id="4" w:name="0515a11"/>
      <w:bookmarkEnd w:id="3"/>
      <w:r w:rsidRPr="00BE2B19">
        <w:rPr>
          <w:rFonts w:eastAsia="標楷體"/>
        </w:rPr>
        <w:t>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</w:t>
      </w:r>
      <w:bookmarkStart w:id="5" w:name="0515a12"/>
      <w:bookmarkEnd w:id="4"/>
      <w:r w:rsidRPr="00BE2B19">
        <w:rPr>
          <w:rFonts w:eastAsia="標楷體"/>
        </w:rPr>
        <w:t>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</w:t>
      </w:r>
      <w:bookmarkEnd w:id="5"/>
      <w:r w:rsidRPr="00BE2B19">
        <w:rPr>
          <w:rFonts w:eastAsia="標楷體"/>
        </w:rPr>
        <w:t>日</w:t>
      </w:r>
      <w:r w:rsidRPr="00BE2B19">
        <w:rPr>
          <w:rStyle w:val="FootnoteReference"/>
          <w:rFonts w:eastAsia="標楷體"/>
        </w:rPr>
        <w:footnoteReference w:id="5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</w:t>
      </w:r>
      <w:bookmarkStart w:id="6" w:name="0515a13"/>
      <w:r w:rsidRPr="00BE2B19">
        <w:rPr>
          <w:rFonts w:eastAsia="標楷體"/>
        </w:rPr>
        <w:t>十日，諸天眾會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善男子為法師者，</w:t>
      </w:r>
      <w:bookmarkEnd w:id="6"/>
      <w:r w:rsidRPr="00BE2B19">
        <w:rPr>
          <w:rFonts w:eastAsia="標楷體"/>
        </w:rPr>
        <w:t>在所說</w:t>
      </w:r>
      <w:bookmarkStart w:id="7" w:name="0515a14"/>
      <w:r w:rsidRPr="00BE2B19">
        <w:rPr>
          <w:rFonts w:eastAsia="標楷體"/>
        </w:rPr>
        <w:t>般若波羅蜜</w:t>
      </w:r>
      <w:bookmarkEnd w:id="7"/>
      <w:r w:rsidRPr="00BE2B19">
        <w:rPr>
          <w:rFonts w:eastAsia="標楷體"/>
        </w:rPr>
        <w:t>處</w:t>
      </w:r>
      <w:r w:rsidRPr="00BE2B19">
        <w:rPr>
          <w:rStyle w:val="FootnoteReference"/>
          <w:rFonts w:eastAsia="標楷體"/>
        </w:rPr>
        <w:footnoteReference w:id="6"/>
      </w:r>
      <w:r w:rsidRPr="00BE2B19">
        <w:rPr>
          <w:rFonts w:eastAsia="標楷體"/>
        </w:rPr>
        <w:t>皆悉來集。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是善男子、善女</w:t>
      </w:r>
      <w:bookmarkStart w:id="8" w:name="0515a15"/>
      <w:r w:rsidRPr="00BE2B19">
        <w:rPr>
          <w:rFonts w:eastAsia="標楷體"/>
        </w:rPr>
        <w:t>人在大眾中說是般若波羅蜜，得無量、無邊</w:t>
      </w:r>
      <w:bookmarkStart w:id="9" w:name="0515a16"/>
      <w:bookmarkEnd w:id="8"/>
      <w:r w:rsidRPr="00BE2B19">
        <w:rPr>
          <w:rFonts w:eastAsia="標楷體"/>
        </w:rPr>
        <w:t>、阿僧祇、不可思議、不可稱量福德</w:t>
      </w:r>
      <w:bookmarkStart w:id="10" w:name="0515a17"/>
      <w:bookmarkEnd w:id="9"/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二、佛述成，並明得無量福德之因緣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b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佛告須菩提：「如是！如是！</w:t>
      </w:r>
      <w:bookmarkEnd w:id="10"/>
      <w:r w:rsidRPr="00BE2B19">
        <w:rPr>
          <w:rFonts w:eastAsia="標楷體"/>
        </w:rPr>
        <w:t>是善男子、善女人</w:t>
      </w:r>
      <w:bookmarkStart w:id="11" w:name="0515a18"/>
      <w:r w:rsidRPr="00BE2B19">
        <w:rPr>
          <w:rFonts w:eastAsia="標楷體"/>
        </w:rPr>
        <w:t>，若六齋日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</w:t>
      </w:r>
      <w:bookmarkStart w:id="12" w:name="0515a19"/>
      <w:bookmarkEnd w:id="11"/>
      <w:r w:rsidRPr="00BE2B19">
        <w:rPr>
          <w:rFonts w:eastAsia="標楷體"/>
        </w:rPr>
        <w:t>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三十日，在諸天眾前說</w:t>
      </w:r>
      <w:bookmarkEnd w:id="12"/>
      <w:r w:rsidRPr="00BE2B19">
        <w:rPr>
          <w:rFonts w:eastAsia="標楷體"/>
        </w:rPr>
        <w:t>是</w:t>
      </w:r>
      <w:r w:rsidRPr="00BE2B19">
        <w:rPr>
          <w:rStyle w:val="FootnoteReference"/>
          <w:rFonts w:eastAsia="標楷體"/>
        </w:rPr>
        <w:footnoteReference w:id="7"/>
      </w:r>
      <w:r w:rsidRPr="00BE2B19">
        <w:rPr>
          <w:rFonts w:eastAsia="標楷體"/>
        </w:rPr>
        <w:t>般若</w:t>
      </w:r>
      <w:bookmarkStart w:id="13" w:name="0515a20"/>
      <w:r w:rsidRPr="00BE2B19">
        <w:rPr>
          <w:rFonts w:eastAsia="標楷體"/>
        </w:rPr>
        <w:t>波羅蜜，是善男子、善女人得無量、無邊、阿僧</w:t>
      </w:r>
      <w:bookmarkStart w:id="14" w:name="0515a21"/>
      <w:bookmarkEnd w:id="13"/>
      <w:r w:rsidRPr="00BE2B19">
        <w:rPr>
          <w:rFonts w:eastAsia="標楷體"/>
        </w:rPr>
        <w:t>祇、不可思議、不可稱量福德。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（二）明得無量福德之因緣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bookmarkStart w:id="15" w:name="0515a22"/>
      <w:bookmarkEnd w:id="14"/>
      <w:r w:rsidRPr="00BE2B19">
        <w:rPr>
          <w:rFonts w:eastAsia="標楷體"/>
        </w:rPr>
        <w:t>何以故？須菩提！般若波羅蜜是大珍寶。何等是大珍寶？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  <w:b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）令離苦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</w:t>
      </w:r>
      <w:bookmarkStart w:id="16" w:name="0515a23"/>
      <w:bookmarkEnd w:id="15"/>
      <w:r w:rsidRPr="00BE2B19">
        <w:rPr>
          <w:rFonts w:eastAsia="標楷體"/>
        </w:rPr>
        <w:t>若波羅蜜能拔地獄、畜生、餓鬼及人中貧窮</w:t>
      </w:r>
      <w:bookmarkStart w:id="17" w:name="0515a24"/>
      <w:bookmarkEnd w:id="16"/>
      <w:r w:rsidRPr="00BE2B19">
        <w:rPr>
          <w:rFonts w:eastAsia="標楷體" w:hint="eastAsia"/>
        </w:rPr>
        <w:t>；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）令得樂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能與剎利、婆羅門大姓、居士大家，能與四天</w:t>
      </w:r>
      <w:bookmarkStart w:id="18" w:name="0515a25"/>
      <w:bookmarkEnd w:id="17"/>
      <w:r w:rsidRPr="00BE2B19">
        <w:rPr>
          <w:rFonts w:eastAsia="標楷體"/>
        </w:rPr>
        <w:t>王天處乃至非有想非無想處，能與須陀洹</w:t>
      </w:r>
      <w:bookmarkStart w:id="19" w:name="0515a26"/>
      <w:bookmarkEnd w:id="18"/>
      <w:r w:rsidRPr="00BE2B19">
        <w:rPr>
          <w:rFonts w:eastAsia="標楷體"/>
        </w:rPr>
        <w:t>果、斯陀含果、阿那含果、阿羅漢果、辟支佛道、阿</w:t>
      </w:r>
      <w:bookmarkStart w:id="20" w:name="0515a27"/>
      <w:bookmarkEnd w:id="19"/>
      <w:r w:rsidRPr="00BE2B19">
        <w:rPr>
          <w:rFonts w:eastAsia="標楷體"/>
        </w:rPr>
        <w:t>耨多羅三藐三菩提。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何以故？是般若波羅</w:t>
      </w:r>
      <w:bookmarkStart w:id="21" w:name="0515a28"/>
      <w:bookmarkEnd w:id="20"/>
      <w:r w:rsidRPr="00BE2B19">
        <w:rPr>
          <w:rFonts w:eastAsia="標楷體"/>
        </w:rPr>
        <w:t>蜜中廣說十善道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四禪、四無量心、四無色定</w:t>
      </w:r>
      <w:bookmarkStart w:id="22" w:name="0515a29"/>
      <w:bookmarkEnd w:id="21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四念處乃至八聖道分，檀波羅蜜、尸羅波羅蜜</w:t>
      </w:r>
      <w:bookmarkStart w:id="23" w:name="0515b01"/>
      <w:bookmarkEnd w:id="22"/>
      <w:r w:rsidRPr="00BE2B19">
        <w:rPr>
          <w:rFonts w:eastAsia="標楷體"/>
        </w:rPr>
        <w:t>、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515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羼提波羅蜜、毘梨耶波羅蜜、禪波羅蜜、般若波</w:t>
      </w:r>
      <w:bookmarkStart w:id="24" w:name="0515b02"/>
      <w:bookmarkEnd w:id="23"/>
      <w:r w:rsidRPr="00BE2B19">
        <w:rPr>
          <w:rFonts w:eastAsia="標楷體"/>
        </w:rPr>
        <w:t>羅蜜，廣說內空乃至無法有法空，廣說佛十</w:t>
      </w:r>
      <w:bookmarkStart w:id="25" w:name="0515b03"/>
      <w:bookmarkEnd w:id="24"/>
      <w:r w:rsidRPr="00BE2B19">
        <w:rPr>
          <w:rFonts w:eastAsia="標楷體"/>
        </w:rPr>
        <w:t>力乃至</w:t>
      </w:r>
      <w:bookmarkEnd w:id="25"/>
      <w:r w:rsidRPr="00BE2B19">
        <w:rPr>
          <w:rFonts w:eastAsia="標楷體"/>
        </w:rPr>
        <w:t>一切</w:t>
      </w:r>
      <w:r w:rsidRPr="00BE2B19">
        <w:rPr>
          <w:rStyle w:val="FootnoteReference"/>
          <w:rFonts w:eastAsia="標楷體"/>
        </w:rPr>
        <w:footnoteReference w:id="8"/>
      </w:r>
      <w:r w:rsidRPr="00BE2B19">
        <w:rPr>
          <w:rFonts w:eastAsia="標楷體"/>
        </w:rPr>
        <w:t>智。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從是中學，出生剎利大姓</w:t>
      </w:r>
      <w:bookmarkStart w:id="26" w:name="0515b0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婆羅門大姓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居士大家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出生四天王天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</w:t>
      </w:r>
      <w:bookmarkStart w:id="27" w:name="0515b05"/>
      <w:bookmarkEnd w:id="26"/>
      <w:r w:rsidRPr="00BE2B19">
        <w:rPr>
          <w:rFonts w:eastAsia="標楷體"/>
        </w:rPr>
        <w:t>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夜摩天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兜率陀天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化樂天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他化自在天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梵</w:t>
      </w:r>
      <w:bookmarkStart w:id="28" w:name="0515b06"/>
      <w:bookmarkEnd w:id="27"/>
      <w:r w:rsidRPr="00BE2B19">
        <w:rPr>
          <w:rFonts w:eastAsia="標楷體"/>
        </w:rPr>
        <w:t>身天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梵輔天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梵眾天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大梵天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</w:t>
      </w:r>
      <w:bookmarkStart w:id="29" w:name="0515b07"/>
      <w:bookmarkEnd w:id="28"/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光音天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遍淨天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阿</w:t>
      </w:r>
      <w:bookmarkStart w:id="30" w:name="0515b08"/>
      <w:bookmarkEnd w:id="29"/>
      <w:r w:rsidRPr="00BE2B19">
        <w:rPr>
          <w:rFonts w:eastAsia="標楷體"/>
        </w:rPr>
        <w:t>那婆</w:t>
      </w:r>
      <w:bookmarkEnd w:id="30"/>
      <w:r w:rsidRPr="00BE2B19">
        <w:rPr>
          <w:rFonts w:eastAsia="標楷體"/>
        </w:rPr>
        <w:t>伽</w:t>
      </w:r>
      <w:r w:rsidRPr="00BE2B19">
        <w:rPr>
          <w:rStyle w:val="FootnoteReference"/>
          <w:rFonts w:eastAsia="標楷體"/>
        </w:rPr>
        <w:footnoteReference w:id="9"/>
      </w:r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得福天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廣果天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無想天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阿浮呵那</w:t>
      </w:r>
      <w:bookmarkStart w:id="31" w:name="0515b09"/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不熱天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快見天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妙見天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阿迦尼吒天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虛空</w:t>
      </w:r>
      <w:bookmarkStart w:id="32" w:name="0515b10"/>
      <w:bookmarkEnd w:id="31"/>
      <w:r w:rsidRPr="00BE2B19">
        <w:rPr>
          <w:rFonts w:eastAsia="標楷體"/>
        </w:rPr>
        <w:t>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識無邊處天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無所有處天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非有想非</w:t>
      </w:r>
      <w:bookmarkStart w:id="33" w:name="0515b11"/>
      <w:bookmarkEnd w:id="32"/>
      <w:r w:rsidRPr="00BE2B19">
        <w:rPr>
          <w:rFonts w:eastAsia="標楷體"/>
        </w:rPr>
        <w:t>無想處天。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是法中學，得須陀洹果、斯陀含</w:t>
      </w:r>
      <w:bookmarkStart w:id="34" w:name="0515b12"/>
      <w:bookmarkEnd w:id="33"/>
      <w:r w:rsidRPr="00BE2B19">
        <w:rPr>
          <w:rFonts w:eastAsia="標楷體"/>
        </w:rPr>
        <w:t>果、阿那含果、阿羅漢果，</w:t>
      </w:r>
      <w:bookmarkEnd w:id="34"/>
      <w:r w:rsidRPr="00BE2B19">
        <w:rPr>
          <w:rFonts w:eastAsia="標楷體"/>
        </w:rPr>
        <w:t>得</w:t>
      </w:r>
      <w:r w:rsidRPr="00BE2B19">
        <w:rPr>
          <w:rStyle w:val="FootnoteReference"/>
          <w:rFonts w:eastAsia="標楷體"/>
        </w:rPr>
        <w:footnoteReference w:id="10"/>
      </w:r>
      <w:r w:rsidRPr="00BE2B19">
        <w:rPr>
          <w:rFonts w:eastAsia="標楷體"/>
        </w:rPr>
        <w:t>辟支佛道，得阿</w:t>
      </w:r>
      <w:bookmarkStart w:id="35" w:name="0515b13"/>
      <w:r w:rsidRPr="00BE2B19">
        <w:rPr>
          <w:rFonts w:eastAsia="標楷體"/>
        </w:rPr>
        <w:t>耨多羅三藐三菩提。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以是故，須菩提！般若</w:t>
      </w:r>
      <w:bookmarkStart w:id="36" w:name="0515b14"/>
      <w:bookmarkEnd w:id="35"/>
      <w:r w:rsidRPr="00BE2B19">
        <w:rPr>
          <w:rFonts w:eastAsia="標楷體"/>
        </w:rPr>
        <w:t>波羅蜜名為大珍寶。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、歎般若為無所得珍寶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珍寶波羅蜜中，無有法</w:t>
      </w:r>
      <w:bookmarkStart w:id="37" w:name="0515b15"/>
      <w:bookmarkEnd w:id="36"/>
      <w:r w:rsidRPr="00BE2B19">
        <w:rPr>
          <w:rFonts w:eastAsia="標楷體"/>
        </w:rPr>
        <w:t>可得若生若滅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若垢若淨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若取若捨；珍寶</w:t>
      </w:r>
      <w:bookmarkStart w:id="38" w:name="0515b16"/>
      <w:bookmarkEnd w:id="37"/>
      <w:r w:rsidRPr="00BE2B19">
        <w:rPr>
          <w:rFonts w:eastAsia="標楷體"/>
        </w:rPr>
        <w:t>波羅蜜，亦無有法若善若不善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若世間若出</w:t>
      </w:r>
      <w:bookmarkStart w:id="39" w:name="0515b17"/>
      <w:bookmarkEnd w:id="38"/>
      <w:r w:rsidRPr="00BE2B19">
        <w:rPr>
          <w:rFonts w:eastAsia="標楷體"/>
        </w:rPr>
        <w:t>世間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若有漏若無漏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若有為若無為。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以是故</w:t>
      </w:r>
      <w:bookmarkStart w:id="40" w:name="0515b18"/>
      <w:bookmarkEnd w:id="39"/>
      <w:r w:rsidRPr="00BE2B19">
        <w:rPr>
          <w:rFonts w:eastAsia="標楷體"/>
        </w:rPr>
        <w:t>，須菩提！是名</w:t>
      </w:r>
      <w:r w:rsidRPr="00BE2B19">
        <w:rPr>
          <w:rFonts w:eastAsia="標楷體"/>
          <w:b/>
        </w:rPr>
        <w:t>無所得珍寶波羅蜜</w:t>
      </w:r>
      <w:r w:rsidRPr="00BE2B19">
        <w:rPr>
          <w:rFonts w:eastAsia="標楷體"/>
        </w:rPr>
        <w:t>。</w:t>
      </w:r>
      <w:r w:rsidRPr="00BE2B19">
        <w:rPr>
          <w:rStyle w:val="FootnoteReference"/>
          <w:rFonts w:eastAsia="標楷體"/>
        </w:rPr>
        <w:footnoteReference w:id="11"/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、歎般若為無染珍寶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</w:t>
      </w:r>
      <w:bookmarkStart w:id="41" w:name="0515b19"/>
      <w:bookmarkEnd w:id="40"/>
      <w:r w:rsidRPr="00BE2B19">
        <w:rPr>
          <w:rFonts w:eastAsia="標楷體"/>
        </w:rPr>
        <w:t>！是珍寶波羅蜜，無有法能染污。何以故？所</w:t>
      </w:r>
      <w:bookmarkStart w:id="42" w:name="0515b20"/>
      <w:bookmarkEnd w:id="41"/>
      <w:r w:rsidRPr="00BE2B19">
        <w:rPr>
          <w:rFonts w:eastAsia="標楷體"/>
        </w:rPr>
        <w:t>用</w:t>
      </w:r>
      <w:bookmarkEnd w:id="42"/>
      <w:r w:rsidRPr="00BE2B19">
        <w:rPr>
          <w:rFonts w:eastAsia="標楷體"/>
        </w:rPr>
        <w:t>染</w:t>
      </w:r>
      <w:r w:rsidRPr="00BE2B19">
        <w:rPr>
          <w:rStyle w:val="FootnoteReference"/>
          <w:rFonts w:eastAsia="標楷體"/>
        </w:rPr>
        <w:footnoteReference w:id="12"/>
      </w:r>
      <w:r w:rsidRPr="00BE2B19">
        <w:rPr>
          <w:rFonts w:eastAsia="標楷體"/>
        </w:rPr>
        <w:t>法不可得故。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須菩提！以是故名</w:t>
      </w:r>
      <w:r w:rsidRPr="00BE2B19">
        <w:rPr>
          <w:rFonts w:eastAsia="標楷體"/>
          <w:b/>
        </w:rPr>
        <w:t>無染</w:t>
      </w:r>
      <w:bookmarkStart w:id="43" w:name="0515b21"/>
      <w:r w:rsidRPr="00BE2B19">
        <w:rPr>
          <w:rFonts w:eastAsia="標楷體"/>
          <w:b/>
        </w:rPr>
        <w:t>珍寶波羅蜜</w:t>
      </w:r>
      <w:r w:rsidRPr="00BE2B19">
        <w:rPr>
          <w:rFonts w:eastAsia="標楷體"/>
        </w:rPr>
        <w:t>。</w:t>
      </w:r>
      <w:r w:rsidRPr="00BE2B19">
        <w:rPr>
          <w:rStyle w:val="FootnoteReference"/>
          <w:rFonts w:eastAsia="標楷體"/>
        </w:rPr>
        <w:footnoteReference w:id="13"/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（三）勸菩薩如般若而行故得利益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、能自利利他，斷諸戲論，嚴土熟生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須菩提！若菩薩摩訶薩行般若</w:t>
      </w:r>
      <w:bookmarkStart w:id="44" w:name="0515b22"/>
      <w:bookmarkEnd w:id="43"/>
      <w:r w:rsidRPr="00BE2B19">
        <w:rPr>
          <w:rFonts w:eastAsia="標楷體"/>
        </w:rPr>
        <w:t>波羅蜜時，亦如是不知，亦如是不分別，亦</w:t>
      </w:r>
      <w:bookmarkStart w:id="45" w:name="0515b23"/>
      <w:bookmarkEnd w:id="44"/>
      <w:r w:rsidRPr="00BE2B19">
        <w:rPr>
          <w:rFonts w:eastAsia="標楷體"/>
        </w:rPr>
        <w:t>如是不得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亦如是不戲論，</w:t>
      </w:r>
      <w:bookmarkEnd w:id="45"/>
      <w:r w:rsidRPr="00BE2B19">
        <w:rPr>
          <w:rFonts w:eastAsia="標楷體"/>
        </w:rPr>
        <w:t>是為能修行般</w:t>
      </w:r>
      <w:bookmarkStart w:id="46" w:name="0515b24"/>
      <w:r w:rsidRPr="00BE2B19">
        <w:rPr>
          <w:rFonts w:eastAsia="標楷體"/>
        </w:rPr>
        <w:t>若波羅蜜；亦能禮覲諸佛，從一佛國至一</w:t>
      </w:r>
      <w:bookmarkStart w:id="47" w:name="0515b25"/>
      <w:bookmarkEnd w:id="46"/>
      <w:r w:rsidRPr="00BE2B19">
        <w:rPr>
          <w:rFonts w:eastAsia="標楷體"/>
        </w:rPr>
        <w:t>佛國，供養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恭敬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尊重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讚歎諸佛；遊諸佛剎</w:t>
      </w:r>
      <w:bookmarkStart w:id="48" w:name="0515b26"/>
      <w:bookmarkEnd w:id="47"/>
      <w:r w:rsidRPr="00BE2B19">
        <w:rPr>
          <w:rFonts w:eastAsia="標楷體"/>
        </w:rPr>
        <w:t>，成就眾生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淨佛國土。</w:t>
      </w:r>
      <w:r w:rsidRPr="00BE2B19">
        <w:rPr>
          <w:rStyle w:val="FootnoteReference"/>
          <w:rFonts w:eastAsia="標楷體"/>
        </w:rPr>
        <w:footnoteReference w:id="14"/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、明般若無有力無非力，即是諸法實相，常住不異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）正明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須菩提！是般若波羅</w:t>
      </w:r>
      <w:bookmarkStart w:id="49" w:name="0515b27"/>
      <w:bookmarkEnd w:id="48"/>
      <w:r w:rsidRPr="00BE2B19">
        <w:rPr>
          <w:rFonts w:eastAsia="標楷體"/>
        </w:rPr>
        <w:t>蜜於諸法無有力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無非力，亦無受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亦無與，不</w:t>
      </w:r>
      <w:bookmarkStart w:id="50" w:name="0515b28"/>
      <w:bookmarkEnd w:id="49"/>
      <w:r w:rsidRPr="00BE2B19">
        <w:rPr>
          <w:rFonts w:eastAsia="標楷體"/>
        </w:rPr>
        <w:t>生不滅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不垢不淨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不增不減。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是波羅蜜亦非</w:t>
      </w:r>
      <w:bookmarkStart w:id="51" w:name="0515b29"/>
      <w:bookmarkEnd w:id="50"/>
      <w:r w:rsidRPr="00BE2B19">
        <w:rPr>
          <w:rFonts w:eastAsia="標楷體"/>
        </w:rPr>
        <w:t>過去、非未來、非現在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不捨欲界、不住欲界</w:t>
      </w:r>
      <w:bookmarkStart w:id="52" w:name="0515c01"/>
      <w:bookmarkEnd w:id="51"/>
      <w:r w:rsidRPr="00BE2B19">
        <w:rPr>
          <w:rFonts w:eastAsia="標楷體"/>
        </w:rPr>
        <w:t>，</w:t>
      </w:r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515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不捨色界、不住色界，不捨無色界、不住無</w:t>
      </w:r>
      <w:bookmarkStart w:id="53" w:name="0515c02"/>
      <w:bookmarkEnd w:id="52"/>
      <w:r w:rsidRPr="00BE2B19">
        <w:rPr>
          <w:rFonts w:eastAsia="標楷體"/>
        </w:rPr>
        <w:t>色界。</w:t>
      </w:r>
      <w:r w:rsidRPr="00BE2B19">
        <w:rPr>
          <w:rStyle w:val="FootnoteReference"/>
          <w:rFonts w:eastAsia="標楷體"/>
        </w:rPr>
        <w:footnoteReference w:id="15"/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是般若波羅蜜不與檀波羅蜜亦不捨</w:t>
      </w:r>
      <w:bookmarkStart w:id="54" w:name="0515c03"/>
      <w:bookmarkEnd w:id="53"/>
      <w:r w:rsidR="00210D7A" w:rsidRPr="00BE2B19">
        <w:rPr>
          <w:rFonts w:eastAsia="標楷體" w:hint="eastAsia"/>
        </w:rPr>
        <w:t>，</w:t>
      </w:r>
      <w:r w:rsidRPr="00BE2B19">
        <w:rPr>
          <w:rStyle w:val="FootnoteReference"/>
          <w:rFonts w:eastAsia="標楷體"/>
        </w:rPr>
        <w:footnoteReference w:id="16"/>
      </w:r>
      <w:r w:rsidRPr="00BE2B19">
        <w:rPr>
          <w:rFonts w:eastAsia="標楷體"/>
        </w:rPr>
        <w:t>不與尸波羅蜜亦不捨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不與羼提波羅蜜亦</w:t>
      </w:r>
      <w:bookmarkStart w:id="55" w:name="0515c04"/>
      <w:bookmarkEnd w:id="54"/>
      <w:r w:rsidRPr="00BE2B19">
        <w:rPr>
          <w:rFonts w:eastAsia="標楷體"/>
        </w:rPr>
        <w:t>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不與毘梨耶波羅蜜亦不捨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不與禪波</w:t>
      </w:r>
      <w:bookmarkStart w:id="56" w:name="0515c05"/>
      <w:bookmarkEnd w:id="55"/>
      <w:r w:rsidRPr="00BE2B19">
        <w:rPr>
          <w:rFonts w:eastAsia="標楷體"/>
        </w:rPr>
        <w:t>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不與般若波羅蜜亦不捨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</w:t>
      </w:r>
      <w:bookmarkStart w:id="57" w:name="0515c06"/>
      <w:bookmarkEnd w:id="56"/>
      <w:r w:rsidRPr="00BE2B19">
        <w:rPr>
          <w:rFonts w:eastAsia="標楷體"/>
        </w:rPr>
        <w:t>與內空亦不捨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乃至不與無法有法空亦不</w:t>
      </w:r>
      <w:bookmarkStart w:id="58" w:name="0515c07"/>
      <w:bookmarkEnd w:id="57"/>
      <w:r w:rsidRPr="00BE2B19">
        <w:rPr>
          <w:rFonts w:eastAsia="標楷體"/>
        </w:rPr>
        <w:t>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不與四念處亦不</w:t>
      </w:r>
      <w:bookmarkEnd w:id="58"/>
      <w:r w:rsidRPr="00BE2B19">
        <w:rPr>
          <w:rFonts w:eastAsia="標楷體"/>
        </w:rPr>
        <w:t>捨</w:t>
      </w:r>
      <w:r w:rsidRPr="00BE2B19">
        <w:rPr>
          <w:rStyle w:val="FootnoteReference"/>
          <w:rFonts w:eastAsia="標楷體"/>
        </w:rPr>
        <w:footnoteReference w:id="17"/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乃至不與八聖道</w:t>
      </w:r>
      <w:bookmarkStart w:id="59" w:name="0515c08"/>
      <w:r w:rsidRPr="00BE2B19">
        <w:rPr>
          <w:rFonts w:eastAsia="標楷體"/>
        </w:rPr>
        <w:t>分亦不捨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不與佛十力亦不</w:t>
      </w:r>
      <w:bookmarkEnd w:id="59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</w:t>
      </w:r>
      <w:bookmarkStart w:id="60" w:name="0515c09"/>
      <w:r w:rsidRPr="00BE2B19">
        <w:rPr>
          <w:rFonts w:eastAsia="標楷體"/>
        </w:rPr>
        <w:t>十八不共法亦不捨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不與須陀洹果亦不</w:t>
      </w:r>
      <w:bookmarkEnd w:id="60"/>
      <w:r w:rsidRPr="00BE2B19">
        <w:rPr>
          <w:rFonts w:eastAsia="標楷體"/>
        </w:rPr>
        <w:t>捨</w:t>
      </w:r>
      <w:bookmarkStart w:id="61" w:name="0515c10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乃至不與阿羅漢果亦不捨；不與辟支佛道</w:t>
      </w:r>
      <w:bookmarkStart w:id="62" w:name="0515c11"/>
      <w:bookmarkEnd w:id="61"/>
      <w:r w:rsidRPr="00BE2B19">
        <w:rPr>
          <w:rFonts w:eastAsia="標楷體"/>
        </w:rPr>
        <w:t>亦不</w:t>
      </w:r>
      <w:bookmarkEnd w:id="62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乃至不與一切智亦不捨。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</w:t>
      </w:r>
      <w:bookmarkStart w:id="63" w:name="0515c12"/>
      <w:r w:rsidRPr="00BE2B19">
        <w:rPr>
          <w:rFonts w:eastAsia="標楷體"/>
        </w:rPr>
        <w:t>波羅蜜不與阿羅漢法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不捨凡人法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不與辟</w:t>
      </w:r>
      <w:bookmarkStart w:id="64" w:name="0515c13"/>
      <w:bookmarkEnd w:id="63"/>
      <w:r w:rsidRPr="00BE2B19">
        <w:rPr>
          <w:rFonts w:eastAsia="標楷體"/>
        </w:rPr>
        <w:t>支佛法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不捨阿羅漢法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不捨辟</w:t>
      </w:r>
      <w:bookmarkStart w:id="65" w:name="0515c14"/>
      <w:bookmarkEnd w:id="64"/>
      <w:r w:rsidRPr="00BE2B19">
        <w:rPr>
          <w:rFonts w:eastAsia="標楷體"/>
        </w:rPr>
        <w:t>支佛法。</w:t>
      </w:r>
    </w:p>
    <w:p w:rsidR="00DD00EB" w:rsidRPr="00BE2B19" w:rsidRDefault="00DD00EB" w:rsidP="009126A6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是般若波羅蜜亦不與無為法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</w:t>
      </w:r>
      <w:bookmarkStart w:id="66" w:name="0515c15"/>
      <w:bookmarkEnd w:id="65"/>
      <w:r w:rsidRPr="00BE2B19">
        <w:rPr>
          <w:rFonts w:eastAsia="標楷體"/>
        </w:rPr>
        <w:t>捨有為法。</w:t>
      </w:r>
    </w:p>
    <w:p w:rsidR="00DD00EB" w:rsidRPr="00BE2B19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）釋因由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何以故？若有諸佛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若無諸佛，是</w:t>
      </w:r>
      <w:bookmarkEnd w:id="66"/>
      <w:r w:rsidRPr="00BE2B19">
        <w:rPr>
          <w:rFonts w:eastAsia="標楷體"/>
        </w:rPr>
        <w:t>諸法相常住不異，法相、法住、法位常住，不</w:t>
      </w:r>
      <w:bookmarkStart w:id="67" w:name="0515c17"/>
      <w:r w:rsidRPr="00BE2B19">
        <w:rPr>
          <w:rFonts w:eastAsia="標楷體"/>
        </w:rPr>
        <w:t>謬不失故。」</w:t>
      </w:r>
      <w:r w:rsidRPr="00BE2B19">
        <w:rPr>
          <w:rStyle w:val="FootnoteReference"/>
          <w:rFonts w:eastAsia="標楷體"/>
        </w:rPr>
        <w:footnoteReference w:id="18"/>
      </w:r>
    </w:p>
    <w:p w:rsidR="00DD00EB" w:rsidRPr="00BE2B19" w:rsidRDefault="00DD00EB" w:rsidP="009126A6">
      <w:pPr>
        <w:spacing w:beforeLines="30" w:before="108"/>
        <w:jc w:val="both"/>
      </w:pPr>
      <w:r w:rsidRPr="00BE2B19">
        <w:t>【</w:t>
      </w:r>
      <w:r w:rsidRPr="00BE2B19">
        <w:rPr>
          <w:b/>
        </w:rPr>
        <w:t>論</w:t>
      </w:r>
      <w:r w:rsidRPr="00BE2B19">
        <w:t>】</w:t>
      </w:r>
    </w:p>
    <w:p w:rsidR="00DD00EB" w:rsidRPr="00BE2B19" w:rsidRDefault="00A96BB1" w:rsidP="009126A6">
      <w:pPr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、勸信受持，說般若得無量福德</w:t>
      </w:r>
      <w:r w:rsidR="00DD00EB" w:rsidRPr="00BE2B19">
        <w:rPr>
          <w:rFonts w:hAnsi="新細明體"/>
          <w:sz w:val="20"/>
          <w:szCs w:val="20"/>
        </w:rPr>
        <w:t>（</w:t>
      </w:r>
      <w:r w:rsidR="0059733A" w:rsidRPr="00BE2B19">
        <w:rPr>
          <w:rFonts w:hAnsi="新細明體"/>
          <w:sz w:val="20"/>
          <w:szCs w:val="20"/>
        </w:rPr>
        <w:t>承上</w:t>
      </w:r>
      <w:r w:rsidR="00DD00EB" w:rsidRPr="00BE2B19">
        <w:rPr>
          <w:rFonts w:hAnsi="新細明體"/>
          <w:sz w:val="20"/>
          <w:szCs w:val="20"/>
        </w:rPr>
        <w:t>卷</w:t>
      </w:r>
      <w:r w:rsidR="00DD00EB" w:rsidRPr="00BE2B19">
        <w:rPr>
          <w:sz w:val="20"/>
          <w:szCs w:val="20"/>
        </w:rPr>
        <w:t>64</w:t>
      </w:r>
      <w:r w:rsidR="00DD00EB" w:rsidRPr="00BE2B19">
        <w:rPr>
          <w:rFonts w:hAnsi="新細明體"/>
          <w:sz w:val="20"/>
          <w:szCs w:val="20"/>
        </w:rPr>
        <w:t>）</w:t>
      </w:r>
    </w:p>
    <w:p w:rsidR="00DD00EB" w:rsidRPr="00BE2B19" w:rsidRDefault="00DD00EB" w:rsidP="009126A6">
      <w:pPr>
        <w:ind w:leftChars="50" w:left="12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（壹）諸佛同說般若應信受</w:t>
      </w:r>
      <w:r w:rsidRPr="00BE2B19">
        <w:rPr>
          <w:sz w:val="20"/>
          <w:szCs w:val="20"/>
        </w:rPr>
        <w:t>（</w:t>
      </w:r>
      <w:r w:rsidR="0059733A" w:rsidRPr="00BE2B19">
        <w:rPr>
          <w:sz w:val="20"/>
          <w:szCs w:val="20"/>
        </w:rPr>
        <w:t>承上</w:t>
      </w:r>
      <w:r w:rsidRPr="00BE2B19">
        <w:rPr>
          <w:sz w:val="20"/>
          <w:szCs w:val="20"/>
        </w:rPr>
        <w:t>卷</w:t>
      </w:r>
      <w:r w:rsidRPr="00BE2B19">
        <w:rPr>
          <w:sz w:val="20"/>
          <w:szCs w:val="20"/>
        </w:rPr>
        <w:t>64</w:t>
      </w:r>
      <w:r w:rsidRPr="00BE2B19">
        <w:rPr>
          <w:sz w:val="20"/>
          <w:szCs w:val="20"/>
        </w:rPr>
        <w:t>）</w:t>
      </w:r>
    </w:p>
    <w:bookmarkEnd w:id="67"/>
    <w:p w:rsidR="00DD00EB" w:rsidRPr="00BE2B19" w:rsidRDefault="00DD00EB" w:rsidP="009126A6">
      <w:pPr>
        <w:ind w:leftChars="50" w:left="12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（貳）信受般若，離眾病患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問曰：若受持般若</w:t>
      </w:r>
      <w:r w:rsidRPr="00BE2B19">
        <w:rPr>
          <w:rFonts w:hint="eastAsia"/>
        </w:rPr>
        <w:t>、</w:t>
      </w:r>
      <w:r w:rsidRPr="00BE2B19">
        <w:t>正憶念</w:t>
      </w:r>
      <w:bookmarkStart w:id="68" w:name="0515c18"/>
      <w:r w:rsidRPr="00BE2B19">
        <w:t>，猶有眾患</w:t>
      </w:r>
      <w:r w:rsidR="00B4590E" w:rsidRPr="00BE2B19">
        <w:rPr>
          <w:rFonts w:hint="eastAsia"/>
        </w:rPr>
        <w:t>，</w:t>
      </w:r>
      <w:r w:rsidRPr="00BE2B19">
        <w:t>云何言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終不病</w:t>
      </w:r>
      <w:bookmarkEnd w:id="68"/>
      <w:r w:rsidRPr="00BE2B19">
        <w:rPr>
          <w:rFonts w:ascii="標楷體" w:eastAsia="標楷體" w:hAnsi="標楷體"/>
        </w:rPr>
        <w:t>眼</w:t>
      </w:r>
      <w:r w:rsidRPr="00BE2B19">
        <w:rPr>
          <w:rFonts w:hint="eastAsia"/>
          <w:bCs/>
        </w:rPr>
        <w:t>」</w:t>
      </w:r>
      <w:r w:rsidRPr="00BE2B19">
        <w:t>等？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答曰：是</w:t>
      </w:r>
      <w:bookmarkStart w:id="69" w:name="0515c19"/>
      <w:r w:rsidRPr="00BE2B19">
        <w:t>事，上</w:t>
      </w:r>
      <w:r w:rsidRPr="00BE2B19">
        <w:rPr>
          <w:rFonts w:hint="eastAsia"/>
        </w:rPr>
        <w:t>〈</w:t>
      </w:r>
      <w:r w:rsidRPr="00BE2B19">
        <w:t>功德</w:t>
      </w:r>
      <w:r w:rsidRPr="00BE2B19">
        <w:rPr>
          <w:rStyle w:val="FootnoteReference"/>
        </w:rPr>
        <w:footnoteReference w:id="19"/>
      </w:r>
      <w:r w:rsidRPr="00BE2B19">
        <w:t>、地獄品</w:t>
      </w:r>
      <w:r w:rsidRPr="00BE2B19">
        <w:rPr>
          <w:rStyle w:val="FootnoteReference"/>
        </w:rPr>
        <w:footnoteReference w:id="20"/>
      </w:r>
      <w:r w:rsidRPr="00BE2B19">
        <w:rPr>
          <w:rFonts w:hint="eastAsia"/>
        </w:rPr>
        <w:t>〉</w:t>
      </w:r>
      <w:r w:rsidRPr="00BE2B19">
        <w:t>中已廣說</w:t>
      </w:r>
      <w:r w:rsidR="00A62F31" w:rsidRPr="00BE2B19">
        <w:rPr>
          <w:rFonts w:hint="eastAsia"/>
          <w:bCs/>
        </w:rPr>
        <w:t>，</w:t>
      </w:r>
      <w:r w:rsidRPr="00BE2B19">
        <w:t>所謂非必受報</w:t>
      </w:r>
      <w:bookmarkStart w:id="70" w:name="0515c20"/>
      <w:bookmarkEnd w:id="69"/>
      <w:r w:rsidRPr="00BE2B19">
        <w:t>業，故無眾患</w:t>
      </w:r>
      <w:r w:rsidR="00A62F31" w:rsidRPr="00BE2B19">
        <w:rPr>
          <w:rFonts w:hint="eastAsia"/>
        </w:rPr>
        <w:t>。</w:t>
      </w:r>
      <w:r w:rsidRPr="00BE2B19">
        <w:rPr>
          <w:rStyle w:val="FootnoteReference"/>
        </w:rPr>
        <w:footnoteReference w:id="21"/>
      </w:r>
      <w:r w:rsidRPr="00BE2B19">
        <w:t>又常受持、正憶念</w:t>
      </w:r>
      <w:r w:rsidRPr="00BE2B19">
        <w:rPr>
          <w:rFonts w:hint="eastAsia"/>
          <w:bCs/>
        </w:rPr>
        <w:t>、</w:t>
      </w:r>
      <w:r w:rsidRPr="00BE2B19">
        <w:t>如所說行</w:t>
      </w:r>
      <w:bookmarkStart w:id="71" w:name="0515c21"/>
      <w:bookmarkEnd w:id="70"/>
      <w:r w:rsidRPr="00BE2B19">
        <w:t>般若，故無眾患。</w:t>
      </w:r>
    </w:p>
    <w:p w:rsidR="00DD00EB" w:rsidRPr="00BE2B19" w:rsidRDefault="00DD00EB" w:rsidP="009126A6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BE2B19">
        <w:t>譬如良藥能破眾病；若不</w:t>
      </w:r>
      <w:bookmarkStart w:id="72" w:name="0515c22"/>
      <w:bookmarkEnd w:id="71"/>
      <w:r w:rsidRPr="00BE2B19">
        <w:t>能將</w:t>
      </w:r>
      <w:bookmarkEnd w:id="72"/>
      <w:r w:rsidRPr="00BE2B19">
        <w:t>順</w:t>
      </w:r>
      <w:r w:rsidRPr="00BE2B19">
        <w:rPr>
          <w:rStyle w:val="FootnoteReference"/>
        </w:rPr>
        <w:footnoteReference w:id="22"/>
      </w:r>
      <w:r w:rsidRPr="00BE2B19">
        <w:t>，則不除患，非藥之失。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又如</w:t>
      </w:r>
      <w:r w:rsidR="009D6658" w:rsidRPr="00BE2B19">
        <w:rPr>
          <w:rStyle w:val="ttsigdiff1"/>
          <w:rFonts w:ascii="新細明體-ExtB" w:eastAsia="新細明體-ExtB" w:hAnsi="新細明體-ExtB" w:cs="新細明體-ExtB" w:hint="eastAsia"/>
          <w:color w:val="auto"/>
        </w:rPr>
        <w:t>𤻝</w:t>
      </w:r>
      <w:r w:rsidRPr="00BE2B19">
        <w:rPr>
          <w:rStyle w:val="FootnoteReference"/>
          <w:rFonts w:eastAsia="SimSun"/>
        </w:rPr>
        <w:footnoteReference w:id="23"/>
      </w:r>
      <w:r w:rsidRPr="00BE2B19">
        <w:t>人</w:t>
      </w:r>
      <w:bookmarkStart w:id="73" w:name="0515c23"/>
      <w:r w:rsidRPr="00BE2B19">
        <w:t>雖得利器，不能</w:t>
      </w:r>
      <w:bookmarkEnd w:id="73"/>
      <w:r w:rsidRPr="00BE2B19">
        <w:t>御</w:t>
      </w:r>
      <w:r w:rsidRPr="00BE2B19">
        <w:rPr>
          <w:rStyle w:val="FootnoteReference"/>
        </w:rPr>
        <w:footnoteReference w:id="24"/>
      </w:r>
      <w:r w:rsidRPr="00BE2B19">
        <w:t>難，非器之過。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行者如</w:t>
      </w:r>
      <w:bookmarkStart w:id="74" w:name="0515c24"/>
      <w:r w:rsidRPr="00BE2B19">
        <w:t>是，先世重罪</w:t>
      </w:r>
      <w:r w:rsidRPr="00BE2B19">
        <w:rPr>
          <w:rFonts w:hint="eastAsia"/>
          <w:bCs/>
        </w:rPr>
        <w:t>、</w:t>
      </w:r>
      <w:r w:rsidRPr="00BE2B19">
        <w:t>今世不如所說行</w:t>
      </w:r>
      <w:r w:rsidRPr="00BE2B19">
        <w:rPr>
          <w:rFonts w:hint="eastAsia"/>
          <w:bCs/>
        </w:rPr>
        <w:t>，</w:t>
      </w:r>
      <w:r w:rsidRPr="00BE2B19">
        <w:t>故不得</w:t>
      </w:r>
      <w:bookmarkStart w:id="75" w:name="0515c25"/>
      <w:bookmarkEnd w:id="74"/>
      <w:r w:rsidRPr="00BE2B19">
        <w:t>般若力，非般若過。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96BB1" w:rsidRPr="00BE2B1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）為大眾說般若得無量福德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一、須菩提說</w:t>
      </w:r>
    </w:p>
    <w:p w:rsidR="00DD00EB" w:rsidRPr="00BE2B19" w:rsidRDefault="00DD00EB" w:rsidP="009126A6">
      <w:pPr>
        <w:ind w:leftChars="150" w:left="360"/>
        <w:jc w:val="both"/>
        <w:rPr>
          <w:b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Pr="00BE2B19">
        <w:rPr>
          <w:b/>
          <w:sz w:val="20"/>
          <w:szCs w:val="20"/>
          <w:bdr w:val="single" w:sz="4" w:space="0" w:color="auto"/>
        </w:rPr>
        <w:t>諸天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云何至人間</w:t>
      </w:r>
      <w:r w:rsidRPr="00BE2B19">
        <w:rPr>
          <w:b/>
          <w:sz w:val="20"/>
          <w:szCs w:val="20"/>
          <w:bdr w:val="single" w:sz="4" w:space="0" w:color="auto"/>
        </w:rPr>
        <w:t>求聞般若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問曰：天上亦有般若</w:t>
      </w:r>
      <w:bookmarkStart w:id="76" w:name="0515c26"/>
      <w:bookmarkEnd w:id="75"/>
      <w:r w:rsidRPr="00BE2B19">
        <w:t>波羅蜜，諸天何以於六齋日隨逐不淨人</w:t>
      </w:r>
      <w:bookmarkStart w:id="77" w:name="0515c27"/>
      <w:bookmarkEnd w:id="76"/>
      <w:r w:rsidRPr="00BE2B19">
        <w:t>身求聞般若？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答曰：</w:t>
      </w:r>
    </w:p>
    <w:p w:rsidR="00DD00EB" w:rsidRPr="00BE2B19" w:rsidRDefault="00DD00EB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、天上有經卷皆為傳聞，因</w:t>
      </w:r>
      <w:r w:rsidRPr="00BE2B19">
        <w:rPr>
          <w:b/>
          <w:sz w:val="20"/>
          <w:szCs w:val="20"/>
          <w:bdr w:val="single" w:sz="4" w:space="0" w:color="auto"/>
        </w:rPr>
        <w:t>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BE2B19">
        <w:rPr>
          <w:b/>
          <w:sz w:val="20"/>
          <w:szCs w:val="20"/>
          <w:bdr w:val="single" w:sz="4" w:space="0" w:color="auto"/>
        </w:rPr>
        <w:t>三事勝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BE2B19">
        <w:rPr>
          <w:b/>
          <w:sz w:val="20"/>
          <w:szCs w:val="20"/>
          <w:bdr w:val="single" w:sz="4" w:space="0" w:color="auto"/>
        </w:rPr>
        <w:t>天，能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Pr="00BE2B19">
        <w:rPr>
          <w:b/>
          <w:sz w:val="20"/>
          <w:szCs w:val="20"/>
          <w:bdr w:val="single" w:sz="4" w:space="0" w:color="auto"/>
        </w:rPr>
        <w:t>受持般若，故諸天來</w:t>
      </w:r>
    </w:p>
    <w:p w:rsidR="00DD00EB" w:rsidRPr="00BE2B19" w:rsidRDefault="00DD00EB" w:rsidP="009126A6">
      <w:pPr>
        <w:ind w:leftChars="250" w:left="60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）辨</w:t>
      </w:r>
      <w:r w:rsidRPr="00BE2B19">
        <w:rPr>
          <w:b/>
          <w:sz w:val="20"/>
          <w:szCs w:val="20"/>
          <w:bdr w:val="single" w:sz="4" w:space="0" w:color="auto"/>
        </w:rPr>
        <w:t>天上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是否</w:t>
      </w:r>
      <w:r w:rsidRPr="00BE2B19">
        <w:rPr>
          <w:b/>
          <w:sz w:val="20"/>
          <w:szCs w:val="20"/>
          <w:bdr w:val="single" w:sz="4" w:space="0" w:color="auto"/>
        </w:rPr>
        <w:t>有經卷</w:t>
      </w:r>
    </w:p>
    <w:p w:rsidR="00DD00EB" w:rsidRPr="00BE2B19" w:rsidRDefault="00DD00EB" w:rsidP="009126A6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、天上有經卷皆為傳聞，假令有者，</w:t>
      </w:r>
      <w:r w:rsidRPr="00BE2B19">
        <w:rPr>
          <w:b/>
          <w:sz w:val="20"/>
          <w:szCs w:val="20"/>
          <w:bdr w:val="single" w:sz="4" w:space="0" w:color="auto"/>
        </w:rPr>
        <w:t>忉利天上、兜率天上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或</w:t>
      </w:r>
      <w:r w:rsidRPr="00BE2B19">
        <w:rPr>
          <w:b/>
          <w:sz w:val="20"/>
          <w:szCs w:val="20"/>
          <w:bdr w:val="single" w:sz="4" w:space="0" w:color="auto"/>
        </w:rPr>
        <w:t>可有經卷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天上有經卷，傳聞如是</w:t>
      </w:r>
      <w:bookmarkStart w:id="78" w:name="0515c28"/>
      <w:bookmarkEnd w:id="77"/>
      <w:r w:rsidRPr="00BE2B19">
        <w:t>，亦非佛說。</w:t>
      </w:r>
    </w:p>
    <w:p w:rsidR="00DD00EB" w:rsidRPr="00BE2B19" w:rsidRDefault="00DD00EB" w:rsidP="009126A6">
      <w:pPr>
        <w:ind w:leftChars="300" w:left="720"/>
        <w:jc w:val="both"/>
      </w:pPr>
      <w:r w:rsidRPr="00BE2B19">
        <w:t>若令有者，忉利天上、兜率天上</w:t>
      </w:r>
      <w:bookmarkStart w:id="79" w:name="0515c29"/>
      <w:bookmarkEnd w:id="78"/>
      <w:r w:rsidRPr="00BE2B19">
        <w:t>當有。何以故？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阿修羅共忉利天</w:t>
      </w:r>
      <w:r w:rsidRPr="00BE2B19">
        <w:rPr>
          <w:rFonts w:ascii="新細明體" w:hAnsi="新細明體"/>
        </w:rPr>
        <w:t>鬪</w:t>
      </w:r>
      <w:r w:rsidRPr="00BE2B19">
        <w:t>時，佛</w:t>
      </w:r>
      <w:bookmarkStart w:id="80" w:name="0516a01"/>
      <w:bookmarkEnd w:id="79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rPr>
          <w:rFonts w:ascii="新細明體" w:hAnsi="新細明體"/>
        </w:rPr>
        <w:t>勅</w:t>
      </w:r>
      <w:r w:rsidRPr="00BE2B19">
        <w:t>帝釋</w:t>
      </w:r>
      <w:r w:rsidRPr="00BE2B19">
        <w:rPr>
          <w:rFonts w:hint="eastAsia"/>
          <w:bCs/>
        </w:rPr>
        <w:t>：「</w:t>
      </w:r>
      <w:r w:rsidRPr="00BE2B19">
        <w:t>汝當誦念般若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兜率天上常有補</w:t>
      </w:r>
      <w:bookmarkStart w:id="81" w:name="0516a02"/>
      <w:bookmarkEnd w:id="80"/>
      <w:r w:rsidRPr="00BE2B19">
        <w:t>處菩薩為諸天</w:t>
      </w:r>
      <w:bookmarkEnd w:id="81"/>
      <w:r w:rsidRPr="00BE2B19">
        <w:t>說</w:t>
      </w:r>
      <w:r w:rsidRPr="00BE2B19">
        <w:rPr>
          <w:rStyle w:val="FootnoteReference"/>
        </w:rPr>
        <w:footnoteReference w:id="25"/>
      </w:r>
      <w:r w:rsidRPr="00BE2B19">
        <w:t>，故可有。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E2B19">
        <w:rPr>
          <w:b/>
          <w:sz w:val="20"/>
          <w:szCs w:val="20"/>
          <w:bdr w:val="single" w:sz="4" w:space="0" w:color="auto"/>
        </w:rPr>
        <w:t>色界諸天受禪定味，不應有經卷</w:t>
      </w:r>
    </w:p>
    <w:p w:rsidR="00DD00EB" w:rsidRPr="00BE2B19" w:rsidRDefault="00DD00EB" w:rsidP="009126A6">
      <w:pPr>
        <w:ind w:leftChars="300" w:left="720"/>
        <w:jc w:val="both"/>
      </w:pPr>
      <w:r w:rsidRPr="00BE2B19">
        <w:t>色界諸天，身及</w:t>
      </w:r>
      <w:bookmarkStart w:id="82" w:name="0516a03"/>
      <w:r w:rsidRPr="00BE2B19">
        <w:t>衣服輕微，乃至無兩數</w:t>
      </w:r>
      <w:r w:rsidRPr="00BE2B19">
        <w:rPr>
          <w:rFonts w:hint="eastAsia"/>
        </w:rPr>
        <w:t>；</w:t>
      </w:r>
      <w:r w:rsidRPr="00BE2B19">
        <w:t>常樂宴寂，受禪定</w:t>
      </w:r>
      <w:bookmarkEnd w:id="82"/>
      <w:r w:rsidRPr="00BE2B19">
        <w:t>味</w:t>
      </w:r>
      <w:r w:rsidRPr="00BE2B19">
        <w:rPr>
          <w:rStyle w:val="FootnoteReference"/>
        </w:rPr>
        <w:footnoteReference w:id="26"/>
      </w:r>
      <w:r w:rsidR="00A62F31" w:rsidRPr="00BE2B19">
        <w:rPr>
          <w:rFonts w:hint="eastAsia"/>
        </w:rPr>
        <w:t>，</w:t>
      </w:r>
      <w:r w:rsidRPr="00BE2B19">
        <w:t>是故不應有經卷。</w:t>
      </w:r>
    </w:p>
    <w:p w:rsidR="00DD00EB" w:rsidRPr="00BE2B19" w:rsidRDefault="00DD00EB" w:rsidP="009126A6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E2B19">
        <w:rPr>
          <w:b/>
          <w:sz w:val="20"/>
          <w:szCs w:val="20"/>
          <w:bdr w:val="single" w:sz="4" w:space="0" w:color="auto"/>
        </w:rPr>
        <w:t>閻浮提人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BE2B19">
        <w:rPr>
          <w:b/>
          <w:sz w:val="20"/>
          <w:szCs w:val="20"/>
          <w:bdr w:val="single" w:sz="4" w:space="0" w:color="auto"/>
        </w:rPr>
        <w:t>三事勝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BE2B19">
        <w:rPr>
          <w:b/>
          <w:sz w:val="20"/>
          <w:szCs w:val="20"/>
          <w:bdr w:val="single" w:sz="4" w:space="0" w:color="auto"/>
        </w:rPr>
        <w:t>天，能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Pr="00BE2B19">
        <w:rPr>
          <w:b/>
          <w:sz w:val="20"/>
          <w:szCs w:val="20"/>
          <w:bdr w:val="single" w:sz="4" w:space="0" w:color="auto"/>
        </w:rPr>
        <w:t>受持般若，故諸天來</w:t>
      </w:r>
    </w:p>
    <w:p w:rsidR="00DD00EB" w:rsidRPr="00BE2B19" w:rsidRDefault="00DD00EB" w:rsidP="009126A6">
      <w:pPr>
        <w:ind w:leftChars="250" w:left="600"/>
        <w:jc w:val="both"/>
      </w:pPr>
      <w:r w:rsidRPr="00BE2B19">
        <w:t>諸天著二種樂</w:t>
      </w:r>
      <w:r w:rsidR="00B4590E" w:rsidRPr="00BE2B19">
        <w:rPr>
          <w:rFonts w:hint="eastAsia"/>
        </w:rPr>
        <w:t>：</w:t>
      </w:r>
      <w:r w:rsidRPr="00BE2B19">
        <w:t>欲樂、定樂，不能懃苦書持般若波羅蜜</w:t>
      </w:r>
      <w:r w:rsidR="00B4590E" w:rsidRPr="00BE2B19">
        <w:rPr>
          <w:rFonts w:hint="eastAsia"/>
        </w:rPr>
        <w:t>。</w:t>
      </w:r>
      <w:bookmarkStart w:id="83" w:name="0516a05"/>
      <w:r w:rsidRPr="00BE2B19">
        <w:t>閻浮</w:t>
      </w:r>
      <w:bookmarkStart w:id="84" w:name="0516a06"/>
      <w:bookmarkEnd w:id="83"/>
      <w:r w:rsidRPr="00BE2B19">
        <w:t>提人能精進書</w:t>
      </w:r>
      <w:r w:rsidRPr="00BE2B19">
        <w:rPr>
          <w:rFonts w:hint="eastAsia"/>
          <w:bCs/>
        </w:rPr>
        <w:t>、</w:t>
      </w:r>
      <w:r w:rsidRPr="00BE2B19">
        <w:t>持</w:t>
      </w:r>
      <w:bookmarkEnd w:id="84"/>
      <w:r w:rsidRPr="00BE2B19">
        <w:rPr>
          <w:rFonts w:hint="eastAsia"/>
          <w:bCs/>
        </w:rPr>
        <w:t>、</w:t>
      </w:r>
      <w:r w:rsidRPr="00BE2B19">
        <w:rPr>
          <w:rFonts w:hint="eastAsia"/>
        </w:rPr>
        <w:t>受</w:t>
      </w:r>
      <w:r w:rsidRPr="00BE2B19">
        <w:rPr>
          <w:rStyle w:val="FootnoteReference"/>
        </w:rPr>
        <w:footnoteReference w:id="27"/>
      </w:r>
      <w:r w:rsidRPr="00BE2B19">
        <w:t>學</w:t>
      </w:r>
      <w:r w:rsidRPr="00BE2B19">
        <w:rPr>
          <w:rFonts w:hint="eastAsia"/>
          <w:bCs/>
        </w:rPr>
        <w:t>、</w:t>
      </w:r>
      <w:r w:rsidRPr="00BE2B19">
        <w:t>正憶念。</w:t>
      </w:r>
    </w:p>
    <w:p w:rsidR="00DD00EB" w:rsidRPr="00BE2B19" w:rsidRDefault="00DD00EB" w:rsidP="009126A6">
      <w:pPr>
        <w:ind w:leftChars="250" w:left="600"/>
        <w:jc w:val="both"/>
      </w:pPr>
      <w:r w:rsidRPr="00BE2B19">
        <w:t>如經說：</w:t>
      </w:r>
      <w:r w:rsidRPr="00BE2B19">
        <w:rPr>
          <w:rFonts w:hint="eastAsia"/>
          <w:bCs/>
        </w:rPr>
        <w:t>「</w:t>
      </w:r>
      <w:r w:rsidRPr="00BE2B19">
        <w:t>閻</w:t>
      </w:r>
      <w:bookmarkStart w:id="85" w:name="0516a07"/>
      <w:r w:rsidRPr="00BE2B19">
        <w:t>浮提人以三因緣勝諸天及</w:t>
      </w:r>
      <w:bookmarkEnd w:id="85"/>
      <w:r w:rsidRPr="00BE2B19">
        <w:rPr>
          <w:rFonts w:eastAsia="SimSun"/>
        </w:rPr>
        <w:t>欝</w:t>
      </w:r>
      <w:r w:rsidRPr="00BE2B19">
        <w:t>單曰</w:t>
      </w:r>
      <w:r w:rsidRPr="00BE2B19">
        <w:rPr>
          <w:rStyle w:val="FootnoteReference"/>
        </w:rPr>
        <w:footnoteReference w:id="28"/>
      </w:r>
      <w:r w:rsidRPr="00BE2B19">
        <w:t>人</w:t>
      </w:r>
      <w:r w:rsidRPr="00BE2B19">
        <w:rPr>
          <w:rStyle w:val="FootnoteReference"/>
        </w:rPr>
        <w:footnoteReference w:id="29"/>
      </w:r>
      <w:r w:rsidRPr="00BE2B19">
        <w:t>：一</w:t>
      </w:r>
      <w:bookmarkStart w:id="86" w:name="0516a08"/>
      <w:r w:rsidRPr="00BE2B19">
        <w:t>者、能斷</w:t>
      </w:r>
      <w:bookmarkEnd w:id="86"/>
      <w:r w:rsidRPr="00BE2B19">
        <w:t>淫</w:t>
      </w:r>
      <w:r w:rsidRPr="00BE2B19">
        <w:rPr>
          <w:rStyle w:val="FootnoteReference"/>
        </w:rPr>
        <w:footnoteReference w:id="30"/>
      </w:r>
      <w:r w:rsidRPr="00BE2B19">
        <w:t>欲</w:t>
      </w:r>
      <w:r w:rsidRPr="00BE2B19">
        <w:rPr>
          <w:rFonts w:hint="eastAsia"/>
        </w:rPr>
        <w:t>，</w:t>
      </w:r>
      <w:r w:rsidRPr="00BE2B19">
        <w:t>二者、強識念力</w:t>
      </w:r>
      <w:r w:rsidRPr="00BE2B19">
        <w:rPr>
          <w:rFonts w:hint="eastAsia"/>
        </w:rPr>
        <w:t>，</w:t>
      </w:r>
      <w:r w:rsidRPr="00BE2B19">
        <w:t>三者、能精懃</w:t>
      </w:r>
      <w:bookmarkStart w:id="87" w:name="0516a09"/>
      <w:r w:rsidRPr="00BE2B19">
        <w:rPr>
          <w:rStyle w:val="FootnoteReference"/>
        </w:rPr>
        <w:footnoteReference w:id="31"/>
      </w:r>
      <w:r w:rsidRPr="00BE2B19">
        <w:t>勇猛。</w:t>
      </w:r>
      <w:r w:rsidRPr="00BE2B19">
        <w:rPr>
          <w:rFonts w:hint="eastAsia"/>
          <w:bCs/>
        </w:rPr>
        <w:t>」</w:t>
      </w:r>
      <w:r w:rsidRPr="00BE2B19">
        <w:rPr>
          <w:rStyle w:val="FootnoteReference"/>
          <w:bCs/>
        </w:rPr>
        <w:footnoteReference w:id="32"/>
      </w:r>
    </w:p>
    <w:p w:rsidR="00DD00EB" w:rsidRPr="00BE2B19" w:rsidRDefault="00DD00EB" w:rsidP="009126A6">
      <w:pPr>
        <w:ind w:leftChars="250" w:left="600"/>
        <w:jc w:val="both"/>
      </w:pPr>
      <w:r w:rsidRPr="00BE2B19">
        <w:t>是閻浮提人能書寫、讀</w:t>
      </w:r>
      <w:r w:rsidRPr="00BE2B19">
        <w:rPr>
          <w:rFonts w:hint="eastAsia"/>
          <w:bCs/>
        </w:rPr>
        <w:t>、</w:t>
      </w:r>
      <w:r w:rsidRPr="00BE2B19">
        <w:t>誦、受持</w:t>
      </w:r>
      <w:r w:rsidR="00B4590E" w:rsidRPr="00BE2B19">
        <w:rPr>
          <w:rFonts w:hint="eastAsia"/>
        </w:rPr>
        <w:t>，</w:t>
      </w:r>
      <w:r w:rsidRPr="00BE2B19">
        <w:t>以是</w:t>
      </w:r>
      <w:bookmarkStart w:id="88" w:name="0516a10"/>
      <w:bookmarkEnd w:id="87"/>
      <w:r w:rsidRPr="00BE2B19">
        <w:t>故諸天來下，禮拜般若經卷，或欲聞說。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、諸天遠來供養，自增益福德，又</w:t>
      </w:r>
      <w:r w:rsidRPr="00BE2B19">
        <w:rPr>
          <w:b/>
          <w:sz w:val="20"/>
          <w:szCs w:val="20"/>
          <w:bdr w:val="single" w:sz="4" w:space="0" w:color="auto"/>
        </w:rPr>
        <w:t>欲令眾生益加信敬故諸天來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</w:t>
      </w:r>
      <w:bookmarkStart w:id="89" w:name="0516a11"/>
      <w:bookmarkEnd w:id="88"/>
      <w:r w:rsidRPr="00BE2B19">
        <w:t>有人言：天上若有經卷，遠來供養，福德增益</w:t>
      </w:r>
      <w:bookmarkStart w:id="90" w:name="0516a12"/>
      <w:bookmarkEnd w:id="89"/>
      <w:r w:rsidRPr="00BE2B19">
        <w:t>，求般若波羅蜜亦無厭足。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有菩薩</w:t>
      </w:r>
      <w:r w:rsidRPr="00BE2B19">
        <w:rPr>
          <w:rFonts w:hint="eastAsia"/>
        </w:rPr>
        <w:t>，</w:t>
      </w:r>
      <w:r w:rsidRPr="00BE2B19">
        <w:t>天欲令</w:t>
      </w:r>
      <w:bookmarkStart w:id="91" w:name="0516a13"/>
      <w:bookmarkEnd w:id="90"/>
      <w:r w:rsidRPr="00BE2B19">
        <w:t>般若尊重，故來下；欲令眾生益加信敬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諸</w:t>
      </w:r>
      <w:bookmarkStart w:id="92" w:name="0516a14"/>
      <w:bookmarkEnd w:id="91"/>
      <w:r w:rsidRPr="00BE2B19">
        <w:t>天尚來，何況我等！</w:t>
      </w:r>
      <w:r w:rsidRPr="00BE2B19">
        <w:rPr>
          <w:rFonts w:hint="eastAsia"/>
        </w:rPr>
        <w:t>」</w:t>
      </w:r>
      <w:r w:rsidRPr="00BE2B19">
        <w:t>行者若聞好香</w:t>
      </w:r>
      <w:r w:rsidRPr="00BE2B19">
        <w:rPr>
          <w:rFonts w:hint="eastAsia"/>
          <w:bCs/>
        </w:rPr>
        <w:t>、</w:t>
      </w:r>
      <w:r w:rsidRPr="00BE2B19">
        <w:t>若見光</w:t>
      </w:r>
      <w:bookmarkStart w:id="93" w:name="0516a15"/>
      <w:bookmarkEnd w:id="92"/>
      <w:r w:rsidRPr="00BE2B19">
        <w:t>明</w:t>
      </w:r>
      <w:r w:rsidR="00BA6C51" w:rsidRPr="00BE2B19">
        <w:rPr>
          <w:rFonts w:hint="eastAsia"/>
          <w:bCs/>
        </w:rPr>
        <w:t>──</w:t>
      </w:r>
      <w:r w:rsidRPr="00BE2B19">
        <w:t>有如是希有事故，深心信樂般若。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又未</w:t>
      </w:r>
      <w:bookmarkStart w:id="94" w:name="0516a16"/>
      <w:bookmarkEnd w:id="93"/>
      <w:r w:rsidRPr="00BE2B19">
        <w:t>離欲人，惡鬼、魔民常</w:t>
      </w:r>
      <w:bookmarkEnd w:id="94"/>
      <w:r w:rsidRPr="00BE2B19">
        <w:t>逐</w:t>
      </w:r>
      <w:r w:rsidRPr="00BE2B19">
        <w:rPr>
          <w:rStyle w:val="FootnoteReference"/>
        </w:rPr>
        <w:footnoteReference w:id="33"/>
      </w:r>
      <w:r w:rsidRPr="00BE2B19">
        <w:t>伺便，令墮惡處</w:t>
      </w:r>
      <w:bookmarkStart w:id="95" w:name="0516a17"/>
      <w:r w:rsidRPr="00BE2B19">
        <w:t>；從四天王乃至淨居天</w:t>
      </w:r>
      <w:r w:rsidR="00BA6C51" w:rsidRPr="00BE2B19">
        <w:rPr>
          <w:rFonts w:hint="eastAsia"/>
          <w:bCs/>
        </w:rPr>
        <w:t>──</w:t>
      </w:r>
      <w:r w:rsidRPr="00BE2B19">
        <w:t>是大力諸天來，小鬼</w:t>
      </w:r>
      <w:bookmarkStart w:id="96" w:name="0516a18"/>
      <w:bookmarkEnd w:id="95"/>
      <w:r w:rsidRPr="00BE2B19">
        <w:t>避</w:t>
      </w:r>
      <w:bookmarkEnd w:id="96"/>
      <w:r w:rsidRPr="00BE2B19">
        <w:t>去</w:t>
      </w:r>
      <w:r w:rsidRPr="00BE2B19">
        <w:rPr>
          <w:rStyle w:val="FootnoteReference"/>
        </w:rPr>
        <w:footnoteReference w:id="34"/>
      </w:r>
      <w:r w:rsidRPr="00BE2B19">
        <w:t>。菩薩能生清淨大心，如先品中說</w:t>
      </w:r>
      <w:r w:rsidRPr="00BE2B19">
        <w:rPr>
          <w:rFonts w:hint="eastAsia"/>
        </w:rPr>
        <w:t>。</w:t>
      </w:r>
      <w:r w:rsidRPr="00BE2B19">
        <w:rPr>
          <w:rStyle w:val="FootnoteReference"/>
        </w:rPr>
        <w:footnoteReference w:id="35"/>
      </w:r>
      <w:r w:rsidRPr="00BE2B19">
        <w:t>是</w:t>
      </w:r>
      <w:bookmarkStart w:id="97" w:name="0516a19"/>
      <w:r w:rsidRPr="00BE2B19">
        <w:t>故來隨逐法師。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E2B19">
        <w:rPr>
          <w:b/>
          <w:sz w:val="20"/>
          <w:szCs w:val="20"/>
          <w:bdr w:val="single" w:sz="4" w:space="0" w:color="auto"/>
        </w:rPr>
        <w:t>法師於六齋日高座說法，故諸天皆來</w:t>
      </w:r>
    </w:p>
    <w:p w:rsidR="00DD00EB" w:rsidRPr="00BE2B19" w:rsidRDefault="00DD00EB" w:rsidP="009126A6">
      <w:pPr>
        <w:ind w:leftChars="200" w:left="480"/>
        <w:jc w:val="both"/>
      </w:pPr>
      <w:r w:rsidRPr="00BE2B19">
        <w:t>六齋日</w:t>
      </w:r>
      <w:r w:rsidRPr="00BE2B19">
        <w:rPr>
          <w:rStyle w:val="FootnoteReference"/>
        </w:rPr>
        <w:footnoteReference w:id="36"/>
      </w:r>
      <w:r w:rsidRPr="00BE2B19">
        <w:t>，諸天來觀人心</w:t>
      </w:r>
      <w:r w:rsidRPr="00BE2B19">
        <w:rPr>
          <w:rFonts w:hint="eastAsia"/>
        </w:rPr>
        <w:t>；</w:t>
      </w:r>
      <w:r w:rsidRPr="00BE2B19">
        <w:t>十五</w:t>
      </w:r>
      <w:bookmarkStart w:id="98" w:name="0516a20"/>
      <w:bookmarkEnd w:id="97"/>
      <w:r w:rsidRPr="00BE2B19">
        <w:t>日、三十日，上白諸天。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  <w:rPr>
          <w:bCs/>
        </w:rPr>
      </w:pPr>
      <w:r w:rsidRPr="00BE2B19">
        <w:t>復次，是六齋日是惡日</w:t>
      </w:r>
      <w:bookmarkStart w:id="99" w:name="0516a21"/>
      <w:bookmarkEnd w:id="98"/>
      <w:r w:rsidRPr="00BE2B19">
        <w:t>，令人衰凶</w:t>
      </w:r>
      <w:r w:rsidRPr="00BE2B19">
        <w:rPr>
          <w:rFonts w:hint="eastAsia"/>
        </w:rPr>
        <w:t>；</w:t>
      </w:r>
      <w:r w:rsidRPr="00BE2B19">
        <w:t>若有是日受八戒</w:t>
      </w:r>
      <w:r w:rsidRPr="00BE2B19">
        <w:rPr>
          <w:rFonts w:hint="eastAsia"/>
        </w:rPr>
        <w:t>，</w:t>
      </w:r>
      <w:r w:rsidRPr="00BE2B19">
        <w:t>持齋、布施、聽</w:t>
      </w:r>
      <w:bookmarkStart w:id="100" w:name="0516a22"/>
      <w:bookmarkEnd w:id="99"/>
      <w:r w:rsidRPr="00BE2B19">
        <w:t>法，是時諸天歡喜，小鬼不得其便，利益行</w:t>
      </w:r>
      <w:bookmarkStart w:id="101" w:name="0516a23"/>
      <w:bookmarkEnd w:id="100"/>
      <w:r w:rsidRPr="00BE2B19">
        <w:t>者。是日法師高座說法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如是等種種因緣</w:t>
      </w:r>
      <w:bookmarkStart w:id="102" w:name="0516a24"/>
      <w:bookmarkEnd w:id="101"/>
      <w:r w:rsidRPr="00BE2B19">
        <w:t>故諸天皆</w:t>
      </w:r>
      <w:bookmarkEnd w:id="102"/>
      <w:r w:rsidRPr="00BE2B19">
        <w:t>來</w:t>
      </w:r>
      <w:r w:rsidRPr="00BE2B19">
        <w:rPr>
          <w:rStyle w:val="FootnoteReference"/>
        </w:rPr>
        <w:footnoteReference w:id="37"/>
      </w:r>
      <w:r w:rsidRPr="00BE2B19">
        <w:t>。</w:t>
      </w:r>
      <w:bookmarkStart w:id="103" w:name="0516a26"/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（二）釋「為諸天及大眾</w:t>
      </w:r>
      <w:r w:rsidRPr="00BE2B19">
        <w:rPr>
          <w:b/>
          <w:sz w:val="20"/>
          <w:szCs w:val="20"/>
          <w:bdr w:val="single" w:sz="4" w:space="0" w:color="auto"/>
        </w:rPr>
        <w:t>說般若得無量福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德」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說法者讚歎無量無邊無上</w:t>
      </w:r>
      <w:bookmarkStart w:id="104" w:name="0516a25"/>
      <w:r w:rsidRPr="00BE2B19">
        <w:t>法</w:t>
      </w:r>
      <w:r w:rsidR="00BA6C51" w:rsidRPr="00BE2B19">
        <w:rPr>
          <w:rFonts w:hint="eastAsia"/>
          <w:bCs/>
        </w:rPr>
        <w:t>──</w:t>
      </w:r>
      <w:r w:rsidRPr="00BE2B19">
        <w:t>所謂</w:t>
      </w:r>
      <w:r w:rsidRPr="00BE2B19">
        <w:rPr>
          <w:rFonts w:hint="eastAsia"/>
          <w:bCs/>
        </w:rPr>
        <w:t>「</w:t>
      </w:r>
      <w:r w:rsidRPr="00BE2B19">
        <w:t>般若波羅蜜</w:t>
      </w:r>
      <w:r w:rsidRPr="00BE2B19">
        <w:rPr>
          <w:rFonts w:hint="eastAsia"/>
          <w:bCs/>
        </w:rPr>
        <w:t>」</w:t>
      </w:r>
      <w:r w:rsidRPr="00BE2B19">
        <w:t>，亦得無量無邊福德。</w:t>
      </w:r>
      <w:bookmarkEnd w:id="104"/>
    </w:p>
    <w:p w:rsidR="00DD00EB" w:rsidRPr="00BE2B19" w:rsidRDefault="00DD00EB" w:rsidP="009126A6">
      <w:pPr>
        <w:ind w:leftChars="150" w:left="360"/>
        <w:jc w:val="both"/>
      </w:pPr>
      <w:r w:rsidRPr="00BE2B19">
        <w:t>若為人說，</w:t>
      </w:r>
      <w:bookmarkEnd w:id="103"/>
      <w:r w:rsidRPr="00BE2B19">
        <w:t>人</w:t>
      </w:r>
      <w:r w:rsidRPr="00BE2B19">
        <w:rPr>
          <w:rStyle w:val="FootnoteReference"/>
        </w:rPr>
        <w:footnoteReference w:id="38"/>
      </w:r>
      <w:r w:rsidRPr="00BE2B19">
        <w:t>鈍根、福德薄，故得福少；諸</w:t>
      </w:r>
      <w:bookmarkStart w:id="105" w:name="0516a27"/>
      <w:r w:rsidRPr="00BE2B19">
        <w:t>天利根、福德多、福田勝，故得福多。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故佛</w:t>
      </w:r>
      <w:r w:rsidRPr="00BE2B19">
        <w:rPr>
          <w:rStyle w:val="FootnoteReference"/>
        </w:rPr>
        <w:footnoteReference w:id="39"/>
      </w:r>
      <w:r w:rsidRPr="00BE2B19">
        <w:t>說</w:t>
      </w:r>
      <w:r w:rsidRPr="00BE2B19">
        <w:rPr>
          <w:rFonts w:hint="eastAsia"/>
          <w:bCs/>
        </w:rPr>
        <w:t>：「</w:t>
      </w:r>
      <w:r w:rsidRPr="00BE2B19">
        <w:t>行</w:t>
      </w:r>
      <w:bookmarkStart w:id="106" w:name="0516a28"/>
      <w:bookmarkEnd w:id="105"/>
      <w:r w:rsidRPr="00BE2B19">
        <w:t>者</w:t>
      </w:r>
      <w:r w:rsidRPr="00BE2B19">
        <w:rPr>
          <w:rFonts w:hint="eastAsia"/>
          <w:bCs/>
        </w:rPr>
        <w:t>，</w:t>
      </w:r>
      <w:r w:rsidRPr="00BE2B19">
        <w:t>齋日，諸天及大眾中說般若</w:t>
      </w:r>
      <w:r w:rsidRPr="00BE2B19">
        <w:rPr>
          <w:rFonts w:hint="eastAsia"/>
          <w:bCs/>
        </w:rPr>
        <w:t>，</w:t>
      </w:r>
      <w:r w:rsidRPr="00BE2B19">
        <w:t>得福無</w:t>
      </w:r>
      <w:bookmarkStart w:id="107" w:name="0516a29"/>
      <w:bookmarkEnd w:id="106"/>
      <w:r w:rsidRPr="00BE2B19">
        <w:t>量。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二、佛述成，並明得無量福德之因緣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b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</w:pPr>
      <w:r w:rsidRPr="00BE2B19">
        <w:t>此中佛可須菩提所言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（二）明得無量福德之因緣</w:t>
      </w:r>
    </w:p>
    <w:p w:rsidR="00DD00EB" w:rsidRPr="00BE2B19" w:rsidRDefault="00DD00EB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復自說無量福</w:t>
      </w:r>
      <w:bookmarkStart w:id="108" w:name="0516b01"/>
      <w:bookmarkEnd w:id="107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516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德因緣，所謂般若波羅蜜是大珍寶波羅蜜。</w:t>
      </w:r>
      <w:bookmarkStart w:id="109" w:name="0516b02"/>
      <w:bookmarkEnd w:id="108"/>
    </w:p>
    <w:p w:rsidR="00DD00EB" w:rsidRPr="00BE2B19" w:rsidRDefault="00DD00EB" w:rsidP="009126A6">
      <w:pPr>
        <w:ind w:leftChars="200" w:left="480"/>
        <w:jc w:val="both"/>
      </w:pPr>
      <w:r w:rsidRPr="00BE2B19">
        <w:t>如如意寶珠能滿一切人願；是般若波羅</w:t>
      </w:r>
      <w:bookmarkStart w:id="110" w:name="0516b03"/>
      <w:bookmarkEnd w:id="109"/>
      <w:r w:rsidRPr="00BE2B19">
        <w:t>蜜能滿一切眾生願</w:t>
      </w:r>
      <w:r w:rsidR="00A62F31" w:rsidRPr="00BE2B19">
        <w:rPr>
          <w:rFonts w:hint="eastAsia"/>
          <w:bCs/>
        </w:rPr>
        <w:t>，</w:t>
      </w:r>
      <w:r w:rsidRPr="00BE2B19">
        <w:t>所謂離苦、得樂。</w:t>
      </w:r>
      <w:r w:rsidRPr="00BE2B19">
        <w:rPr>
          <w:rStyle w:val="FootnoteReference"/>
        </w:rPr>
        <w:footnoteReference w:id="40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離</w:t>
      </w:r>
      <w:bookmarkStart w:id="111" w:name="0516b04"/>
      <w:bookmarkEnd w:id="110"/>
      <w:r w:rsidRPr="00BE2B19">
        <w:rPr>
          <w:b/>
        </w:rPr>
        <w:t>苦</w:t>
      </w:r>
      <w:r w:rsidRPr="00BE2B19">
        <w:t>者，般若波羅蜜能拔眾生地獄、畜生、餓鬼</w:t>
      </w:r>
      <w:bookmarkStart w:id="112" w:name="0516b05"/>
      <w:bookmarkEnd w:id="111"/>
      <w:r w:rsidRPr="00BE2B19">
        <w:t>及人中貧窮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與樂</w:t>
      </w:r>
      <w:r w:rsidRPr="00BE2B19">
        <w:t>者，能與剎利大姓乃至阿</w:t>
      </w:r>
      <w:bookmarkStart w:id="113" w:name="0516b06"/>
      <w:bookmarkEnd w:id="112"/>
      <w:r w:rsidRPr="00BE2B19">
        <w:t>耨多羅三藐三菩提。</w:t>
      </w:r>
    </w:p>
    <w:p w:rsidR="00DD00EB" w:rsidRPr="00BE2B19" w:rsidRDefault="00DD00EB" w:rsidP="009126A6">
      <w:pPr>
        <w:spacing w:beforeLines="20" w:before="72"/>
        <w:ind w:leftChars="200" w:left="480"/>
        <w:jc w:val="both"/>
      </w:pPr>
      <w:r w:rsidRPr="00BE2B19">
        <w:t>是樂因緣善法，般若波</w:t>
      </w:r>
      <w:bookmarkStart w:id="114" w:name="0516b07"/>
      <w:bookmarkEnd w:id="113"/>
      <w:r w:rsidRPr="00BE2B19">
        <w:t>羅蜜中廣說</w:t>
      </w:r>
      <w:r w:rsidR="00A62F31" w:rsidRPr="00BE2B19">
        <w:rPr>
          <w:rFonts w:hint="eastAsia"/>
          <w:bCs/>
        </w:rPr>
        <w:t>，</w:t>
      </w:r>
      <w:r w:rsidRPr="00BE2B19">
        <w:t>所謂十善道乃至一切智。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如如</w:t>
      </w:r>
      <w:bookmarkStart w:id="115" w:name="0516b08"/>
      <w:bookmarkEnd w:id="114"/>
      <w:r w:rsidRPr="00BE2B19">
        <w:t>意寶能出衣服、飲食、金銀等，隨意所須；般若</w:t>
      </w:r>
      <w:bookmarkStart w:id="116" w:name="0516b09"/>
      <w:bookmarkEnd w:id="115"/>
      <w:r w:rsidRPr="00BE2B19">
        <w:t>波羅蜜亦如是，能令得十善道乃至一切智</w:t>
      </w:r>
      <w:bookmarkStart w:id="117" w:name="0516b10"/>
      <w:bookmarkEnd w:id="116"/>
      <w:r w:rsidRPr="00BE2B19">
        <w:rPr>
          <w:rFonts w:hint="eastAsia"/>
        </w:rPr>
        <w:t>、</w:t>
      </w:r>
      <w:r w:rsidRPr="00BE2B19">
        <w:t>剎利大姓乃至佛。以是事故，名為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珍寶波</w:t>
      </w:r>
      <w:bookmarkStart w:id="118" w:name="0516b11"/>
      <w:bookmarkEnd w:id="117"/>
      <w:r w:rsidRPr="00BE2B19">
        <w:rPr>
          <w:rFonts w:ascii="標楷體" w:eastAsia="標楷體" w:hAnsi="標楷體"/>
        </w:rPr>
        <w:t>羅蜜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、歎般若為無所得珍寶</w:t>
      </w:r>
    </w:p>
    <w:p w:rsidR="00DD00EB" w:rsidRPr="00BE2B19" w:rsidRDefault="00DD00EB" w:rsidP="009126A6">
      <w:pPr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E2B19">
        <w:rPr>
          <w:b/>
          <w:sz w:val="20"/>
          <w:szCs w:val="20"/>
          <w:bdr w:val="single" w:sz="4" w:space="0" w:color="auto"/>
        </w:rPr>
        <w:t>1</w:t>
      </w:r>
      <w:r w:rsidRPr="00BE2B19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珍寶波羅蜜中，無有法可得若生若滅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</w:pPr>
      <w:r w:rsidRPr="00BE2B19">
        <w:t>復次，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珍寶波羅蜜</w:t>
      </w:r>
      <w:r w:rsidRPr="00BE2B19">
        <w:rPr>
          <w:rFonts w:hint="eastAsia"/>
          <w:bCs/>
        </w:rPr>
        <w:t>」</w:t>
      </w:r>
      <w:r w:rsidRPr="00BE2B19">
        <w:t>者，如人得如意寶</w:t>
      </w:r>
      <w:bookmarkStart w:id="119" w:name="0516b12"/>
      <w:bookmarkEnd w:id="118"/>
      <w:r w:rsidRPr="00BE2B19">
        <w:t>，則隨意所須皆得，失則憂惱；是般若波羅</w:t>
      </w:r>
      <w:bookmarkStart w:id="120" w:name="0516b13"/>
      <w:bookmarkEnd w:id="119"/>
      <w:r w:rsidRPr="00BE2B19">
        <w:t>蜜</w:t>
      </w:r>
      <w:r w:rsidRPr="00BE2B19">
        <w:rPr>
          <w:b/>
        </w:rPr>
        <w:t>不生不滅</w:t>
      </w:r>
      <w:r w:rsidRPr="00BE2B19">
        <w:rPr>
          <w:rFonts w:hint="eastAsia"/>
          <w:bCs/>
        </w:rPr>
        <w:t>，</w:t>
      </w:r>
      <w:r w:rsidRPr="00BE2B19">
        <w:t>常不失，世世與眾生樂，</w:t>
      </w:r>
      <w:bookmarkEnd w:id="120"/>
      <w:r w:rsidRPr="00BE2B19">
        <w:t>末</w:t>
      </w:r>
      <w:bookmarkStart w:id="121" w:name="0516b14"/>
      <w:r w:rsidRPr="00BE2B19">
        <w:t>後令得佛道。</w:t>
      </w:r>
    </w:p>
    <w:p w:rsidR="00DD00EB" w:rsidRPr="00BE2B19" w:rsidRDefault="00DD00EB" w:rsidP="009126A6">
      <w:pPr>
        <w:spacing w:beforeLines="30" w:before="108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E2B19">
        <w:rPr>
          <w:b/>
          <w:sz w:val="20"/>
          <w:szCs w:val="20"/>
          <w:bdr w:val="single" w:sz="4" w:space="0" w:color="auto"/>
        </w:rPr>
        <w:t>2</w:t>
      </w:r>
      <w:r w:rsidRPr="00BE2B19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珍寶波羅蜜，亦無有法若善若不善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  <w:rPr>
          <w:bCs/>
        </w:rPr>
      </w:pPr>
      <w:r w:rsidRPr="00BE2B19">
        <w:t>如人得如意寶，則心生自</w:t>
      </w:r>
      <w:bookmarkStart w:id="122" w:name="0516b15"/>
      <w:bookmarkEnd w:id="121"/>
      <w:r w:rsidRPr="00BE2B19">
        <w:t>高，輕賤他人，是為衰因緣；若人得</w:t>
      </w:r>
      <w:r w:rsidRPr="00BE2B19">
        <w:rPr>
          <w:b/>
        </w:rPr>
        <w:t>世間般</w:t>
      </w:r>
      <w:bookmarkStart w:id="123" w:name="0516b16"/>
      <w:bookmarkEnd w:id="122"/>
      <w:r w:rsidRPr="00BE2B19">
        <w:rPr>
          <w:b/>
        </w:rPr>
        <w:t>若波羅蜜</w:t>
      </w:r>
      <w:r w:rsidRPr="00BE2B19">
        <w:t>，亦如是分別，著諸善法</w:t>
      </w:r>
      <w:r w:rsidRPr="00BE2B19">
        <w:rPr>
          <w:rFonts w:hint="eastAsia"/>
          <w:bCs/>
        </w:rPr>
        <w:t>、</w:t>
      </w:r>
      <w:r w:rsidRPr="00BE2B19">
        <w:t>捨諸惡</w:t>
      </w:r>
      <w:bookmarkStart w:id="124" w:name="0516b17"/>
      <w:bookmarkEnd w:id="123"/>
      <w:r w:rsidRPr="00BE2B19">
        <w:t>法，生高心</w:t>
      </w:r>
      <w:r w:rsidRPr="00BE2B19">
        <w:rPr>
          <w:rFonts w:hint="eastAsia"/>
          <w:bCs/>
        </w:rPr>
        <w:t>、</w:t>
      </w:r>
      <w:r w:rsidRPr="00BE2B19">
        <w:t>輕蔑餘人，則開諸罪門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20" w:before="72"/>
        <w:ind w:leftChars="250" w:left="600"/>
        <w:jc w:val="both"/>
        <w:rPr>
          <w:szCs w:val="20"/>
          <w:bdr w:val="single" w:sz="4" w:space="0" w:color="auto"/>
        </w:rPr>
      </w:pPr>
      <w:r w:rsidRPr="00BE2B19">
        <w:t>珍寶般</w:t>
      </w:r>
      <w:bookmarkStart w:id="125" w:name="0516b18"/>
      <w:bookmarkEnd w:id="124"/>
      <w:r w:rsidRPr="00BE2B19">
        <w:t>若波羅蜜，</w:t>
      </w:r>
      <w:r w:rsidRPr="00BE2B19">
        <w:rPr>
          <w:b/>
        </w:rPr>
        <w:t>出世間般若波羅蜜</w:t>
      </w:r>
      <w:r w:rsidRPr="00BE2B19">
        <w:t>中，</w:t>
      </w:r>
      <w:r w:rsidRPr="00BE2B19">
        <w:rPr>
          <w:b/>
        </w:rPr>
        <w:t>不分別</w:t>
      </w:r>
      <w:bookmarkStart w:id="126" w:name="0516b19"/>
      <w:bookmarkEnd w:id="125"/>
      <w:r w:rsidRPr="00BE2B19">
        <w:rPr>
          <w:b/>
        </w:rPr>
        <w:t>善</w:t>
      </w:r>
      <w:r w:rsidRPr="00BE2B19">
        <w:rPr>
          <w:rFonts w:hint="eastAsia"/>
          <w:b/>
          <w:bCs/>
        </w:rPr>
        <w:t>、</w:t>
      </w:r>
      <w:r w:rsidRPr="00BE2B19">
        <w:rPr>
          <w:b/>
        </w:rPr>
        <w:t>不善</w:t>
      </w:r>
      <w:r w:rsidRPr="00BE2B19">
        <w:t>，是名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大珍寶波羅蜜</w:t>
      </w:r>
      <w:r w:rsidRPr="00BE2B19">
        <w:rPr>
          <w:rFonts w:hint="eastAsia"/>
          <w:bCs/>
        </w:rPr>
        <w:t>」</w:t>
      </w:r>
      <w:r w:rsidRPr="00BE2B19">
        <w:t>，能利眾生，畢</w:t>
      </w:r>
      <w:bookmarkStart w:id="127" w:name="0516b20"/>
      <w:bookmarkEnd w:id="126"/>
      <w:r w:rsidRPr="00BE2B19">
        <w:t>竟無憂。</w:t>
      </w:r>
      <w:bookmarkStart w:id="128" w:name="0516b21"/>
      <w:bookmarkEnd w:id="127"/>
      <w:r w:rsidRPr="00BE2B19">
        <w:rPr>
          <w:rStyle w:val="FootnoteReference"/>
        </w:rPr>
        <w:footnoteReference w:id="41"/>
      </w:r>
    </w:p>
    <w:p w:rsidR="00DD00EB" w:rsidRPr="00BE2B19" w:rsidRDefault="00DD00EB" w:rsidP="009126A6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、歎般若為無染珍寶</w:t>
      </w:r>
    </w:p>
    <w:p w:rsidR="00DD00EB" w:rsidRPr="00BE2B19" w:rsidRDefault="00DD00EB" w:rsidP="009126A6">
      <w:pPr>
        <w:spacing w:line="350" w:lineRule="exact"/>
        <w:ind w:leftChars="200" w:left="480"/>
        <w:jc w:val="both"/>
      </w:pPr>
      <w:r w:rsidRPr="00BE2B19">
        <w:t>是珍寶波羅蜜，</w:t>
      </w:r>
      <w:r w:rsidRPr="00BE2B19">
        <w:rPr>
          <w:rFonts w:hint="eastAsia"/>
        </w:rPr>
        <w:t>「</w:t>
      </w:r>
      <w:r w:rsidRPr="00BE2B19">
        <w:t>善法</w:t>
      </w:r>
      <w:r w:rsidRPr="00BE2B19">
        <w:rPr>
          <w:rFonts w:hint="eastAsia"/>
        </w:rPr>
        <w:t>」</w:t>
      </w:r>
      <w:r w:rsidRPr="00BE2B19">
        <w:t>尚不能</w:t>
      </w:r>
      <w:r w:rsidRPr="00BE2B19">
        <w:rPr>
          <w:b/>
        </w:rPr>
        <w:t>污染</w:t>
      </w:r>
      <w:r w:rsidRPr="00BE2B19">
        <w:t>，何況</w:t>
      </w:r>
      <w:r w:rsidRPr="00BE2B19">
        <w:rPr>
          <w:rFonts w:hint="eastAsia"/>
        </w:rPr>
        <w:t>「</w:t>
      </w:r>
      <w:r w:rsidRPr="00BE2B19">
        <w:t>不善法</w:t>
      </w:r>
      <w:r w:rsidRPr="00BE2B19">
        <w:rPr>
          <w:rFonts w:hint="eastAsia"/>
        </w:rPr>
        <w:t>」</w:t>
      </w:r>
      <w:r w:rsidRPr="00BE2B19">
        <w:t>！</w:t>
      </w:r>
    </w:p>
    <w:p w:rsidR="00DD00EB" w:rsidRPr="00BE2B19" w:rsidRDefault="00DD00EB" w:rsidP="009126A6">
      <w:pPr>
        <w:spacing w:beforeLines="30" w:before="108" w:line="350" w:lineRule="exact"/>
        <w:ind w:firstLineChars="150" w:firstLine="3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（三）勸菩薩如般若而行故得利益</w:t>
      </w:r>
    </w:p>
    <w:p w:rsidR="00DD00EB" w:rsidRPr="00BE2B19" w:rsidRDefault="00DD00EB" w:rsidP="009126A6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、能自利利他，斷諸戲論，嚴土熟生</w:t>
      </w:r>
    </w:p>
    <w:p w:rsidR="00DD00EB" w:rsidRPr="00BE2B19" w:rsidRDefault="00DD00EB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）自利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無有法愛，斷諸戲論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如此中說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如是亦不知</w:t>
      </w:r>
      <w:r w:rsidRPr="00BE2B19">
        <w:rPr>
          <w:rFonts w:hint="eastAsia"/>
          <w:bCs/>
        </w:rPr>
        <w:t>」</w:t>
      </w:r>
      <w:r w:rsidRPr="00BE2B19">
        <w:t>者，如</w:t>
      </w:r>
      <w:bookmarkStart w:id="129" w:name="0516b22"/>
      <w:bookmarkEnd w:id="128"/>
      <w:r w:rsidRPr="00BE2B19">
        <w:t>上說般若</w:t>
      </w:r>
      <w:bookmarkEnd w:id="129"/>
      <w:r w:rsidRPr="00BE2B19">
        <w:t>相，</w:t>
      </w:r>
      <w:r w:rsidRPr="00BE2B19">
        <w:rPr>
          <w:rStyle w:val="FootnoteReference"/>
        </w:rPr>
        <w:footnoteReference w:id="42"/>
      </w:r>
      <w:r w:rsidRPr="00BE2B19">
        <w:t>亦不</w:t>
      </w:r>
      <w:r w:rsidRPr="00BE2B19">
        <w:rPr>
          <w:rStyle w:val="FootnoteReference"/>
        </w:rPr>
        <w:footnoteReference w:id="43"/>
      </w:r>
      <w:r w:rsidRPr="00BE2B19">
        <w:t>作是知</w:t>
      </w:r>
      <w:r w:rsidRPr="00BE2B19">
        <w:rPr>
          <w:rFonts w:hint="eastAsia"/>
          <w:bCs/>
        </w:rPr>
        <w:t>、</w:t>
      </w:r>
      <w:r w:rsidRPr="00BE2B19">
        <w:t>不作知者</w:t>
      </w:r>
      <w:r w:rsidRPr="00BE2B19">
        <w:rPr>
          <w:rFonts w:hint="eastAsia"/>
        </w:rPr>
        <w:t>；</w:t>
      </w:r>
      <w:r w:rsidRPr="00BE2B19">
        <w:t>不</w:t>
      </w:r>
      <w:bookmarkStart w:id="130" w:name="0516b23"/>
      <w:r w:rsidRPr="00BE2B19">
        <w:t>取相</w:t>
      </w:r>
      <w:r w:rsidRPr="00BE2B19">
        <w:rPr>
          <w:rFonts w:hint="eastAsia"/>
        </w:rPr>
        <w:t>，</w:t>
      </w:r>
      <w:r w:rsidRPr="00BE2B19">
        <w:t>亦不生著</w:t>
      </w:r>
      <w:r w:rsidRPr="00BE2B19">
        <w:rPr>
          <w:rFonts w:hint="eastAsia"/>
        </w:rPr>
        <w:t>、</w:t>
      </w:r>
      <w:r w:rsidRPr="00BE2B19">
        <w:t>不分別</w:t>
      </w:r>
      <w:r w:rsidRPr="00BE2B19">
        <w:rPr>
          <w:rFonts w:hint="eastAsia"/>
        </w:rPr>
        <w:t>、</w:t>
      </w:r>
      <w:r w:rsidRPr="00BE2B19">
        <w:t>不得定相</w:t>
      </w:r>
      <w:r w:rsidRPr="00BE2B19">
        <w:rPr>
          <w:rFonts w:hint="eastAsia"/>
          <w:bCs/>
        </w:rPr>
        <w:t>。</w:t>
      </w:r>
      <w:r w:rsidRPr="00BE2B19">
        <w:t>是名</w:t>
      </w:r>
      <w:bookmarkStart w:id="131" w:name="0516b24"/>
      <w:bookmarkEnd w:id="130"/>
      <w:r w:rsidRPr="00BE2B19">
        <w:rPr>
          <w:rFonts w:hint="eastAsia"/>
        </w:rPr>
        <w:t>「</w:t>
      </w:r>
      <w:r w:rsidRPr="00BE2B19">
        <w:t>無有過患</w:t>
      </w:r>
      <w:r w:rsidRPr="00BE2B19">
        <w:rPr>
          <w:rFonts w:hint="eastAsia"/>
          <w:bCs/>
        </w:rPr>
        <w:t>、</w:t>
      </w:r>
      <w:r w:rsidRPr="00BE2B19">
        <w:t>無有法愛</w:t>
      </w:r>
      <w:r w:rsidRPr="00BE2B19">
        <w:rPr>
          <w:rFonts w:hint="eastAsia"/>
          <w:bCs/>
        </w:rPr>
        <w:t>、</w:t>
      </w:r>
      <w:r w:rsidRPr="00BE2B19">
        <w:t>斷諸戲論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）利他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成熟諸眾生，嚴淨佛國土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如是人</w:t>
      </w:r>
      <w:bookmarkStart w:id="132" w:name="0516b25"/>
      <w:bookmarkEnd w:id="131"/>
      <w:r w:rsidRPr="00BE2B19">
        <w:t>能實修行般若波羅蜜，以法禮佛</w:t>
      </w:r>
      <w:r w:rsidRPr="00BE2B19">
        <w:rPr>
          <w:rFonts w:hint="eastAsia"/>
          <w:bCs/>
        </w:rPr>
        <w:t>、</w:t>
      </w:r>
      <w:r w:rsidRPr="00BE2B19">
        <w:t>自得實</w:t>
      </w:r>
      <w:bookmarkStart w:id="133" w:name="0516b26"/>
      <w:bookmarkEnd w:id="132"/>
      <w:r w:rsidRPr="00BE2B19">
        <w:t>法利益故</w:t>
      </w:r>
      <w:r w:rsidRPr="00BE2B19">
        <w:rPr>
          <w:rFonts w:hint="eastAsia"/>
          <w:bCs/>
        </w:rPr>
        <w:t>，</w:t>
      </w:r>
      <w:r w:rsidRPr="00BE2B19">
        <w:t>能利</w:t>
      </w:r>
      <w:bookmarkEnd w:id="133"/>
      <w:r w:rsidRPr="00BE2B19">
        <w:t>益</w:t>
      </w:r>
      <w:r w:rsidRPr="00BE2B19">
        <w:rPr>
          <w:rStyle w:val="FootnoteReference"/>
        </w:rPr>
        <w:footnoteReference w:id="44"/>
      </w:r>
      <w:r w:rsidRPr="00BE2B19">
        <w:t>眾生</w:t>
      </w:r>
      <w:r w:rsidRPr="00BE2B19">
        <w:rPr>
          <w:rFonts w:hint="eastAsia"/>
          <w:bCs/>
        </w:rPr>
        <w:t>；</w:t>
      </w:r>
      <w:r w:rsidRPr="00BE2B19">
        <w:t>能自離惡</w:t>
      </w:r>
      <w:r w:rsidRPr="00BE2B19">
        <w:rPr>
          <w:rFonts w:hint="eastAsia"/>
          <w:bCs/>
        </w:rPr>
        <w:t>、</w:t>
      </w:r>
      <w:r w:rsidRPr="00BE2B19">
        <w:t>能令眾</w:t>
      </w:r>
      <w:bookmarkStart w:id="134" w:name="0516b27"/>
      <w:r w:rsidRPr="00BE2B19">
        <w:t>生離惡故</w:t>
      </w:r>
      <w:r w:rsidRPr="00BE2B19">
        <w:rPr>
          <w:rFonts w:hint="eastAsia"/>
          <w:bCs/>
        </w:rPr>
        <w:t>，</w:t>
      </w:r>
      <w:r w:rsidRPr="00BE2B19">
        <w:t>得淨佛</w:t>
      </w:r>
      <w:bookmarkEnd w:id="134"/>
      <w:r w:rsidRPr="00BE2B19">
        <w:t>世界</w:t>
      </w:r>
      <w:r w:rsidRPr="00BE2B19">
        <w:rPr>
          <w:rStyle w:val="FootnoteReference"/>
        </w:rPr>
        <w:footnoteReference w:id="45"/>
      </w:r>
      <w:r w:rsidRPr="00BE2B19">
        <w:t>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用無所得方便</w:t>
      </w:r>
      <w:bookmarkStart w:id="135" w:name="0516b28"/>
      <w:r w:rsidRPr="00BE2B19">
        <w:t>力故，知諸法畢竟寂滅相，而能為眾生故</w:t>
      </w:r>
      <w:bookmarkEnd w:id="135"/>
      <w:r w:rsidRPr="00BE2B19">
        <w:t>起諸善法。</w:t>
      </w:r>
    </w:p>
    <w:p w:rsidR="00DD00EB" w:rsidRPr="00BE2B19" w:rsidRDefault="00DD00EB" w:rsidP="009126A6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、明般若無有力、無非力，即是諸法實相，常住不異</w:t>
      </w:r>
    </w:p>
    <w:p w:rsidR="00DD00EB" w:rsidRPr="00BE2B19" w:rsidRDefault="00DD00EB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）釋「無有力、無非力」乃至「不捨、不與」</w:t>
      </w:r>
    </w:p>
    <w:p w:rsidR="00DD00EB" w:rsidRPr="00BE2B19" w:rsidRDefault="00DD00EB" w:rsidP="009126A6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、詳辨「無有力、無非力」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bookmarkStart w:id="136" w:name="0516b29"/>
      <w:r w:rsidRPr="00BE2B19">
        <w:t>般若波羅蜜畢竟清淨故，無力</w:t>
      </w:r>
      <w:r w:rsidRPr="00BE2B19">
        <w:rPr>
          <w:rFonts w:hint="eastAsia"/>
          <w:bCs/>
        </w:rPr>
        <w:t>、</w:t>
      </w:r>
      <w:r w:rsidRPr="00BE2B19">
        <w:t>無</w:t>
      </w:r>
      <w:bookmarkStart w:id="137" w:name="0516c01"/>
      <w:bookmarkEnd w:id="13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非力</w:t>
      </w:r>
      <w:r w:rsidR="00A62F31" w:rsidRPr="00BE2B19">
        <w:rPr>
          <w:rFonts w:hint="eastAsia"/>
          <w:bCs/>
        </w:rPr>
        <w:t>。</w:t>
      </w:r>
      <w:r w:rsidRPr="00BE2B19">
        <w:t>譬如虛空，雖無有法，而因虛空得</w:t>
      </w:r>
      <w:bookmarkStart w:id="138" w:name="0516c02"/>
      <w:bookmarkEnd w:id="137"/>
      <w:r w:rsidRPr="00BE2B19">
        <w:t>有所作。</w:t>
      </w:r>
      <w:r w:rsidRPr="00BE2B19">
        <w:rPr>
          <w:rStyle w:val="FootnoteReference"/>
        </w:rPr>
        <w:footnoteReference w:id="46"/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無有一法定相可著</w:t>
      </w:r>
      <w:r w:rsidR="00BA6C51" w:rsidRPr="00BE2B19">
        <w:rPr>
          <w:rFonts w:hint="eastAsia"/>
        </w:rPr>
        <w:t>──</w:t>
      </w:r>
      <w:r w:rsidRPr="00BE2B19">
        <w:t>故無有力</w:t>
      </w:r>
      <w:bookmarkStart w:id="139" w:name="0516c03"/>
      <w:bookmarkEnd w:id="138"/>
      <w:r w:rsidRPr="00BE2B19">
        <w:t>；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得諸法實相，於諸善法無礙，乃至降魔成</w:t>
      </w:r>
      <w:bookmarkStart w:id="140" w:name="0516c04"/>
      <w:bookmarkEnd w:id="139"/>
      <w:r w:rsidRPr="00BE2B19">
        <w:t>佛</w:t>
      </w:r>
      <w:r w:rsidR="00BA6C51" w:rsidRPr="00BE2B19">
        <w:rPr>
          <w:rFonts w:hint="eastAsia"/>
        </w:rPr>
        <w:t>──</w:t>
      </w:r>
      <w:r w:rsidRPr="00BE2B19">
        <w:t>非無有力。</w:t>
      </w:r>
    </w:p>
    <w:p w:rsidR="00DD00EB" w:rsidRPr="00BE2B19" w:rsidRDefault="00DD00EB" w:rsidP="009126A6">
      <w:pPr>
        <w:spacing w:beforeLines="30" w:before="108" w:line="350" w:lineRule="exact"/>
        <w:ind w:leftChars="300" w:left="720"/>
        <w:jc w:val="both"/>
        <w:rPr>
          <w:b/>
          <w:bCs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、例餘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不受不與</w:t>
      </w:r>
      <w:r w:rsidRPr="00BE2B19">
        <w:rPr>
          <w:rFonts w:hint="eastAsia"/>
          <w:bCs/>
        </w:rPr>
        <w:t>」、「</w:t>
      </w:r>
      <w:r w:rsidRPr="00BE2B19">
        <w:t>不生不滅</w:t>
      </w:r>
      <w:r w:rsidRPr="00BE2B19">
        <w:rPr>
          <w:rFonts w:hint="eastAsia"/>
          <w:bCs/>
        </w:rPr>
        <w:t>」</w:t>
      </w:r>
      <w:r w:rsidRPr="00BE2B19">
        <w:t>等乃至</w:t>
      </w:r>
      <w:bookmarkStart w:id="141" w:name="0516c05"/>
      <w:bookmarkEnd w:id="140"/>
      <w:r w:rsidRPr="00BE2B19">
        <w:rPr>
          <w:rFonts w:hint="eastAsia"/>
          <w:bCs/>
        </w:rPr>
        <w:t>「</w:t>
      </w:r>
      <w:r w:rsidRPr="00BE2B19">
        <w:t>不捨有為法，不與無為法</w:t>
      </w:r>
      <w:r w:rsidRPr="00BE2B19">
        <w:rPr>
          <w:rFonts w:hint="eastAsia"/>
          <w:bCs/>
        </w:rPr>
        <w:t>」</w:t>
      </w:r>
      <w:r w:rsidRPr="00BE2B19">
        <w:t>，亦如是。</w:t>
      </w:r>
    </w:p>
    <w:p w:rsidR="00DD00EB" w:rsidRPr="00BE2B19" w:rsidRDefault="00DD00EB" w:rsidP="009126A6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）釋因由：</w:t>
      </w:r>
      <w:r w:rsidRPr="00BE2B19">
        <w:rPr>
          <w:b/>
          <w:sz w:val="20"/>
          <w:szCs w:val="20"/>
          <w:bdr w:val="single" w:sz="4" w:space="0" w:color="auto"/>
        </w:rPr>
        <w:t>法性常住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，不謬不失故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此中</w:t>
      </w:r>
      <w:bookmarkStart w:id="142" w:name="0516c06"/>
      <w:bookmarkEnd w:id="141"/>
      <w:r w:rsidRPr="00BE2B19">
        <w:t>說因緣：</w:t>
      </w:r>
      <w:r w:rsidRPr="00BE2B19">
        <w:rPr>
          <w:rFonts w:hint="eastAsia"/>
          <w:bCs/>
        </w:rPr>
        <w:t>「</w:t>
      </w:r>
      <w:r w:rsidRPr="00BE2B19">
        <w:t>有佛</w:t>
      </w:r>
      <w:r w:rsidRPr="00BE2B19">
        <w:rPr>
          <w:rFonts w:hint="eastAsia"/>
          <w:bCs/>
        </w:rPr>
        <w:t>、</w:t>
      </w:r>
      <w:r w:rsidRPr="00BE2B19">
        <w:t>無佛，諸法性常住世間。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rPr>
          <w:rFonts w:hint="eastAsia"/>
        </w:rPr>
        <w:t>「</w:t>
      </w:r>
      <w:r w:rsidRPr="00BE2B19">
        <w:rPr>
          <w:rFonts w:eastAsia="標楷體"/>
        </w:rPr>
        <w:t>諸法性</w:t>
      </w:r>
      <w:r w:rsidRPr="00BE2B19">
        <w:rPr>
          <w:rFonts w:hint="eastAsia"/>
        </w:rPr>
        <w:t>」</w:t>
      </w:r>
      <w:bookmarkStart w:id="143" w:name="0516c07"/>
      <w:bookmarkEnd w:id="142"/>
      <w:r w:rsidRPr="00BE2B19">
        <w:t>者，即是諸法實相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諸法實相</w:t>
      </w:r>
      <w:r w:rsidRPr="00BE2B19">
        <w:rPr>
          <w:rFonts w:hint="eastAsia"/>
        </w:rPr>
        <w:t>」</w:t>
      </w:r>
      <w:r w:rsidRPr="00BE2B19">
        <w:t>者，即是般若</w:t>
      </w:r>
      <w:bookmarkStart w:id="144" w:name="0516c08"/>
      <w:bookmarkEnd w:id="143"/>
      <w:r w:rsidRPr="00BE2B19">
        <w:t>波羅蜜。</w:t>
      </w:r>
      <w:r w:rsidRPr="00BE2B19">
        <w:rPr>
          <w:rStyle w:val="FootnoteReference"/>
        </w:rPr>
        <w:footnoteReference w:id="47"/>
      </w:r>
    </w:p>
    <w:p w:rsidR="00DD00EB" w:rsidRPr="00BE2B19" w:rsidRDefault="00DD00EB" w:rsidP="009126A6">
      <w:pPr>
        <w:spacing w:beforeLines="20" w:before="72" w:line="350" w:lineRule="exact"/>
        <w:ind w:leftChars="250" w:left="600"/>
        <w:jc w:val="both"/>
      </w:pPr>
      <w:r w:rsidRPr="00BE2B19">
        <w:t>若以常</w:t>
      </w:r>
      <w:r w:rsidRPr="00BE2B19">
        <w:rPr>
          <w:rFonts w:hint="eastAsia"/>
          <w:bCs/>
        </w:rPr>
        <w:t>、</w:t>
      </w:r>
      <w:r w:rsidRPr="00BE2B19">
        <w:t>無常等求諸法實相，是皆</w:t>
      </w:r>
      <w:bookmarkStart w:id="145" w:name="0516c09"/>
      <w:bookmarkEnd w:id="144"/>
      <w:r w:rsidRPr="00BE2B19">
        <w:t>為錯。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若</w:t>
      </w:r>
      <w:bookmarkEnd w:id="145"/>
      <w:r w:rsidRPr="00BE2B19">
        <w:t>人</w:t>
      </w:r>
      <w:r w:rsidRPr="00BE2B19">
        <w:rPr>
          <w:rStyle w:val="FootnoteReference"/>
        </w:rPr>
        <w:footnoteReference w:id="48"/>
      </w:r>
      <w:r w:rsidRPr="00BE2B19">
        <w:t>入法性中求</w:t>
      </w:r>
      <w:r w:rsidRPr="00BE2B19">
        <w:rPr>
          <w:rStyle w:val="FootnoteReference"/>
        </w:rPr>
        <w:footnoteReference w:id="49"/>
      </w:r>
      <w:r w:rsidRPr="00BE2B19">
        <w:t>，則無有錯謬</w:t>
      </w:r>
      <w:r w:rsidR="00D41DBD" w:rsidRPr="00BE2B19">
        <w:rPr>
          <w:rFonts w:hint="eastAsia"/>
          <w:bCs/>
        </w:rPr>
        <w:t>；</w:t>
      </w:r>
      <w:r w:rsidRPr="00BE2B19">
        <w:t>法</w:t>
      </w:r>
      <w:bookmarkStart w:id="146" w:name="0516c10"/>
      <w:r w:rsidRPr="00BE2B19">
        <w:t>性常故不失</w:t>
      </w:r>
      <w:bookmarkStart w:id="147" w:name="0516c11"/>
      <w:bookmarkEnd w:id="146"/>
      <w:r w:rsidRPr="00BE2B19">
        <w:rPr>
          <w:rStyle w:val="FootnoteReference"/>
        </w:rPr>
        <w:footnoteReference w:id="50"/>
      </w:r>
      <w:r w:rsidRPr="00BE2B19">
        <w:t>。</w:t>
      </w:r>
    </w:p>
    <w:p w:rsidR="00DD00EB" w:rsidRPr="00BE2B19" w:rsidRDefault="00DD00EB" w:rsidP="009126A6">
      <w:pPr>
        <w:spacing w:beforeLines="30" w:before="108" w:line="350" w:lineRule="exact"/>
        <w:jc w:val="both"/>
      </w:pPr>
      <w:r w:rsidRPr="00BE2B19">
        <w:t>【</w:t>
      </w:r>
      <w:r w:rsidRPr="00BE2B19">
        <w:rPr>
          <w:rFonts w:ascii="標楷體" w:eastAsia="標楷體" w:hAnsi="標楷體"/>
          <w:b/>
        </w:rPr>
        <w:t>經</w:t>
      </w:r>
      <w:r w:rsidRPr="00BE2B19">
        <w:t>】</w:t>
      </w:r>
    </w:p>
    <w:p w:rsidR="00DD00EB" w:rsidRPr="00BE2B19" w:rsidRDefault="00DD00EB" w:rsidP="009126A6">
      <w:pPr>
        <w:spacing w:line="350" w:lineRule="exact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肆、諸天得益稱歎，佛示轉法輪真義</w:t>
      </w:r>
    </w:p>
    <w:p w:rsidR="00DD00EB" w:rsidRPr="00BE2B19" w:rsidRDefault="00DD00EB" w:rsidP="009126A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（壹）諸天歡喜供養，稱歎見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第二法輪轉</w:t>
      </w:r>
    </w:p>
    <w:bookmarkEnd w:id="147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  <w:spacing w:val="-2"/>
        </w:rPr>
        <w:t>爾時，諸天子虛空中立，發大音聲，踊躍歡</w:t>
      </w:r>
      <w:bookmarkStart w:id="148" w:name="0516c12"/>
      <w:r w:rsidRPr="00BE2B19">
        <w:rPr>
          <w:rFonts w:eastAsia="標楷體"/>
          <w:spacing w:val="-2"/>
        </w:rPr>
        <w:t>喜，以</w:t>
      </w:r>
      <w:bookmarkEnd w:id="148"/>
      <w:r w:rsidRPr="00BE2B19">
        <w:rPr>
          <w:rFonts w:eastAsia="標楷體"/>
          <w:spacing w:val="-2"/>
        </w:rPr>
        <w:t>漚</w:t>
      </w:r>
      <w:r w:rsidRPr="00BE2B19">
        <w:rPr>
          <w:rStyle w:val="FootnoteReference"/>
          <w:rFonts w:eastAsia="標楷體"/>
          <w:spacing w:val="-2"/>
        </w:rPr>
        <w:footnoteReference w:id="51"/>
      </w:r>
      <w:r w:rsidRPr="00BE2B19">
        <w:rPr>
          <w:rFonts w:eastAsia="標楷體"/>
          <w:spacing w:val="-2"/>
        </w:rPr>
        <w:t>鉢羅華、波頭摩華</w:t>
      </w:r>
      <w:r w:rsidRPr="00BE2B19">
        <w:rPr>
          <w:rStyle w:val="FootnoteReference"/>
          <w:rFonts w:eastAsia="標楷體"/>
          <w:spacing w:val="-2"/>
        </w:rPr>
        <w:footnoteReference w:id="52"/>
      </w:r>
      <w:r w:rsidRPr="00BE2B19">
        <w:rPr>
          <w:rFonts w:eastAsia="標楷體"/>
          <w:spacing w:val="-2"/>
        </w:rPr>
        <w:t>、拘物頭華</w:t>
      </w:r>
      <w:r w:rsidRPr="00BE2B19">
        <w:rPr>
          <w:rStyle w:val="FootnoteReference"/>
          <w:rFonts w:eastAsia="標楷體"/>
          <w:spacing w:val="-2"/>
        </w:rPr>
        <w:footnoteReference w:id="53"/>
      </w:r>
      <w:r w:rsidRPr="00BE2B19">
        <w:rPr>
          <w:rFonts w:eastAsia="標楷體"/>
        </w:rPr>
        <w:t>、分陀</w:t>
      </w:r>
      <w:bookmarkStart w:id="149" w:name="0516c13"/>
      <w:r w:rsidRPr="00BE2B19">
        <w:rPr>
          <w:rFonts w:eastAsia="標楷體"/>
        </w:rPr>
        <w:t>利華</w:t>
      </w:r>
      <w:r w:rsidRPr="00BE2B19">
        <w:rPr>
          <w:rStyle w:val="FootnoteReference"/>
          <w:rFonts w:eastAsia="標楷體"/>
        </w:rPr>
        <w:footnoteReference w:id="54"/>
      </w:r>
      <w:r w:rsidRPr="00BE2B19">
        <w:rPr>
          <w:rFonts w:eastAsia="標楷體"/>
        </w:rPr>
        <w:t>而散佛上</w:t>
      </w:r>
      <w:bookmarkEnd w:id="149"/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如</w:t>
      </w:r>
      <w:r w:rsidRPr="00BE2B19">
        <w:rPr>
          <w:rStyle w:val="FootnoteReference"/>
          <w:rFonts w:eastAsia="標楷體"/>
        </w:rPr>
        <w:footnoteReference w:id="55"/>
      </w:r>
      <w:r w:rsidRPr="00BE2B19">
        <w:rPr>
          <w:rFonts w:eastAsia="標楷體"/>
        </w:rPr>
        <w:t>是言：「我等於閻浮提見</w:t>
      </w:r>
      <w:bookmarkStart w:id="150" w:name="0516c14"/>
      <w:r w:rsidRPr="00BE2B19">
        <w:rPr>
          <w:rFonts w:eastAsia="標楷體"/>
        </w:rPr>
        <w:t>第二法</w:t>
      </w:r>
      <w:bookmarkEnd w:id="150"/>
      <w:r w:rsidRPr="00BE2B19">
        <w:rPr>
          <w:rFonts w:eastAsia="標楷體"/>
        </w:rPr>
        <w:t>輪轉</w:t>
      </w:r>
      <w:r w:rsidRPr="00BE2B19">
        <w:rPr>
          <w:rStyle w:val="FootnoteReference"/>
          <w:rFonts w:eastAsia="標楷體"/>
        </w:rPr>
        <w:footnoteReference w:id="56"/>
      </w:r>
      <w:r w:rsidRPr="00BE2B19">
        <w:rPr>
          <w:rFonts w:eastAsia="標楷體"/>
        </w:rPr>
        <w:t>。」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是中無量百千天子得無生法忍。</w:t>
      </w:r>
    </w:p>
    <w:p w:rsidR="00DD00EB" w:rsidRPr="00BE2B19" w:rsidRDefault="00DD00EB" w:rsidP="009126A6">
      <w:pPr>
        <w:spacing w:beforeLines="30" w:before="108" w:line="356" w:lineRule="exact"/>
        <w:ind w:leftChars="50" w:left="120"/>
        <w:jc w:val="both"/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（貳）佛答</w:t>
      </w:r>
      <w:r w:rsidRPr="00BE2B19">
        <w:rPr>
          <w:rStyle w:val="FootnoteReference"/>
        </w:rPr>
        <w:footnoteReference w:id="57"/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一、法輪非第一轉、非第二轉，無法有法空故無轉還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rFonts w:eastAsia="標楷體"/>
        </w:rPr>
      </w:pPr>
      <w:bookmarkStart w:id="151" w:name="0516c15"/>
      <w:r w:rsidRPr="00BE2B19">
        <w:rPr>
          <w:rFonts w:eastAsia="標楷體"/>
        </w:rPr>
        <w:t>佛告須菩提：「是</w:t>
      </w:r>
      <w:bookmarkEnd w:id="151"/>
      <w:r w:rsidRPr="00BE2B19">
        <w:rPr>
          <w:rFonts w:eastAsia="標楷體"/>
        </w:rPr>
        <w:t>法輪</w:t>
      </w:r>
      <w:r w:rsidRPr="00BE2B19">
        <w:rPr>
          <w:rStyle w:val="FootnoteReference"/>
          <w:rFonts w:eastAsia="標楷體"/>
        </w:rPr>
        <w:footnoteReference w:id="58"/>
      </w:r>
      <w:r w:rsidRPr="00BE2B19">
        <w:rPr>
          <w:rFonts w:eastAsia="標楷體"/>
        </w:rPr>
        <w:t>非第一轉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非第</w:t>
      </w:r>
      <w:bookmarkStart w:id="152" w:name="0516c16"/>
      <w:r w:rsidRPr="00BE2B19">
        <w:rPr>
          <w:rFonts w:eastAsia="標楷體"/>
        </w:rPr>
        <w:t>二轉。是般若波羅蜜不為轉</w:t>
      </w:r>
      <w:bookmarkEnd w:id="152"/>
      <w:r w:rsidRPr="00BE2B19">
        <w:rPr>
          <w:rFonts w:eastAsia="標楷體"/>
        </w:rPr>
        <w:t>故出</w:t>
      </w:r>
      <w:r w:rsidRPr="00BE2B19">
        <w:rPr>
          <w:rStyle w:val="FootnoteReference"/>
          <w:rFonts w:eastAsia="標楷體"/>
        </w:rPr>
        <w:footnoteReference w:id="59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</w:t>
      </w:r>
      <w:bookmarkStart w:id="153" w:name="0516c17"/>
      <w:r w:rsidRPr="00BE2B19">
        <w:rPr>
          <w:rFonts w:eastAsia="標楷體"/>
        </w:rPr>
        <w:t>故出，無</w:t>
      </w:r>
      <w:bookmarkEnd w:id="153"/>
      <w:r w:rsidRPr="00BE2B19">
        <w:rPr>
          <w:rFonts w:eastAsia="標楷體"/>
        </w:rPr>
        <w:t>法</w:t>
      </w:r>
      <w:r w:rsidRPr="00BE2B19">
        <w:rPr>
          <w:rStyle w:val="FootnoteReference"/>
          <w:rFonts w:eastAsia="標楷體"/>
        </w:rPr>
        <w:footnoteReference w:id="60"/>
      </w:r>
      <w:r w:rsidRPr="00BE2B19">
        <w:rPr>
          <w:rFonts w:eastAsia="標楷體"/>
        </w:rPr>
        <w:t>有法空故。」</w:t>
      </w:r>
      <w:r w:rsidRPr="00BE2B19">
        <w:rPr>
          <w:rStyle w:val="FootnoteReference"/>
          <w:rFonts w:eastAsia="標楷體"/>
        </w:rPr>
        <w:footnoteReference w:id="61"/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二、諸法自相空故，般若波羅蜜無轉無還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須菩提白佛言：「世</w:t>
      </w:r>
      <w:bookmarkStart w:id="154" w:name="0516c18"/>
      <w:r w:rsidRPr="00BE2B19">
        <w:rPr>
          <w:rFonts w:eastAsia="標楷體"/>
        </w:rPr>
        <w:t>尊！云何無法有法空故，般若波羅蜜不為轉</w:t>
      </w:r>
      <w:bookmarkStart w:id="155" w:name="0516c19"/>
      <w:bookmarkEnd w:id="15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不為還故出？」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（二）佛答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佛言：「般若波羅蜜般若波羅蜜</w:t>
      </w:r>
      <w:bookmarkStart w:id="156" w:name="0516c20"/>
      <w:bookmarkEnd w:id="155"/>
      <w:r w:rsidRPr="00BE2B19">
        <w:rPr>
          <w:rFonts w:eastAsia="標楷體"/>
          <w:b/>
        </w:rPr>
        <w:t>相空</w:t>
      </w:r>
      <w:r w:rsidRPr="00BE2B19">
        <w:rPr>
          <w:rFonts w:eastAsia="標楷體"/>
        </w:rPr>
        <w:t>，乃至檀波羅蜜檀波羅蜜相空；內空內</w:t>
      </w:r>
      <w:bookmarkStart w:id="157" w:name="0516c21"/>
      <w:bookmarkEnd w:id="156"/>
      <w:r w:rsidRPr="00BE2B19">
        <w:rPr>
          <w:rFonts w:eastAsia="標楷體"/>
        </w:rPr>
        <w:t>空相空，乃至無法有法空無法有法空相空</w:t>
      </w:r>
      <w:bookmarkStart w:id="158" w:name="0516c22"/>
      <w:bookmarkEnd w:id="157"/>
      <w:r w:rsidRPr="00BE2B19">
        <w:rPr>
          <w:rFonts w:eastAsia="標楷體"/>
        </w:rPr>
        <w:t>；四念處四念處相空，乃至八聖道分八聖道</w:t>
      </w:r>
      <w:bookmarkStart w:id="159" w:name="0516c23"/>
      <w:bookmarkEnd w:id="158"/>
      <w:r w:rsidRPr="00BE2B19">
        <w:rPr>
          <w:rFonts w:eastAsia="標楷體"/>
        </w:rPr>
        <w:t>分相空；佛十力佛十力相空，乃至十八不</w:t>
      </w:r>
      <w:bookmarkStart w:id="160" w:name="0516c24"/>
      <w:bookmarkEnd w:id="159"/>
      <w:r w:rsidRPr="00BE2B19">
        <w:rPr>
          <w:rFonts w:eastAsia="標楷體"/>
        </w:rPr>
        <w:t>共法十八不共法相空；須陀洹果須陀洹果</w:t>
      </w:r>
      <w:bookmarkStart w:id="161" w:name="0516c25"/>
      <w:bookmarkEnd w:id="160"/>
      <w:r w:rsidRPr="00BE2B19">
        <w:rPr>
          <w:rFonts w:eastAsia="標楷體"/>
        </w:rPr>
        <w:t>相空，斯陀含果斯陀含果相空，阿那含果阿</w:t>
      </w:r>
      <w:bookmarkStart w:id="162" w:name="0516c26"/>
      <w:bookmarkEnd w:id="161"/>
      <w:r w:rsidRPr="00BE2B19">
        <w:rPr>
          <w:rFonts w:eastAsia="標楷體"/>
        </w:rPr>
        <w:t>那含果相空，阿羅漢果阿羅漢果相空，辟支</w:t>
      </w:r>
      <w:bookmarkStart w:id="163" w:name="0516c27"/>
      <w:bookmarkEnd w:id="162"/>
      <w:r w:rsidRPr="00BE2B19">
        <w:rPr>
          <w:rFonts w:eastAsia="標楷體"/>
        </w:rPr>
        <w:t>佛道辟支佛道相空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一切種智一切種智</w:t>
      </w:r>
      <w:r w:rsidRPr="00BE2B19">
        <w:rPr>
          <w:rFonts w:eastAsia="標楷體"/>
          <w:b/>
        </w:rPr>
        <w:t>相</w:t>
      </w:r>
      <w:bookmarkStart w:id="164" w:name="0516c28"/>
      <w:bookmarkEnd w:id="163"/>
      <w:r w:rsidRPr="00BE2B19">
        <w:rPr>
          <w:rFonts w:eastAsia="標楷體"/>
          <w:b/>
        </w:rPr>
        <w:t>空</w:t>
      </w:r>
      <w:r w:rsidRPr="00BE2B19">
        <w:rPr>
          <w:rFonts w:eastAsia="標楷體"/>
        </w:rPr>
        <w:t>。」</w:t>
      </w:r>
      <w:r w:rsidRPr="00BE2B19">
        <w:rPr>
          <w:rStyle w:val="FootnoteReference"/>
          <w:rFonts w:eastAsia="標楷體"/>
        </w:rPr>
        <w:footnoteReference w:id="62"/>
      </w:r>
    </w:p>
    <w:p w:rsidR="00DD00EB" w:rsidRPr="00BE2B19" w:rsidRDefault="00DD00EB" w:rsidP="009126A6">
      <w:pPr>
        <w:spacing w:beforeLines="30" w:before="108" w:line="35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伍、須菩提歡喜稱歎，以二諦說般若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般若波羅蜜是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摩訶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，雖得無上菩提亦無所得，雖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轉法輪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須菩提白佛言：「世尊！諸菩薩摩訶薩般</w:t>
      </w:r>
      <w:bookmarkStart w:id="169" w:name="0516c29"/>
      <w:bookmarkEnd w:id="164"/>
      <w:r w:rsidRPr="00BE2B19">
        <w:rPr>
          <w:rFonts w:eastAsia="標楷體"/>
        </w:rPr>
        <w:t>若波羅蜜是摩訶波羅蜜！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何以故？雖一切</w:t>
      </w:r>
      <w:bookmarkStart w:id="170" w:name="0517a01"/>
      <w:bookmarkEnd w:id="169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517</w:t>
        </w:r>
        <w:r w:rsidRPr="00BE2B19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rPr>
          <w:rFonts w:eastAsia="標楷體"/>
        </w:rPr>
        <w:t>法</w:t>
      </w:r>
      <w:r w:rsidRPr="00BE2B19">
        <w:rPr>
          <w:rFonts w:eastAsia="標楷體"/>
          <w:b/>
        </w:rPr>
        <w:t>自</w:t>
      </w:r>
      <w:bookmarkEnd w:id="170"/>
      <w:r w:rsidRPr="00BE2B19">
        <w:rPr>
          <w:rFonts w:eastAsia="標楷體"/>
          <w:b/>
        </w:rPr>
        <w:t>相</w:t>
      </w:r>
      <w:r w:rsidRPr="00BE2B19">
        <w:rPr>
          <w:rStyle w:val="FootnoteReference"/>
          <w:rFonts w:eastAsia="標楷體"/>
        </w:rPr>
        <w:footnoteReference w:id="63"/>
      </w:r>
      <w:r w:rsidRPr="00BE2B19">
        <w:rPr>
          <w:rFonts w:eastAsia="標楷體"/>
          <w:b/>
        </w:rPr>
        <w:t>空</w:t>
      </w:r>
      <w:r w:rsidRPr="00BE2B19">
        <w:rPr>
          <w:rFonts w:eastAsia="標楷體"/>
        </w:rPr>
        <w:t>，而諸菩薩摩訶薩因般若波羅</w:t>
      </w:r>
      <w:bookmarkStart w:id="171" w:name="0517a02"/>
      <w:r w:rsidRPr="00BE2B19">
        <w:rPr>
          <w:rFonts w:eastAsia="標楷體"/>
        </w:rPr>
        <w:t>蜜得阿耨多羅三藐三菩提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亦無法可得</w:t>
      </w:r>
      <w:bookmarkStart w:id="172" w:name="0517a03"/>
      <w:bookmarkEnd w:id="171"/>
      <w:r w:rsidRPr="00BE2B19">
        <w:rPr>
          <w:rFonts w:eastAsia="標楷體" w:hint="eastAsia"/>
        </w:rPr>
        <w:t>。</w:t>
      </w:r>
    </w:p>
    <w:p w:rsidR="00DD00EB" w:rsidRPr="00BE2B19" w:rsidRDefault="00DD00EB" w:rsidP="009126A6">
      <w:pPr>
        <w:spacing w:beforeLines="20" w:before="72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轉法輪，亦無法可轉，亦無法可還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是摩訶</w:t>
      </w:r>
      <w:bookmarkEnd w:id="172"/>
      <w:r w:rsidRPr="00BE2B19">
        <w:rPr>
          <w:rFonts w:eastAsia="標楷體"/>
        </w:rPr>
        <w:t>般若</w:t>
      </w:r>
      <w:r w:rsidRPr="00BE2B19">
        <w:rPr>
          <w:rStyle w:val="FootnoteReference"/>
          <w:rFonts w:eastAsia="標楷體"/>
        </w:rPr>
        <w:footnoteReference w:id="64"/>
      </w:r>
      <w:r w:rsidRPr="00BE2B19">
        <w:rPr>
          <w:rFonts w:eastAsia="標楷體"/>
        </w:rPr>
        <w:t>波羅蜜中，亦無有法可見。何以故？是</w:t>
      </w:r>
      <w:bookmarkStart w:id="173" w:name="0517a05"/>
      <w:r w:rsidRPr="00BE2B19">
        <w:rPr>
          <w:rFonts w:eastAsia="標楷體"/>
        </w:rPr>
        <w:t>法不可得若轉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若還，</w:t>
      </w:r>
      <w:r w:rsidRPr="00BE2B19">
        <w:rPr>
          <w:rFonts w:eastAsia="標楷體"/>
          <w:b/>
        </w:rPr>
        <w:t>一切法畢竟不生故</w:t>
      </w:r>
      <w:r w:rsidRPr="00BE2B19">
        <w:rPr>
          <w:rFonts w:eastAsia="標楷體"/>
        </w:rPr>
        <w:t>。</w:t>
      </w:r>
    </w:p>
    <w:p w:rsidR="00DD00EB" w:rsidRPr="00BE2B19" w:rsidRDefault="00DD00EB" w:rsidP="009126A6">
      <w:pPr>
        <w:spacing w:beforeLines="20" w:before="72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何</w:t>
      </w:r>
      <w:bookmarkStart w:id="174" w:name="0517a06"/>
      <w:bookmarkEnd w:id="173"/>
      <w:r w:rsidRPr="00BE2B19">
        <w:rPr>
          <w:rFonts w:eastAsia="標楷體"/>
        </w:rPr>
        <w:t>以故？是</w:t>
      </w:r>
      <w:r w:rsidRPr="00BE2B19">
        <w:rPr>
          <w:rFonts w:eastAsia="標楷體"/>
          <w:b/>
        </w:rPr>
        <w:t>空相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無相相</w:t>
      </w:r>
      <w:r w:rsidRPr="00BE2B19">
        <w:rPr>
          <w:rFonts w:eastAsia="標楷體"/>
        </w:rPr>
        <w:t>不能</w:t>
      </w:r>
      <w:bookmarkStart w:id="175" w:name="0517a07"/>
      <w:bookmarkEnd w:id="174"/>
      <w:r w:rsidRPr="00BE2B19">
        <w:rPr>
          <w:rFonts w:eastAsia="標楷體"/>
        </w:rPr>
        <w:t>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無作相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不能還。</w:t>
      </w:r>
      <w:r w:rsidRPr="00BE2B19">
        <w:rPr>
          <w:rStyle w:val="FootnoteReference"/>
          <w:rFonts w:eastAsia="標楷體"/>
        </w:rPr>
        <w:footnoteReference w:id="65"/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（貳）以二諦說般若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一、世俗諦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十門清淨說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若能如是</w:t>
      </w:r>
      <w:bookmarkStart w:id="176" w:name="0517a08"/>
      <w:bookmarkEnd w:id="175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說般若波羅蜜，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2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教、</w:t>
      </w:r>
      <w:bookmarkEnd w:id="176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3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照</w:t>
      </w:r>
      <w:r w:rsidRPr="00BE2B19">
        <w:rPr>
          <w:rStyle w:val="FootnoteReference"/>
          <w:rFonts w:eastAsia="標楷體"/>
        </w:rPr>
        <w:footnoteReference w:id="66"/>
      </w:r>
      <w:r w:rsidRPr="00BE2B19">
        <w:rPr>
          <w:rFonts w:eastAsia="標楷體"/>
        </w:rPr>
        <w:t>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4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開、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5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示，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6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分別，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7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顯現</w:t>
      </w:r>
      <w:r w:rsidRPr="00BE2B19">
        <w:rPr>
          <w:rFonts w:eastAsia="標楷體" w:hint="eastAsia"/>
        </w:rPr>
        <w:t>，</w:t>
      </w:r>
      <w:r w:rsidRPr="00BE2B19">
        <w:rPr>
          <w:rStyle w:val="FootnoteReference"/>
          <w:rFonts w:eastAsia="標楷體"/>
        </w:rPr>
        <w:footnoteReference w:id="67"/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9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解釋，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10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淺</w:t>
      </w:r>
      <w:bookmarkStart w:id="177" w:name="0517a09"/>
      <w:r w:rsidRPr="00BE2B19">
        <w:rPr>
          <w:rFonts w:eastAsia="標楷體"/>
        </w:rPr>
        <w:t>易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有能如是教者，是名清淨說般若波羅</w:t>
      </w:r>
      <w:bookmarkStart w:id="178" w:name="0517a10"/>
      <w:bookmarkEnd w:id="177"/>
      <w:r w:rsidRPr="00BE2B19">
        <w:rPr>
          <w:rFonts w:eastAsia="標楷體"/>
        </w:rPr>
        <w:t>蜜。</w:t>
      </w:r>
      <w:r w:rsidRPr="00BE2B19">
        <w:rPr>
          <w:rStyle w:val="FootnoteReference"/>
          <w:rFonts w:eastAsia="標楷體"/>
        </w:rPr>
        <w:footnoteReference w:id="68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二、勝義諦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畢竟空無說者，亦無畢定福田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亦無說者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亦無受者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亦無證者</w:t>
      </w:r>
      <w:r w:rsidRPr="00BE2B19">
        <w:rPr>
          <w:rFonts w:eastAsia="標楷體" w:hint="eastAsia"/>
          <w:bCs/>
        </w:rPr>
        <w:t>；</w:t>
      </w:r>
      <w:r w:rsidRPr="00BE2B19">
        <w:rPr>
          <w:rFonts w:eastAsia="標楷體"/>
        </w:rPr>
        <w:t>若無說、無</w:t>
      </w:r>
      <w:bookmarkStart w:id="179" w:name="0517a11"/>
      <w:bookmarkEnd w:id="178"/>
      <w:r w:rsidRPr="00BE2B19">
        <w:rPr>
          <w:rFonts w:eastAsia="標楷體"/>
        </w:rPr>
        <w:t>受、無證，亦無滅者，是說法中亦無畢定福</w:t>
      </w:r>
      <w:bookmarkStart w:id="180" w:name="0517a12"/>
      <w:bookmarkEnd w:id="179"/>
      <w:r w:rsidRPr="00BE2B19">
        <w:rPr>
          <w:rFonts w:eastAsia="標楷體"/>
        </w:rPr>
        <w:t>田</w:t>
      </w:r>
      <w:bookmarkStart w:id="181" w:name="0517a13"/>
      <w:bookmarkEnd w:id="180"/>
      <w:r w:rsidRPr="00BE2B19">
        <w:rPr>
          <w:rFonts w:eastAsia="標楷體"/>
        </w:rPr>
        <w:t>。」</w:t>
      </w:r>
      <w:r w:rsidRPr="00BE2B19">
        <w:rPr>
          <w:rStyle w:val="FootnoteReference"/>
          <w:rFonts w:eastAsia="標楷體"/>
        </w:rPr>
        <w:footnoteReference w:id="69"/>
      </w:r>
    </w:p>
    <w:p w:rsidR="00DD00EB" w:rsidRPr="00BE2B19" w:rsidRDefault="00DD00EB" w:rsidP="009126A6">
      <w:pPr>
        <w:spacing w:beforeLines="30" w:before="108"/>
        <w:jc w:val="both"/>
        <w:rPr>
          <w:rFonts w:eastAsia="標楷體"/>
        </w:rPr>
      </w:pPr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Style w:val="FootnoteReference"/>
        </w:rPr>
        <w:footnoteReference w:id="70"/>
      </w:r>
      <w:r w:rsidRPr="00BE2B19">
        <w:t>：</w:t>
      </w:r>
    </w:p>
    <w:p w:rsidR="00DD00EB" w:rsidRPr="00BE2B19" w:rsidRDefault="00DD00EB" w:rsidP="009126A6">
      <w:pPr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肆、諸天得益稱歎，佛示轉法輪真義</w:t>
      </w:r>
    </w:p>
    <w:p w:rsidR="00DD00EB" w:rsidRPr="00BE2B19" w:rsidRDefault="00DD00EB" w:rsidP="009126A6">
      <w:pPr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（壹）諸天歡喜供養，稱歎見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</w:p>
    <w:bookmarkEnd w:id="181"/>
    <w:p w:rsidR="00DD00EB" w:rsidRPr="00BE2B19" w:rsidRDefault="00DD00EB" w:rsidP="009126A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諸天歡喜供養稱歎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諸天聞般若，大</w:t>
      </w:r>
      <w:r w:rsidRPr="00BE2B19">
        <w:rPr>
          <w:rStyle w:val="FootnoteReference"/>
        </w:rPr>
        <w:footnoteReference w:id="71"/>
      </w:r>
      <w:r w:rsidRPr="00BE2B19">
        <w:t>歡喜踊躍。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</w:t>
      </w:r>
      <w:bookmarkStart w:id="182" w:name="0517a14"/>
      <w:r w:rsidRPr="00BE2B19">
        <w:t>身輕利根，分別著相，知有輕重</w:t>
      </w:r>
      <w:r w:rsidRPr="00BE2B19">
        <w:rPr>
          <w:rFonts w:hint="eastAsia"/>
          <w:bCs/>
        </w:rPr>
        <w:t>；</w:t>
      </w:r>
      <w:r w:rsidRPr="00BE2B19">
        <w:t>聞般若波</w:t>
      </w:r>
      <w:bookmarkStart w:id="183" w:name="0517a15"/>
      <w:bookmarkEnd w:id="182"/>
      <w:r w:rsidRPr="00BE2B19">
        <w:t>羅蜜畢竟清淨</w:t>
      </w:r>
      <w:r w:rsidRPr="00BE2B19">
        <w:rPr>
          <w:rFonts w:hint="eastAsia"/>
          <w:bCs/>
        </w:rPr>
        <w:t>、</w:t>
      </w:r>
      <w:r w:rsidRPr="00BE2B19">
        <w:t>平等實相，大利益眾生，無</w:t>
      </w:r>
      <w:bookmarkStart w:id="184" w:name="0517a16"/>
      <w:bookmarkEnd w:id="183"/>
      <w:r w:rsidRPr="00BE2B19">
        <w:t>有過者，是故</w:t>
      </w:r>
      <w:bookmarkEnd w:id="184"/>
      <w:r w:rsidRPr="00BE2B19">
        <w:t>踊</w:t>
      </w:r>
      <w:r w:rsidRPr="00BE2B19">
        <w:rPr>
          <w:rStyle w:val="FootnoteReference"/>
        </w:rPr>
        <w:footnoteReference w:id="72"/>
      </w:r>
      <w:r w:rsidRPr="00BE2B19">
        <w:t>躍歡喜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起身業</w:t>
      </w:r>
      <w:r w:rsidRPr="00BE2B19">
        <w:rPr>
          <w:rFonts w:hint="eastAsia"/>
          <w:bCs/>
        </w:rPr>
        <w:t>、</w:t>
      </w:r>
      <w:r w:rsidRPr="00BE2B19">
        <w:t>口業</w:t>
      </w:r>
      <w:r w:rsidR="00BA6C51" w:rsidRPr="00BE2B19">
        <w:rPr>
          <w:rFonts w:hint="eastAsia"/>
          <w:bCs/>
        </w:rPr>
        <w:t>──</w:t>
      </w:r>
      <w:r w:rsidRPr="00BE2B19">
        <w:t>持</w:t>
      </w:r>
      <w:bookmarkStart w:id="185" w:name="0517a17"/>
      <w:r w:rsidRPr="00BE2B19">
        <w:t>供養具蓮華等，供養於佛</w:t>
      </w:r>
      <w:r w:rsidR="00A3299F" w:rsidRPr="00BE2B19">
        <w:rPr>
          <w:rFonts w:hint="eastAsia"/>
          <w:bCs/>
        </w:rPr>
        <w:t>，</w:t>
      </w:r>
      <w:r w:rsidRPr="00BE2B19">
        <w:t>作是言：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我等於</w:t>
      </w:r>
      <w:bookmarkStart w:id="186" w:name="0517a18"/>
      <w:bookmarkEnd w:id="185"/>
      <w:r w:rsidRPr="00BE2B19">
        <w:rPr>
          <w:rFonts w:ascii="標楷體" w:eastAsia="標楷體" w:hAnsi="標楷體"/>
        </w:rPr>
        <w:t>閻浮提見第二法輪轉。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（一）佛說法皆名轉法輪，今云何言「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問曰：初說法令人</w:t>
      </w:r>
      <w:bookmarkStart w:id="187" w:name="0517a19"/>
      <w:bookmarkEnd w:id="186"/>
      <w:r w:rsidRPr="00BE2B19">
        <w:t>得道，是名轉法輪</w:t>
      </w:r>
      <w:r w:rsidR="000664C5" w:rsidRPr="00BE2B19">
        <w:rPr>
          <w:rFonts w:hint="eastAsia"/>
          <w:bCs/>
        </w:rPr>
        <w:t>，</w:t>
      </w:r>
      <w:r w:rsidRPr="00BE2B19">
        <w:t>今何以言</w:t>
      </w:r>
      <w:r w:rsidRPr="00BE2B19">
        <w:rPr>
          <w:rFonts w:hint="eastAsia"/>
          <w:bCs/>
        </w:rPr>
        <w:t>「</w:t>
      </w:r>
      <w:r w:rsidRPr="00BE2B19">
        <w:t>第二法輪</w:t>
      </w:r>
      <w:bookmarkEnd w:id="187"/>
      <w:r w:rsidRPr="00BE2B19">
        <w:t>轉</w:t>
      </w:r>
      <w:bookmarkStart w:id="188" w:name="0517a20"/>
      <w:r w:rsidRPr="00BE2B19">
        <w:rPr>
          <w:rStyle w:val="FootnoteReference"/>
        </w:rPr>
        <w:footnoteReference w:id="73"/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若以佛說名為轉法輪者，皆是法輪，何限</w:t>
      </w:r>
      <w:bookmarkStart w:id="189" w:name="0517a21"/>
      <w:bookmarkEnd w:id="188"/>
      <w:r w:rsidRPr="00BE2B19">
        <w:t>第二？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BE2B19">
        <w:t>答曰：初說法名定實一法輪</w:t>
      </w:r>
      <w:r w:rsidR="000664C5" w:rsidRPr="00BE2B19">
        <w:rPr>
          <w:rFonts w:hint="eastAsia"/>
          <w:bCs/>
        </w:rPr>
        <w:t>，</w:t>
      </w:r>
      <w:r w:rsidRPr="00BE2B19">
        <w:t>因初轉</w:t>
      </w:r>
      <w:bookmarkStart w:id="190" w:name="0517a22"/>
      <w:bookmarkEnd w:id="189"/>
      <w:r w:rsidRPr="00BE2B19">
        <w:t>乃至法盡，通名為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是諸天見是會中多</w:t>
      </w:r>
      <w:bookmarkStart w:id="191" w:name="0517a23"/>
      <w:bookmarkEnd w:id="190"/>
      <w:r w:rsidRPr="00BE2B19">
        <w:t>有人發無上道，</w:t>
      </w:r>
      <w:bookmarkEnd w:id="191"/>
      <w:r w:rsidRPr="00BE2B19">
        <w:t>得</w:t>
      </w:r>
      <w:r w:rsidRPr="00BE2B19">
        <w:rPr>
          <w:rStyle w:val="FootnoteReference"/>
        </w:rPr>
        <w:footnoteReference w:id="74"/>
      </w:r>
      <w:r w:rsidRPr="00BE2B19">
        <w:t>無生法忍</w:t>
      </w:r>
      <w:r w:rsidR="00BA6C51" w:rsidRPr="00BE2B19">
        <w:rPr>
          <w:rFonts w:hint="eastAsia"/>
          <w:bCs/>
        </w:rPr>
        <w:t>──</w:t>
      </w:r>
      <w:r w:rsidRPr="00BE2B19">
        <w:t>見是利益</w:t>
      </w:r>
      <w:bookmarkStart w:id="192" w:name="0517a24"/>
      <w:r w:rsidRPr="00BE2B19">
        <w:t>，故讚言</w:t>
      </w:r>
      <w:r w:rsidRPr="00BE2B19">
        <w:rPr>
          <w:rFonts w:hint="eastAsia"/>
          <w:bCs/>
        </w:rPr>
        <w:t>「</w:t>
      </w:r>
      <w:r w:rsidRPr="00BE2B19">
        <w:t>第二轉法輪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56" w:lineRule="exact"/>
        <w:ind w:leftChars="450" w:left="1080"/>
        <w:jc w:val="both"/>
      </w:pPr>
      <w:r w:rsidRPr="00BE2B19">
        <w:t>初轉法輪</w:t>
      </w:r>
      <w:r w:rsidR="00BA6C51" w:rsidRPr="00BE2B19">
        <w:rPr>
          <w:rFonts w:hint="eastAsia"/>
        </w:rPr>
        <w:t>──</w:t>
      </w:r>
      <w:r w:rsidRPr="00BE2B19">
        <w:t>八萬諸天</w:t>
      </w:r>
      <w:bookmarkStart w:id="193" w:name="0517a25"/>
      <w:bookmarkEnd w:id="192"/>
      <w:r w:rsidRPr="00BE2B19">
        <w:t>得無生法忍</w:t>
      </w:r>
      <w:r w:rsidRPr="00BE2B19">
        <w:rPr>
          <w:rFonts w:hint="eastAsia"/>
          <w:bCs/>
        </w:rPr>
        <w:t>，</w:t>
      </w:r>
      <w:r w:rsidRPr="00BE2B19">
        <w:t>阿若憍陳如一人得初道。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今無</w:t>
      </w:r>
      <w:bookmarkStart w:id="194" w:name="0517a26"/>
      <w:bookmarkEnd w:id="193"/>
      <w:r w:rsidRPr="00BE2B19">
        <w:t>量諸天得無生法忍，是故說</w:t>
      </w:r>
      <w:r w:rsidRPr="00BE2B19">
        <w:rPr>
          <w:rFonts w:hint="eastAsia"/>
          <w:bCs/>
        </w:rPr>
        <w:t>「</w:t>
      </w:r>
      <w:r w:rsidRPr="00BE2B19">
        <w:t>第二法</w:t>
      </w:r>
      <w:bookmarkEnd w:id="194"/>
      <w:r w:rsidRPr="00BE2B19">
        <w:t>輪轉</w:t>
      </w:r>
      <w:r w:rsidRPr="00BE2B19">
        <w:rPr>
          <w:rStyle w:val="FootnoteReference"/>
        </w:rPr>
        <w:footnoteReference w:id="75"/>
      </w:r>
      <w:r w:rsidRPr="00BE2B19">
        <w:rPr>
          <w:rFonts w:hint="eastAsia"/>
          <w:bCs/>
        </w:rPr>
        <w:t>」</w:t>
      </w:r>
      <w:r w:rsidRPr="00BE2B19">
        <w:t>。</w:t>
      </w:r>
      <w:bookmarkStart w:id="195" w:name="0517a27"/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今轉法輪似如初轉。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（二）云何以今勝事喻昔劣事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問曰：今轉法輪，多人得</w:t>
      </w:r>
      <w:bookmarkStart w:id="196" w:name="0517a28"/>
      <w:bookmarkEnd w:id="195"/>
      <w:r w:rsidRPr="00BE2B19">
        <w:t>道</w:t>
      </w:r>
      <w:r w:rsidRPr="00BE2B19">
        <w:rPr>
          <w:rFonts w:hint="eastAsia"/>
          <w:bCs/>
        </w:rPr>
        <w:t>；</w:t>
      </w:r>
      <w:r w:rsidRPr="00BE2B19">
        <w:t>初轉法輪，得道者少</w:t>
      </w:r>
      <w:r w:rsidRPr="00BE2B19">
        <w:rPr>
          <w:rFonts w:hint="eastAsia"/>
          <w:bCs/>
        </w:rPr>
        <w:t>。</w:t>
      </w:r>
      <w:r w:rsidRPr="00BE2B19">
        <w:t>云何以大喻小？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答</w:t>
      </w:r>
      <w:bookmarkStart w:id="197" w:name="0517a29"/>
      <w:bookmarkEnd w:id="196"/>
      <w:r w:rsidRPr="00BE2B19">
        <w:t>曰：諸佛事有二種：一者、</w:t>
      </w:r>
      <w:bookmarkEnd w:id="197"/>
      <w:r w:rsidRPr="00BE2B19">
        <w:t>密</w:t>
      </w:r>
      <w:r w:rsidRPr="00BE2B19">
        <w:rPr>
          <w:rStyle w:val="FootnoteReference"/>
        </w:rPr>
        <w:footnoteReference w:id="76"/>
      </w:r>
      <w:r w:rsidRPr="00BE2B19">
        <w:rPr>
          <w:rFonts w:hint="eastAsia"/>
        </w:rPr>
        <w:t>，</w:t>
      </w:r>
      <w:r w:rsidRPr="00BE2B19">
        <w:t>二者、現。</w:t>
      </w:r>
      <w:r w:rsidRPr="00BE2B19">
        <w:rPr>
          <w:rStyle w:val="FootnoteReference"/>
        </w:rPr>
        <w:footnoteReference w:id="77"/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t>初轉法</w:t>
      </w:r>
      <w:bookmarkStart w:id="198" w:name="0517b01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517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輪</w:t>
      </w:r>
      <w:r w:rsidR="00BA6C51" w:rsidRPr="00BE2B19">
        <w:rPr>
          <w:rFonts w:hint="eastAsia"/>
          <w:bCs/>
        </w:rPr>
        <w:t>──</w:t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rPr>
          <w:b/>
        </w:rPr>
        <w:t>聲聞人</w:t>
      </w:r>
      <w:r w:rsidRPr="00BE2B19">
        <w:t>見八萬、一人得初道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rPr>
          <w:b/>
        </w:rPr>
        <w:t>諸菩薩</w:t>
      </w:r>
      <w:r w:rsidRPr="00BE2B19">
        <w:t>見</w:t>
      </w:r>
      <w:bookmarkStart w:id="199" w:name="0517b02"/>
      <w:bookmarkEnd w:id="198"/>
      <w:r w:rsidRPr="00BE2B19">
        <w:t>無數阿僧祇人得聲聞道</w:t>
      </w:r>
      <w:r w:rsidRPr="00BE2B19">
        <w:rPr>
          <w:rFonts w:hint="eastAsia"/>
          <w:bCs/>
        </w:rPr>
        <w:t>；</w:t>
      </w:r>
      <w:r w:rsidRPr="00BE2B19">
        <w:t>無數人種辟支佛</w:t>
      </w:r>
      <w:bookmarkStart w:id="200" w:name="0517b03"/>
      <w:bookmarkEnd w:id="199"/>
      <w:r w:rsidRPr="00BE2B19">
        <w:t>道因緣</w:t>
      </w:r>
      <w:r w:rsidRPr="00BE2B19">
        <w:rPr>
          <w:rFonts w:hint="eastAsia"/>
          <w:bCs/>
        </w:rPr>
        <w:t>；</w:t>
      </w:r>
      <w:r w:rsidRPr="00BE2B19">
        <w:t>無數阿僧祇人發無上道心</w:t>
      </w:r>
      <w:r w:rsidRPr="00BE2B19">
        <w:rPr>
          <w:rFonts w:hint="eastAsia"/>
          <w:bCs/>
        </w:rPr>
        <w:t>；</w:t>
      </w:r>
      <w:r w:rsidRPr="00BE2B19">
        <w:t>無數阿</w:t>
      </w:r>
      <w:bookmarkStart w:id="201" w:name="0517b04"/>
      <w:bookmarkEnd w:id="200"/>
      <w:r w:rsidRPr="00BE2B19">
        <w:t>僧祇人行六波羅蜜道，得諸深三昧陀羅尼</w:t>
      </w:r>
      <w:bookmarkStart w:id="202" w:name="0517b05"/>
      <w:bookmarkEnd w:id="201"/>
      <w:r w:rsidRPr="00BE2B19">
        <w:t>門</w:t>
      </w:r>
      <w:r w:rsidRPr="00BE2B19">
        <w:rPr>
          <w:rFonts w:hint="eastAsia"/>
          <w:bCs/>
        </w:rPr>
        <w:t>；</w:t>
      </w:r>
      <w:r w:rsidRPr="00BE2B19">
        <w:t>十方無量眾生得無生法忍</w:t>
      </w:r>
      <w:r w:rsidRPr="00BE2B19">
        <w:rPr>
          <w:rFonts w:hint="eastAsia"/>
          <w:bCs/>
        </w:rPr>
        <w:t>；</w:t>
      </w:r>
      <w:r w:rsidRPr="00BE2B19">
        <w:t>無量阿僧祇</w:t>
      </w:r>
      <w:bookmarkStart w:id="203" w:name="0517b06"/>
      <w:bookmarkEnd w:id="202"/>
      <w:r w:rsidRPr="00BE2B19">
        <w:t>眾生從初地中乃至十地住</w:t>
      </w:r>
      <w:r w:rsidRPr="00BE2B19">
        <w:rPr>
          <w:rFonts w:hint="eastAsia"/>
          <w:bCs/>
        </w:rPr>
        <w:t>；</w:t>
      </w:r>
      <w:r w:rsidRPr="00BE2B19">
        <w:t>無量阿僧祇眾</w:t>
      </w:r>
      <w:bookmarkStart w:id="204" w:name="0517b07"/>
      <w:bookmarkEnd w:id="203"/>
      <w:r w:rsidRPr="00BE2B19">
        <w:t>生得一生補處</w:t>
      </w:r>
      <w:r w:rsidRPr="00BE2B19">
        <w:rPr>
          <w:rFonts w:hint="eastAsia"/>
          <w:bCs/>
        </w:rPr>
        <w:t>；</w:t>
      </w:r>
      <w:r w:rsidRPr="00BE2B19">
        <w:t>無量阿僧祇眾生得坐道</w:t>
      </w:r>
      <w:bookmarkStart w:id="205" w:name="0517b08"/>
      <w:bookmarkEnd w:id="204"/>
      <w:r w:rsidRPr="00BE2B19">
        <w:t>場，聞是法</w:t>
      </w:r>
      <w:r w:rsidRPr="00BE2B19">
        <w:rPr>
          <w:rFonts w:hint="eastAsia"/>
          <w:bCs/>
        </w:rPr>
        <w:t>，</w:t>
      </w:r>
      <w:r w:rsidRPr="00BE2B19">
        <w:t>疾成佛道。如是等不可思議相</w:t>
      </w:r>
      <w:bookmarkStart w:id="206" w:name="0517b09"/>
      <w:bookmarkEnd w:id="205"/>
      <w:r w:rsidRPr="00BE2B19">
        <w:t>，是名密轉法輪相。</w:t>
      </w:r>
      <w:r w:rsidRPr="00BE2B19">
        <w:rPr>
          <w:rStyle w:val="FootnoteReference"/>
        </w:rPr>
        <w:footnoteReference w:id="78"/>
      </w:r>
    </w:p>
    <w:p w:rsidR="00DD00EB" w:rsidRPr="00BE2B19" w:rsidRDefault="00DD00EB" w:rsidP="009126A6">
      <w:pPr>
        <w:spacing w:beforeLines="20" w:before="72" w:line="356" w:lineRule="exact"/>
        <w:ind w:leftChars="450" w:left="1080"/>
        <w:jc w:val="both"/>
      </w:pPr>
      <w:r w:rsidRPr="00BE2B19">
        <w:t>譬如大雨，大樹則多受，小</w:t>
      </w:r>
      <w:bookmarkStart w:id="207" w:name="0517b10"/>
      <w:r w:rsidRPr="00BE2B19">
        <w:t>樹則少受。</w:t>
      </w:r>
      <w:r w:rsidRPr="00BE2B19">
        <w:rPr>
          <w:rStyle w:val="FootnoteReference"/>
        </w:rPr>
        <w:footnoteReference w:id="79"/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以是故，當知初轉法輪亦大，</w:t>
      </w:r>
      <w:bookmarkEnd w:id="207"/>
      <w:r w:rsidRPr="00BE2B19">
        <w:t>以</w:t>
      </w:r>
      <w:r w:rsidRPr="00BE2B19">
        <w:rPr>
          <w:rStyle w:val="FootnoteReference"/>
        </w:rPr>
        <w:footnoteReference w:id="80"/>
      </w:r>
      <w:r w:rsidRPr="00BE2B19">
        <w:t>後喻前無咎！</w:t>
      </w:r>
    </w:p>
    <w:p w:rsidR="00DD00EB" w:rsidRPr="00BE2B19" w:rsidRDefault="00DD00EB" w:rsidP="009126A6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（貳）佛示轉法輪真義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208" w:name="0517b11"/>
      <w:bookmarkEnd w:id="206"/>
      <w:r w:rsidRPr="00BE2B19">
        <w:rPr>
          <w:rFonts w:hint="eastAsia"/>
          <w:b/>
          <w:sz w:val="20"/>
          <w:szCs w:val="20"/>
          <w:bdr w:val="single" w:sz="4" w:space="0" w:color="auto"/>
        </w:rPr>
        <w:t>一、法輪非第一轉、非第二轉，無法有法空故般若無轉還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（一）釋「法輪非第一轉、非第二轉」</w:t>
      </w:r>
    </w:p>
    <w:p w:rsidR="00DD00EB" w:rsidRPr="00BE2B19" w:rsidRDefault="00DD00EB" w:rsidP="009126A6">
      <w:pPr>
        <w:spacing w:line="356" w:lineRule="exact"/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轉法輪</w:t>
      </w:r>
      <w:r w:rsidRPr="00BE2B19">
        <w:rPr>
          <w:rFonts w:ascii="標楷體" w:eastAsia="標楷體" w:hAnsi="標楷體" w:hint="eastAsia"/>
        </w:rPr>
        <w:t>，</w:t>
      </w:r>
      <w:r w:rsidRPr="00BE2B19">
        <w:rPr>
          <w:rFonts w:ascii="標楷體" w:eastAsia="標楷體" w:hAnsi="標楷體"/>
        </w:rPr>
        <w:t>非一</w:t>
      </w:r>
      <w:r w:rsidRPr="00BE2B19">
        <w:rPr>
          <w:rFonts w:ascii="標楷體" w:eastAsia="標楷體" w:hAnsi="標楷體" w:hint="eastAsia"/>
        </w:rPr>
        <w:t>、</w:t>
      </w:r>
      <w:r w:rsidRPr="00BE2B19">
        <w:rPr>
          <w:rFonts w:ascii="標楷體" w:eastAsia="標楷體" w:hAnsi="標楷體"/>
        </w:rPr>
        <w:t>非二</w:t>
      </w:r>
      <w:r w:rsidRPr="00BE2B19">
        <w:rPr>
          <w:rFonts w:hint="eastAsia"/>
        </w:rPr>
        <w:t>」</w:t>
      </w:r>
      <w:r w:rsidRPr="00BE2B19">
        <w:t>者，為</w:t>
      </w:r>
      <w:r w:rsidRPr="00BE2B19">
        <w:rPr>
          <w:b/>
        </w:rPr>
        <w:t>畢竟</w:t>
      </w:r>
      <w:bookmarkStart w:id="209" w:name="0517b12"/>
      <w:bookmarkEnd w:id="208"/>
      <w:r w:rsidRPr="00BE2B19">
        <w:rPr>
          <w:b/>
        </w:rPr>
        <w:t>空</w:t>
      </w:r>
      <w:r w:rsidRPr="00BE2B19">
        <w:t>及轉法輪果報</w:t>
      </w:r>
      <w:bookmarkEnd w:id="209"/>
      <w:r w:rsidRPr="00BE2B19">
        <w:t>涅槃</w:t>
      </w:r>
      <w:r w:rsidRPr="00BE2B19">
        <w:rPr>
          <w:rStyle w:val="FootnoteReference"/>
        </w:rPr>
        <w:footnoteReference w:id="81"/>
      </w:r>
      <w:r w:rsidRPr="00BE2B19">
        <w:t>故如是說</w:t>
      </w:r>
      <w:r w:rsidR="00BA6C51" w:rsidRPr="00BE2B19">
        <w:rPr>
          <w:rFonts w:hint="eastAsia"/>
          <w:bCs/>
        </w:rPr>
        <w:t>──</w:t>
      </w:r>
      <w:r w:rsidRPr="00BE2B19">
        <w:t>是則因</w:t>
      </w:r>
      <w:bookmarkStart w:id="210" w:name="0517b13"/>
      <w:r w:rsidRPr="00BE2B19">
        <w:t>中說果。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（二）釋「無法有法空故般若無轉還」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法</w:t>
      </w:r>
      <w:bookmarkEnd w:id="210"/>
      <w:r w:rsidRPr="00BE2B19">
        <w:t>輪</w:t>
      </w:r>
      <w:r w:rsidRPr="00BE2B19">
        <w:rPr>
          <w:rStyle w:val="FootnoteReference"/>
        </w:rPr>
        <w:footnoteReference w:id="82"/>
      </w:r>
      <w:r w:rsidRPr="00BE2B19">
        <w:t>即是般若波羅蜜</w:t>
      </w:r>
      <w:r w:rsidRPr="00BE2B19">
        <w:rPr>
          <w:rFonts w:hint="eastAsia"/>
          <w:bCs/>
        </w:rPr>
        <w:t>；</w:t>
      </w:r>
      <w:r w:rsidRPr="00BE2B19">
        <w:rPr>
          <w:rStyle w:val="FootnoteReference"/>
        </w:rPr>
        <w:footnoteReference w:id="83"/>
      </w:r>
      <w:r w:rsidRPr="00BE2B19">
        <w:t>是般若波羅</w:t>
      </w:r>
      <w:bookmarkStart w:id="211" w:name="0517b14"/>
      <w:r w:rsidRPr="00BE2B19">
        <w:t>蜜無起無作相，故無轉無還。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如十二因緣</w:t>
      </w:r>
      <w:bookmarkStart w:id="212" w:name="0517b15"/>
      <w:bookmarkEnd w:id="211"/>
      <w:r w:rsidRPr="00BE2B19">
        <w:t>中說</w:t>
      </w:r>
      <w:r w:rsidRPr="00BE2B19">
        <w:rPr>
          <w:rFonts w:hint="eastAsia"/>
          <w:bCs/>
        </w:rPr>
        <w:t>：</w:t>
      </w:r>
      <w:r w:rsidRPr="00BE2B19">
        <w:t>無明畢竟空故</w:t>
      </w:r>
      <w:r w:rsidRPr="00BE2B19">
        <w:rPr>
          <w:rFonts w:hint="eastAsia"/>
          <w:bCs/>
        </w:rPr>
        <w:t>，</w:t>
      </w:r>
      <w:r w:rsidRPr="00BE2B19">
        <w:t>不能實生諸行等；無</w:t>
      </w:r>
      <w:bookmarkStart w:id="213" w:name="0517b16"/>
      <w:bookmarkEnd w:id="212"/>
      <w:r w:rsidRPr="00BE2B19">
        <w:t>明虛妄顛倒</w:t>
      </w:r>
      <w:r w:rsidRPr="00BE2B19">
        <w:rPr>
          <w:rFonts w:hint="eastAsia"/>
        </w:rPr>
        <w:t>、</w:t>
      </w:r>
      <w:r w:rsidRPr="00BE2B19">
        <w:t>無有實定故</w:t>
      </w:r>
      <w:r w:rsidRPr="00BE2B19">
        <w:rPr>
          <w:rFonts w:hint="eastAsia"/>
        </w:rPr>
        <w:t>，</w:t>
      </w:r>
      <w:r w:rsidRPr="00BE2B19">
        <w:t>無法可滅。</w:t>
      </w:r>
      <w:r w:rsidRPr="00BE2B19">
        <w:rPr>
          <w:rStyle w:val="FootnoteReference"/>
        </w:rPr>
        <w:footnoteReference w:id="84"/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說</w:t>
      </w:r>
      <w:r w:rsidRPr="00BE2B19">
        <w:rPr>
          <w:rFonts w:hint="eastAsia"/>
          <w:bCs/>
        </w:rPr>
        <w:t>「</w:t>
      </w:r>
      <w:r w:rsidRPr="00BE2B19">
        <w:t>世</w:t>
      </w:r>
      <w:bookmarkStart w:id="214" w:name="0517b17"/>
      <w:bookmarkEnd w:id="213"/>
      <w:r w:rsidRPr="00BE2B19">
        <w:t>間生法</w:t>
      </w:r>
      <w:r w:rsidRPr="00BE2B19">
        <w:rPr>
          <w:rFonts w:hint="eastAsia"/>
          <w:bCs/>
        </w:rPr>
        <w:t>」</w:t>
      </w:r>
      <w:r w:rsidRPr="00BE2B19">
        <w:t>，故名為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；說</w:t>
      </w:r>
      <w:r w:rsidRPr="00BE2B19">
        <w:rPr>
          <w:rFonts w:hint="eastAsia"/>
          <w:bCs/>
        </w:rPr>
        <w:t>「</w:t>
      </w:r>
      <w:r w:rsidRPr="00BE2B19">
        <w:t>世間滅法</w:t>
      </w:r>
      <w:r w:rsidRPr="00BE2B19">
        <w:rPr>
          <w:rFonts w:hint="eastAsia"/>
          <w:bCs/>
        </w:rPr>
        <w:t>」</w:t>
      </w:r>
      <w:r w:rsidRPr="00BE2B19">
        <w:t>，故名為</w:t>
      </w:r>
      <w:bookmarkStart w:id="215" w:name="0517b18"/>
      <w:bookmarkEnd w:id="214"/>
      <w:r w:rsidRPr="00BE2B19">
        <w:rPr>
          <w:rFonts w:hint="eastAsia"/>
          <w:bCs/>
        </w:rPr>
        <w:t>「</w:t>
      </w:r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。般若波羅蜜中無此二事，故說</w:t>
      </w:r>
      <w:r w:rsidRPr="00BE2B19">
        <w:rPr>
          <w:rFonts w:hint="eastAsia"/>
          <w:bCs/>
        </w:rPr>
        <w:t>「</w:t>
      </w:r>
      <w:r w:rsidRPr="00BE2B19">
        <w:t>無轉、無</w:t>
      </w:r>
      <w:bookmarkStart w:id="216" w:name="0517b19"/>
      <w:bookmarkEnd w:id="215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  <w:b/>
        </w:rPr>
        <w:t>無法有法空故</w:t>
      </w:r>
      <w:r w:rsidRPr="00BE2B19">
        <w:rPr>
          <w:rFonts w:hint="eastAsia"/>
          <w:bCs/>
        </w:rPr>
        <w:t>」</w:t>
      </w:r>
      <w:r w:rsidRPr="00BE2B19">
        <w:rPr>
          <w:rStyle w:val="FootnoteReference"/>
        </w:rPr>
        <w:footnoteReference w:id="85"/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無轉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r w:rsidRPr="00BE2B19">
        <w:t>有法空</w:t>
      </w:r>
      <w:r w:rsidRPr="00BE2B19">
        <w:rPr>
          <w:rFonts w:hint="eastAsia"/>
          <w:bCs/>
        </w:rPr>
        <w:t>」，「</w:t>
      </w:r>
      <w:r w:rsidRPr="00BE2B19">
        <w:t>無還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r w:rsidRPr="00BE2B19">
        <w:t>無</w:t>
      </w:r>
      <w:bookmarkStart w:id="217" w:name="0517b20"/>
      <w:bookmarkEnd w:id="216"/>
      <w:r w:rsidRPr="00BE2B19">
        <w:t>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二、諸法自相空故，般若波羅蜜無轉無還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辨「問空答空」之意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r w:rsidRPr="00BE2B19">
        <w:t>問曰：須菩提何以作是問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有法無法</w:t>
      </w:r>
      <w:bookmarkStart w:id="218" w:name="0517b21"/>
      <w:bookmarkEnd w:id="217"/>
      <w:r w:rsidRPr="00BE2B19">
        <w:rPr>
          <w:rFonts w:ascii="標楷體" w:eastAsia="標楷體" w:hAnsi="標楷體"/>
        </w:rPr>
        <w:t>空故，般若波羅蜜不為轉、不為還故出</w:t>
      </w:r>
      <w:r w:rsidRPr="00BE2B19">
        <w:rPr>
          <w:rFonts w:hint="eastAsia"/>
          <w:bCs/>
        </w:rPr>
        <w:t>」？</w:t>
      </w:r>
      <w:r w:rsidRPr="00BE2B19">
        <w:t>而</w:t>
      </w:r>
      <w:bookmarkStart w:id="219" w:name="0517b22"/>
      <w:bookmarkEnd w:id="218"/>
      <w:r w:rsidRPr="00BE2B19">
        <w:t>佛還以空答？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r w:rsidRPr="00BE2B19">
        <w:t>答曰：</w:t>
      </w:r>
      <w:bookmarkStart w:id="220" w:name="0517b23"/>
      <w:bookmarkEnd w:id="219"/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（一）以</w:t>
      </w:r>
      <w:r w:rsidRPr="00BE2B19">
        <w:rPr>
          <w:b/>
          <w:sz w:val="20"/>
          <w:szCs w:val="20"/>
          <w:bdr w:val="single" w:sz="4" w:space="0" w:color="auto"/>
        </w:rPr>
        <w:t>無法有法空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破</w:t>
      </w:r>
      <w:r w:rsidRPr="00BE2B19">
        <w:rPr>
          <w:b/>
          <w:sz w:val="20"/>
          <w:szCs w:val="20"/>
          <w:bdr w:val="single" w:sz="4" w:space="0" w:color="auto"/>
        </w:rPr>
        <w:t>非有非無，故說</w:t>
      </w:r>
      <w:r w:rsidRPr="00BE2B19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BE2B19">
        <w:rPr>
          <w:b/>
          <w:sz w:val="20"/>
          <w:szCs w:val="20"/>
          <w:bdr w:val="single" w:sz="4" w:space="0" w:color="auto"/>
        </w:rPr>
        <w:t>無有轉，無有還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有人說：諸法有四種相</w:t>
      </w:r>
      <w:r w:rsidRPr="00BE2B19">
        <w:rPr>
          <w:rStyle w:val="FootnoteReference"/>
        </w:rPr>
        <w:footnoteReference w:id="86"/>
      </w:r>
      <w:r w:rsidRPr="00BE2B19">
        <w:t>：一者、說</w:t>
      </w:r>
      <w:r w:rsidRPr="00BE2B19">
        <w:rPr>
          <w:rFonts w:hint="eastAsia"/>
          <w:bCs/>
        </w:rPr>
        <w:t>「</w:t>
      </w:r>
      <w:r w:rsidRPr="00BE2B19">
        <w:t>有</w:t>
      </w:r>
      <w:r w:rsidRPr="00BE2B19">
        <w:rPr>
          <w:rFonts w:hint="eastAsia"/>
          <w:bCs/>
        </w:rPr>
        <w:t>」</w:t>
      </w:r>
      <w:r w:rsidRPr="00BE2B19">
        <w:t>，二者、說</w:t>
      </w:r>
      <w:r w:rsidRPr="00BE2B19">
        <w:rPr>
          <w:rFonts w:hint="eastAsia"/>
          <w:bCs/>
        </w:rPr>
        <w:t>「</w:t>
      </w:r>
      <w:r w:rsidRPr="00BE2B19">
        <w:t>無</w:t>
      </w:r>
      <w:r w:rsidRPr="00BE2B19">
        <w:rPr>
          <w:rFonts w:hint="eastAsia"/>
          <w:bCs/>
        </w:rPr>
        <w:t>」</w:t>
      </w:r>
      <w:r w:rsidRPr="00BE2B19">
        <w:t>，三者、說</w:t>
      </w:r>
      <w:r w:rsidRPr="00BE2B19">
        <w:rPr>
          <w:rFonts w:hint="eastAsia"/>
          <w:bCs/>
        </w:rPr>
        <w:t>「</w:t>
      </w:r>
      <w:r w:rsidRPr="00BE2B19">
        <w:t>亦有亦無</w:t>
      </w:r>
      <w:r w:rsidRPr="00BE2B19">
        <w:rPr>
          <w:rFonts w:hint="eastAsia"/>
          <w:bCs/>
        </w:rPr>
        <w:t>」</w:t>
      </w:r>
      <w:r w:rsidRPr="00BE2B19">
        <w:t>，四</w:t>
      </w:r>
      <w:bookmarkStart w:id="221" w:name="0517b24"/>
      <w:bookmarkEnd w:id="220"/>
      <w:r w:rsidRPr="00BE2B19">
        <w:t>者、說</w:t>
      </w:r>
      <w:r w:rsidRPr="00BE2B19">
        <w:rPr>
          <w:rFonts w:hint="eastAsia"/>
          <w:bCs/>
        </w:rPr>
        <w:t>「</w:t>
      </w:r>
      <w:r w:rsidRPr="00BE2B19">
        <w:t>非有非無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bookmarkEnd w:id="221"/>
      <w:r w:rsidRPr="00BE2B19">
        <w:rPr>
          <w:rFonts w:hint="eastAsia"/>
          <w:bCs/>
        </w:rPr>
        <w:t>，</w:t>
      </w:r>
      <w:r w:rsidRPr="00BE2B19">
        <w:t>邪憶念故四種邪行</w:t>
      </w:r>
      <w:bookmarkStart w:id="222" w:name="0517b25"/>
      <w:r w:rsidRPr="00BE2B19">
        <w:rPr>
          <w:rFonts w:hint="eastAsia"/>
          <w:bCs/>
        </w:rPr>
        <w:t>；</w:t>
      </w:r>
      <w:r w:rsidRPr="00BE2B19">
        <w:t>著此四法故，名為邪道。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r w:rsidRPr="00BE2B19">
        <w:rPr>
          <w:rFonts w:hint="eastAsia"/>
          <w:bCs/>
        </w:rPr>
        <w:t>，</w:t>
      </w:r>
      <w:r w:rsidRPr="00BE2B19">
        <w:t>正憶念故四</w:t>
      </w:r>
      <w:bookmarkStart w:id="223" w:name="0517b26"/>
      <w:bookmarkEnd w:id="222"/>
      <w:r w:rsidRPr="00BE2B19">
        <w:t>種正行</w:t>
      </w:r>
      <w:bookmarkEnd w:id="223"/>
      <w:r w:rsidRPr="00BE2B19">
        <w:rPr>
          <w:rFonts w:hint="eastAsia"/>
          <w:bCs/>
        </w:rPr>
        <w:t>；</w:t>
      </w:r>
      <w:r w:rsidRPr="00BE2B19">
        <w:t>中</w:t>
      </w:r>
      <w:r w:rsidRPr="00BE2B19">
        <w:rPr>
          <w:rStyle w:val="FootnoteReference"/>
        </w:rPr>
        <w:footnoteReference w:id="87"/>
      </w:r>
      <w:r w:rsidRPr="00BE2B19">
        <w:t>不著故，名為正道。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24" w:name="0517c05"/>
      <w:r w:rsidRPr="00BE2B19">
        <w:t>是中破</w:t>
      </w:r>
      <w:r w:rsidRPr="00BE2B19">
        <w:rPr>
          <w:rFonts w:hint="eastAsia"/>
          <w:bCs/>
        </w:rPr>
        <w:t>「</w:t>
      </w:r>
      <w:r w:rsidRPr="00BE2B19">
        <w:t>非有</w:t>
      </w:r>
      <w:bookmarkStart w:id="225" w:name="0517b27"/>
      <w:r w:rsidRPr="00BE2B19">
        <w:t>非無</w:t>
      </w:r>
      <w:r w:rsidRPr="00BE2B19">
        <w:rPr>
          <w:rFonts w:hint="eastAsia"/>
          <w:bCs/>
        </w:rPr>
        <w:t>」，</w:t>
      </w:r>
      <w:r w:rsidRPr="00BE2B19">
        <w:t>故名</w:t>
      </w:r>
      <w:r w:rsidRPr="00BE2B19">
        <w:rPr>
          <w:rFonts w:hint="eastAsia"/>
          <w:bCs/>
        </w:rPr>
        <w:t>「</w:t>
      </w:r>
      <w:r w:rsidRPr="00BE2B19">
        <w:t>無法有法空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佛說乃至破</w:t>
      </w:r>
      <w:r w:rsidRPr="00BE2B19">
        <w:rPr>
          <w:rFonts w:hint="eastAsia"/>
          <w:bCs/>
        </w:rPr>
        <w:t>「</w:t>
      </w:r>
      <w:r w:rsidRPr="00BE2B19">
        <w:t>非有</w:t>
      </w:r>
      <w:bookmarkEnd w:id="225"/>
      <w:r w:rsidRPr="00BE2B19">
        <w:t>非無</w:t>
      </w:r>
      <w:r w:rsidRPr="00BE2B19">
        <w:rPr>
          <w:rFonts w:hint="eastAsia"/>
          <w:bCs/>
        </w:rPr>
        <w:t>」</w:t>
      </w:r>
      <w:r w:rsidRPr="00BE2B19">
        <w:t>，故說</w:t>
      </w:r>
      <w:r w:rsidRPr="00BE2B19">
        <w:rPr>
          <w:rFonts w:hint="eastAsia"/>
        </w:rPr>
        <w:t>「</w:t>
      </w:r>
      <w:r w:rsidRPr="00BE2B19">
        <w:t>無有轉，無有還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（二）佛更說</w:t>
      </w:r>
      <w:r w:rsidRPr="00BE2B19">
        <w:rPr>
          <w:b/>
          <w:sz w:val="20"/>
          <w:szCs w:val="20"/>
          <w:bdr w:val="single" w:sz="4" w:space="0" w:color="auto"/>
        </w:rPr>
        <w:t>有法無法亦自相空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，故說</w:t>
      </w:r>
      <w:r w:rsidRPr="00BE2B19">
        <w:rPr>
          <w:b/>
          <w:sz w:val="20"/>
          <w:szCs w:val="20"/>
          <w:bdr w:val="single" w:sz="4" w:space="0" w:color="auto"/>
        </w:rPr>
        <w:t>般若波羅蜜無轉、無還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破</w:t>
      </w:r>
      <w:r w:rsidRPr="00BE2B19">
        <w:rPr>
          <w:rFonts w:hint="eastAsia"/>
        </w:rPr>
        <w:t>「</w:t>
      </w:r>
      <w:r w:rsidRPr="00BE2B19">
        <w:t>非有非無</w:t>
      </w:r>
      <w:bookmarkStart w:id="226" w:name="0517b29"/>
      <w:r w:rsidRPr="00BE2B19">
        <w:rPr>
          <w:rFonts w:hint="eastAsia"/>
        </w:rPr>
        <w:t>」</w:t>
      </w:r>
      <w:r w:rsidRPr="00BE2B19">
        <w:t>有二種：一者、用上三句破</w:t>
      </w:r>
      <w:r w:rsidRPr="00BE2B19">
        <w:rPr>
          <w:rFonts w:hint="eastAsia"/>
        </w:rPr>
        <w:t>，</w:t>
      </w:r>
      <w:r w:rsidRPr="00BE2B19">
        <w:t>二者、用涅槃實</w:t>
      </w:r>
      <w:bookmarkStart w:id="227" w:name="0517c01"/>
      <w:bookmarkEnd w:id="2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517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相破。</w:t>
      </w:r>
      <w:r w:rsidRPr="00BE2B19">
        <w:rPr>
          <w:rStyle w:val="FootnoteReference"/>
        </w:rPr>
        <w:footnoteReference w:id="88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須菩提雖知佛以涅槃破有無，是中</w:t>
      </w:r>
      <w:bookmarkStart w:id="228" w:name="0517c02"/>
      <w:bookmarkEnd w:id="227"/>
      <w:r w:rsidRPr="00BE2B19">
        <w:t>有新發意菩薩</w:t>
      </w:r>
      <w:r w:rsidR="009F2BEF" w:rsidRPr="00BE2B19">
        <w:rPr>
          <w:rFonts w:hint="eastAsia"/>
        </w:rPr>
        <w:t>，</w:t>
      </w:r>
      <w:r w:rsidRPr="00BE2B19">
        <w:t>或錯謬故用三句破非有</w:t>
      </w:r>
      <w:bookmarkStart w:id="229" w:name="0517c03"/>
      <w:bookmarkEnd w:id="228"/>
      <w:r w:rsidRPr="00BE2B19">
        <w:t>非無，於無法有法空中還生邪見；</w:t>
      </w:r>
      <w:bookmarkEnd w:id="229"/>
      <w:r w:rsidRPr="00BE2B19">
        <w:t>是</w:t>
      </w:r>
      <w:r w:rsidRPr="00BE2B19">
        <w:rPr>
          <w:rStyle w:val="FootnoteReference"/>
        </w:rPr>
        <w:footnoteReference w:id="89"/>
      </w:r>
      <w:r w:rsidRPr="00BE2B19">
        <w:t>故佛</w:t>
      </w:r>
      <w:bookmarkStart w:id="230" w:name="0517c04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有法無法亦</w:t>
      </w:r>
      <w:r w:rsidRPr="00BE2B19">
        <w:rPr>
          <w:b/>
        </w:rPr>
        <w:t>自相空</w:t>
      </w:r>
      <w:r w:rsidRPr="00BE2B19">
        <w:rPr>
          <w:rFonts w:hint="eastAsia"/>
          <w:bCs/>
        </w:rPr>
        <w:t>」，</w:t>
      </w:r>
      <w:r w:rsidRPr="00BE2B19">
        <w:t>是故說</w:t>
      </w:r>
      <w:r w:rsidRPr="00BE2B19">
        <w:rPr>
          <w:rFonts w:hint="eastAsia"/>
        </w:rPr>
        <w:t>「</w:t>
      </w:r>
      <w:r w:rsidRPr="00BE2B19">
        <w:t>般若波羅蜜</w:t>
      </w:r>
      <w:bookmarkEnd w:id="230"/>
      <w:r w:rsidRPr="00BE2B19">
        <w:t>無轉、無還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般若波羅蜜中</w:t>
      </w:r>
      <w:r w:rsidRPr="00BE2B19">
        <w:rPr>
          <w:b/>
        </w:rPr>
        <w:t>無</w:t>
      </w:r>
      <w:r w:rsidRPr="00BE2B19">
        <w:t>般若波羅蜜</w:t>
      </w:r>
      <w:r w:rsidRPr="00BE2B19">
        <w:rPr>
          <w:b/>
        </w:rPr>
        <w:t>相</w:t>
      </w:r>
      <w:bookmarkStart w:id="231" w:name="0517c06"/>
      <w:r w:rsidRPr="00BE2B19">
        <w:t>，一切法無</w:t>
      </w:r>
      <w:bookmarkEnd w:id="231"/>
      <w:r w:rsidRPr="00BE2B19">
        <w:t>相</w:t>
      </w:r>
      <w:r w:rsidRPr="00BE2B19">
        <w:rPr>
          <w:rStyle w:val="FootnoteReference"/>
        </w:rPr>
        <w:footnoteReference w:id="90"/>
      </w:r>
      <w:r w:rsidRPr="00BE2B19">
        <w:t>故；乃至檀波羅蜜亦如是。內空乃至一切種智</w:t>
      </w:r>
      <w:r w:rsidRPr="00BE2B19">
        <w:rPr>
          <w:b/>
        </w:rPr>
        <w:t>相空</w:t>
      </w:r>
      <w:r w:rsidRPr="00BE2B19">
        <w:t>，亦如是。</w:t>
      </w:r>
    </w:p>
    <w:p w:rsidR="00DD00EB" w:rsidRPr="00BE2B19" w:rsidRDefault="00DD00EB" w:rsidP="009126A6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bookmarkStart w:id="232" w:name="0517c07"/>
      <w:bookmarkEnd w:id="224"/>
      <w:r w:rsidRPr="00BE2B19">
        <w:rPr>
          <w:rFonts w:hint="eastAsia"/>
          <w:b/>
          <w:sz w:val="20"/>
          <w:szCs w:val="20"/>
          <w:bdr w:val="single" w:sz="4" w:space="0" w:color="auto"/>
        </w:rPr>
        <w:t>伍、須菩提歡喜稱歎，以二諦說般若</w:t>
      </w:r>
    </w:p>
    <w:p w:rsidR="00DD00EB" w:rsidRPr="00BE2B19" w:rsidRDefault="00DD00EB" w:rsidP="009126A6">
      <w:pPr>
        <w:spacing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歎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般若波羅蜜是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摩訶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，雖得無上菩提亦無所得，雖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而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無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所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爾時，須菩提</w:t>
      </w:r>
      <w:bookmarkStart w:id="233" w:name="0517c08"/>
      <w:bookmarkEnd w:id="232"/>
      <w:r w:rsidRPr="00BE2B19">
        <w:t>及大眾歡喜讚歎般若波羅蜜，作是言：</w:t>
      </w:r>
      <w:r w:rsidRPr="00BE2B19">
        <w:rPr>
          <w:rFonts w:hint="eastAsia"/>
          <w:bCs/>
        </w:rPr>
        <w:t>「</w:t>
      </w:r>
      <w:r w:rsidRPr="00BE2B19">
        <w:t>大</w:t>
      </w:r>
      <w:bookmarkStart w:id="234" w:name="0517c09"/>
      <w:bookmarkEnd w:id="233"/>
      <w:r w:rsidRPr="00BE2B19">
        <w:t>波羅蜜，所謂般若波羅蜜</w:t>
      </w:r>
      <w:r w:rsidRPr="00BE2B19">
        <w:rPr>
          <w:rFonts w:hint="eastAsia"/>
          <w:bCs/>
        </w:rPr>
        <w:t>！」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大波羅蜜</w:t>
      </w:r>
      <w:r w:rsidRPr="00BE2B19">
        <w:rPr>
          <w:rFonts w:hint="eastAsia"/>
        </w:rPr>
        <w:t>」</w:t>
      </w:r>
      <w:r w:rsidRPr="00BE2B19">
        <w:t>者，所謂</w:t>
      </w:r>
      <w:bookmarkStart w:id="235" w:name="0517c10"/>
      <w:bookmarkEnd w:id="234"/>
      <w:r w:rsidRPr="00BE2B19">
        <w:t>一切法雖自性空，而般若波羅蜜能利益菩</w:t>
      </w:r>
      <w:bookmarkStart w:id="236" w:name="0517c11"/>
      <w:bookmarkEnd w:id="235"/>
      <w:r w:rsidRPr="00BE2B19">
        <w:t>薩</w:t>
      </w:r>
      <w:r w:rsidRPr="00BE2B19">
        <w:rPr>
          <w:rFonts w:hint="eastAsia"/>
        </w:rPr>
        <w:t>，</w:t>
      </w:r>
      <w:r w:rsidRPr="00BE2B19">
        <w:t>令得阿耨多羅三藐三菩提；</w:t>
      </w:r>
      <w:r w:rsidRPr="00BE2B19">
        <w:rPr>
          <w:rStyle w:val="FootnoteReference"/>
        </w:rPr>
        <w:footnoteReference w:id="91"/>
      </w:r>
      <w:r w:rsidRPr="00BE2B19">
        <w:t>雖得</w:t>
      </w:r>
      <w:r w:rsidRPr="00BE2B19">
        <w:rPr>
          <w:rFonts w:hint="eastAsia"/>
          <w:bCs/>
        </w:rPr>
        <w:t>，</w:t>
      </w:r>
      <w:r w:rsidRPr="00BE2B19">
        <w:t>亦無</w:t>
      </w:r>
      <w:bookmarkStart w:id="237" w:name="0517c12"/>
      <w:bookmarkEnd w:id="236"/>
      <w:r w:rsidRPr="00BE2B19">
        <w:t>所得</w:t>
      </w:r>
      <w:r w:rsidRPr="00BE2B19">
        <w:rPr>
          <w:rFonts w:hint="eastAsia"/>
          <w:bCs/>
        </w:rPr>
        <w:t>；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亦無所轉。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</w:t>
      </w:r>
      <w:r w:rsidRPr="00BE2B19">
        <w:rPr>
          <w:b/>
          <w:sz w:val="20"/>
          <w:szCs w:val="20"/>
          <w:bdr w:val="single" w:sz="4" w:space="0" w:color="auto"/>
        </w:rPr>
        <w:t>法自性空故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雖得無上菩提亦無所得</w:t>
      </w:r>
      <w:r w:rsidR="00BA6C51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一切皆空而歎般若為大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</w:pPr>
      <w:r w:rsidRPr="00BE2B19">
        <w:t>問曰：若諸法空</w:t>
      </w:r>
      <w:bookmarkStart w:id="238" w:name="0517c13"/>
      <w:bookmarkEnd w:id="237"/>
      <w:r w:rsidRPr="00BE2B19">
        <w:rPr>
          <w:rFonts w:hint="eastAsia"/>
        </w:rPr>
        <w:t>、</w:t>
      </w:r>
      <w:r w:rsidRPr="00BE2B19">
        <w:t>般若波羅蜜空</w:t>
      </w:r>
      <w:r w:rsidRPr="00BE2B19">
        <w:rPr>
          <w:rFonts w:hint="eastAsia"/>
        </w:rPr>
        <w:t>、</w:t>
      </w:r>
      <w:r w:rsidRPr="00BE2B19">
        <w:t>阿耨多羅三藐三菩提亦空</w:t>
      </w:r>
      <w:bookmarkStart w:id="239" w:name="0517c14"/>
      <w:bookmarkEnd w:id="238"/>
      <w:r w:rsidRPr="00BE2B19">
        <w:t>，不應讚</w:t>
      </w:r>
      <w:bookmarkEnd w:id="239"/>
      <w:r w:rsidRPr="00BE2B19">
        <w:rPr>
          <w:rFonts w:hint="eastAsia"/>
          <w:bCs/>
        </w:rPr>
        <w:t>「</w:t>
      </w:r>
      <w:r w:rsidRPr="00BE2B19">
        <w:t>般若為摩訶波羅蜜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  <w:rPr>
          <w:bCs/>
        </w:rPr>
      </w:pPr>
      <w:r w:rsidRPr="00BE2B19">
        <w:t>答曰：此中</w:t>
      </w:r>
      <w:bookmarkStart w:id="240" w:name="0517c15"/>
      <w:r w:rsidRPr="00BE2B19">
        <w:t>說</w:t>
      </w:r>
      <w:r w:rsidRPr="00BE2B19">
        <w:rPr>
          <w:rFonts w:hint="eastAsia"/>
          <w:bCs/>
        </w:rPr>
        <w:t>：「</w:t>
      </w:r>
      <w:r w:rsidRPr="00BE2B19">
        <w:rPr>
          <w:b/>
        </w:rPr>
        <w:t>一切法自性空故</w:t>
      </w:r>
      <w:r w:rsidRPr="00BE2B19">
        <w:t>，自性空中亦無自性</w:t>
      </w:r>
      <w:bookmarkStart w:id="241" w:name="0517c16"/>
      <w:bookmarkEnd w:id="240"/>
      <w:r w:rsidRPr="00BE2B19">
        <w:t>空，是故名摩訶波羅蜜。</w:t>
      </w:r>
      <w:r w:rsidRPr="00BE2B19">
        <w:rPr>
          <w:rFonts w:hint="eastAsia"/>
          <w:bCs/>
        </w:rPr>
        <w:t>」</w:t>
      </w:r>
      <w:r w:rsidRPr="00BE2B19">
        <w:t>若無空相，不應作</w:t>
      </w:r>
      <w:bookmarkStart w:id="242" w:name="0517c17"/>
      <w:bookmarkEnd w:id="241"/>
      <w:r w:rsidRPr="00BE2B19">
        <w:t>難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70" w:lineRule="exact"/>
        <w:ind w:leftChars="450" w:left="1080"/>
        <w:jc w:val="both"/>
      </w:pPr>
      <w:r w:rsidRPr="00BE2B19">
        <w:t>以畢竟空故無所</w:t>
      </w:r>
      <w:bookmarkEnd w:id="242"/>
      <w:r w:rsidRPr="00BE2B19">
        <w:t>礙</w:t>
      </w:r>
      <w:r w:rsidRPr="00BE2B19">
        <w:rPr>
          <w:rStyle w:val="FootnoteReference"/>
        </w:rPr>
        <w:footnoteReference w:id="92"/>
      </w:r>
      <w:r w:rsidRPr="00BE2B19">
        <w:t>，而能行諸善法</w:t>
      </w:r>
      <w:bookmarkStart w:id="243" w:name="0517c18"/>
      <w:r w:rsidRPr="00BE2B19">
        <w:t>，得阿耨多羅三藐三菩提</w:t>
      </w:r>
      <w:r w:rsidR="00BA6C51" w:rsidRPr="00BE2B19">
        <w:rPr>
          <w:rFonts w:hint="eastAsia"/>
          <w:bCs/>
        </w:rPr>
        <w:t>──</w:t>
      </w:r>
      <w:r w:rsidRPr="00BE2B19">
        <w:t>世俗法故，非第一</w:t>
      </w:r>
      <w:bookmarkStart w:id="244" w:name="0517c19"/>
      <w:bookmarkEnd w:id="243"/>
      <w:r w:rsidRPr="00BE2B19">
        <w:t>義。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bookmarkStart w:id="245" w:name="0517c20"/>
      <w:bookmarkEnd w:id="244"/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一切法畢竟不生故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亦無</w:t>
      </w:r>
      <w:r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  <w:r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諸佛雖說法，令他得道</w:t>
      </w:r>
      <w:r w:rsidRPr="00BE2B19">
        <w:rPr>
          <w:rFonts w:hint="eastAsia"/>
          <w:bCs/>
        </w:rPr>
        <w:t>、</w:t>
      </w:r>
      <w:r w:rsidRPr="00BE2B19">
        <w:t>破煩惱</w:t>
      </w:r>
      <w:r w:rsidRPr="00BE2B19">
        <w:rPr>
          <w:rFonts w:hint="eastAsia"/>
          <w:bCs/>
        </w:rPr>
        <w:t>；</w:t>
      </w:r>
      <w:r w:rsidRPr="00BE2B19">
        <w:t>從此至彼，名為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今我等諸</w:t>
      </w:r>
      <w:r w:rsidRPr="00BE2B19">
        <w:rPr>
          <w:rStyle w:val="FootnoteReference"/>
        </w:rPr>
        <w:footnoteReference w:id="93"/>
      </w:r>
      <w:r w:rsidRPr="00BE2B19">
        <w:t>煩惱虛誑</w:t>
      </w:r>
      <w:r w:rsidRPr="00BE2B19">
        <w:rPr>
          <w:rStyle w:val="FootnoteReference"/>
        </w:rPr>
        <w:footnoteReference w:id="94"/>
      </w:r>
      <w:r w:rsidRPr="00BE2B19">
        <w:rPr>
          <w:rFonts w:hint="eastAsia"/>
          <w:bCs/>
        </w:rPr>
        <w:t>、</w:t>
      </w:r>
      <w:r w:rsidRPr="00BE2B19">
        <w:t>顛倒</w:t>
      </w:r>
      <w:r w:rsidRPr="00BE2B19">
        <w:rPr>
          <w:rFonts w:hint="eastAsia"/>
          <w:bCs/>
        </w:rPr>
        <w:t>、</w:t>
      </w:r>
      <w:r w:rsidRPr="00BE2B19">
        <w:t>妄語</w:t>
      </w:r>
      <w:bookmarkStart w:id="246" w:name="0517c21"/>
      <w:r w:rsidRPr="00BE2B19">
        <w:rPr>
          <w:rFonts w:hint="eastAsia"/>
          <w:bCs/>
        </w:rPr>
        <w:t>、</w:t>
      </w:r>
      <w:r w:rsidRPr="00BE2B19">
        <w:t>無有定相</w:t>
      </w:r>
      <w:r w:rsidRPr="00BE2B19">
        <w:rPr>
          <w:rFonts w:hint="eastAsia"/>
          <w:bCs/>
        </w:rPr>
        <w:t>；</w:t>
      </w:r>
      <w:r w:rsidRPr="00BE2B19">
        <w:t>若無定相，為何所斷？</w:t>
      </w:r>
      <w:r w:rsidRPr="00BE2B19">
        <w:rPr>
          <w:rStyle w:val="FootnoteReference"/>
        </w:rPr>
        <w:footnoteReference w:id="95"/>
      </w:r>
      <w:r w:rsidRPr="00BE2B19">
        <w:t>若無所斷</w:t>
      </w:r>
      <w:bookmarkStart w:id="247" w:name="0517c22"/>
      <w:bookmarkEnd w:id="246"/>
      <w:r w:rsidRPr="00BE2B19">
        <w:t>，亦無轉、無還</w:t>
      </w:r>
      <w:r w:rsidR="00E20D30" w:rsidRPr="00BE2B19">
        <w:rPr>
          <w:rFonts w:hint="eastAsia"/>
          <w:bCs/>
        </w:rPr>
        <w:t>，</w:t>
      </w:r>
      <w:r w:rsidRPr="00BE2B19">
        <w:t>是故說</w:t>
      </w:r>
      <w:r w:rsidRPr="00BE2B19">
        <w:rPr>
          <w:rFonts w:hint="eastAsia"/>
          <w:bCs/>
        </w:rPr>
        <w:t>「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亦無轉</w:t>
      </w:r>
      <w:bookmarkStart w:id="248" w:name="0517c23"/>
      <w:bookmarkEnd w:id="247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20" w:before="72" w:line="370" w:lineRule="exact"/>
        <w:ind w:leftChars="150" w:left="360"/>
        <w:jc w:val="both"/>
      </w:pPr>
      <w:r w:rsidRPr="00BE2B19">
        <w:t>何以故？是般若波羅蜜中，無有法五眼</w:t>
      </w:r>
      <w:bookmarkStart w:id="249" w:name="0517c24"/>
      <w:bookmarkEnd w:id="248"/>
      <w:r w:rsidRPr="00BE2B19">
        <w:t>所能見若轉、若還</w:t>
      </w:r>
      <w:r w:rsidRPr="00BE2B19">
        <w:rPr>
          <w:rFonts w:hint="eastAsia"/>
          <w:bCs/>
        </w:rPr>
        <w:t>，</w:t>
      </w:r>
      <w:r w:rsidRPr="00BE2B19">
        <w:rPr>
          <w:b/>
        </w:rPr>
        <w:t>一切法從本已來畢竟不</w:t>
      </w:r>
      <w:bookmarkEnd w:id="249"/>
      <w:r w:rsidRPr="00BE2B19">
        <w:rPr>
          <w:b/>
        </w:rPr>
        <w:t>生故</w:t>
      </w:r>
      <w:r w:rsidRPr="00BE2B19">
        <w:t>。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（三）入三解脫門，雖</w:t>
      </w:r>
      <w:r w:rsidRPr="00BE2B19">
        <w:rPr>
          <w:b/>
          <w:sz w:val="20"/>
          <w:szCs w:val="20"/>
          <w:bdr w:val="single" w:sz="4" w:space="0" w:color="auto"/>
        </w:rPr>
        <w:t>轉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法輪，</w:t>
      </w:r>
      <w:r w:rsidRPr="00BE2B19">
        <w:rPr>
          <w:b/>
          <w:sz w:val="20"/>
          <w:szCs w:val="20"/>
          <w:bdr w:val="single" w:sz="4" w:space="0" w:color="auto"/>
        </w:rPr>
        <w:t>亦無轉還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50" w:name="0517c25"/>
      <w:bookmarkEnd w:id="245"/>
      <w:r w:rsidRPr="00BE2B19">
        <w:t>是自性空</w:t>
      </w:r>
      <w:r w:rsidRPr="00BE2B19">
        <w:rPr>
          <w:rFonts w:hint="eastAsia"/>
          <w:bCs/>
        </w:rPr>
        <w:t>、</w:t>
      </w:r>
      <w:r w:rsidRPr="00BE2B19">
        <w:t>畢竟空，非轉</w:t>
      </w:r>
      <w:bookmarkEnd w:id="250"/>
      <w:r w:rsidRPr="00BE2B19">
        <w:t>相</w:t>
      </w:r>
      <w:r w:rsidRPr="00BE2B19">
        <w:rPr>
          <w:rStyle w:val="FootnoteReference"/>
        </w:rPr>
        <w:footnoteReference w:id="96"/>
      </w:r>
      <w:r w:rsidRPr="00BE2B19">
        <w:rPr>
          <w:rFonts w:hint="eastAsia"/>
          <w:bCs/>
        </w:rPr>
        <w:t>、</w:t>
      </w:r>
      <w:r w:rsidRPr="00BE2B19">
        <w:t>非還相</w:t>
      </w:r>
      <w:bookmarkStart w:id="251" w:name="0517c26"/>
      <w:r w:rsidR="00BA6C51" w:rsidRPr="00BE2B19">
        <w:rPr>
          <w:rFonts w:hint="eastAsia"/>
          <w:bCs/>
        </w:rPr>
        <w:t>──</w:t>
      </w:r>
      <w:r w:rsidRPr="00BE2B19">
        <w:t>畏墮常故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，畏墮滅故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；畏墮</w:t>
      </w:r>
      <w:bookmarkStart w:id="252" w:name="0517c27"/>
      <w:bookmarkEnd w:id="251"/>
      <w:r w:rsidRPr="00BE2B19">
        <w:t>有故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，畏墮無故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；畏著世間故</w:t>
      </w:r>
      <w:bookmarkStart w:id="253" w:name="0517c28"/>
      <w:bookmarkEnd w:id="252"/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，畏著涅槃故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如是自性空、畢竟</w:t>
      </w:r>
      <w:bookmarkStart w:id="254" w:name="0517c29"/>
      <w:bookmarkEnd w:id="253"/>
      <w:r w:rsidRPr="00BE2B19">
        <w:t>空、十八空等無量諸空</w:t>
      </w:r>
      <w:r w:rsidR="00BA6C51" w:rsidRPr="00BE2B19">
        <w:rPr>
          <w:rFonts w:hint="eastAsia"/>
          <w:bCs/>
        </w:rPr>
        <w:t>──</w:t>
      </w:r>
      <w:r w:rsidRPr="00BE2B19">
        <w:t>是</w:t>
      </w:r>
      <w:r w:rsidRPr="00BE2B19">
        <w:rPr>
          <w:b/>
        </w:rPr>
        <w:t>空解脫門</w:t>
      </w:r>
      <w:r w:rsidRPr="00BE2B19">
        <w:t>，不轉、不</w:t>
      </w:r>
      <w:bookmarkStart w:id="255" w:name="0518a01"/>
      <w:bookmarkEnd w:id="254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還</w:t>
      </w:r>
      <w:r w:rsidRPr="00BE2B19">
        <w:rPr>
          <w:rFonts w:hint="eastAsia"/>
        </w:rPr>
        <w:t>。</w:t>
      </w:r>
      <w:r w:rsidRPr="00BE2B19">
        <w:rPr>
          <w:rStyle w:val="FootnoteReference"/>
        </w:rPr>
        <w:footnoteReference w:id="97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rPr>
          <w:b/>
        </w:rPr>
        <w:t>無相、無作</w:t>
      </w:r>
      <w:r w:rsidRPr="00BE2B19">
        <w:t>亦如是。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t>入是</w:t>
      </w:r>
      <w:r w:rsidRPr="00BE2B19">
        <w:rPr>
          <w:b/>
        </w:rPr>
        <w:t>三解脫門</w:t>
      </w:r>
      <w:r w:rsidRPr="00BE2B19">
        <w:t>，捨我</w:t>
      </w:r>
      <w:bookmarkStart w:id="256" w:name="0518a02"/>
      <w:bookmarkEnd w:id="255"/>
      <w:r w:rsidRPr="00BE2B19">
        <w:t>我所心，是名說得解脫。</w:t>
      </w:r>
    </w:p>
    <w:p w:rsidR="00DD00EB" w:rsidRPr="00BE2B19" w:rsidRDefault="00DD00EB" w:rsidP="009126A6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（貳）以二諦說般若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一、世俗諦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十門清淨說</w:t>
      </w:r>
      <w:r w:rsidRPr="00BE2B19">
        <w:rPr>
          <w:rStyle w:val="FootnoteReference"/>
        </w:rPr>
        <w:footnoteReference w:id="98"/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能如是不取相</w:t>
      </w:r>
      <w:r w:rsidRPr="00BE2B19">
        <w:rPr>
          <w:rFonts w:hint="eastAsia"/>
          <w:bCs/>
        </w:rPr>
        <w:t>、</w:t>
      </w:r>
      <w:r w:rsidRPr="00BE2B19">
        <w:t>不</w:t>
      </w:r>
      <w:bookmarkStart w:id="257" w:name="0518a03"/>
      <w:bookmarkEnd w:id="256"/>
      <w:r w:rsidRPr="00BE2B19">
        <w:t>著心，說般若波羅蜜，教、照等。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1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說</w:t>
      </w:r>
      <w:r w:rsidRPr="00BE2B19">
        <w:rPr>
          <w:rFonts w:hint="eastAsia"/>
        </w:rPr>
        <w:t>」</w:t>
      </w:r>
      <w:r w:rsidRPr="00BE2B19">
        <w:t>者，若案</w:t>
      </w:r>
      <w:r w:rsidRPr="00BE2B19">
        <w:rPr>
          <w:rStyle w:val="FootnoteReference"/>
        </w:rPr>
        <w:footnoteReference w:id="99"/>
      </w:r>
      <w:r w:rsidRPr="00BE2B19">
        <w:t>文</w:t>
      </w:r>
      <w:bookmarkStart w:id="258" w:name="0518a04"/>
      <w:bookmarkEnd w:id="257"/>
      <w:r w:rsidRPr="00BE2B19">
        <w:t>，若口傳。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2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教</w:t>
      </w:r>
      <w:r w:rsidRPr="00BE2B19">
        <w:rPr>
          <w:rFonts w:hint="eastAsia"/>
        </w:rPr>
        <w:t>」</w:t>
      </w:r>
      <w:r w:rsidRPr="00BE2B19">
        <w:t>者，為人讚般若，令受持、讀</w:t>
      </w:r>
      <w:r w:rsidRPr="00BE2B19">
        <w:rPr>
          <w:rFonts w:hint="eastAsia"/>
          <w:bCs/>
        </w:rPr>
        <w:t>、</w:t>
      </w:r>
      <w:r w:rsidRPr="00BE2B19">
        <w:t>誦、正</w:t>
      </w:r>
      <w:bookmarkStart w:id="259" w:name="0518a05"/>
      <w:bookmarkEnd w:id="258"/>
      <w:r w:rsidRPr="00BE2B19">
        <w:t>憶念。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3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照</w:t>
      </w:r>
      <w:r w:rsidRPr="00BE2B19">
        <w:rPr>
          <w:rFonts w:hint="eastAsia"/>
        </w:rPr>
        <w:t>」</w:t>
      </w:r>
      <w:r w:rsidRPr="00BE2B19">
        <w:t>者，如人執燈照物</w:t>
      </w:r>
      <w:r w:rsidRPr="00BE2B19">
        <w:rPr>
          <w:rFonts w:hint="eastAsia"/>
          <w:bCs/>
        </w:rPr>
        <w:t>；</w:t>
      </w:r>
      <w:r w:rsidRPr="00BE2B19">
        <w:t>若人不知般若</w:t>
      </w:r>
      <w:bookmarkStart w:id="260" w:name="0518a06"/>
      <w:bookmarkEnd w:id="259"/>
      <w:r w:rsidRPr="00BE2B19">
        <w:t>，以智慧明照之令知。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4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開</w:t>
      </w:r>
      <w:r w:rsidRPr="00BE2B19">
        <w:rPr>
          <w:rFonts w:hint="eastAsia"/>
        </w:rPr>
        <w:t>」</w:t>
      </w:r>
      <w:r w:rsidRPr="00BE2B19">
        <w:t>者，如寶藏閉門，雖</w:t>
      </w:r>
      <w:bookmarkStart w:id="261" w:name="0518a07"/>
      <w:bookmarkEnd w:id="260"/>
      <w:r w:rsidRPr="00BE2B19">
        <w:t>有好物而不能得</w:t>
      </w:r>
      <w:r w:rsidRPr="00BE2B19">
        <w:rPr>
          <w:rFonts w:hint="eastAsia"/>
        </w:rPr>
        <w:t>；</w:t>
      </w:r>
      <w:r w:rsidRPr="00BE2B19">
        <w:t>若開其門，則隨意所</w:t>
      </w:r>
      <w:bookmarkEnd w:id="261"/>
      <w:r w:rsidRPr="00BE2B19">
        <w:t>取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如人疑不信般若者，開邪疑扉</w:t>
      </w:r>
      <w:r w:rsidRPr="00BE2B19">
        <w:rPr>
          <w:rFonts w:hint="eastAsia"/>
        </w:rPr>
        <w:t>、</w:t>
      </w:r>
      <w:r w:rsidRPr="00BE2B19">
        <w:t>折無</w:t>
      </w:r>
      <w:bookmarkStart w:id="262" w:name="0518a09"/>
      <w:r w:rsidRPr="00BE2B19">
        <w:t>明關，是人則隨意所取。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5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示</w:t>
      </w:r>
      <w:r w:rsidRPr="00BE2B19">
        <w:rPr>
          <w:rFonts w:hint="eastAsia"/>
        </w:rPr>
        <w:t>」</w:t>
      </w:r>
      <w:r w:rsidRPr="00BE2B19">
        <w:t>者</w:t>
      </w:r>
      <w:r w:rsidRPr="00BE2B19">
        <w:rPr>
          <w:rFonts w:hint="eastAsia"/>
        </w:rPr>
        <w:t>，</w:t>
      </w:r>
      <w:r w:rsidRPr="00BE2B19">
        <w:t>如人眼</w:t>
      </w:r>
      <w:bookmarkEnd w:id="262"/>
      <w:r w:rsidRPr="00BE2B19">
        <w:t>視不</w:t>
      </w:r>
      <w:bookmarkStart w:id="263" w:name="0518a10"/>
      <w:r w:rsidRPr="00BE2B19">
        <w:t>明，指示好醜；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如人有小信小智者，示是道</w:t>
      </w:r>
      <w:bookmarkStart w:id="264" w:name="0518a11"/>
      <w:bookmarkEnd w:id="263"/>
      <w:r w:rsidRPr="00BE2B19">
        <w:t>非道</w:t>
      </w:r>
      <w:r w:rsidRPr="00BE2B19">
        <w:rPr>
          <w:rFonts w:hint="eastAsia"/>
          <w:bCs/>
        </w:rPr>
        <w:t>、</w:t>
      </w:r>
      <w:r w:rsidRPr="00BE2B19">
        <w:t>是利是失等。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6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分別</w:t>
      </w:r>
      <w:r w:rsidRPr="00BE2B19">
        <w:rPr>
          <w:rFonts w:hint="eastAsia"/>
        </w:rPr>
        <w:t>」</w:t>
      </w:r>
      <w:r w:rsidRPr="00BE2B19">
        <w:t>者，分別諸法</w:t>
      </w:r>
      <w:r w:rsidR="00BA6C51" w:rsidRPr="00BE2B19">
        <w:rPr>
          <w:rFonts w:hint="eastAsia"/>
          <w:bCs/>
        </w:rPr>
        <w:t>──</w:t>
      </w:r>
      <w:r w:rsidRPr="00BE2B19">
        <w:t>是善是</w:t>
      </w:r>
      <w:bookmarkStart w:id="265" w:name="0518a12"/>
      <w:bookmarkEnd w:id="264"/>
      <w:r w:rsidRPr="00BE2B19">
        <w:t>不善</w:t>
      </w:r>
      <w:r w:rsidRPr="00BE2B19">
        <w:rPr>
          <w:rFonts w:hint="eastAsia"/>
          <w:bCs/>
        </w:rPr>
        <w:t>、</w:t>
      </w:r>
      <w:r w:rsidRPr="00BE2B19">
        <w:t>是罪是福</w:t>
      </w:r>
      <w:r w:rsidRPr="00BE2B19">
        <w:rPr>
          <w:rFonts w:hint="eastAsia"/>
          <w:bCs/>
        </w:rPr>
        <w:t>、</w:t>
      </w:r>
      <w:r w:rsidRPr="00BE2B19">
        <w:t>是世間是涅槃</w:t>
      </w:r>
      <w:r w:rsidRPr="00BE2B19">
        <w:rPr>
          <w:rFonts w:hint="eastAsia"/>
          <w:bCs/>
        </w:rPr>
        <w:t>。</w:t>
      </w:r>
      <w:r w:rsidRPr="00BE2B19">
        <w:t>經書略說，難</w:t>
      </w:r>
      <w:bookmarkStart w:id="266" w:name="0518a13"/>
      <w:bookmarkEnd w:id="265"/>
      <w:r w:rsidRPr="00BE2B19">
        <w:t>解難信</w:t>
      </w:r>
      <w:r w:rsidRPr="00BE2B19">
        <w:rPr>
          <w:rFonts w:hint="eastAsia"/>
          <w:bCs/>
        </w:rPr>
        <w:t>；</w:t>
      </w:r>
      <w:r w:rsidRPr="00BE2B19">
        <w:t>能廣</w:t>
      </w:r>
      <w:bookmarkEnd w:id="266"/>
      <w:r w:rsidRPr="00BE2B19">
        <w:t>為</w:t>
      </w:r>
      <w:r w:rsidRPr="00BE2B19">
        <w:rPr>
          <w:rStyle w:val="FootnoteReference"/>
        </w:rPr>
        <w:footnoteReference w:id="100"/>
      </w:r>
      <w:r w:rsidRPr="00BE2B19">
        <w:t>分別解說，令得信解。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7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顯現</w:t>
      </w:r>
      <w:r w:rsidRPr="00BE2B19">
        <w:rPr>
          <w:rFonts w:hint="eastAsia"/>
        </w:rPr>
        <w:t>」</w:t>
      </w:r>
      <w:bookmarkStart w:id="267" w:name="0518a14"/>
      <w:r w:rsidRPr="00BE2B19">
        <w:t>者，佛為種種眾生說種種法</w:t>
      </w:r>
      <w:r w:rsidR="00BA6C51" w:rsidRPr="00BE2B19">
        <w:rPr>
          <w:rFonts w:hint="eastAsia"/>
          <w:bCs/>
        </w:rPr>
        <w:t>──</w:t>
      </w:r>
      <w:r w:rsidRPr="00BE2B19">
        <w:t>或時毀呰</w:t>
      </w:r>
      <w:bookmarkStart w:id="268" w:name="0518a15"/>
      <w:bookmarkEnd w:id="267"/>
      <w:r w:rsidRPr="00BE2B19">
        <w:t>善法</w:t>
      </w:r>
      <w:r w:rsidRPr="00BE2B19">
        <w:rPr>
          <w:rFonts w:hint="eastAsia"/>
          <w:bCs/>
        </w:rPr>
        <w:t>、</w:t>
      </w:r>
      <w:r w:rsidRPr="00BE2B19">
        <w:t>助不善法，趣令眾生得解。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8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說法</w:t>
      </w:r>
      <w:r w:rsidRPr="00BE2B19">
        <w:rPr>
          <w:rFonts w:hint="eastAsia"/>
        </w:rPr>
        <w:t>」</w:t>
      </w:r>
      <w:r w:rsidRPr="00BE2B19">
        <w:t>者，說</w:t>
      </w:r>
      <w:bookmarkStart w:id="269" w:name="0518a16"/>
      <w:bookmarkEnd w:id="268"/>
      <w:r w:rsidRPr="00BE2B19">
        <w:t>佛意趣以應眾生，令知輕重相。</w:t>
      </w:r>
    </w:p>
    <w:p w:rsidR="00DD00EB" w:rsidRPr="00BE2B19" w:rsidRDefault="00DD00EB" w:rsidP="009126A6">
      <w:pPr>
        <w:ind w:leftChars="100" w:left="2028" w:hangingChars="745" w:hanging="1788"/>
        <w:jc w:val="both"/>
        <w:rPr>
          <w:bCs/>
        </w:rPr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9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解釋</w:t>
      </w:r>
      <w:r w:rsidRPr="00BE2B19">
        <w:rPr>
          <w:rFonts w:hint="eastAsia"/>
        </w:rPr>
        <w:t>」</w:t>
      </w:r>
      <w:r w:rsidRPr="00BE2B19">
        <w:t>者，如</w:t>
      </w:r>
      <w:bookmarkStart w:id="270" w:name="0518a17"/>
      <w:bookmarkEnd w:id="269"/>
      <w:r w:rsidRPr="00BE2B19">
        <w:t>囊中寶物，繫口則人不知</w:t>
      </w:r>
      <w:r w:rsidRPr="00BE2B19">
        <w:rPr>
          <w:rFonts w:hint="eastAsia"/>
          <w:bCs/>
        </w:rPr>
        <w:t>；</w:t>
      </w:r>
      <w:r w:rsidRPr="00BE2B19">
        <w:t>若為</w:t>
      </w:r>
      <w:bookmarkEnd w:id="270"/>
      <w:r w:rsidRPr="00BE2B19">
        <w:t>人解經卷</w:t>
      </w:r>
      <w:bookmarkStart w:id="271" w:name="0518a18"/>
      <w:r w:rsidRPr="00BE2B19">
        <w:t>囊，解釋義理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835" w:left="2004"/>
        <w:jc w:val="both"/>
      </w:pPr>
      <w:r w:rsidRPr="00BE2B19">
        <w:t>又如重物，披析令輕</w:t>
      </w:r>
      <w:r w:rsidRPr="00BE2B19">
        <w:rPr>
          <w:rFonts w:hint="eastAsia"/>
          <w:bCs/>
        </w:rPr>
        <w:t>；</w:t>
      </w:r>
      <w:r w:rsidRPr="00BE2B19">
        <w:t>種種因</w:t>
      </w:r>
      <w:bookmarkStart w:id="272" w:name="0518a19"/>
      <w:bookmarkEnd w:id="271"/>
      <w:r w:rsidRPr="00BE2B19">
        <w:t>緣譬喻，解釋本末令易解。</w:t>
      </w:r>
    </w:p>
    <w:p w:rsidR="00DD00EB" w:rsidRPr="00BE2B19" w:rsidRDefault="00DD00EB" w:rsidP="009126A6">
      <w:pPr>
        <w:ind w:leftChars="100" w:left="2088" w:hangingChars="770" w:hanging="184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10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淺易</w:t>
      </w:r>
      <w:r w:rsidRPr="00BE2B19">
        <w:rPr>
          <w:rFonts w:hint="eastAsia"/>
        </w:rPr>
        <w:t>」</w:t>
      </w:r>
      <w:r w:rsidRPr="00BE2B19">
        <w:t>者，如深水</w:t>
      </w:r>
      <w:bookmarkStart w:id="273" w:name="0518a20"/>
      <w:bookmarkEnd w:id="272"/>
      <w:r w:rsidRPr="00BE2B19">
        <w:t>難渡，有人分散此水令淺，則渡者皆易；般</w:t>
      </w:r>
      <w:bookmarkStart w:id="274" w:name="0518a21"/>
      <w:bookmarkEnd w:id="273"/>
      <w:r w:rsidRPr="00BE2B19">
        <w:t>若波羅蜜如水甚深，論議方便力故種種說</w:t>
      </w:r>
      <w:bookmarkStart w:id="275" w:name="0518a22"/>
      <w:bookmarkEnd w:id="274"/>
      <w:r w:rsidRPr="00BE2B19">
        <w:rPr>
          <w:rFonts w:hint="eastAsia"/>
          <w:bCs/>
        </w:rPr>
        <w:t>，</w:t>
      </w:r>
      <w:r w:rsidRPr="00BE2B19">
        <w:t>能令淺易，乃至小智之人皆能信解。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能以十</w:t>
      </w:r>
      <w:bookmarkStart w:id="276" w:name="0518a23"/>
      <w:bookmarkEnd w:id="275"/>
      <w:r w:rsidRPr="00BE2B19">
        <w:t>種為首說甚深義，是名</w:t>
      </w:r>
      <w:r w:rsidRPr="00BE2B19">
        <w:rPr>
          <w:rFonts w:hint="eastAsia"/>
          <w:bCs/>
        </w:rPr>
        <w:t>「</w:t>
      </w:r>
      <w:r w:rsidRPr="00BE2B19">
        <w:t>清淨說般若波羅</w:t>
      </w:r>
      <w:bookmarkStart w:id="277" w:name="0518a24"/>
      <w:bookmarkEnd w:id="276"/>
      <w:r w:rsidRPr="00BE2B19">
        <w:t>蜜義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二、勝義諦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E2B19">
        <w:rPr>
          <w:rFonts w:hint="eastAsia"/>
          <w:b/>
          <w:sz w:val="20"/>
          <w:szCs w:val="20"/>
          <w:bdr w:val="single" w:sz="4" w:space="0" w:color="auto"/>
        </w:rPr>
        <w:t>畢竟空無說者，亦無畢定福田</w:t>
      </w:r>
    </w:p>
    <w:p w:rsidR="00DD00EB" w:rsidRPr="00BE2B19" w:rsidRDefault="00DD00EB" w:rsidP="009126A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（一）釋「第一義中無說乃至無福田」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第一義中，</w:t>
      </w:r>
      <w:bookmarkEnd w:id="277"/>
      <w:r w:rsidRPr="00BE2B19">
        <w:t>實</w:t>
      </w:r>
      <w:r w:rsidRPr="00BE2B19">
        <w:rPr>
          <w:rStyle w:val="FootnoteReference"/>
        </w:rPr>
        <w:footnoteReference w:id="101"/>
      </w:r>
      <w:r w:rsidRPr="00BE2B19">
        <w:t>無所說</w:t>
      </w:r>
      <w:r w:rsidR="00BA6C51" w:rsidRPr="00BE2B19">
        <w:rPr>
          <w:rFonts w:hint="eastAsia"/>
          <w:bCs/>
        </w:rPr>
        <w:t>──</w:t>
      </w:r>
      <w:r w:rsidRPr="00BE2B19">
        <w:t>畢竟空故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無說</w:t>
      </w:r>
      <w:bookmarkStart w:id="278" w:name="0518a25"/>
      <w:r w:rsidRPr="00BE2B19">
        <w:rPr>
          <w:rFonts w:hint="eastAsia"/>
          <w:bCs/>
        </w:rPr>
        <w:t>」，</w:t>
      </w:r>
      <w:r w:rsidRPr="00BE2B19">
        <w:t>無說故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無受</w:t>
      </w:r>
      <w:r w:rsidRPr="00BE2B19">
        <w:rPr>
          <w:rFonts w:hint="eastAsia"/>
          <w:bCs/>
        </w:rPr>
        <w:t>」，</w:t>
      </w:r>
      <w:r w:rsidRPr="00BE2B19">
        <w:t>無受故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無證</w:t>
      </w:r>
      <w:r w:rsidRPr="00BE2B19">
        <w:rPr>
          <w:rFonts w:hint="eastAsia"/>
          <w:bCs/>
        </w:rPr>
        <w:t>」，</w:t>
      </w:r>
      <w:r w:rsidRPr="00BE2B19">
        <w:t>無證故</w:t>
      </w:r>
      <w:r w:rsidRPr="00BE2B19">
        <w:rPr>
          <w:rFonts w:hint="eastAsia"/>
        </w:rPr>
        <w:t>「</w:t>
      </w:r>
      <w:r w:rsidRPr="00BE2B19">
        <w:t>無滅諸煩惱</w:t>
      </w:r>
      <w:bookmarkStart w:id="279" w:name="0518a26"/>
      <w:bookmarkEnd w:id="278"/>
      <w:r w:rsidRPr="00BE2B19">
        <w:t>者</w:t>
      </w:r>
      <w:r w:rsidRPr="00BE2B19">
        <w:rPr>
          <w:rFonts w:hint="eastAsia"/>
          <w:bCs/>
        </w:rPr>
        <w:t>」，</w:t>
      </w:r>
      <w:r w:rsidRPr="00BE2B19">
        <w:t>若無滅煩惱則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無福田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b/>
          <w:bCs/>
        </w:rPr>
      </w:pPr>
      <w:r w:rsidRPr="00BE2B19">
        <w:rPr>
          <w:rFonts w:hint="eastAsia"/>
          <w:b/>
          <w:sz w:val="20"/>
          <w:szCs w:val="20"/>
          <w:bdr w:val="single" w:sz="4" w:space="0" w:color="auto"/>
        </w:rPr>
        <w:t>（二）釋「受乃至無畢定福田」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受</w:t>
      </w:r>
      <w:r w:rsidRPr="00BE2B19">
        <w:rPr>
          <w:rFonts w:hint="eastAsia"/>
        </w:rPr>
        <w:t>」</w:t>
      </w:r>
      <w:r w:rsidRPr="00BE2B19">
        <w:t>者名信受</w:t>
      </w:r>
      <w:bookmarkStart w:id="280" w:name="0518a27"/>
      <w:bookmarkEnd w:id="279"/>
      <w:r w:rsidRPr="00BE2B19">
        <w:t>、讀</w:t>
      </w:r>
      <w:r w:rsidRPr="00BE2B19">
        <w:rPr>
          <w:rFonts w:hint="eastAsia"/>
          <w:bCs/>
        </w:rPr>
        <w:t>、</w:t>
      </w:r>
      <w:r w:rsidRPr="00BE2B19">
        <w:t>誦。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行是法，得沙門果</w:t>
      </w:r>
      <w:r w:rsidRPr="00BE2B19">
        <w:rPr>
          <w:rFonts w:hint="eastAsia"/>
          <w:bCs/>
        </w:rPr>
        <w:t>、</w:t>
      </w:r>
      <w:r w:rsidRPr="00BE2B19">
        <w:t>無生法忍，是名為</w:t>
      </w:r>
      <w:bookmarkStart w:id="281" w:name="0518a28"/>
      <w:bookmarkEnd w:id="280"/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證</w:t>
      </w:r>
      <w:r w:rsidRPr="00BE2B19">
        <w:rPr>
          <w:rFonts w:hint="eastAsia"/>
        </w:rPr>
        <w:t>」</w:t>
      </w:r>
      <w:r w:rsidRPr="00BE2B19">
        <w:t>。</w:t>
      </w:r>
      <w:bookmarkEnd w:id="281"/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證時</w:t>
      </w:r>
      <w:r w:rsidRPr="00BE2B19">
        <w:rPr>
          <w:rFonts w:hint="eastAsia"/>
        </w:rPr>
        <w:t>，</w:t>
      </w:r>
      <w:r w:rsidRPr="00BE2B19">
        <w:t>諸煩惱滅</w:t>
      </w:r>
      <w:r w:rsidRPr="00BE2B19">
        <w:rPr>
          <w:rFonts w:hint="eastAsia"/>
          <w:bCs/>
        </w:rPr>
        <w:t>，</w:t>
      </w:r>
      <w:r w:rsidRPr="00BE2B19">
        <w:t>得有餘涅槃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得有餘涅</w:t>
      </w:r>
      <w:bookmarkStart w:id="282" w:name="0518a29"/>
      <w:r w:rsidRPr="00BE2B19">
        <w:t>槃故是畢定福田。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畢定者，諸法同無餘涅</w:t>
      </w:r>
      <w:bookmarkStart w:id="283" w:name="0518b01"/>
      <w:bookmarkEnd w:id="282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518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槃性，故</w:t>
      </w:r>
      <w:bookmarkEnd w:id="283"/>
      <w:r w:rsidRPr="00BE2B19">
        <w:t>說</w:t>
      </w:r>
      <w:r w:rsidRPr="00BE2B19">
        <w:rPr>
          <w:rStyle w:val="FootnoteReference"/>
        </w:rPr>
        <w:footnoteReference w:id="102"/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無畢定福田</w:t>
      </w:r>
      <w:bookmarkStart w:id="284" w:name="0518b02"/>
      <w:r w:rsidRPr="00BE2B19">
        <w:rPr>
          <w:rFonts w:hint="eastAsia"/>
          <w:bCs/>
        </w:rPr>
        <w:t>」</w:t>
      </w:r>
      <w:r w:rsidRPr="00BE2B19">
        <w:t>。</w:t>
      </w:r>
    </w:p>
    <w:p w:rsidR="00541A58" w:rsidRPr="00BE2B19" w:rsidRDefault="00541A58" w:rsidP="009126A6">
      <w:pPr>
        <w:widowControl/>
        <w:jc w:val="both"/>
      </w:pPr>
      <w:r w:rsidRPr="00BE2B19">
        <w:br w:type="page"/>
      </w:r>
    </w:p>
    <w:p w:rsidR="00DD00EB" w:rsidRPr="00BE2B19" w:rsidRDefault="00DD00EB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2B19">
        <w:rPr>
          <w:rFonts w:eastAsia="標楷體" w:cs="Roman Unicode"/>
          <w:b/>
          <w:bCs/>
          <w:sz w:val="28"/>
          <w:szCs w:val="28"/>
        </w:rPr>
        <w:t>〈</w:t>
      </w:r>
      <w:r w:rsidRPr="00BE2B19">
        <w:rPr>
          <w:rFonts w:eastAsia="標楷體" w:cs="Roman Unicode" w:hint="eastAsia"/>
          <w:b/>
          <w:bCs/>
          <w:sz w:val="28"/>
          <w:szCs w:val="28"/>
        </w:rPr>
        <w:t>釋諸波羅蜜品第四十四</w:t>
      </w:r>
      <w:r w:rsidRPr="00BE2B19">
        <w:rPr>
          <w:rStyle w:val="FootnoteReference"/>
          <w:rFonts w:eastAsia="標楷體" w:cs="Roman Unicode"/>
          <w:bCs/>
          <w:sz w:val="28"/>
          <w:szCs w:val="28"/>
        </w:rPr>
        <w:footnoteReference w:id="103"/>
      </w:r>
      <w:r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r w:rsidRPr="00BE2B19">
        <w:rPr>
          <w:rFonts w:eastAsia="標楷體" w:cs="Roman Unicode"/>
          <w:b/>
          <w:bCs/>
        </w:rPr>
        <w:t>518b</w:t>
      </w:r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522a</w:t>
      </w:r>
      <w:r w:rsidRPr="00BE2B19">
        <w:rPr>
          <w:rFonts w:eastAsia="標楷體" w:cs="Roman Unicode" w:hint="eastAsia"/>
          <w:b/>
          <w:bCs/>
        </w:rPr>
        <w:t>6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DD00EB" w:rsidP="009126A6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bookmarkStart w:id="285" w:name="0518b03"/>
      <w:r w:rsidRPr="00BE2B19">
        <w:t>【</w:t>
      </w:r>
      <w:r w:rsidRPr="00BE2B19">
        <w:rPr>
          <w:rFonts w:ascii="標楷體" w:eastAsia="標楷體" w:hAnsi="標楷體"/>
          <w:b/>
        </w:rPr>
        <w:t>經</w:t>
      </w:r>
      <w:r w:rsidRPr="00BE2B19">
        <w:t>】</w:t>
      </w:r>
    </w:p>
    <w:p w:rsidR="00DD00EB" w:rsidRPr="00BE2B19" w:rsidRDefault="00DD00EB" w:rsidP="009126A6">
      <w:pPr>
        <w:jc w:val="both"/>
        <w:rPr>
          <w:rFonts w:cs="Times Ext Roman"/>
          <w:sz w:val="21"/>
          <w:szCs w:val="21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般若導諸行到彼岸究竟</w:t>
      </w:r>
      <w:r w:rsidRPr="00BE2B19">
        <w:rPr>
          <w:rStyle w:val="FootnoteReference"/>
          <w:rFonts w:eastAsia="標楷體" w:cs="Times Ext Roman"/>
        </w:rPr>
        <w:footnoteReference w:id="104"/>
      </w:r>
    </w:p>
    <w:p w:rsidR="00DD00EB" w:rsidRPr="00BE2B19" w:rsidRDefault="00DD00EB" w:rsidP="009126A6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（壹）法說歎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hAnsi="Times Ext Roman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bookmarkEnd w:id="285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爾時，慧命須菩提白佛言：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一、無邊波羅蜜，如虛空無邊故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「世尊！無邊波羅</w:t>
      </w:r>
      <w:bookmarkStart w:id="286" w:name="0518b0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佛言：「如虛空無邊故。」</w:t>
      </w:r>
      <w:bookmarkEnd w:id="286"/>
      <w:r w:rsidRPr="00BE2B19">
        <w:rPr>
          <w:rFonts w:eastAsia="標楷體" w:hint="eastAsia"/>
          <w:sz w:val="22"/>
          <w:szCs w:val="22"/>
        </w:rPr>
        <w:t>（一）</w:t>
      </w:r>
      <w:r w:rsidRPr="00BE2B19">
        <w:rPr>
          <w:rStyle w:val="FootnoteReference"/>
          <w:rFonts w:eastAsia="標楷體"/>
        </w:rPr>
        <w:footnoteReference w:id="105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二、等波羅蜜，一切法等故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No.02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287" w:name="0518b05"/>
      <w:r w:rsidRPr="00BE2B19">
        <w:rPr>
          <w:rFonts w:eastAsia="標楷體"/>
        </w:rPr>
        <w:t>尊！等波羅蜜是般若波羅蜜。」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佛言：「諸法等</w:t>
      </w:r>
      <w:bookmarkStart w:id="288" w:name="0518b06"/>
      <w:bookmarkEnd w:id="287"/>
      <w:r w:rsidRPr="00BE2B19">
        <w:rPr>
          <w:rFonts w:eastAsia="標楷體"/>
        </w:rPr>
        <w:t>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FootnoteReference"/>
          <w:rFonts w:eastAsia="標楷體"/>
        </w:rPr>
        <w:footnoteReference w:id="106"/>
      </w:r>
      <w:r w:rsidRPr="00BE2B19">
        <w:rPr>
          <w:rFonts w:eastAsia="標楷體"/>
          <w:sz w:val="22"/>
          <w:szCs w:val="22"/>
        </w:rPr>
        <w:t>（二）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三、離波羅蜜，畢竟空故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No.03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289" w:name="0518b07"/>
      <w:bookmarkEnd w:id="288"/>
      <w:r w:rsidRPr="00BE2B19">
        <w:rPr>
          <w:rFonts w:eastAsia="標楷體"/>
        </w:rPr>
        <w:t>：「畢竟空故。」</w:t>
      </w:r>
      <w:r w:rsidRPr="00BE2B19">
        <w:rPr>
          <w:rFonts w:eastAsia="標楷體"/>
          <w:sz w:val="22"/>
          <w:szCs w:val="22"/>
        </w:rPr>
        <w:t>（三）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四、不壞波羅蜜，一切法不可得故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No.04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「世尊！不壞波羅蜜是般若波羅</w:t>
      </w:r>
      <w:bookmarkStart w:id="290" w:name="0518b08"/>
      <w:bookmarkEnd w:id="289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Style w:val="FootnoteReference"/>
          <w:rFonts w:eastAsia="標楷體"/>
        </w:rPr>
        <w:footnoteReference w:id="107"/>
      </w:r>
      <w:r w:rsidRPr="00BE2B19">
        <w:rPr>
          <w:rFonts w:eastAsia="標楷體"/>
          <w:sz w:val="22"/>
          <w:szCs w:val="22"/>
        </w:rPr>
        <w:t>（四）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五、無彼岸波羅蜜，無名無身故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No.05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「世尊！無彼岸</w:t>
      </w:r>
      <w:bookmarkStart w:id="291" w:name="0518b09"/>
      <w:bookmarkEnd w:id="290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佛言：「無名無身故。」</w:t>
      </w:r>
      <w:r w:rsidRPr="00BE2B19">
        <w:rPr>
          <w:rStyle w:val="FootnoteReference"/>
          <w:rFonts w:eastAsia="標楷體"/>
        </w:rPr>
        <w:footnoteReference w:id="108"/>
      </w:r>
      <w:r w:rsidRPr="00BE2B19">
        <w:rPr>
          <w:rFonts w:eastAsia="標楷體"/>
          <w:sz w:val="22"/>
          <w:szCs w:val="22"/>
        </w:rPr>
        <w:t>（五）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六、空種波羅蜜，出入息不可得故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No.06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292" w:name="0518b10"/>
      <w:bookmarkEnd w:id="291"/>
      <w:r w:rsidRPr="00BE2B19">
        <w:rPr>
          <w:rFonts w:eastAsia="標楷體"/>
          <w:sz w:val="20"/>
        </w:rPr>
        <w:t>「</w:t>
      </w:r>
      <w:r w:rsidRPr="00BE2B19">
        <w:rPr>
          <w:rFonts w:eastAsia="標楷體"/>
        </w:rPr>
        <w:t>世尊！空種波羅蜜是般若波羅蜜。」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佛言：「入</w:t>
      </w:r>
      <w:bookmarkStart w:id="293" w:name="0518b11"/>
      <w:bookmarkEnd w:id="292"/>
      <w:r w:rsidRPr="00BE2B19">
        <w:rPr>
          <w:rFonts w:eastAsia="標楷體"/>
        </w:rPr>
        <w:t>出息不可得故。」</w:t>
      </w:r>
      <w:r w:rsidRPr="00BE2B19">
        <w:rPr>
          <w:rStyle w:val="FootnoteReference"/>
          <w:rFonts w:eastAsia="標楷體"/>
        </w:rPr>
        <w:footnoteReference w:id="109"/>
      </w:r>
      <w:r w:rsidRPr="00BE2B19">
        <w:rPr>
          <w:rFonts w:eastAsia="標楷體"/>
          <w:sz w:val="22"/>
          <w:szCs w:val="22"/>
        </w:rPr>
        <w:t>（六）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七、不可說波羅蜜，覺觀不可得故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No.07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「世尊！不可說波羅蜜是般</w:t>
      </w:r>
      <w:bookmarkStart w:id="294" w:name="0518b12"/>
      <w:bookmarkEnd w:id="29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佛言：「覺觀不可得故。」</w:t>
      </w:r>
      <w:r w:rsidRPr="00BE2B19">
        <w:rPr>
          <w:rFonts w:eastAsia="標楷體"/>
          <w:sz w:val="22"/>
          <w:szCs w:val="22"/>
        </w:rPr>
        <w:t>（七）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八、無名波羅蜜，受、想、行、識不可得故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No.08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295" w:name="0518b13"/>
      <w:bookmarkEnd w:id="294"/>
      <w:r w:rsidRPr="00BE2B19">
        <w:rPr>
          <w:rFonts w:eastAsia="標楷體"/>
        </w:rPr>
        <w:t>名波羅蜜是般若波羅蜜。」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佛言：「受、想、行、識不</w:t>
      </w:r>
      <w:bookmarkStart w:id="296" w:name="0518b14"/>
      <w:bookmarkEnd w:id="295"/>
      <w:r w:rsidRPr="00BE2B19">
        <w:rPr>
          <w:rFonts w:eastAsia="標楷體"/>
        </w:rPr>
        <w:t>可得故。」</w:t>
      </w:r>
      <w:r w:rsidRPr="00BE2B19">
        <w:rPr>
          <w:rStyle w:val="FootnoteReference"/>
          <w:rFonts w:eastAsia="標楷體"/>
        </w:rPr>
        <w:footnoteReference w:id="110"/>
      </w:r>
      <w:r w:rsidRPr="00BE2B19">
        <w:rPr>
          <w:rFonts w:eastAsia="標楷體"/>
          <w:sz w:val="22"/>
          <w:szCs w:val="22"/>
        </w:rPr>
        <w:t>（八）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九、無去波羅蜜，一切法無來無去故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No.09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「世尊！不去波羅蜜是般若波羅蜜。</w:t>
      </w:r>
      <w:bookmarkStart w:id="297" w:name="0518b15"/>
      <w:bookmarkEnd w:id="296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佛言：「一切法不來故。」</w:t>
      </w:r>
      <w:r w:rsidRPr="00BE2B19">
        <w:rPr>
          <w:rStyle w:val="FootnoteReference"/>
          <w:rFonts w:eastAsia="標楷體"/>
        </w:rPr>
        <w:footnoteReference w:id="111"/>
      </w:r>
      <w:r w:rsidRPr="00BE2B19">
        <w:rPr>
          <w:rFonts w:eastAsia="標楷體"/>
          <w:sz w:val="22"/>
          <w:szCs w:val="22"/>
        </w:rPr>
        <w:t>（九）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十、無移波羅蜜，一切法不可伏故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No.10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「世尊！無移</w:t>
      </w:r>
      <w:r w:rsidRPr="00BE2B19">
        <w:rPr>
          <w:rStyle w:val="FootnoteReference"/>
          <w:rFonts w:eastAsia="標楷體" w:cs="Times Ext Roman"/>
        </w:rPr>
        <w:footnoteReference w:id="112"/>
      </w:r>
      <w:r w:rsidRPr="00BE2B19">
        <w:rPr>
          <w:rFonts w:eastAsia="標楷體"/>
        </w:rPr>
        <w:t>波羅</w:t>
      </w:r>
      <w:bookmarkStart w:id="298" w:name="0518b16"/>
      <w:bookmarkEnd w:id="29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佛言：「一切法不可伏</w:t>
      </w:r>
      <w:r w:rsidRPr="00BE2B19">
        <w:rPr>
          <w:rStyle w:val="FootnoteReference"/>
          <w:rFonts w:eastAsia="標楷體" w:cs="Times Ext Roman"/>
        </w:rPr>
        <w:footnoteReference w:id="113"/>
      </w:r>
      <w:r w:rsidRPr="00BE2B19">
        <w:rPr>
          <w:rFonts w:eastAsia="標楷體"/>
        </w:rPr>
        <w:t>故。」</w:t>
      </w:r>
      <w:r w:rsidRPr="00BE2B19">
        <w:rPr>
          <w:rStyle w:val="FootnoteReference"/>
          <w:rFonts w:eastAsia="標楷體" w:cs="Times Ext Roman"/>
        </w:rPr>
        <w:footnoteReference w:id="114"/>
      </w:r>
      <w:r w:rsidRPr="00BE2B19">
        <w:rPr>
          <w:rFonts w:eastAsia="標楷體"/>
          <w:sz w:val="22"/>
          <w:szCs w:val="22"/>
        </w:rPr>
        <w:t>（十）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十一、盡波羅蜜，一切法畢竟盡故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No.11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299" w:name="0518b17"/>
      <w:bookmarkEnd w:id="298"/>
      <w:r w:rsidRPr="00BE2B19">
        <w:rPr>
          <w:rFonts w:eastAsia="標楷體"/>
        </w:rPr>
        <w:t>！盡波羅蜜是般若波羅蜜。」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佛言：「一切法畢竟</w:t>
      </w:r>
      <w:bookmarkStart w:id="300" w:name="0518b18"/>
      <w:bookmarkEnd w:id="299"/>
      <w:r w:rsidRPr="00BE2B19">
        <w:rPr>
          <w:rFonts w:eastAsia="標楷體"/>
        </w:rPr>
        <w:t>盡故。」</w:t>
      </w:r>
      <w:r w:rsidRPr="00BE2B19">
        <w:rPr>
          <w:rStyle w:val="FootnoteReference"/>
          <w:rFonts w:eastAsia="標楷體"/>
        </w:rPr>
        <w:footnoteReference w:id="115"/>
      </w:r>
      <w:r w:rsidRPr="00BE2B19">
        <w:rPr>
          <w:rFonts w:eastAsia="標楷體"/>
          <w:sz w:val="22"/>
          <w:szCs w:val="22"/>
        </w:rPr>
        <w:t>（十一）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十二、無生波羅蜜，一切法不滅故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No.12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「世尊！不生波羅蜜是般若波羅蜜。」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1" w:name="0518b19"/>
      <w:bookmarkEnd w:id="300"/>
      <w:r w:rsidRPr="00BE2B19">
        <w:rPr>
          <w:rFonts w:eastAsia="標楷體"/>
        </w:rPr>
        <w:t>言：「一切法不滅故。」</w:t>
      </w:r>
      <w:r w:rsidRPr="00BE2B19">
        <w:rPr>
          <w:rFonts w:eastAsia="標楷體"/>
          <w:sz w:val="22"/>
          <w:szCs w:val="22"/>
        </w:rPr>
        <w:t>（十二）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十三、不滅波羅蜜，一切法不生故</w:t>
      </w:r>
      <w:r w:rsidRPr="00BE2B19">
        <w:rPr>
          <w:rFonts w:eastAsia="標楷體" w:hAnsi="Times Ext Roman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No.13</w:t>
      </w:r>
      <w:r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「世尊！不滅波羅蜜是般</w:t>
      </w:r>
      <w:bookmarkStart w:id="302" w:name="0518b20"/>
      <w:bookmarkEnd w:id="301"/>
      <w:r w:rsidRPr="00BE2B19">
        <w:rPr>
          <w:rFonts w:eastAsia="標楷體"/>
        </w:rPr>
        <w:t>若波羅蜜。</w:t>
      </w:r>
      <w:r w:rsidRPr="00BE2B19">
        <w:rPr>
          <w:rFonts w:eastAsia="標楷體"/>
          <w:sz w:val="20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Style w:val="FootnoteReference"/>
          <w:rFonts w:cs="Times Ext Roman"/>
        </w:rPr>
        <w:footnoteReference w:id="116"/>
      </w:r>
      <w:r w:rsidRPr="00BE2B19">
        <w:rPr>
          <w:rFonts w:eastAsia="標楷體"/>
          <w:sz w:val="22"/>
          <w:szCs w:val="22"/>
        </w:rPr>
        <w:t>（十三）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十四、無作波羅蜜，作者不可得故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303" w:name="0518b21"/>
      <w:bookmarkEnd w:id="302"/>
      <w:r w:rsidRPr="00BE2B19">
        <w:rPr>
          <w:rFonts w:eastAsia="標楷體"/>
        </w:rPr>
        <w:t>作波羅蜜是般若波羅蜜。」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佛言：「作者不可得</w:t>
      </w:r>
      <w:bookmarkStart w:id="304" w:name="0518b22"/>
      <w:bookmarkEnd w:id="303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（十四）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十五、無知波羅蜜，知者不可得故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「世尊！無知波羅蜜是般若波羅蜜。」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5" w:name="0518b23"/>
      <w:bookmarkEnd w:id="304"/>
      <w:r w:rsidRPr="00BE2B19">
        <w:rPr>
          <w:rFonts w:eastAsia="標楷體"/>
        </w:rPr>
        <w:t>言：「知者不可得故。」</w:t>
      </w:r>
      <w:r w:rsidRPr="00BE2B19">
        <w:rPr>
          <w:rStyle w:val="FootnoteReference"/>
          <w:rFonts w:cs="Times Ext Roman"/>
        </w:rPr>
        <w:footnoteReference w:id="117"/>
      </w:r>
      <w:r w:rsidRPr="00BE2B19">
        <w:rPr>
          <w:rFonts w:eastAsia="標楷體"/>
          <w:sz w:val="22"/>
          <w:szCs w:val="22"/>
        </w:rPr>
        <w:t>（十五）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十六、不到波羅蜜，生死不可得故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「世尊！不到波羅蜜是般</w:t>
      </w:r>
      <w:bookmarkStart w:id="306" w:name="0518b24"/>
      <w:bookmarkEnd w:id="305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佛言：「生死不可得故。」</w:t>
      </w:r>
      <w:r w:rsidRPr="00BE2B19">
        <w:rPr>
          <w:rStyle w:val="FootnoteReference"/>
          <w:rFonts w:eastAsia="標楷體"/>
        </w:rPr>
        <w:footnoteReference w:id="118"/>
      </w:r>
      <w:r w:rsidRPr="00BE2B19">
        <w:rPr>
          <w:rFonts w:eastAsia="標楷體"/>
          <w:sz w:val="22"/>
          <w:szCs w:val="22"/>
        </w:rPr>
        <w:t>（十六）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十七、不失波羅蜜，一切法不失故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Start w:id="307" w:name="0518b25"/>
      <w:bookmarkEnd w:id="306"/>
      <w:r w:rsidRPr="00BE2B19">
        <w:rPr>
          <w:rFonts w:eastAsia="標楷體"/>
        </w:rPr>
        <w:t>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佛言：「一切法不失</w:t>
      </w:r>
      <w:bookmarkStart w:id="308" w:name="0518b26"/>
      <w:bookmarkEnd w:id="307"/>
      <w:r w:rsidRPr="00BE2B19">
        <w:rPr>
          <w:rFonts w:eastAsia="標楷體"/>
        </w:rPr>
        <w:t>故。」</w:t>
      </w:r>
      <w:r w:rsidRPr="00BE2B19">
        <w:rPr>
          <w:rFonts w:eastAsia="標楷體" w:hint="eastAsia"/>
          <w:sz w:val="22"/>
          <w:szCs w:val="22"/>
        </w:rPr>
        <w:t>（十七）</w:t>
      </w:r>
    </w:p>
    <w:p w:rsidR="00DD00EB" w:rsidRPr="00BE2B19" w:rsidRDefault="00DD00EB" w:rsidP="009126A6">
      <w:pPr>
        <w:spacing w:beforeLines="30" w:before="108"/>
        <w:jc w:val="both"/>
        <w:rPr>
          <w:rFonts w:eastAsia="標楷體"/>
        </w:rPr>
      </w:pPr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Fonts w:hint="eastAsia"/>
        </w:rPr>
        <w:t>：</w:t>
      </w:r>
    </w:p>
    <w:p w:rsidR="00DD00EB" w:rsidRPr="00BE2B19" w:rsidRDefault="00DD00EB" w:rsidP="009126A6">
      <w:pPr>
        <w:jc w:val="both"/>
        <w:rPr>
          <w:rFonts w:eastAsia="標楷體" w:cs="Times Ext Roman"/>
          <w:sz w:val="21"/>
          <w:szCs w:val="21"/>
        </w:rPr>
      </w:pPr>
      <w:r w:rsidRPr="00BE2B19">
        <w:rPr>
          <w:rFonts w:cs="Times Ext Roman" w:hint="eastAsia"/>
          <w:b/>
          <w:sz w:val="20"/>
          <w:szCs w:val="20"/>
          <w:bdr w:val="single" w:sz="4" w:space="0" w:color="auto"/>
        </w:rPr>
        <w:t>陸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</w:t>
      </w:r>
      <w:r w:rsidRPr="00BE2B19">
        <w:rPr>
          <w:rFonts w:cs="Times Ext Roman" w:hint="eastAsia"/>
          <w:b/>
          <w:sz w:val="20"/>
          <w:szCs w:val="20"/>
          <w:bdr w:val="single" w:sz="4" w:space="0" w:color="auto"/>
        </w:rPr>
        <w:t>歎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般若導諸行到彼岸究竟</w:t>
      </w:r>
    </w:p>
    <w:p w:rsidR="00DD00EB" w:rsidRPr="00BE2B19" w:rsidRDefault="00DD00EB" w:rsidP="009126A6">
      <w:pPr>
        <w:ind w:leftChars="50" w:left="12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（壹）法說歎</w:t>
      </w:r>
      <w:r w:rsidRPr="00BE2B19">
        <w:rPr>
          <w:rFonts w:eastAsia="標楷體" w:cs="Times Ext Roman"/>
          <w:sz w:val="20"/>
          <w:szCs w:val="20"/>
        </w:rPr>
        <w:t>（釋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一、無邊波羅蜜，如虛空無邊故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（一）須菩提歎般若波羅蜜之殊勝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無邊波羅蜜</w:t>
      </w:r>
      <w:r w:rsidRPr="00BE2B19">
        <w:rPr>
          <w:rFonts w:hint="eastAsia"/>
          <w:bCs/>
        </w:rPr>
        <w:t>」</w:t>
      </w:r>
      <w:r w:rsidRPr="00BE2B19">
        <w:t>者，須菩提聞佛</w:t>
      </w:r>
      <w:bookmarkStart w:id="309" w:name="0518b27"/>
      <w:bookmarkEnd w:id="308"/>
      <w:r w:rsidRPr="00BE2B19">
        <w:t>說大珍寶波羅蜜義，</w:t>
      </w:r>
      <w:r w:rsidRPr="00BE2B19">
        <w:rPr>
          <w:rStyle w:val="FootnoteReference"/>
        </w:rPr>
        <w:footnoteReference w:id="119"/>
      </w:r>
      <w:r w:rsidRPr="00BE2B19">
        <w:t>因而自讚般</w:t>
      </w:r>
      <w:bookmarkEnd w:id="309"/>
      <w:r w:rsidRPr="00BE2B19">
        <w:t>若</w:t>
      </w:r>
      <w:r w:rsidRPr="00BE2B19">
        <w:rPr>
          <w:rStyle w:val="FootnoteReference"/>
        </w:rPr>
        <w:footnoteReference w:id="120"/>
      </w:r>
      <w:r w:rsidRPr="00BE2B19">
        <w:t>為</w:t>
      </w:r>
      <w:r w:rsidRPr="00BE2B19">
        <w:rPr>
          <w:rStyle w:val="FootnoteReference"/>
        </w:rPr>
        <w:footnoteReference w:id="121"/>
      </w:r>
      <w:r w:rsidRPr="00BE2B19">
        <w:t>摩</w:t>
      </w:r>
      <w:bookmarkStart w:id="310" w:name="0518b28"/>
      <w:r w:rsidRPr="00BE2B19">
        <w:t>訶波羅蜜</w:t>
      </w:r>
      <w:r w:rsidRPr="00BE2B19">
        <w:rPr>
          <w:rFonts w:hint="eastAsia"/>
          <w:bCs/>
        </w:rPr>
        <w:t>；</w:t>
      </w:r>
      <w:r w:rsidRPr="00BE2B19">
        <w:rPr>
          <w:rStyle w:val="FootnoteReference"/>
          <w:rFonts w:cs="Times Ext Roman"/>
        </w:rPr>
        <w:footnoteReference w:id="122"/>
      </w:r>
      <w:r w:rsidRPr="00BE2B19">
        <w:t>又以智慧深入種種法門，觀般</w:t>
      </w:r>
      <w:bookmarkStart w:id="311" w:name="0518b29"/>
      <w:bookmarkEnd w:id="310"/>
      <w:r w:rsidRPr="00BE2B19">
        <w:t>若波羅蜜如</w:t>
      </w:r>
      <w:bookmarkEnd w:id="311"/>
      <w:r w:rsidRPr="00BE2B19">
        <w:t>大</w:t>
      </w:r>
      <w:r w:rsidRPr="00BE2B19">
        <w:rPr>
          <w:rStyle w:val="FootnoteReference"/>
        </w:rPr>
        <w:footnoteReference w:id="123"/>
      </w:r>
      <w:r w:rsidRPr="00BE2B19">
        <w:t>海水無量無邊</w:t>
      </w:r>
      <w:r w:rsidRPr="00BE2B19">
        <w:rPr>
          <w:rFonts w:hint="eastAsia"/>
          <w:bCs/>
        </w:rPr>
        <w:t>；</w:t>
      </w:r>
      <w:r w:rsidRPr="00BE2B19">
        <w:t>深知般若</w:t>
      </w:r>
      <w:bookmarkStart w:id="312" w:name="0518c01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波羅蜜功德，</w:t>
      </w:r>
      <w:bookmarkEnd w:id="312"/>
      <w:r w:rsidRPr="00BE2B19">
        <w:t>因發大歡喜；欲以種種因緣</w:t>
      </w:r>
      <w:bookmarkStart w:id="313" w:name="0518c02"/>
      <w:r w:rsidRPr="00BE2B19">
        <w:t>讚歎般若，是故白佛言：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世尊！無邊波羅蜜</w:t>
      </w:r>
      <w:bookmarkStart w:id="314" w:name="0518c03"/>
      <w:bookmarkEnd w:id="313"/>
      <w:r w:rsidRPr="00BE2B19">
        <w:rPr>
          <w:rFonts w:ascii="標楷體" w:eastAsia="標楷體" w:hAnsi="標楷體"/>
        </w:rPr>
        <w:t>是般若波羅蜜。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6" w:lineRule="exact"/>
        <w:ind w:leftChars="150" w:left="360"/>
        <w:jc w:val="both"/>
        <w:rPr>
          <w:rFonts w:ascii="新細明體" w:hAnsi="新細明體" w:cs="Times Ext Roman"/>
          <w:b/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（二）辨「</w:t>
      </w:r>
      <w:r w:rsidRPr="00BE2B19">
        <w:rPr>
          <w:rFonts w:ascii="新細明體" w:hAnsi="新細明體" w:cs="Times Ext Roman"/>
          <w:b/>
          <w:sz w:val="20"/>
          <w:szCs w:val="20"/>
          <w:bdr w:val="single" w:sz="4" w:space="0" w:color="auto"/>
        </w:rPr>
        <w:t>無邊</w:t>
      </w:r>
      <w:r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」義</w:t>
      </w:r>
    </w:p>
    <w:p w:rsidR="00DD00EB" w:rsidRPr="00BE2B19" w:rsidRDefault="00DD00EB" w:rsidP="009126A6">
      <w:pPr>
        <w:spacing w:line="356" w:lineRule="exact"/>
        <w:ind w:leftChars="200" w:left="48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、從品初至末皆是「無邊義」，廣說則無量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rPr>
          <w:rFonts w:hint="eastAsia"/>
        </w:rPr>
        <w:t>「</w:t>
      </w:r>
      <w:r w:rsidRPr="00BE2B19">
        <w:t>無邊</w:t>
      </w:r>
      <w:r w:rsidRPr="00BE2B19">
        <w:rPr>
          <w:rFonts w:hint="eastAsia"/>
        </w:rPr>
        <w:t>」</w:t>
      </w:r>
      <w:r w:rsidRPr="00BE2B19">
        <w:t>義，從品初至竟，皆是</w:t>
      </w:r>
      <w:bookmarkStart w:id="315" w:name="0518c04"/>
      <w:bookmarkEnd w:id="314"/>
      <w:r w:rsidRPr="00BE2B19">
        <w:t>無邊義；妨說餘事故略說，若廣說則無量。</w:t>
      </w:r>
      <w:bookmarkStart w:id="316" w:name="0518c05"/>
      <w:bookmarkEnd w:id="315"/>
    </w:p>
    <w:p w:rsidR="00DD00EB" w:rsidRPr="00BE2B19" w:rsidRDefault="00DD00EB" w:rsidP="009126A6">
      <w:pPr>
        <w:spacing w:beforeLines="30" w:before="108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、得般若波羅蜜，則無「常、無常」等諸邊，故言無邊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復次，常是一邊、無常是一邊，</w:t>
      </w:r>
      <w:bookmarkEnd w:id="316"/>
      <w:r w:rsidRPr="00BE2B19">
        <w:t>我</w:t>
      </w:r>
      <w:r w:rsidRPr="00BE2B19">
        <w:rPr>
          <w:rFonts w:hint="eastAsia"/>
          <w:bCs/>
        </w:rPr>
        <w:t>、</w:t>
      </w:r>
      <w:r w:rsidRPr="00BE2B19">
        <w:t>無我，有</w:t>
      </w:r>
      <w:r w:rsidRPr="00BE2B19">
        <w:rPr>
          <w:rFonts w:hint="eastAsia"/>
          <w:bCs/>
        </w:rPr>
        <w:t>、</w:t>
      </w:r>
      <w:r w:rsidRPr="00BE2B19">
        <w:t>無</w:t>
      </w:r>
      <w:bookmarkStart w:id="317" w:name="0518c06"/>
      <w:r w:rsidRPr="00BE2B19">
        <w:rPr>
          <w:rStyle w:val="FootnoteReference"/>
        </w:rPr>
        <w:footnoteReference w:id="124"/>
      </w:r>
      <w:r w:rsidRPr="00BE2B19">
        <w:t>，世間有邊</w:t>
      </w:r>
      <w:r w:rsidRPr="00BE2B19">
        <w:rPr>
          <w:rFonts w:hint="eastAsia"/>
          <w:bCs/>
        </w:rPr>
        <w:t>、</w:t>
      </w:r>
      <w:r w:rsidRPr="00BE2B19">
        <w:t>無邊，眾生有邊</w:t>
      </w:r>
      <w:r w:rsidRPr="00BE2B19">
        <w:rPr>
          <w:rFonts w:hint="eastAsia"/>
          <w:bCs/>
        </w:rPr>
        <w:t>、</w:t>
      </w:r>
      <w:r w:rsidRPr="00BE2B19">
        <w:rPr>
          <w:spacing w:val="-2"/>
        </w:rPr>
        <w:t>無邊</w:t>
      </w:r>
      <w:r w:rsidR="00BA6C51" w:rsidRPr="00BE2B19">
        <w:rPr>
          <w:rFonts w:hint="eastAsia"/>
          <w:bCs/>
          <w:spacing w:val="-2"/>
        </w:rPr>
        <w:t>──</w:t>
      </w:r>
      <w:r w:rsidRPr="00BE2B19">
        <w:rPr>
          <w:spacing w:val="-2"/>
        </w:rPr>
        <w:t>如是等法，名</w:t>
      </w:r>
      <w:bookmarkStart w:id="318" w:name="0518c07"/>
      <w:bookmarkEnd w:id="317"/>
      <w:r w:rsidRPr="00BE2B19">
        <w:rPr>
          <w:spacing w:val="-2"/>
        </w:rPr>
        <w:t>為邪見邊；</w:t>
      </w:r>
      <w:r w:rsidRPr="00BE2B19">
        <w:rPr>
          <w:rStyle w:val="FootnoteReference"/>
          <w:spacing w:val="-2"/>
        </w:rPr>
        <w:footnoteReference w:id="125"/>
      </w:r>
      <w:r w:rsidRPr="00BE2B19">
        <w:rPr>
          <w:spacing w:val="-2"/>
        </w:rPr>
        <w:t>得般若波羅蜜，則無是諸邊，故</w:t>
      </w:r>
      <w:bookmarkStart w:id="319" w:name="0518c08"/>
      <w:bookmarkEnd w:id="318"/>
      <w:r w:rsidRPr="00BE2B19">
        <w:rPr>
          <w:spacing w:val="-2"/>
        </w:rPr>
        <w:t>言</w:t>
      </w:r>
      <w:r w:rsidRPr="00BE2B19">
        <w:rPr>
          <w:rFonts w:hint="eastAsia"/>
          <w:spacing w:val="-2"/>
        </w:rPr>
        <w:t>「</w:t>
      </w:r>
      <w:r w:rsidRPr="00BE2B19">
        <w:rPr>
          <w:spacing w:val="-2"/>
        </w:rPr>
        <w:t>無邊</w:t>
      </w:r>
      <w:r w:rsidRPr="00BE2B19">
        <w:rPr>
          <w:rFonts w:hint="eastAsia"/>
          <w:spacing w:val="-2"/>
        </w:rPr>
        <w:t>」</w:t>
      </w:r>
      <w:r w:rsidRPr="00BE2B19">
        <w:rPr>
          <w:spacing w:val="-2"/>
        </w:rPr>
        <w:t>。</w:t>
      </w:r>
      <w:r w:rsidRPr="00BE2B19">
        <w:rPr>
          <w:spacing w:val="-2"/>
          <w:vertAlign w:val="superscript"/>
        </w:rPr>
        <w:footnoteReference w:id="126"/>
      </w:r>
    </w:p>
    <w:p w:rsidR="00DD00EB" w:rsidRPr="00BE2B19" w:rsidRDefault="00DD00EB" w:rsidP="009126A6">
      <w:pPr>
        <w:spacing w:beforeLines="30" w:before="108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、如虛空無邊，般若波羅蜜亦無邊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復次，譬如物盡處名為</w:t>
      </w:r>
      <w:bookmarkEnd w:id="319"/>
      <w:r w:rsidRPr="00BE2B19">
        <w:rPr>
          <w:rFonts w:hint="eastAsia"/>
        </w:rPr>
        <w:t>「</w:t>
      </w:r>
      <w:r w:rsidRPr="00BE2B19">
        <w:t>邊</w:t>
      </w:r>
      <w:r w:rsidRPr="00BE2B19">
        <w:rPr>
          <w:rStyle w:val="FootnoteReference"/>
        </w:rPr>
        <w:footnoteReference w:id="127"/>
      </w:r>
      <w:r w:rsidRPr="00BE2B19">
        <w:rPr>
          <w:rFonts w:hint="eastAsia"/>
        </w:rPr>
        <w:t>」，</w:t>
      </w:r>
      <w:r w:rsidRPr="00BE2B19">
        <w:t>虛空無</w:t>
      </w:r>
      <w:bookmarkStart w:id="320" w:name="0518c09"/>
      <w:r w:rsidRPr="00BE2B19">
        <w:t>色無形故無邊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般若波羅蜜畢竟清淨故無</w:t>
      </w:r>
      <w:bookmarkStart w:id="321" w:name="0518c10"/>
      <w:bookmarkEnd w:id="320"/>
      <w:r w:rsidRPr="00BE2B19">
        <w:t>有邊</w:t>
      </w:r>
      <w:r w:rsidRPr="00BE2B19">
        <w:rPr>
          <w:rFonts w:hint="eastAsia"/>
          <w:bCs/>
        </w:rPr>
        <w:t>、</w:t>
      </w:r>
      <w:r w:rsidRPr="00BE2B19">
        <w:t>無有盡</w:t>
      </w:r>
      <w:bookmarkEnd w:id="321"/>
      <w:r w:rsidRPr="00BE2B19">
        <w:rPr>
          <w:rFonts w:hint="eastAsia"/>
          <w:bCs/>
        </w:rPr>
        <w:t>、</w:t>
      </w:r>
      <w:r w:rsidRPr="00BE2B19">
        <w:t>無</w:t>
      </w:r>
      <w:r w:rsidRPr="00BE2B19">
        <w:rPr>
          <w:rStyle w:val="FootnoteReference"/>
        </w:rPr>
        <w:footnoteReference w:id="128"/>
      </w:r>
      <w:r w:rsidRPr="00BE2B19">
        <w:t>取處</w:t>
      </w:r>
      <w:r w:rsidRPr="00BE2B19">
        <w:rPr>
          <w:rFonts w:hint="eastAsia"/>
          <w:bCs/>
        </w:rPr>
        <w:t>、</w:t>
      </w:r>
      <w:r w:rsidRPr="00BE2B19">
        <w:t>無受</w:t>
      </w:r>
      <w:r w:rsidRPr="00BE2B19">
        <w:rPr>
          <w:rStyle w:val="FootnoteReference"/>
        </w:rPr>
        <w:footnoteReference w:id="129"/>
      </w:r>
      <w:r w:rsidRPr="00BE2B19">
        <w:t>處</w:t>
      </w:r>
      <w:r w:rsidRPr="00BE2B19">
        <w:rPr>
          <w:rFonts w:hint="eastAsia"/>
        </w:rPr>
        <w:t>；</w:t>
      </w:r>
      <w:r w:rsidRPr="00BE2B19">
        <w:t>是</w:t>
      </w:r>
      <w:r w:rsidRPr="00BE2B19">
        <w:rPr>
          <w:rStyle w:val="FootnoteReference"/>
        </w:rPr>
        <w:footnoteReference w:id="130"/>
      </w:r>
      <w:r w:rsidRPr="00BE2B19">
        <w:t>故佛答</w:t>
      </w:r>
      <w:bookmarkStart w:id="322" w:name="0518c11"/>
      <w:r w:rsidRPr="00BE2B19">
        <w:t>：</w:t>
      </w:r>
      <w:r w:rsidRPr="00BE2B19">
        <w:rPr>
          <w:rFonts w:hint="eastAsia"/>
          <w:bCs/>
        </w:rPr>
        <w:t>「</w:t>
      </w:r>
      <w:r w:rsidRPr="00BE2B19">
        <w:t>如虛空無邊故，般若波羅蜜亦無邊。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二、等波羅蜜，一切法等故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菩薩得</w:t>
      </w:r>
      <w:bookmarkStart w:id="323" w:name="0518c12"/>
      <w:bookmarkEnd w:id="322"/>
      <w:r w:rsidRPr="00BE2B19">
        <w:t>法忍，觀一切法皆平等，是故說</w:t>
      </w:r>
      <w:r w:rsidRPr="00BE2B19">
        <w:rPr>
          <w:rFonts w:hint="eastAsia"/>
          <w:bCs/>
        </w:rPr>
        <w:t>「</w:t>
      </w:r>
      <w:r w:rsidRPr="00BE2B19">
        <w:t>一切法等</w:t>
      </w:r>
      <w:bookmarkStart w:id="324" w:name="0518c13"/>
      <w:bookmarkEnd w:id="323"/>
      <w:r w:rsidRPr="00BE2B19">
        <w:rPr>
          <w:rFonts w:hint="eastAsia"/>
          <w:bCs/>
        </w:rPr>
        <w:t>」</w:t>
      </w:r>
      <w:r w:rsidR="00AD003A" w:rsidRPr="00BE2B19">
        <w:rPr>
          <w:rFonts w:hint="eastAsia"/>
        </w:rPr>
        <w:t>，</w:t>
      </w:r>
      <w:r w:rsidRPr="00BE2B19">
        <w:t>故言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等波羅蜜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三、離波羅蜜，畢竟空故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菩薩用畢竟空心離諸煩</w:t>
      </w:r>
      <w:bookmarkStart w:id="325" w:name="0518c14"/>
      <w:bookmarkEnd w:id="324"/>
      <w:r w:rsidRPr="00BE2B19">
        <w:t>惱，亦離諸法，是故名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離波羅蜜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四、不壞波羅蜜，一切法不可得故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bCs/>
        </w:rPr>
      </w:pPr>
      <w:r w:rsidRPr="00BE2B19">
        <w:t>菩薩用是</w:t>
      </w:r>
      <w:bookmarkStart w:id="326" w:name="0518c15"/>
      <w:bookmarkEnd w:id="325"/>
      <w:r w:rsidRPr="00BE2B19">
        <w:t>般若波羅蜜，總相、別相求諸法，不</w:t>
      </w:r>
      <w:bookmarkEnd w:id="326"/>
      <w:r w:rsidRPr="00BE2B19">
        <w:t>得定相</w:t>
      </w:r>
      <w:bookmarkStart w:id="327" w:name="0518c16"/>
      <w:r w:rsidRPr="00BE2B19">
        <w:t>如毛髮許</w:t>
      </w:r>
      <w:r w:rsidRPr="00BE2B19">
        <w:rPr>
          <w:rFonts w:hint="eastAsia"/>
          <w:bCs/>
        </w:rPr>
        <w:t>；</w:t>
      </w:r>
      <w:r w:rsidRPr="00BE2B19">
        <w:t>以不可得故，於一切法心不著</w:t>
      </w:r>
      <w:bookmarkStart w:id="328" w:name="0518c17"/>
      <w:bookmarkEnd w:id="327"/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若有邪見戲論人用邪見著心</w:t>
      </w:r>
      <w:r w:rsidR="00D8406E" w:rsidRPr="00BE2B19">
        <w:rPr>
          <w:rFonts w:hint="eastAsia"/>
        </w:rPr>
        <w:t>，</w:t>
      </w:r>
      <w:r w:rsidRPr="00BE2B19">
        <w:t>欲破壞是</w:t>
      </w:r>
      <w:bookmarkStart w:id="329" w:name="0518c18"/>
      <w:bookmarkEnd w:id="328"/>
      <w:r w:rsidRPr="00BE2B19">
        <w:t>菩薩</w:t>
      </w:r>
      <w:r w:rsidR="00D8406E" w:rsidRPr="00BE2B19">
        <w:rPr>
          <w:rFonts w:hint="eastAsia"/>
        </w:rPr>
        <w:t>；</w:t>
      </w:r>
      <w:r w:rsidRPr="00BE2B19">
        <w:t>是菩薩無所著故</w:t>
      </w:r>
      <w:r w:rsidR="00D8406E" w:rsidRPr="00BE2B19">
        <w:rPr>
          <w:rFonts w:hint="eastAsia"/>
        </w:rPr>
        <w:t>，</w:t>
      </w:r>
      <w:r w:rsidRPr="00BE2B19">
        <w:t>不可破壞，是名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</w:t>
      </w:r>
      <w:bookmarkStart w:id="330" w:name="0518c19"/>
      <w:bookmarkEnd w:id="329"/>
      <w:r w:rsidRPr="00BE2B19">
        <w:rPr>
          <w:rFonts w:ascii="標楷體" w:eastAsia="標楷體" w:hAnsi="標楷體"/>
        </w:rPr>
        <w:t>壞波羅蜜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五、無彼岸波羅蜜，無名無身故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此岸名為生死，彼岸</w:t>
      </w:r>
      <w:bookmarkEnd w:id="330"/>
      <w:r w:rsidRPr="00BE2B19">
        <w:t>名</w:t>
      </w:r>
      <w:r w:rsidRPr="00BE2B19">
        <w:rPr>
          <w:rStyle w:val="FootnoteReference"/>
          <w:rFonts w:cs="Times Ext Roman"/>
        </w:rPr>
        <w:footnoteReference w:id="131"/>
      </w:r>
      <w:r w:rsidRPr="00BE2B19">
        <w:t>涅槃，中</w:t>
      </w:r>
      <w:bookmarkStart w:id="331" w:name="0518c20"/>
      <w:r w:rsidRPr="00BE2B19">
        <w:t>有諸煩惱大河；</w:t>
      </w:r>
      <w:r w:rsidRPr="00BE2B19">
        <w:rPr>
          <w:rStyle w:val="FootnoteReference"/>
        </w:rPr>
        <w:footnoteReference w:id="132"/>
      </w:r>
      <w:r w:rsidRPr="00BE2B19">
        <w:t>一切出家人欲捨此岸，貪</w:t>
      </w:r>
      <w:bookmarkStart w:id="332" w:name="0518c21"/>
      <w:bookmarkEnd w:id="331"/>
      <w:r w:rsidRPr="00BE2B19">
        <w:t>著彼岸；而般若波羅蜜無彼岸</w:t>
      </w:r>
      <w:bookmarkEnd w:id="332"/>
      <w:r w:rsidR="00BA6C51" w:rsidRPr="00BE2B19">
        <w:rPr>
          <w:rFonts w:hint="eastAsia"/>
          <w:bCs/>
        </w:rPr>
        <w:t>──</w:t>
      </w:r>
      <w:r w:rsidRPr="00BE2B19">
        <w:t>彼岸是涅</w:t>
      </w:r>
      <w:bookmarkStart w:id="333" w:name="0518c22"/>
      <w:r w:rsidRPr="00BE2B19">
        <w:t>槃，無色無名，是故說</w:t>
      </w:r>
      <w:r w:rsidRPr="00BE2B19">
        <w:rPr>
          <w:rFonts w:hint="eastAsia"/>
          <w:bCs/>
        </w:rPr>
        <w:t>：「</w:t>
      </w:r>
      <w:r w:rsidRPr="00BE2B19">
        <w:rPr>
          <w:rFonts w:ascii="標楷體" w:eastAsia="標楷體" w:hAnsi="標楷體"/>
        </w:rPr>
        <w:t>無色無名故，是名無彼</w:t>
      </w:r>
      <w:bookmarkStart w:id="334" w:name="0518c23"/>
      <w:bookmarkEnd w:id="333"/>
      <w:r w:rsidRPr="00BE2B19">
        <w:rPr>
          <w:rFonts w:ascii="標楷體" w:eastAsia="標楷體" w:hAnsi="標楷體"/>
        </w:rPr>
        <w:t>岸波羅蜜。</w:t>
      </w:r>
      <w:r w:rsidRPr="00BE2B19">
        <w:rPr>
          <w:rFonts w:hint="eastAsia"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六、空種波羅蜜，出入息不可得故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有虛空則有出入息，出入息皆</w:t>
      </w:r>
      <w:bookmarkStart w:id="335" w:name="0518c24"/>
      <w:bookmarkEnd w:id="334"/>
      <w:r w:rsidRPr="00BE2B19">
        <w:t>從虛誑業因緣生；出者非入，入者非出，念</w:t>
      </w:r>
      <w:bookmarkStart w:id="336" w:name="0518c25"/>
      <w:bookmarkEnd w:id="335"/>
      <w:r w:rsidRPr="00BE2B19">
        <w:t>念生滅，不可得實相；息不可得故，一切法亦</w:t>
      </w:r>
      <w:bookmarkStart w:id="337" w:name="0518c26"/>
      <w:bookmarkEnd w:id="336"/>
      <w:r w:rsidRPr="00BE2B19">
        <w:t>不可得；不可得故</w:t>
      </w:r>
      <w:r w:rsidRPr="00BE2B19">
        <w:rPr>
          <w:rFonts w:hint="eastAsia"/>
        </w:rPr>
        <w:t>，</w:t>
      </w:r>
      <w:r w:rsidRPr="00BE2B19">
        <w:t>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空種波羅蜜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七、不可說波羅蜜，覺觀不可得故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一切法空</w:t>
      </w:r>
      <w:bookmarkStart w:id="338" w:name="0518c27"/>
      <w:bookmarkEnd w:id="337"/>
      <w:r w:rsidRPr="00BE2B19">
        <w:t>寂相故不須覺觀</w:t>
      </w:r>
      <w:r w:rsidRPr="00BE2B19">
        <w:rPr>
          <w:rFonts w:hint="eastAsia"/>
          <w:bCs/>
        </w:rPr>
        <w:t>；</w:t>
      </w:r>
      <w:r w:rsidRPr="00BE2B19">
        <w:t>覺觀無故，則無言說</w:t>
      </w:r>
      <w:r w:rsidRPr="00BE2B19">
        <w:rPr>
          <w:rFonts w:hint="eastAsia"/>
          <w:bCs/>
        </w:rPr>
        <w:t>；</w:t>
      </w:r>
      <w:r w:rsidRPr="00BE2B19">
        <w:t>無</w:t>
      </w:r>
      <w:bookmarkStart w:id="339" w:name="0518c28"/>
      <w:bookmarkEnd w:id="338"/>
      <w:r w:rsidRPr="00BE2B19">
        <w:t>言說故，說</w:t>
      </w:r>
      <w:r w:rsidRPr="00BE2B19">
        <w:rPr>
          <w:rFonts w:hint="eastAsia"/>
        </w:rPr>
        <w:t>「</w:t>
      </w:r>
      <w:r w:rsidRPr="00BE2B19">
        <w:t>般若波羅蜜斷語言道</w:t>
      </w:r>
      <w:r w:rsidRPr="00BE2B19">
        <w:rPr>
          <w:rFonts w:hint="eastAsia"/>
        </w:rPr>
        <w:t>」</w:t>
      </w:r>
      <w:r w:rsidRPr="00BE2B19">
        <w:t>，是故名</w:t>
      </w:r>
      <w:bookmarkStart w:id="340" w:name="0518c29"/>
      <w:bookmarkEnd w:id="339"/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不可說波羅蜜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八、無名波羅蜜，受、想、行、識不可得故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二法攝一切法，所謂名、色</w:t>
      </w:r>
      <w:bookmarkStart w:id="341" w:name="0519a01"/>
      <w:bookmarkEnd w:id="340"/>
      <w:r w:rsidR="00BA6C51" w:rsidRPr="00BE2B19">
        <w:rPr>
          <w:rFonts w:hint="eastAsia"/>
          <w:bCs/>
        </w:rPr>
        <w:t>──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四大及造色，色所攝；受等四眾，名所攝。</w:t>
      </w:r>
    </w:p>
    <w:p w:rsidR="00DD00EB" w:rsidRPr="00BE2B19" w:rsidRDefault="00DD00EB" w:rsidP="009126A6">
      <w:pPr>
        <w:spacing w:beforeLines="20" w:before="72"/>
        <w:ind w:leftChars="100" w:left="240"/>
        <w:jc w:val="both"/>
      </w:pPr>
      <w:r w:rsidRPr="00BE2B19">
        <w:t>分</w:t>
      </w:r>
      <w:bookmarkStart w:id="342" w:name="0519a02"/>
      <w:bookmarkEnd w:id="341"/>
      <w:r w:rsidRPr="00BE2B19">
        <w:t>別諸法者說</w:t>
      </w:r>
      <w:r w:rsidRPr="00BE2B19">
        <w:rPr>
          <w:rFonts w:hint="eastAsia"/>
          <w:bCs/>
        </w:rPr>
        <w:t>：「</w:t>
      </w:r>
      <w:r w:rsidRPr="00BE2B19">
        <w:t>般若波羅蜜是智慧相，故</w:t>
      </w:r>
      <w:r w:rsidRPr="00BE2B19">
        <w:rPr>
          <w:rFonts w:hint="eastAsia"/>
        </w:rPr>
        <w:t>『</w:t>
      </w:r>
      <w:r w:rsidRPr="00BE2B19">
        <w:t>名</w:t>
      </w:r>
      <w:bookmarkStart w:id="343" w:name="0519a03"/>
      <w:bookmarkEnd w:id="342"/>
      <w:r w:rsidRPr="00BE2B19">
        <w:rPr>
          <w:rFonts w:hint="eastAsia"/>
        </w:rPr>
        <w:t>』</w:t>
      </w:r>
      <w:r w:rsidRPr="00BE2B19">
        <w:t>所攝。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r w:rsidRPr="00BE2B19">
        <w:t>今實不離色是名</w:t>
      </w:r>
      <w:r w:rsidRPr="00BE2B19">
        <w:rPr>
          <w:rFonts w:hint="eastAsia"/>
          <w:bCs/>
        </w:rPr>
        <w:t>、</w:t>
      </w:r>
      <w:r w:rsidRPr="00BE2B19">
        <w:t>不離名是色</w:t>
      </w:r>
      <w:r w:rsidRPr="00BE2B19">
        <w:rPr>
          <w:rStyle w:val="FootnoteReference"/>
        </w:rPr>
        <w:footnoteReference w:id="133"/>
      </w:r>
      <w:r w:rsidRPr="00BE2B19">
        <w:t>，是般</w:t>
      </w:r>
      <w:bookmarkStart w:id="344" w:name="0519a04"/>
      <w:bookmarkEnd w:id="343"/>
      <w:r w:rsidRPr="00BE2B19">
        <w:t>若波羅蜜無知相，故說</w:t>
      </w:r>
      <w:r w:rsidRPr="00BE2B19">
        <w:rPr>
          <w:rFonts w:hint="eastAsia"/>
          <w:bCs/>
        </w:rPr>
        <w:t>「</w:t>
      </w:r>
      <w:r w:rsidRPr="00BE2B19">
        <w:t>受、想、行、識不可得</w:t>
      </w:r>
      <w:bookmarkStart w:id="345" w:name="0519a05"/>
      <w:bookmarkEnd w:id="344"/>
      <w:r w:rsidRPr="00BE2B19">
        <w:rPr>
          <w:rFonts w:hint="eastAsia"/>
        </w:rPr>
        <w:t>」</w:t>
      </w:r>
      <w:r w:rsidRPr="00BE2B19">
        <w:t>，故言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無名波羅蜜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九、無去波羅蜜，一切法無來無去故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No.09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一切法無來無去故，名</w:t>
      </w:r>
      <w:bookmarkStart w:id="346" w:name="0519a06"/>
      <w:bookmarkEnd w:id="345"/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無去波羅蜜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十、無移波羅蜜，一切法無人能破故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般若波羅蜜是三世十方佛</w:t>
      </w:r>
      <w:bookmarkStart w:id="347" w:name="0519a07"/>
      <w:bookmarkEnd w:id="346"/>
      <w:r w:rsidRPr="00BE2B19">
        <w:t>法藏，以三法印印</w:t>
      </w:r>
      <w:r w:rsidRPr="00BE2B19">
        <w:rPr>
          <w:rStyle w:val="FootnoteReference"/>
          <w:rFonts w:eastAsia="標楷體" w:cs="Times Ext Roman"/>
        </w:rPr>
        <w:footnoteReference w:id="134"/>
      </w:r>
      <w:r w:rsidRPr="00BE2B19">
        <w:t>，無天無人能破，故名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</w:t>
      </w:r>
      <w:bookmarkStart w:id="348" w:name="0519a08"/>
      <w:bookmarkEnd w:id="347"/>
      <w:r w:rsidRPr="00BE2B19">
        <w:rPr>
          <w:rFonts w:ascii="標楷體" w:eastAsia="標楷體" w:hAnsi="標楷體"/>
        </w:rPr>
        <w:t>移波羅蜜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十一、盡波羅蜜，一切法畢竟盡故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諸有為法念念盡滅，無有住時。若</w:t>
      </w:r>
      <w:bookmarkStart w:id="349" w:name="0519a09"/>
      <w:bookmarkEnd w:id="348"/>
      <w:r w:rsidRPr="00BE2B19">
        <w:t>爾者，過去法不盡，未來法亦不盡，現在法不</w:t>
      </w:r>
      <w:bookmarkStart w:id="350" w:name="0519a10"/>
      <w:bookmarkEnd w:id="349"/>
      <w:r w:rsidRPr="00BE2B19">
        <w:t>住故不盡</w:t>
      </w:r>
      <w:r w:rsidRPr="00BE2B19">
        <w:rPr>
          <w:rFonts w:hint="eastAsia"/>
          <w:bCs/>
        </w:rPr>
        <w:t>；</w:t>
      </w:r>
      <w:r w:rsidRPr="00BE2B19">
        <w:t>三世盡不可得故，名為</w:t>
      </w:r>
      <w:r w:rsidRPr="00BE2B19">
        <w:rPr>
          <w:rFonts w:hint="eastAsia"/>
          <w:bCs/>
        </w:rPr>
        <w:t>「</w:t>
      </w:r>
      <w:r w:rsidRPr="00BE2B19">
        <w:t>畢竟盡</w:t>
      </w:r>
      <w:bookmarkStart w:id="351" w:name="0519a11"/>
      <w:bookmarkEnd w:id="350"/>
      <w:r w:rsidRPr="00BE2B19">
        <w:rPr>
          <w:rFonts w:hint="eastAsia"/>
          <w:bCs/>
        </w:rPr>
        <w:t>」；</w:t>
      </w:r>
      <w:r w:rsidRPr="00BE2B19">
        <w:t>畢竟盡故，名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盡波羅蜜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十二、無生波羅蜜，一切法不生故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一切法三世中生不</w:t>
      </w:r>
      <w:bookmarkStart w:id="352" w:name="0519a12"/>
      <w:bookmarkEnd w:id="351"/>
      <w:r w:rsidRPr="00BE2B19">
        <w:t>可得故無生，無生故名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無生波羅蜜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十三、不滅波羅蜜，一切法不滅故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不滅波</w:t>
      </w:r>
      <w:bookmarkStart w:id="353" w:name="0519a13"/>
      <w:bookmarkEnd w:id="352"/>
      <w:r w:rsidRPr="00BE2B19">
        <w:rPr>
          <w:rFonts w:ascii="標楷體" w:eastAsia="標楷體" w:hAnsi="標楷體"/>
        </w:rPr>
        <w:t>羅蜜</w:t>
      </w:r>
      <w:r w:rsidRPr="00BE2B19">
        <w:rPr>
          <w:rFonts w:hint="eastAsia"/>
        </w:rPr>
        <w:t>」</w:t>
      </w:r>
      <w:r w:rsidRPr="00BE2B19">
        <w:t>亦如是。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十四、無作波羅蜜，作者不可得故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作有二種：一者、眾生作</w:t>
      </w:r>
      <w:r w:rsidRPr="00BE2B19">
        <w:rPr>
          <w:rFonts w:hint="eastAsia"/>
        </w:rPr>
        <w:t>，</w:t>
      </w:r>
      <w:r w:rsidRPr="00BE2B19">
        <w:t>二者</w:t>
      </w:r>
      <w:bookmarkStart w:id="354" w:name="0519a14"/>
      <w:bookmarkEnd w:id="353"/>
      <w:r w:rsidRPr="00BE2B19">
        <w:t>、法作。</w:t>
      </w:r>
      <w:r w:rsidRPr="00BE2B19">
        <w:rPr>
          <w:rStyle w:val="FootnoteReference"/>
        </w:rPr>
        <w:footnoteReference w:id="135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眾生作</w:t>
      </w:r>
      <w:r w:rsidRPr="00BE2B19">
        <w:t>者，布施、持戒等；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法作</w:t>
      </w:r>
      <w:r w:rsidRPr="00BE2B19">
        <w:t>者，火燒、水</w:t>
      </w:r>
      <w:bookmarkStart w:id="355" w:name="0519a15"/>
      <w:bookmarkEnd w:id="354"/>
      <w:r w:rsidRPr="00BE2B19">
        <w:t>爛，心識所知。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眾生空故，無作者；一切法鈍，不</w:t>
      </w:r>
      <w:bookmarkStart w:id="356" w:name="0519a16"/>
      <w:bookmarkEnd w:id="355"/>
      <w:r w:rsidRPr="00BE2B19">
        <w:t>起</w:t>
      </w:r>
      <w:bookmarkEnd w:id="356"/>
      <w:r w:rsidRPr="00BE2B19">
        <w:t>作</w:t>
      </w:r>
      <w:r w:rsidRPr="00BE2B19">
        <w:rPr>
          <w:rStyle w:val="FootnoteReference"/>
        </w:rPr>
        <w:footnoteReference w:id="136"/>
      </w:r>
      <w:r w:rsidRPr="00BE2B19">
        <w:t>相故，法亦不作</w:t>
      </w:r>
      <w:r w:rsidR="00BA6C51" w:rsidRPr="00BE2B19">
        <w:rPr>
          <w:rFonts w:hint="eastAsia"/>
          <w:bCs/>
        </w:rPr>
        <w:t>──</w:t>
      </w:r>
      <w:r w:rsidRPr="00BE2B19">
        <w:t>是二無作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無作</w:t>
      </w:r>
      <w:bookmarkStart w:id="357" w:name="0519a17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十五、無知波羅蜜，知者不可得故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無知波羅蜜</w:t>
      </w:r>
      <w:r w:rsidRPr="00BE2B19">
        <w:rPr>
          <w:rFonts w:hint="eastAsia"/>
        </w:rPr>
        <w:t>」</w:t>
      </w:r>
      <w:r w:rsidRPr="00BE2B19">
        <w:t>亦如是，一切法鈍故</w:t>
      </w:r>
      <w:bookmarkStart w:id="358" w:name="0519a18"/>
      <w:bookmarkEnd w:id="357"/>
      <w:r w:rsidRPr="00BE2B19">
        <w:rPr>
          <w:rStyle w:val="FootnoteReference"/>
          <w:rFonts w:cs="Times Ext Roman"/>
        </w:rPr>
        <w:footnoteReference w:id="137"/>
      </w:r>
      <w:r w:rsidRPr="00BE2B19">
        <w:t>無所知。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十六、不到波羅蜜，生死不可得故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天眼見有生死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用空慧眼見</w:t>
      </w:r>
      <w:r w:rsidRPr="00BE2B19">
        <w:rPr>
          <w:rFonts w:hint="eastAsia"/>
        </w:rPr>
        <w:t>，</w:t>
      </w:r>
      <w:r w:rsidRPr="00BE2B19">
        <w:t>生死</w:t>
      </w:r>
      <w:bookmarkStart w:id="359" w:name="0519a19"/>
      <w:bookmarkEnd w:id="358"/>
      <w:r w:rsidRPr="00BE2B19">
        <w:t>不可得；生死不可得故，今世眾生死，無到</w:t>
      </w:r>
      <w:bookmarkStart w:id="360" w:name="0519a20"/>
      <w:bookmarkEnd w:id="359"/>
      <w:r w:rsidRPr="00BE2B19">
        <w:t>後世者，但五眾先業因緣相續生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不到</w:t>
      </w:r>
      <w:bookmarkStart w:id="361" w:name="0519a21"/>
      <w:bookmarkEnd w:id="360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十七、不失波羅蜜，一切法不失故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般若波羅蜜不失諸法實相，亦能</w:t>
      </w:r>
      <w:bookmarkStart w:id="362" w:name="0519a22"/>
      <w:bookmarkEnd w:id="361"/>
      <w:r w:rsidRPr="00BE2B19">
        <w:t>令一切法不失實相；離般若波羅蜜，一切</w:t>
      </w:r>
      <w:bookmarkStart w:id="363" w:name="0519a23"/>
      <w:bookmarkEnd w:id="362"/>
      <w:r w:rsidRPr="00BE2B19">
        <w:t>法皆失。觀一切法實相，得般若波羅蜜，是</w:t>
      </w:r>
      <w:bookmarkEnd w:id="363"/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不失波羅蜜</w:t>
      </w:r>
      <w:bookmarkStart w:id="364" w:name="0519a25"/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365" w:name="0519c03"/>
      <w:bookmarkEnd w:id="364"/>
      <w:r w:rsidRPr="00BE2B19">
        <w:t>【</w:t>
      </w:r>
      <w:r w:rsidRPr="00BE2B19">
        <w:rPr>
          <w:rFonts w:ascii="標楷體" w:eastAsia="標楷體" w:hAnsi="標楷體"/>
          <w:b/>
          <w:szCs w:val="26"/>
        </w:rPr>
        <w:t>經</w:t>
      </w:r>
      <w:r w:rsidRPr="00BE2B19">
        <w:t>】</w:t>
      </w:r>
    </w:p>
    <w:p w:rsidR="00DD00EB" w:rsidRPr="00BE2B19" w:rsidRDefault="00DD00EB" w:rsidP="009126A6">
      <w:pPr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（貳）譬喻歎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No.18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No.22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一、夢波羅蜜，夢中所見不可得故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佛言：「乃</w:t>
      </w:r>
      <w:bookmarkStart w:id="366" w:name="0519a26"/>
      <w:r w:rsidRPr="00BE2B19">
        <w:rPr>
          <w:rFonts w:eastAsia="標楷體"/>
        </w:rPr>
        <w:t>至夢中所見不可得故。」</w:t>
      </w:r>
      <w:bookmarkEnd w:id="366"/>
      <w:r w:rsidRPr="00BE2B19">
        <w:rPr>
          <w:rFonts w:eastAsia="標楷體"/>
          <w:sz w:val="22"/>
          <w:szCs w:val="22"/>
        </w:rPr>
        <w:t>（十八）</w:t>
      </w:r>
      <w:r w:rsidRPr="00BE2B19">
        <w:rPr>
          <w:rStyle w:val="FootnoteReference"/>
          <w:rFonts w:eastAsia="標楷體"/>
        </w:rPr>
        <w:footnoteReference w:id="138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二、響波羅蜜，聞聲者不可得故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「世尊！響波羅</w:t>
      </w:r>
      <w:bookmarkStart w:id="367" w:name="0519a2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佛言：「聞聲者不可得故。」</w:t>
      </w:r>
      <w:r w:rsidRPr="00BE2B19">
        <w:rPr>
          <w:rFonts w:eastAsia="標楷體"/>
          <w:sz w:val="22"/>
          <w:szCs w:val="22"/>
        </w:rPr>
        <w:t>（十九）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三、影波羅蜜，鏡面不可得故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bookmarkStart w:id="368" w:name="0519a28"/>
      <w:bookmarkEnd w:id="367"/>
      <w:r w:rsidRPr="00BE2B19">
        <w:rPr>
          <w:rFonts w:eastAsia="標楷體"/>
        </w:rPr>
        <w:t>「世尊！影波羅蜜是般若波羅蜜。」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佛言：「鏡面</w:t>
      </w:r>
      <w:bookmarkStart w:id="369" w:name="0519a29"/>
      <w:bookmarkEnd w:id="368"/>
      <w:r w:rsidRPr="00BE2B19">
        <w:rPr>
          <w:rFonts w:eastAsia="標楷體"/>
        </w:rPr>
        <w:t>不可得故。」</w:t>
      </w:r>
      <w:r w:rsidRPr="00BE2B19">
        <w:rPr>
          <w:rStyle w:val="FootnoteReference"/>
          <w:rFonts w:eastAsia="標楷體"/>
        </w:rPr>
        <w:footnoteReference w:id="139"/>
      </w:r>
      <w:r w:rsidRPr="00BE2B19">
        <w:rPr>
          <w:rFonts w:eastAsia="標楷體"/>
          <w:sz w:val="22"/>
          <w:szCs w:val="22"/>
        </w:rPr>
        <w:t>（二十）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四、焰波羅蜜，水流不可得故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「世尊！焰</w:t>
      </w:r>
      <w:r w:rsidRPr="00BE2B19">
        <w:rPr>
          <w:rStyle w:val="FootnoteReference"/>
          <w:rFonts w:cs="Times Ext Roman"/>
        </w:rPr>
        <w:footnoteReference w:id="140"/>
      </w:r>
      <w:r w:rsidRPr="00BE2B19">
        <w:rPr>
          <w:rFonts w:eastAsia="標楷體"/>
        </w:rPr>
        <w:t>波羅蜜是般若波羅蜜。</w:t>
      </w:r>
      <w:bookmarkStart w:id="370" w:name="0519b01"/>
      <w:bookmarkEnd w:id="369"/>
      <w:r w:rsidRPr="00BE2B19">
        <w:rPr>
          <w:rFonts w:eastAsia="標楷體"/>
        </w:rPr>
        <w:t>」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519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佛言：「水流不可得故。」</w:t>
      </w:r>
      <w:r w:rsidRPr="00BE2B19">
        <w:rPr>
          <w:rStyle w:val="FootnoteReference"/>
          <w:rFonts w:eastAsia="標楷體"/>
        </w:rPr>
        <w:footnoteReference w:id="141"/>
      </w:r>
      <w:r w:rsidRPr="00BE2B19">
        <w:rPr>
          <w:rFonts w:eastAsia="標楷體"/>
          <w:sz w:val="22"/>
          <w:szCs w:val="22"/>
        </w:rPr>
        <w:t>（二十一）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五、幻波羅蜜，術事不可得故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「世尊！幻波羅</w:t>
      </w:r>
      <w:bookmarkStart w:id="371" w:name="0519b02"/>
      <w:bookmarkEnd w:id="370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佛言：「術事不可得故。」</w:t>
      </w:r>
      <w:r w:rsidRPr="00BE2B19">
        <w:rPr>
          <w:rStyle w:val="FootnoteReference"/>
          <w:rFonts w:cs="Times Ext Roman"/>
        </w:rPr>
        <w:footnoteReference w:id="142"/>
      </w:r>
      <w:r w:rsidRPr="00BE2B19">
        <w:rPr>
          <w:rFonts w:eastAsia="標楷體"/>
          <w:sz w:val="22"/>
          <w:szCs w:val="22"/>
        </w:rPr>
        <w:t>（二十二）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）離過歎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No.43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一、不垢波羅蜜，諸煩惱不可得故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72" w:name="0519b03"/>
      <w:bookmarkEnd w:id="371"/>
      <w:r w:rsidRPr="00BE2B19">
        <w:rPr>
          <w:rFonts w:eastAsia="標楷體"/>
        </w:rPr>
        <w:t>！不垢波羅蜜是般若波羅蜜。」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1"/>
          <w:szCs w:val="21"/>
        </w:rPr>
      </w:pPr>
      <w:r w:rsidRPr="00BE2B19">
        <w:rPr>
          <w:rFonts w:eastAsia="標楷體"/>
        </w:rPr>
        <w:t>佛言：「諸煩惱不</w:t>
      </w:r>
      <w:bookmarkStart w:id="373" w:name="0519b04"/>
      <w:bookmarkEnd w:id="372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（二十三）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sz w:val="22"/>
          <w:szCs w:val="22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二、無淨波羅蜜，煩惱虛誑故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「世尊！無淨波羅蜜是般若波羅</w:t>
      </w:r>
      <w:bookmarkStart w:id="374" w:name="0519b05"/>
      <w:bookmarkEnd w:id="373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佛言：「煩惱虛誑故。」</w:t>
      </w:r>
      <w:r w:rsidRPr="00BE2B19">
        <w:rPr>
          <w:rStyle w:val="FootnoteReference"/>
          <w:rFonts w:eastAsia="標楷體"/>
        </w:rPr>
        <w:footnoteReference w:id="143"/>
      </w:r>
      <w:r w:rsidRPr="00BE2B19">
        <w:rPr>
          <w:rFonts w:eastAsia="標楷體"/>
          <w:sz w:val="22"/>
          <w:szCs w:val="22"/>
        </w:rPr>
        <w:t>（二十四）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三、不污波羅蜜，處不可得故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No.25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「世尊！不污波羅</w:t>
      </w:r>
      <w:bookmarkStart w:id="375" w:name="0519b06"/>
      <w:bookmarkEnd w:id="37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佛言：「處不可得故。」</w:t>
      </w:r>
      <w:r w:rsidRPr="00BE2B19">
        <w:rPr>
          <w:rStyle w:val="FootnoteReference"/>
          <w:rFonts w:cs="Times Ext Roman"/>
        </w:rPr>
        <w:footnoteReference w:id="144"/>
      </w:r>
      <w:r w:rsidRPr="00BE2B19">
        <w:rPr>
          <w:rFonts w:eastAsia="標楷體"/>
          <w:sz w:val="22"/>
          <w:szCs w:val="22"/>
        </w:rPr>
        <w:t>（二十五）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四、不戲論波羅蜜，一切戲論憶想分別滅故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No.26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376" w:name="0519b07"/>
      <w:bookmarkEnd w:id="375"/>
      <w:r w:rsidRPr="00BE2B19">
        <w:rPr>
          <w:rFonts w:eastAsia="標楷體"/>
        </w:rPr>
        <w:t>尊！不戲論波羅蜜是般若波羅蜜。」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377" w:name="0519b08"/>
      <w:bookmarkEnd w:id="376"/>
      <w:r w:rsidRPr="00BE2B19">
        <w:rPr>
          <w:rFonts w:eastAsia="標楷體"/>
        </w:rPr>
        <w:t>切戲論破故。」</w:t>
      </w:r>
      <w:r w:rsidRPr="00BE2B19">
        <w:rPr>
          <w:rFonts w:eastAsia="標楷體"/>
          <w:sz w:val="22"/>
          <w:szCs w:val="22"/>
        </w:rPr>
        <w:t>（二十六）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五、無念波羅蜜，一切念破故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No.27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「世尊！不念波羅蜜是般若</w:t>
      </w:r>
      <w:bookmarkStart w:id="378" w:name="0519b09"/>
      <w:bookmarkEnd w:id="377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佛言：「一切念破故。」</w:t>
      </w:r>
      <w:r w:rsidRPr="00BE2B19">
        <w:rPr>
          <w:rStyle w:val="FootnoteReference"/>
          <w:rFonts w:eastAsia="標楷體"/>
        </w:rPr>
        <w:footnoteReference w:id="145"/>
      </w:r>
      <w:r w:rsidRPr="00BE2B19">
        <w:rPr>
          <w:rFonts w:eastAsia="標楷體"/>
          <w:sz w:val="22"/>
          <w:szCs w:val="22"/>
        </w:rPr>
        <w:t>（二十七）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六、不動波羅蜜，法性常住故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No.28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「世尊！不動波</w:t>
      </w:r>
      <w:bookmarkStart w:id="379" w:name="0519b10"/>
      <w:bookmarkEnd w:id="37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佛言：「法性常住故。」</w:t>
      </w:r>
      <w:r w:rsidRPr="00BE2B19">
        <w:rPr>
          <w:rStyle w:val="FootnoteReference"/>
          <w:rFonts w:eastAsia="標楷體"/>
        </w:rPr>
        <w:footnoteReference w:id="146"/>
      </w:r>
      <w:r w:rsidRPr="00BE2B19">
        <w:rPr>
          <w:rFonts w:eastAsia="標楷體"/>
          <w:sz w:val="22"/>
          <w:szCs w:val="22"/>
        </w:rPr>
        <w:t>（二十八）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七、無染波羅蜜，知一切法妄解故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0" w:name="0519b11"/>
      <w:bookmarkEnd w:id="379"/>
      <w:r w:rsidRPr="00BE2B19">
        <w:rPr>
          <w:rFonts w:eastAsia="標楷體"/>
        </w:rPr>
        <w:t>「世尊！無染波羅蜜是般若波羅蜜。」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佛言：「知</w:t>
      </w:r>
      <w:bookmarkStart w:id="381" w:name="0519b12"/>
      <w:bookmarkEnd w:id="380"/>
      <w:r w:rsidRPr="00BE2B19">
        <w:rPr>
          <w:rFonts w:eastAsia="標楷體"/>
        </w:rPr>
        <w:t>一切法妄解故。」</w:t>
      </w:r>
      <w:r w:rsidRPr="00BE2B19">
        <w:rPr>
          <w:rStyle w:val="FootnoteReference"/>
          <w:rFonts w:eastAsia="標楷體"/>
        </w:rPr>
        <w:footnoteReference w:id="147"/>
      </w:r>
      <w:r w:rsidRPr="00BE2B19">
        <w:rPr>
          <w:rFonts w:eastAsia="標楷體"/>
          <w:sz w:val="22"/>
          <w:szCs w:val="22"/>
        </w:rPr>
        <w:t>（二十九）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八、不起波羅蜜，一切法無分別故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End w:id="381"/>
      <w:r w:rsidRPr="00BE2B19">
        <w:rPr>
          <w:rFonts w:eastAsia="標楷體"/>
        </w:rPr>
        <w:t>起波羅蜜是般</w:t>
      </w:r>
      <w:bookmarkStart w:id="382" w:name="0519b1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</w:t>
      </w:r>
      <w:bookmarkEnd w:id="382"/>
      <w:r w:rsidRPr="00BE2B19">
        <w:rPr>
          <w:rFonts w:eastAsia="標楷體"/>
        </w:rPr>
        <w:t>「一切法無分別故。</w:t>
      </w:r>
      <w:r w:rsidRPr="00BE2B19">
        <w:rPr>
          <w:rStyle w:val="FootnoteReference"/>
          <w:rFonts w:eastAsia="標楷體"/>
        </w:rPr>
        <w:footnoteReference w:id="148"/>
      </w:r>
      <w:r w:rsidRPr="00BE2B19">
        <w:rPr>
          <w:rFonts w:eastAsia="標楷體"/>
        </w:rPr>
        <w:t>」</w:t>
      </w:r>
      <w:r w:rsidRPr="00BE2B19">
        <w:rPr>
          <w:rStyle w:val="FootnoteReference"/>
          <w:rFonts w:eastAsia="標楷體"/>
        </w:rPr>
        <w:footnoteReference w:id="149"/>
      </w:r>
      <w:r w:rsidRPr="00BE2B19">
        <w:rPr>
          <w:rFonts w:eastAsia="標楷體"/>
          <w:sz w:val="22"/>
          <w:szCs w:val="22"/>
        </w:rPr>
        <w:t>（三十）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九、寂滅波羅蜜，一切法相不可得故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83" w:name="0519b14"/>
      <w:r w:rsidRPr="00BE2B19">
        <w:rPr>
          <w:rFonts w:eastAsia="標楷體"/>
        </w:rPr>
        <w:t>！寂滅波羅蜜是般若波羅蜜。」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佛言：「一切法相</w:t>
      </w:r>
      <w:bookmarkStart w:id="384" w:name="0519b15"/>
      <w:bookmarkEnd w:id="383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（三十一）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十、無欲波羅蜜，欲自性不可得故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「世尊！無欲波羅蜜是般若波</w:t>
      </w:r>
      <w:bookmarkStart w:id="385" w:name="0519b16"/>
      <w:bookmarkEnd w:id="384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佛言：「欲不可得故。」</w:t>
      </w:r>
      <w:r w:rsidRPr="00BE2B19">
        <w:rPr>
          <w:rStyle w:val="FootnoteReference"/>
          <w:rFonts w:eastAsia="標楷體" w:cs="Times Ext Roman"/>
        </w:rPr>
        <w:footnoteReference w:id="150"/>
      </w:r>
      <w:r w:rsidRPr="00BE2B19">
        <w:rPr>
          <w:rFonts w:eastAsia="標楷體"/>
          <w:sz w:val="22"/>
          <w:szCs w:val="22"/>
        </w:rPr>
        <w:t>（三十二）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十一、無瞋波羅蜜，瞋恚性畢竟無所有故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「世尊！無瞋波</w:t>
      </w:r>
      <w:bookmarkStart w:id="386" w:name="0519b17"/>
      <w:bookmarkEnd w:id="38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佛言：「瞋恚不實故。」</w:t>
      </w:r>
      <w:r w:rsidRPr="00BE2B19">
        <w:rPr>
          <w:rFonts w:eastAsia="標楷體"/>
          <w:sz w:val="22"/>
          <w:szCs w:val="22"/>
        </w:rPr>
        <w:t>（三十三）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十二、無癡波羅蜜，無明黑闇破故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7" w:name="0519b18"/>
      <w:bookmarkEnd w:id="386"/>
      <w:r w:rsidRPr="00BE2B19">
        <w:rPr>
          <w:rFonts w:eastAsia="標楷體"/>
        </w:rPr>
        <w:t>「世尊！無癡波羅蜜是般若波羅蜜。」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</w:t>
      </w:r>
      <w:bookmarkStart w:id="388" w:name="0519b19"/>
      <w:bookmarkEnd w:id="387"/>
      <w:r w:rsidRPr="00BE2B19">
        <w:rPr>
          <w:rFonts w:eastAsia="標楷體"/>
        </w:rPr>
        <w:t>明黑闇滅故。」</w:t>
      </w:r>
      <w:r w:rsidRPr="00BE2B19">
        <w:rPr>
          <w:rFonts w:eastAsia="標楷體"/>
          <w:sz w:val="22"/>
          <w:szCs w:val="22"/>
        </w:rPr>
        <w:t>（三十四）</w:t>
      </w:r>
    </w:p>
    <w:p w:rsidR="00DD00EB" w:rsidRPr="00BE2B19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十三、無煩惱波羅蜜，分別憶想虛妄故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「世尊！無煩惱波羅蜜是般若</w:t>
      </w:r>
      <w:bookmarkStart w:id="389" w:name="0519b20"/>
      <w:bookmarkEnd w:id="388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佛言：「分別憶想虛妄故。」</w:t>
      </w:r>
      <w:r w:rsidRPr="00BE2B19">
        <w:rPr>
          <w:rStyle w:val="FootnoteReference"/>
          <w:rFonts w:eastAsia="標楷體" w:cs="Times Ext Roman"/>
        </w:rPr>
        <w:footnoteReference w:id="151"/>
      </w:r>
      <w:r w:rsidRPr="00BE2B19">
        <w:rPr>
          <w:rFonts w:eastAsia="標楷體"/>
          <w:sz w:val="22"/>
          <w:szCs w:val="22"/>
        </w:rPr>
        <w:t>（三十五）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十四、無眾生波羅蜜，眾生無所有故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0" w:name="0519b21"/>
      <w:bookmarkEnd w:id="389"/>
      <w:r w:rsidRPr="00BE2B19">
        <w:rPr>
          <w:rFonts w:eastAsia="標楷體"/>
        </w:rPr>
        <w:t>！無眾生波羅蜜是般若波羅蜜。」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佛言：「眾生無</w:t>
      </w:r>
      <w:bookmarkStart w:id="391" w:name="0519b22"/>
      <w:bookmarkEnd w:id="390"/>
      <w:r w:rsidRPr="00BE2B19">
        <w:rPr>
          <w:rFonts w:eastAsia="標楷體"/>
        </w:rPr>
        <w:t>所有故。」</w:t>
      </w:r>
      <w:r w:rsidRPr="00BE2B19">
        <w:rPr>
          <w:rFonts w:eastAsia="標楷體"/>
          <w:sz w:val="22"/>
          <w:szCs w:val="22"/>
        </w:rPr>
        <w:t>（三十六）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十五、斷波羅蜜，諸法不起故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</w:t>
      </w:r>
      <w:bookmarkEnd w:id="391"/>
      <w:r w:rsidRPr="00BE2B19">
        <w:rPr>
          <w:rFonts w:eastAsia="標楷體" w:hint="eastAsia"/>
        </w:rPr>
        <w:t>斷</w:t>
      </w:r>
      <w:r w:rsidRPr="00BE2B19">
        <w:rPr>
          <w:rStyle w:val="FootnoteReference"/>
          <w:rFonts w:eastAsia="標楷體"/>
        </w:rPr>
        <w:footnoteReference w:id="152"/>
      </w:r>
      <w:r w:rsidRPr="00BE2B19">
        <w:rPr>
          <w:rFonts w:eastAsia="標楷體"/>
        </w:rPr>
        <w:t>波羅蜜是般若波羅蜜。</w:t>
      </w:r>
      <w:bookmarkStart w:id="392" w:name="0519b23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</w:t>
      </w:r>
      <w:r w:rsidRPr="00BE2B19">
        <w:rPr>
          <w:rFonts w:eastAsia="標楷體"/>
          <w:b/>
        </w:rPr>
        <w:t>不起</w:t>
      </w:r>
      <w:r w:rsidRPr="00BE2B19">
        <w:rPr>
          <w:rFonts w:eastAsia="標楷體"/>
        </w:rPr>
        <w:t>故。」</w:t>
      </w:r>
      <w:r w:rsidRPr="00BE2B19">
        <w:rPr>
          <w:rStyle w:val="FootnoteReference"/>
          <w:rFonts w:eastAsia="標楷體"/>
        </w:rPr>
        <w:footnoteReference w:id="153"/>
      </w:r>
      <w:r w:rsidRPr="00BE2B19">
        <w:rPr>
          <w:rFonts w:eastAsia="標楷體"/>
          <w:sz w:val="22"/>
          <w:szCs w:val="22"/>
        </w:rPr>
        <w:t>（三十七）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十六、無二邊波羅蜜，離二邊故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「世尊！無二邊波羅</w:t>
      </w:r>
      <w:bookmarkStart w:id="393" w:name="0519b24"/>
      <w:bookmarkEnd w:id="39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佛言：「離二邊故。」</w:t>
      </w:r>
      <w:r w:rsidRPr="00BE2B19">
        <w:rPr>
          <w:rFonts w:eastAsia="標楷體"/>
          <w:sz w:val="22"/>
          <w:szCs w:val="22"/>
        </w:rPr>
        <w:t>（三十八）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十七、不破波羅蜜，一切法不相離故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4" w:name="0519b25"/>
      <w:bookmarkEnd w:id="393"/>
      <w:r w:rsidRPr="00BE2B19">
        <w:rPr>
          <w:rFonts w:eastAsia="標楷體"/>
        </w:rPr>
        <w:t>！不破波羅蜜是般若波羅蜜。」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</w:t>
      </w:r>
      <w:bookmarkStart w:id="395" w:name="0519b26"/>
      <w:bookmarkEnd w:id="394"/>
      <w:r w:rsidRPr="00BE2B19">
        <w:rPr>
          <w:rFonts w:eastAsia="標楷體"/>
        </w:rPr>
        <w:t>相離故。」</w:t>
      </w:r>
      <w:r w:rsidRPr="00BE2B19">
        <w:rPr>
          <w:rStyle w:val="FootnoteReference"/>
          <w:rFonts w:eastAsia="標楷體" w:cs="Times Ext Roman"/>
        </w:rPr>
        <w:footnoteReference w:id="154"/>
      </w:r>
      <w:r w:rsidRPr="00BE2B19">
        <w:rPr>
          <w:rFonts w:eastAsia="標楷體"/>
          <w:sz w:val="22"/>
          <w:szCs w:val="22"/>
        </w:rPr>
        <w:t>（三十九）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十八、不取波羅蜜，過聲聞、辟支佛地故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「世尊！不取波羅蜜是般若波羅</w:t>
      </w:r>
      <w:bookmarkStart w:id="396" w:name="0519b27"/>
      <w:bookmarkEnd w:id="395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佛言：「過聲聞辟支佛地故。」</w:t>
      </w:r>
      <w:r w:rsidRPr="00BE2B19">
        <w:rPr>
          <w:rStyle w:val="FootnoteReference"/>
          <w:rFonts w:eastAsia="標楷體"/>
        </w:rPr>
        <w:footnoteReference w:id="155"/>
      </w:r>
      <w:r w:rsidRPr="00BE2B19">
        <w:rPr>
          <w:rFonts w:eastAsia="標楷體"/>
          <w:sz w:val="22"/>
          <w:szCs w:val="22"/>
        </w:rPr>
        <w:t>（四十）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十九、無分別波羅蜜，妄想分別不可得故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「世尊！不分別</w:t>
      </w:r>
      <w:bookmarkStart w:id="397" w:name="0519b28"/>
      <w:bookmarkEnd w:id="396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佛言：「諸妄想不可得</w:t>
      </w:r>
      <w:bookmarkStart w:id="398" w:name="0519b29"/>
      <w:bookmarkEnd w:id="397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（四十一）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二十、無量波羅蜜，一切法量不可得故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「世尊！無量波羅蜜是般若波羅蜜。」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99" w:name="0519c01"/>
      <w:bookmarkEnd w:id="398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言：「諸法量不可得故。」</w:t>
      </w:r>
      <w:r w:rsidRPr="00BE2B19">
        <w:rPr>
          <w:rStyle w:val="FootnoteReference"/>
          <w:rFonts w:eastAsia="標楷體" w:cs="Times Ext Roman"/>
        </w:rPr>
        <w:footnoteReference w:id="156"/>
      </w:r>
      <w:r w:rsidRPr="00BE2B19">
        <w:rPr>
          <w:rFonts w:eastAsia="標楷體"/>
          <w:sz w:val="22"/>
          <w:szCs w:val="22"/>
        </w:rPr>
        <w:t>（四十二）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二十一、虛空波羅蜜，一切法無所有故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「世尊！虛空波羅</w:t>
      </w:r>
      <w:bookmarkStart w:id="400" w:name="0519c02"/>
      <w:bookmarkEnd w:id="39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佛言：「一切法無所有故。」</w:t>
      </w:r>
      <w:bookmarkEnd w:id="400"/>
      <w:r w:rsidRPr="00BE2B19">
        <w:rPr>
          <w:rStyle w:val="FootnoteReference"/>
          <w:rFonts w:eastAsia="標楷體"/>
        </w:rPr>
        <w:footnoteReference w:id="157"/>
      </w:r>
      <w:r w:rsidRPr="00BE2B19">
        <w:rPr>
          <w:rFonts w:eastAsia="標楷體"/>
          <w:sz w:val="22"/>
          <w:szCs w:val="22"/>
        </w:rPr>
        <w:t>（四十三）</w:t>
      </w:r>
    </w:p>
    <w:p w:rsidR="00DD00EB" w:rsidRPr="00BE2B19" w:rsidRDefault="00DD00EB" w:rsidP="009126A6">
      <w:pPr>
        <w:spacing w:beforeLines="30" w:before="108"/>
        <w:ind w:leftChars="50" w:left="120"/>
        <w:jc w:val="both"/>
      </w:pPr>
      <w:r w:rsidRPr="00BE2B19">
        <w:t>【</w:t>
      </w:r>
      <w:r w:rsidRPr="00BE2B19">
        <w:rPr>
          <w:b/>
        </w:rPr>
        <w:t>論</w:t>
      </w:r>
      <w:r w:rsidRPr="00BE2B19">
        <w:t>】釋曰：</w:t>
      </w:r>
    </w:p>
    <w:p w:rsidR="00DD00EB" w:rsidRPr="00BE2B19" w:rsidRDefault="00DD00EB" w:rsidP="009126A6">
      <w:pPr>
        <w:ind w:leftChars="50" w:left="120"/>
        <w:jc w:val="both"/>
        <w:rPr>
          <w:rFonts w:cs="Times Ext Roman"/>
          <w:sz w:val="21"/>
          <w:szCs w:val="21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（貳）譬喻歎</w:t>
      </w:r>
      <w:r w:rsidRPr="004524D1">
        <w:rPr>
          <w:sz w:val="20"/>
          <w:szCs w:val="20"/>
        </w:rPr>
        <w:t>（釋</w:t>
      </w:r>
      <w:r w:rsidRPr="004524D1">
        <w:rPr>
          <w:sz w:val="20"/>
          <w:szCs w:val="20"/>
        </w:rPr>
        <w:t>No.18</w:t>
      </w:r>
      <w:r w:rsidRPr="004524D1">
        <w:rPr>
          <w:sz w:val="20"/>
          <w:szCs w:val="20"/>
        </w:rPr>
        <w:t>夢波羅蜜～</w:t>
      </w:r>
      <w:r w:rsidRPr="004524D1">
        <w:rPr>
          <w:sz w:val="20"/>
          <w:szCs w:val="20"/>
        </w:rPr>
        <w:t>No.22</w:t>
      </w:r>
      <w:r w:rsidRPr="004524D1">
        <w:rPr>
          <w:sz w:val="20"/>
          <w:szCs w:val="20"/>
        </w:rPr>
        <w:t>幻波羅蜜）</w:t>
      </w:r>
    </w:p>
    <w:p w:rsidR="00DD00EB" w:rsidRPr="00BE2B19" w:rsidRDefault="00DD00EB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一、夢波羅蜜，夢中所見不可得故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須菩提讚般若波羅蜜，示眾</w:t>
      </w:r>
      <w:bookmarkStart w:id="401" w:name="0519c04"/>
      <w:bookmarkEnd w:id="365"/>
      <w:r w:rsidRPr="00BE2B19">
        <w:t>生世間空如夢。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</w:t>
      </w:r>
      <w:r w:rsidR="00C30CF0" w:rsidRPr="00BE2B19">
        <w:rPr>
          <w:rFonts w:hint="eastAsia"/>
        </w:rPr>
        <w:t>：</w:t>
      </w:r>
      <w:r w:rsidRPr="00BE2B19">
        <w:t>夢亦不可得</w:t>
      </w:r>
      <w:r w:rsidR="00EA4370" w:rsidRPr="00BE2B19">
        <w:t>故</w:t>
      </w:r>
      <w:r w:rsidRPr="00BE2B19">
        <w:t>名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夢</w:t>
      </w:r>
      <w:bookmarkStart w:id="402" w:name="0519c05"/>
      <w:bookmarkEnd w:id="401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  <w:bCs/>
        </w:rPr>
        <w:t>」</w:t>
      </w:r>
      <w:r w:rsidRPr="00BE2B19">
        <w:rPr>
          <w:rStyle w:val="FootnoteReference"/>
          <w:rFonts w:cs="Times Ext Roman"/>
        </w:rPr>
        <w:footnoteReference w:id="158"/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二、響波羅蜜，影波羅蜜，焰波羅蜜，幻波羅蜜皆不可得故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No.19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No.22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響、影、焰</w:t>
      </w:r>
      <w:bookmarkEnd w:id="402"/>
      <w:r w:rsidRPr="00BE2B19">
        <w:t>、幻</w:t>
      </w:r>
      <w:r w:rsidRPr="00BE2B19">
        <w:rPr>
          <w:rStyle w:val="FootnoteReference"/>
        </w:rPr>
        <w:footnoteReference w:id="159"/>
      </w:r>
      <w:r w:rsidRPr="00BE2B19">
        <w:t>亦如是。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三、本事皆空，是喻亦空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`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人心以聲為實</w:t>
      </w:r>
      <w:bookmarkStart w:id="403" w:name="0519c06"/>
      <w:r w:rsidRPr="00BE2B19">
        <w:t>，以響為虛；影以</w:t>
      </w:r>
      <w:bookmarkEnd w:id="403"/>
      <w:r w:rsidRPr="00BE2B19">
        <w:t>人</w:t>
      </w:r>
      <w:r w:rsidRPr="00BE2B19">
        <w:rPr>
          <w:rStyle w:val="FootnoteReference"/>
        </w:rPr>
        <w:footnoteReference w:id="160"/>
      </w:r>
      <w:r w:rsidRPr="00BE2B19">
        <w:t>面鏡為實，像為虛；焰</w:t>
      </w:r>
      <w:bookmarkStart w:id="404" w:name="0519c07"/>
      <w:r w:rsidRPr="00BE2B19">
        <w:t>以風、塵、日光為實，水為虛；幻以祝術</w:t>
      </w:r>
      <w:r w:rsidRPr="00BE2B19">
        <w:rPr>
          <w:rStyle w:val="FootnoteReference"/>
          <w:rFonts w:cs="Times Ext Roman"/>
        </w:rPr>
        <w:footnoteReference w:id="161"/>
      </w:r>
      <w:r w:rsidRPr="00BE2B19">
        <w:t>為</w:t>
      </w:r>
      <w:bookmarkStart w:id="405" w:name="0519c08"/>
      <w:bookmarkEnd w:id="404"/>
      <w:r w:rsidRPr="00BE2B19">
        <w:t>實，祝術所作為虛。</w:t>
      </w:r>
    </w:p>
    <w:p w:rsidR="00DD00EB" w:rsidRPr="00BE2B19" w:rsidRDefault="00DD00EB" w:rsidP="009126A6">
      <w:pPr>
        <w:spacing w:beforeLines="20" w:before="72"/>
        <w:ind w:leftChars="100" w:left="240"/>
        <w:jc w:val="both"/>
        <w:rPr>
          <w:bCs/>
        </w:rPr>
      </w:pPr>
      <w:r w:rsidRPr="00BE2B19">
        <w:t>須菩提</w:t>
      </w:r>
      <w:bookmarkEnd w:id="405"/>
      <w:r w:rsidRPr="00BE2B19">
        <w:t>讚般若以喻</w:t>
      </w:r>
      <w:bookmarkStart w:id="406" w:name="0519c09"/>
      <w:r w:rsidRPr="00BE2B19">
        <w:t>為空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佛說喻</w:t>
      </w:r>
      <w:r w:rsidR="00BC616F" w:rsidRPr="00BE2B19">
        <w:rPr>
          <w:rFonts w:hint="eastAsia"/>
        </w:rPr>
        <w:t>、</w:t>
      </w:r>
      <w:r w:rsidRPr="00BE2B19">
        <w:t>本事皆空</w:t>
      </w:r>
      <w:r w:rsidRPr="00BE2B19">
        <w:rPr>
          <w:rFonts w:hint="eastAsia"/>
          <w:bCs/>
        </w:rPr>
        <w:t>；</w:t>
      </w:r>
      <w:r w:rsidRPr="00BE2B19">
        <w:t>本事皆空故，是喻亦</w:t>
      </w:r>
      <w:bookmarkStart w:id="407" w:name="0519c10"/>
      <w:bookmarkEnd w:id="406"/>
      <w:r w:rsidRPr="00BE2B19">
        <w:t>空。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cs="Times Ext Roman"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</w:t>
      </w:r>
      <w:r w:rsidR="00A96BB1" w:rsidRPr="00BE2B19">
        <w:rPr>
          <w:rFonts w:cs="Times Ext Roman"/>
          <w:b/>
          <w:sz w:val="20"/>
          <w:szCs w:val="18"/>
          <w:bdr w:val="single" w:sz="4" w:space="0" w:color="auto"/>
        </w:rPr>
        <w:t>參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）離過歎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No.23</w:t>
      </w:r>
      <w:r w:rsidRPr="00BE2B19">
        <w:rPr>
          <w:sz w:val="20"/>
          <w:szCs w:val="20"/>
        </w:rPr>
        <w:t>無垢波羅蜜～</w:t>
      </w:r>
      <w:r w:rsidRPr="00BE2B19">
        <w:rPr>
          <w:sz w:val="20"/>
          <w:szCs w:val="20"/>
        </w:rPr>
        <w:t>No.43</w:t>
      </w:r>
      <w:r w:rsidRPr="00BE2B19">
        <w:rPr>
          <w:sz w:val="20"/>
          <w:szCs w:val="20"/>
        </w:rPr>
        <w:t>虛空波羅蜜）</w:t>
      </w:r>
    </w:p>
    <w:p w:rsidR="00DD00EB" w:rsidRPr="00BE2B19" w:rsidRDefault="00DD00EB" w:rsidP="009126A6">
      <w:pPr>
        <w:ind w:leftChars="100" w:left="24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一、不垢波羅蜜：諸煩惱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不可得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故，二、無淨波羅蜜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：煩惱虛誑故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（一）明「無垢波羅蜜」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是般若波羅蜜無垢，能斷滅一切垢。</w:t>
      </w:r>
      <w:bookmarkStart w:id="408" w:name="0519c11"/>
      <w:bookmarkEnd w:id="407"/>
    </w:p>
    <w:p w:rsidR="00DD00EB" w:rsidRPr="00BE2B19" w:rsidRDefault="00DD00EB" w:rsidP="009126A6">
      <w:pPr>
        <w:ind w:leftChars="150" w:left="360"/>
        <w:jc w:val="both"/>
      </w:pPr>
      <w:r w:rsidRPr="00BE2B19">
        <w:t>佛言：諸煩惱從本已來常無，今何所斷</w:t>
      </w:r>
      <w:bookmarkStart w:id="409" w:name="0519c12"/>
      <w:bookmarkEnd w:id="408"/>
      <w:r w:rsidRPr="00BE2B19">
        <w:rPr>
          <w:rFonts w:hint="eastAsia"/>
          <w:bCs/>
        </w:rPr>
        <w:t>？</w:t>
      </w:r>
      <w:r w:rsidRPr="00BE2B19">
        <w:t>是故名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無垢波羅蜜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（二）明「無淨波羅蜜」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無淨波羅蜜</w:t>
      </w:r>
      <w:r w:rsidRPr="00BE2B19">
        <w:rPr>
          <w:rFonts w:hint="eastAsia"/>
        </w:rPr>
        <w:t>」亦如是。</w:t>
      </w:r>
      <w:bookmarkStart w:id="410" w:name="0519c13"/>
      <w:bookmarkEnd w:id="409"/>
    </w:p>
    <w:p w:rsidR="00DD00EB" w:rsidRPr="00BE2B19" w:rsidRDefault="00DD00EB" w:rsidP="009126A6">
      <w:pPr>
        <w:ind w:leftChars="150" w:left="360"/>
        <w:jc w:val="both"/>
      </w:pPr>
      <w:r w:rsidRPr="00BE2B19">
        <w:t>無煩惱即是</w:t>
      </w:r>
      <w:r w:rsidRPr="00BE2B19">
        <w:rPr>
          <w:rFonts w:hint="eastAsia"/>
        </w:rPr>
        <w:t>「</w:t>
      </w:r>
      <w:r w:rsidRPr="00BE2B19">
        <w:t>淨</w:t>
      </w:r>
      <w:r w:rsidRPr="00BE2B19">
        <w:rPr>
          <w:rFonts w:hint="eastAsia"/>
        </w:rPr>
        <w:t>」。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三、不污波羅蜜，處不可得故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No.25</w:t>
      </w:r>
      <w:r w:rsidRPr="00BE2B19">
        <w:rPr>
          <w:rFonts w:eastAsia="標楷體" w:cs="Times Ext Roman"/>
          <w:sz w:val="20"/>
          <w:szCs w:val="20"/>
        </w:rPr>
        <w:t>）</w:t>
      </w:r>
    </w:p>
    <w:bookmarkEnd w:id="410"/>
    <w:p w:rsidR="00DD00EB" w:rsidRPr="00BE2B19" w:rsidRDefault="00DD00EB" w:rsidP="009126A6">
      <w:pPr>
        <w:ind w:leftChars="100" w:left="240"/>
        <w:jc w:val="both"/>
      </w:pPr>
      <w:r w:rsidRPr="00BE2B19">
        <w:t>淫欲、瞋恚等諸煩惱名為</w:t>
      </w:r>
      <w:bookmarkStart w:id="411" w:name="0519c14"/>
      <w:r w:rsidRPr="00BE2B19">
        <w:rPr>
          <w:rFonts w:hint="eastAsia"/>
          <w:bCs/>
        </w:rPr>
        <w:t>「</w:t>
      </w:r>
      <w:r w:rsidRPr="00BE2B19">
        <w:t>污</w:t>
      </w:r>
      <w:r w:rsidRPr="00BE2B19">
        <w:rPr>
          <w:rFonts w:hint="eastAsia"/>
          <w:bCs/>
        </w:rPr>
        <w:t>」</w:t>
      </w:r>
      <w:r w:rsidRPr="00BE2B19">
        <w:t>；是般若波羅蜜，一切垢法所不污。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六情</w:t>
      </w:r>
      <w:bookmarkStart w:id="412" w:name="0519c15"/>
      <w:bookmarkEnd w:id="411"/>
      <w:r w:rsidRPr="00BE2B19">
        <w:t>是諸煩惱處</w:t>
      </w:r>
      <w:r w:rsidRPr="00BE2B19">
        <w:rPr>
          <w:rFonts w:hint="eastAsia"/>
          <w:bCs/>
        </w:rPr>
        <w:t>；</w:t>
      </w:r>
      <w:r w:rsidRPr="00BE2B19">
        <w:t>六情及一切法，諸煩惱緣處、住</w:t>
      </w:r>
      <w:bookmarkStart w:id="413" w:name="0519c16"/>
      <w:bookmarkEnd w:id="412"/>
      <w:r w:rsidRPr="00BE2B19">
        <w:t>處皆不可得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不污波羅蜜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四、不戲論波羅蜜，一切戲論憶想分別滅故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得是般若</w:t>
      </w:r>
      <w:bookmarkStart w:id="414" w:name="0519c17"/>
      <w:bookmarkEnd w:id="413"/>
      <w:r w:rsidRPr="00BE2B19">
        <w:t>波羅蜜，一切戲論憶想分別滅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不戲論</w:t>
      </w:r>
      <w:bookmarkStart w:id="415" w:name="0519c18"/>
      <w:bookmarkEnd w:id="414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五、無念波羅蜜，一切念破故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一切法畢竟空故，</w:t>
      </w:r>
      <w:bookmarkEnd w:id="415"/>
      <w:r w:rsidRPr="00BE2B19">
        <w:t>無憶</w:t>
      </w:r>
      <w:r w:rsidRPr="00BE2B19">
        <w:rPr>
          <w:rStyle w:val="FootnoteReference"/>
        </w:rPr>
        <w:footnoteReference w:id="162"/>
      </w:r>
      <w:r w:rsidRPr="00BE2B19">
        <w:t>、無念相</w:t>
      </w:r>
      <w:bookmarkStart w:id="416" w:name="0519c19"/>
      <w:r w:rsidRPr="00BE2B19">
        <w:rPr>
          <w:rStyle w:val="FootnoteReference"/>
        </w:rPr>
        <w:footnoteReference w:id="163"/>
      </w:r>
      <w:r w:rsidRPr="00BE2B19">
        <w:rPr>
          <w:rFonts w:hint="eastAsia"/>
          <w:bCs/>
        </w:rPr>
        <w:t>；</w:t>
      </w:r>
      <w:r w:rsidRPr="00BE2B19">
        <w:t>無憶、無念相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無念波羅蜜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六、不動波羅蜜，法性常住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住法性菩</w:t>
      </w:r>
      <w:bookmarkStart w:id="417" w:name="0519c20"/>
      <w:bookmarkEnd w:id="416"/>
      <w:r w:rsidRPr="00BE2B19">
        <w:t>薩，一切論議者所不能勝，一切結使邪</w:t>
      </w:r>
      <w:bookmarkStart w:id="418" w:name="0519c21"/>
      <w:bookmarkEnd w:id="417"/>
      <w:r w:rsidRPr="00BE2B19">
        <w:t>見所不能覆</w:t>
      </w:r>
      <w:r w:rsidRPr="00BE2B19">
        <w:rPr>
          <w:rFonts w:hint="eastAsia"/>
        </w:rPr>
        <w:t>；</w:t>
      </w:r>
      <w:r w:rsidRPr="00BE2B19">
        <w:t>一切法無常破壞，心不生憂</w:t>
      </w:r>
      <w:bookmarkStart w:id="419" w:name="0519c22"/>
      <w:bookmarkEnd w:id="418"/>
      <w:r w:rsidR="00BA6C51" w:rsidRPr="00BE2B19">
        <w:rPr>
          <w:rFonts w:hint="eastAsia"/>
          <w:bCs/>
        </w:rPr>
        <w:t>──</w:t>
      </w:r>
      <w:r w:rsidRPr="00BE2B19">
        <w:t>如是等因緣，故名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不動波羅蜜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七、無染波羅蜜，知一切法妄解故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No.29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一切法妄</w:t>
      </w:r>
      <w:bookmarkStart w:id="420" w:name="0519c23"/>
      <w:bookmarkEnd w:id="419"/>
      <w:r w:rsidRPr="00BE2B19">
        <w:t>解，非但愛染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無染波羅蜜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FootnoteReference"/>
        </w:rPr>
        <w:footnoteReference w:id="164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八、不起波羅蜜，一切法無分別故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No.30</w:t>
      </w:r>
      <w:r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憶想分別</w:t>
      </w:r>
      <w:bookmarkStart w:id="421" w:name="0519c24"/>
      <w:bookmarkEnd w:id="420"/>
      <w:r w:rsidRPr="00BE2B19">
        <w:t>是一切結使根本</w:t>
      </w:r>
      <w:r w:rsidRPr="00BE2B19">
        <w:rPr>
          <w:rFonts w:hint="eastAsia"/>
          <w:bCs/>
        </w:rPr>
        <w:t>；</w:t>
      </w:r>
      <w:r w:rsidRPr="00BE2B19">
        <w:t>有結使</w:t>
      </w:r>
      <w:r w:rsidRPr="00BE2B19">
        <w:rPr>
          <w:rFonts w:hint="eastAsia"/>
          <w:bCs/>
        </w:rPr>
        <w:t>，</w:t>
      </w:r>
      <w:r w:rsidRPr="00BE2B19">
        <w:t>能起後身業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知</w:t>
      </w:r>
      <w:bookmarkStart w:id="422" w:name="0519c25"/>
      <w:bookmarkEnd w:id="421"/>
      <w:r w:rsidRPr="00BE2B19">
        <w:t>憶想分別虛妄，一切後世生業更不復起</w:t>
      </w:r>
      <w:bookmarkStart w:id="423" w:name="0519c26"/>
      <w:bookmarkEnd w:id="422"/>
      <w:r w:rsidRPr="00BE2B19">
        <w:t>故，是名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不起波羅蜜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九、寂滅波羅蜜，一切法相不可得故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般若波羅蜜中不取</w:t>
      </w:r>
      <w:bookmarkStart w:id="424" w:name="0519c27"/>
      <w:bookmarkEnd w:id="423"/>
      <w:r w:rsidRPr="00BE2B19">
        <w:t>三毒火相</w:t>
      </w:r>
      <w:r w:rsidRPr="00BE2B19">
        <w:rPr>
          <w:rFonts w:hint="eastAsia"/>
        </w:rPr>
        <w:t>，</w:t>
      </w:r>
      <w:r w:rsidRPr="00BE2B19">
        <w:t>故言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寂滅波羅蜜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非但三</w:t>
      </w:r>
      <w:bookmarkStart w:id="425" w:name="0519c28"/>
      <w:bookmarkEnd w:id="424"/>
      <w:r w:rsidRPr="00BE2B19">
        <w:t>毒相寂滅，一切法相不可得故。</w:t>
      </w:r>
      <w:bookmarkStart w:id="426" w:name="0519c29"/>
      <w:bookmarkEnd w:id="425"/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十、無欲波羅蜜，欲自性不可得故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是般若波羅蜜，乃至善法中尚不貪，何況餘欲！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</w:t>
      </w:r>
      <w:bookmarkStart w:id="427" w:name="0520a01"/>
      <w:bookmarkEnd w:id="4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0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說：</w:t>
      </w:r>
      <w:r w:rsidRPr="00BE2B19">
        <w:rPr>
          <w:rFonts w:hint="eastAsia"/>
          <w:bCs/>
        </w:rPr>
        <w:t>「</w:t>
      </w:r>
      <w:r w:rsidRPr="00BE2B19">
        <w:t>欲</w:t>
      </w:r>
      <w:r w:rsidRPr="00BE2B19">
        <w:rPr>
          <w:rFonts w:hint="eastAsia"/>
          <w:bCs/>
        </w:rPr>
        <w:t>，</w:t>
      </w:r>
      <w:r w:rsidRPr="00BE2B19">
        <w:t>從本已來不可得故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spacing w:beforeLines="20" w:before="72"/>
        <w:ind w:leftChars="100" w:left="240"/>
        <w:jc w:val="both"/>
      </w:pPr>
      <w:r w:rsidRPr="00BE2B19">
        <w:t>貪欲虛誑，自性不</w:t>
      </w:r>
      <w:bookmarkStart w:id="428" w:name="0520a02"/>
      <w:bookmarkEnd w:id="427"/>
      <w:r w:rsidRPr="00BE2B19">
        <w:t>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無欲波羅蜜</w:t>
      </w:r>
      <w:r w:rsidRPr="00BE2B19">
        <w:rPr>
          <w:rFonts w:hint="eastAsia"/>
        </w:rPr>
        <w:t>」──</w:t>
      </w:r>
      <w:r w:rsidRPr="00BE2B19">
        <w:t>非是離欲故名無</w:t>
      </w:r>
      <w:bookmarkStart w:id="429" w:name="0520a03"/>
      <w:bookmarkEnd w:id="428"/>
      <w:r w:rsidRPr="00BE2B19">
        <w:t>欲。</w:t>
      </w:r>
      <w:r w:rsidRPr="00BE2B19">
        <w:rPr>
          <w:rStyle w:val="FootnoteReference"/>
          <w:rFonts w:cs="Times Ext Roman"/>
        </w:rPr>
        <w:footnoteReference w:id="165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十一、無瞋波羅蜜，瞋恚性畢竟無所有故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瞋恚性畢竟無所有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無瞋波羅蜜</w:t>
      </w:r>
      <w:bookmarkStart w:id="430" w:name="0520a04"/>
      <w:bookmarkEnd w:id="429"/>
      <w:r w:rsidRPr="00BE2B19">
        <w:rPr>
          <w:rFonts w:hint="eastAsia"/>
        </w:rPr>
        <w:t>」──</w:t>
      </w:r>
      <w:r w:rsidRPr="00BE2B19">
        <w:t>非是離瞋故名無瞋。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十二、無癡波羅蜜，無明黑闇破故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一切法中，無明黑闇</w:t>
      </w:r>
      <w:bookmarkStart w:id="431" w:name="0520a05"/>
      <w:bookmarkEnd w:id="430"/>
      <w:r w:rsidRPr="00BE2B19">
        <w:t>破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無癡波羅蜜</w:t>
      </w:r>
      <w:r w:rsidRPr="00BE2B19">
        <w:rPr>
          <w:rFonts w:hint="eastAsia"/>
        </w:rPr>
        <w:t>」──</w:t>
      </w:r>
      <w:r w:rsidRPr="00BE2B19">
        <w:t>非是滅癡故名無癡。</w:t>
      </w:r>
      <w:bookmarkStart w:id="432" w:name="0520a06"/>
      <w:bookmarkEnd w:id="431"/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十三、無煩惱波羅蜜，分別憶想虛妄故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無煩惱波羅蜜</w:t>
      </w:r>
      <w:r w:rsidRPr="00BE2B19">
        <w:rPr>
          <w:rFonts w:hint="eastAsia"/>
          <w:bCs/>
        </w:rPr>
        <w:t>」</w:t>
      </w:r>
      <w:r w:rsidRPr="00BE2B19">
        <w:t>者，菩薩得無生法忍故，一切</w:t>
      </w:r>
      <w:bookmarkStart w:id="433" w:name="0520a07"/>
      <w:bookmarkEnd w:id="432"/>
      <w:r w:rsidRPr="00BE2B19">
        <w:t>煩惱滅。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憶想分別是煩惱根本</w:t>
      </w:r>
      <w:r w:rsidRPr="00BE2B19">
        <w:rPr>
          <w:rFonts w:hint="eastAsia"/>
          <w:bCs/>
        </w:rPr>
        <w:t>；</w:t>
      </w:r>
      <w:r w:rsidRPr="00BE2B19">
        <w:t>憶想尚</w:t>
      </w:r>
      <w:bookmarkStart w:id="434" w:name="0520a08"/>
      <w:bookmarkEnd w:id="433"/>
      <w:r w:rsidRPr="00BE2B19">
        <w:t>無，何況煩惱！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無煩惱波羅蜜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FootnoteReference"/>
        </w:rPr>
        <w:footnoteReference w:id="166"/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十四、無眾生波羅蜜，眾生無所有故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般若能破</w:t>
      </w:r>
      <w:bookmarkStart w:id="435" w:name="0520a09"/>
      <w:bookmarkEnd w:id="434"/>
      <w:r w:rsidRPr="00BE2B19">
        <w:t>無眾生中有眾生顛倒，故名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無眾生波羅</w:t>
      </w:r>
      <w:bookmarkStart w:id="436" w:name="0520a10"/>
      <w:bookmarkEnd w:id="435"/>
      <w:r w:rsidRPr="00BE2B19">
        <w:rPr>
          <w:rFonts w:ascii="標楷體" w:eastAsia="標楷體" w:hAnsi="標楷體"/>
        </w:rPr>
        <w:t>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是眾生從本已來不生</w:t>
      </w:r>
      <w:r w:rsidRPr="00BE2B19">
        <w:rPr>
          <w:rFonts w:hint="eastAsia"/>
          <w:bCs/>
        </w:rPr>
        <w:t>、</w:t>
      </w:r>
      <w:r w:rsidRPr="00BE2B19">
        <w:t>無所有</w:t>
      </w:r>
      <w:r w:rsidRPr="00BE2B19">
        <w:rPr>
          <w:rFonts w:hint="eastAsia"/>
          <w:bCs/>
        </w:rPr>
        <w:t>，</w:t>
      </w:r>
      <w:r w:rsidRPr="00BE2B19">
        <w:t>故</w:t>
      </w:r>
      <w:bookmarkStart w:id="437" w:name="0520a11"/>
      <w:bookmarkEnd w:id="436"/>
      <w:r w:rsidRPr="00BE2B19">
        <w:t>名無眾生。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十五、斷波羅蜜，諸法不起故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須菩提意</w:t>
      </w:r>
      <w:r w:rsidRPr="00BE2B19">
        <w:rPr>
          <w:rFonts w:hint="eastAsia"/>
          <w:bCs/>
        </w:rPr>
        <w:t>：</w:t>
      </w:r>
      <w:r w:rsidRPr="00BE2B19">
        <w:t>以般若波羅蜜能斷</w:t>
      </w:r>
      <w:bookmarkStart w:id="438" w:name="0520a12"/>
      <w:bookmarkEnd w:id="437"/>
      <w:r w:rsidRPr="00BE2B19">
        <w:t>一切有漏法，故名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斷波羅蜜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諸法不</w:t>
      </w:r>
      <w:bookmarkStart w:id="439" w:name="0520a13"/>
      <w:bookmarkEnd w:id="438"/>
      <w:r w:rsidRPr="00BE2B19">
        <w:t>起不生</w:t>
      </w:r>
      <w:r w:rsidRPr="00BE2B19">
        <w:rPr>
          <w:rFonts w:hint="eastAsia"/>
          <w:bCs/>
        </w:rPr>
        <w:t>、</w:t>
      </w:r>
      <w:r w:rsidRPr="00BE2B19">
        <w:t>無所作</w:t>
      </w:r>
      <w:r w:rsidRPr="00BE2B19">
        <w:rPr>
          <w:rFonts w:hint="eastAsia"/>
          <w:bCs/>
        </w:rPr>
        <w:t>。」</w:t>
      </w:r>
      <w:r w:rsidRPr="00BE2B19">
        <w:t>諸法自然斷相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斷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十六、無二邊波羅蜜，離二邊故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二</w:t>
      </w:r>
      <w:bookmarkStart w:id="440" w:name="0520a14"/>
      <w:bookmarkEnd w:id="439"/>
      <w:r w:rsidRPr="00BE2B19">
        <w:t>邊</w:t>
      </w:r>
      <w:r w:rsidRPr="00BE2B19">
        <w:rPr>
          <w:rFonts w:hint="eastAsia"/>
          <w:bCs/>
        </w:rPr>
        <w:t>」</w:t>
      </w:r>
      <w:r w:rsidRPr="00BE2B19">
        <w:t>者，所謂我</w:t>
      </w:r>
      <w:r w:rsidRPr="00BE2B19">
        <w:rPr>
          <w:rFonts w:hint="eastAsia"/>
          <w:bCs/>
        </w:rPr>
        <w:t>、</w:t>
      </w:r>
      <w:r w:rsidRPr="00BE2B19">
        <w:t>無我</w:t>
      </w:r>
      <w:r w:rsidRPr="00BE2B19">
        <w:rPr>
          <w:rFonts w:hint="eastAsia"/>
          <w:bCs/>
        </w:rPr>
        <w:t>，</w:t>
      </w:r>
      <w:r w:rsidRPr="00BE2B19">
        <w:t>斷</w:t>
      </w:r>
      <w:r w:rsidRPr="00BE2B19">
        <w:rPr>
          <w:rFonts w:hint="eastAsia"/>
          <w:bCs/>
        </w:rPr>
        <w:t>、</w:t>
      </w:r>
      <w:r w:rsidRPr="00BE2B19">
        <w:t>無斷</w:t>
      </w:r>
      <w:r w:rsidRPr="00BE2B19">
        <w:rPr>
          <w:rFonts w:hint="eastAsia"/>
          <w:bCs/>
        </w:rPr>
        <w:t>，</w:t>
      </w:r>
      <w:r w:rsidRPr="00BE2B19">
        <w:t>可斷法</w:t>
      </w:r>
      <w:r w:rsidRPr="00BE2B19">
        <w:rPr>
          <w:rFonts w:hint="eastAsia"/>
          <w:bCs/>
        </w:rPr>
        <w:t>、</w:t>
      </w:r>
      <w:r w:rsidRPr="00BE2B19">
        <w:t>無斷法</w:t>
      </w:r>
      <w:r w:rsidRPr="00BE2B19">
        <w:rPr>
          <w:rFonts w:hint="eastAsia"/>
          <w:bCs/>
        </w:rPr>
        <w:t>，</w:t>
      </w:r>
      <w:r w:rsidRPr="00BE2B19">
        <w:t>常</w:t>
      </w:r>
      <w:bookmarkStart w:id="441" w:name="0520a15"/>
      <w:bookmarkEnd w:id="440"/>
      <w:r w:rsidRPr="00BE2B19">
        <w:rPr>
          <w:rFonts w:hint="eastAsia"/>
          <w:bCs/>
        </w:rPr>
        <w:t>、</w:t>
      </w:r>
      <w:r w:rsidRPr="00BE2B19">
        <w:t>滅</w:t>
      </w:r>
      <w:r w:rsidRPr="00BE2B19">
        <w:rPr>
          <w:rFonts w:hint="eastAsia"/>
          <w:bCs/>
        </w:rPr>
        <w:t>，</w:t>
      </w:r>
      <w:r w:rsidRPr="00BE2B19">
        <w:t>有</w:t>
      </w:r>
      <w:r w:rsidRPr="00BE2B19">
        <w:rPr>
          <w:rFonts w:hint="eastAsia"/>
          <w:bCs/>
        </w:rPr>
        <w:t>、</w:t>
      </w:r>
      <w:r w:rsidRPr="00BE2B19">
        <w:t>無</w:t>
      </w:r>
      <w:r w:rsidR="00BA6C51" w:rsidRPr="00BE2B19">
        <w:rPr>
          <w:rFonts w:hint="eastAsia"/>
          <w:bCs/>
        </w:rPr>
        <w:t>──</w:t>
      </w:r>
      <w:r w:rsidRPr="00BE2B19">
        <w:t>如是等無量二邊；般若波羅蜜中</w:t>
      </w:r>
      <w:bookmarkStart w:id="442" w:name="0520a16"/>
      <w:bookmarkEnd w:id="441"/>
      <w:r w:rsidRPr="00BE2B19">
        <w:t>無是諸邊，故名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無二邊波羅蜜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是諸</w:t>
      </w:r>
      <w:bookmarkStart w:id="443" w:name="0520a17"/>
      <w:bookmarkEnd w:id="442"/>
      <w:r w:rsidRPr="00BE2B19">
        <w:t>邊從本已來無</w:t>
      </w:r>
      <w:r w:rsidRPr="00BE2B19">
        <w:rPr>
          <w:rFonts w:hint="eastAsia"/>
        </w:rPr>
        <w:t>，</w:t>
      </w:r>
      <w:r w:rsidRPr="00BE2B19">
        <w:t>但以虛誑顛倒故著</w:t>
      </w:r>
      <w:r w:rsidRPr="00BE2B19">
        <w:rPr>
          <w:rFonts w:hint="eastAsia"/>
          <w:bCs/>
        </w:rPr>
        <w:t>；</w:t>
      </w:r>
      <w:r w:rsidRPr="00BE2B19">
        <w:t>菩薩</w:t>
      </w:r>
      <w:bookmarkStart w:id="444" w:name="0520a18"/>
      <w:bookmarkEnd w:id="443"/>
      <w:r w:rsidRPr="00BE2B19">
        <w:t>求實事故，離是顛倒邊。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十七、不破波羅蜜，一切法不相離故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No.39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是般若波羅蜜一</w:t>
      </w:r>
      <w:bookmarkStart w:id="445" w:name="0520a19"/>
      <w:bookmarkEnd w:id="444"/>
      <w:r w:rsidRPr="00BE2B19">
        <w:t>相</w:t>
      </w:r>
      <w:r w:rsidRPr="00BE2B19">
        <w:rPr>
          <w:rStyle w:val="FootnoteReference"/>
          <w:rFonts w:cs="Times Ext Roman"/>
        </w:rPr>
        <w:footnoteReference w:id="167"/>
      </w:r>
      <w:r w:rsidRPr="00BE2B19">
        <w:rPr>
          <w:rFonts w:hint="eastAsia"/>
          <w:bCs/>
        </w:rPr>
        <w:t>、</w:t>
      </w:r>
      <w:r w:rsidRPr="00BE2B19">
        <w:t>空故，不可破。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不但般若波羅蜜，一</w:t>
      </w:r>
      <w:bookmarkStart w:id="446" w:name="0520a20"/>
      <w:bookmarkEnd w:id="445"/>
      <w:r w:rsidRPr="00BE2B19">
        <w:t>切法皆無定異相。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20" w:before="72" w:line="352" w:lineRule="exact"/>
        <w:ind w:leftChars="100" w:left="240"/>
        <w:jc w:val="both"/>
      </w:pPr>
      <w:r w:rsidRPr="00BE2B19">
        <w:t>如果不離因</w:t>
      </w:r>
      <w:r w:rsidRPr="00BE2B19">
        <w:rPr>
          <w:rFonts w:hint="eastAsia"/>
          <w:bCs/>
        </w:rPr>
        <w:t>，</w:t>
      </w:r>
      <w:r w:rsidRPr="00BE2B19">
        <w:t>因不離果</w:t>
      </w:r>
      <w:bookmarkStart w:id="447" w:name="0520a21"/>
      <w:bookmarkEnd w:id="446"/>
      <w:r w:rsidRPr="00BE2B19">
        <w:t>；有為法不離無為法，無為法不離有為法</w:t>
      </w:r>
      <w:bookmarkStart w:id="448" w:name="0520a22"/>
      <w:bookmarkEnd w:id="447"/>
      <w:r w:rsidRPr="00BE2B19">
        <w:t>；般若波羅蜜不離一切法，一切法不離般</w:t>
      </w:r>
      <w:bookmarkStart w:id="449" w:name="0520a23"/>
      <w:bookmarkEnd w:id="448"/>
      <w:r w:rsidRPr="00BE2B19">
        <w:t>若波羅蜜</w:t>
      </w:r>
      <w:r w:rsidRPr="00BE2B19">
        <w:rPr>
          <w:rStyle w:val="FootnoteReference"/>
        </w:rPr>
        <w:footnoteReference w:id="168"/>
      </w:r>
      <w:r w:rsidR="00BA6C51" w:rsidRPr="00BE2B19">
        <w:rPr>
          <w:rFonts w:hint="eastAsia"/>
          <w:bCs/>
        </w:rPr>
        <w:t>──</w:t>
      </w:r>
      <w:r w:rsidRPr="00BE2B19">
        <w:t>一切法實相即是般若波羅蜜，故</w:t>
      </w:r>
      <w:bookmarkStart w:id="450" w:name="0520a24"/>
      <w:bookmarkEnd w:id="449"/>
      <w:r w:rsidRPr="00BE2B19">
        <w:t>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不破波羅蜜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破</w:t>
      </w:r>
      <w:r w:rsidRPr="00BE2B19">
        <w:rPr>
          <w:rFonts w:hint="eastAsia"/>
          <w:bCs/>
        </w:rPr>
        <w:t>」</w:t>
      </w:r>
      <w:r w:rsidRPr="00BE2B19">
        <w:t>者，所謂諸法各各離散。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十八、不取波羅蜜，過聲聞、辟支佛地故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一</w:t>
      </w:r>
      <w:bookmarkStart w:id="451" w:name="0520a25"/>
      <w:bookmarkEnd w:id="450"/>
      <w:r w:rsidRPr="00BE2B19">
        <w:t>切法</w:t>
      </w:r>
      <w:r w:rsidRPr="00BE2B19">
        <w:rPr>
          <w:rFonts w:hint="eastAsia"/>
        </w:rPr>
        <w:t>，</w:t>
      </w:r>
      <w:r w:rsidRPr="00BE2B19">
        <w:t>常</w:t>
      </w:r>
      <w:r w:rsidRPr="00BE2B19">
        <w:rPr>
          <w:rFonts w:hint="eastAsia"/>
        </w:rPr>
        <w:t>、</w:t>
      </w:r>
      <w:r w:rsidRPr="00BE2B19">
        <w:t>無常等過失</w:t>
      </w:r>
      <w:r w:rsidRPr="00BE2B19">
        <w:rPr>
          <w:rFonts w:hint="eastAsia"/>
        </w:rPr>
        <w:t>；</w:t>
      </w:r>
      <w:r w:rsidRPr="00BE2B19">
        <w:t>是故般若波羅蜜不取</w:t>
      </w:r>
      <w:bookmarkStart w:id="452" w:name="0520a26"/>
      <w:bookmarkEnd w:id="451"/>
      <w:r w:rsidRPr="00BE2B19">
        <w:t>一切法。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一切法乃至二乘出世間清淨</w:t>
      </w:r>
      <w:bookmarkStart w:id="453" w:name="0520a27"/>
      <w:bookmarkEnd w:id="452"/>
      <w:r w:rsidRPr="00BE2B19">
        <w:t>法，亦不取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不取波羅蜜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十九、無分別波羅蜜，妄想分別不可得故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分別</w:t>
      </w:r>
      <w:r w:rsidRPr="00BE2B19">
        <w:rPr>
          <w:rFonts w:hint="eastAsia"/>
          <w:bCs/>
        </w:rPr>
        <w:t>」</w:t>
      </w:r>
      <w:r w:rsidRPr="00BE2B19">
        <w:t>名取相</w:t>
      </w:r>
      <w:bookmarkStart w:id="454" w:name="0520a28"/>
      <w:bookmarkEnd w:id="453"/>
      <w:r w:rsidRPr="00BE2B19">
        <w:t>生心，妄想分別；般若</w:t>
      </w:r>
      <w:bookmarkEnd w:id="454"/>
      <w:r w:rsidRPr="00BE2B19">
        <w:t>波羅蜜</w:t>
      </w:r>
      <w:r w:rsidRPr="00BE2B19">
        <w:rPr>
          <w:rStyle w:val="FootnoteReference"/>
        </w:rPr>
        <w:footnoteReference w:id="169"/>
      </w:r>
      <w:r w:rsidRPr="00BE2B19">
        <w:t>是實相故，無</w:t>
      </w:r>
      <w:bookmarkStart w:id="455" w:name="0520a29"/>
      <w:r w:rsidRPr="00BE2B19">
        <w:t>是妄想分別。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spacing w:val="2"/>
        </w:rPr>
        <w:t>佛言：</w:t>
      </w:r>
      <w:r w:rsidRPr="00BE2B19">
        <w:rPr>
          <w:rFonts w:hint="eastAsia"/>
          <w:bCs/>
          <w:spacing w:val="2"/>
        </w:rPr>
        <w:t>「</w:t>
      </w:r>
      <w:r w:rsidRPr="00BE2B19">
        <w:rPr>
          <w:spacing w:val="2"/>
        </w:rPr>
        <w:t>因憶想分別，有無分</w:t>
      </w:r>
      <w:bookmarkStart w:id="456" w:name="0520b01"/>
      <w:bookmarkEnd w:id="455"/>
      <w:r w:rsidRPr="00BE2B19">
        <w:rPr>
          <w:spacing w:val="2"/>
          <w:sz w:val="22"/>
          <w:szCs w:val="22"/>
        </w:rPr>
        <w:t>（</w:t>
      </w:r>
      <w:r w:rsidRPr="00BE2B19">
        <w:rPr>
          <w:spacing w:val="2"/>
          <w:sz w:val="22"/>
          <w:szCs w:val="22"/>
          <w:shd w:val="pct15" w:color="auto" w:fill="FFFFFF"/>
        </w:rPr>
        <w:t>520</w:t>
      </w:r>
      <w:r w:rsidRPr="00BE2B19">
        <w:rPr>
          <w:rFonts w:cs="Roman Unicode"/>
          <w:spacing w:val="2"/>
          <w:sz w:val="22"/>
          <w:szCs w:val="22"/>
          <w:shd w:val="pct15" w:color="auto" w:fill="FFFFFF"/>
        </w:rPr>
        <w:t>b</w:t>
      </w:r>
      <w:r w:rsidRPr="00BE2B19">
        <w:rPr>
          <w:spacing w:val="2"/>
          <w:sz w:val="22"/>
          <w:szCs w:val="22"/>
        </w:rPr>
        <w:t>）</w:t>
      </w:r>
      <w:r w:rsidRPr="00BE2B19">
        <w:rPr>
          <w:spacing w:val="2"/>
        </w:rPr>
        <w:t>別；今憶想分別從本已來無，故名</w:t>
      </w:r>
      <w:r w:rsidRPr="00BE2B19">
        <w:rPr>
          <w:rFonts w:ascii="標楷體" w:eastAsia="標楷體" w:hAnsi="標楷體"/>
          <w:spacing w:val="2"/>
        </w:rPr>
        <w:t>無分別</w:t>
      </w:r>
      <w:bookmarkStart w:id="457" w:name="0520b02"/>
      <w:bookmarkEnd w:id="456"/>
      <w:r w:rsidRPr="00BE2B19">
        <w:rPr>
          <w:rFonts w:ascii="標楷體" w:eastAsia="標楷體" w:hAnsi="標楷體"/>
          <w:spacing w:val="2"/>
        </w:rPr>
        <w:t>波羅</w:t>
      </w:r>
      <w:r w:rsidRPr="00BE2B19">
        <w:rPr>
          <w:rFonts w:ascii="標楷體" w:eastAsia="標楷體" w:hAnsi="標楷體"/>
        </w:rPr>
        <w:t>蜜。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二十、無量波羅蜜，一切法量不可得故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（一）無量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，般若波羅蜜出四無量故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般若波羅蜜出四無量，故名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無量</w:t>
      </w:r>
      <w:bookmarkStart w:id="458" w:name="0520b03"/>
      <w:bookmarkEnd w:id="457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（二）無量，涅槃無量法故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復次，畢竟空</w:t>
      </w:r>
      <w:r w:rsidRPr="00BE2B19">
        <w:rPr>
          <w:rFonts w:hint="eastAsia"/>
          <w:bCs/>
        </w:rPr>
        <w:t>，</w:t>
      </w:r>
      <w:r w:rsidRPr="00BE2B19">
        <w:t>為</w:t>
      </w:r>
      <w:bookmarkEnd w:id="458"/>
      <w:r w:rsidRPr="00BE2B19">
        <w:t>得</w:t>
      </w:r>
      <w:r w:rsidRPr="00BE2B19">
        <w:rPr>
          <w:rStyle w:val="FootnoteReference"/>
        </w:rPr>
        <w:footnoteReference w:id="170"/>
      </w:r>
      <w:r w:rsidRPr="00BE2B19">
        <w:t>涅槃無量法，故</w:t>
      </w:r>
      <w:bookmarkStart w:id="459" w:name="0520b04"/>
      <w:r w:rsidRPr="00BE2B19">
        <w:t>名</w:t>
      </w:r>
      <w:r w:rsidRPr="00BE2B19">
        <w:rPr>
          <w:rFonts w:hint="eastAsia"/>
          <w:bCs/>
        </w:rPr>
        <w:t>「</w:t>
      </w:r>
      <w:r w:rsidRPr="00BE2B19">
        <w:t>無量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52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（三）無量，智慧所不能到邊崖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復次，智慧所不能到邊崖，是名</w:t>
      </w:r>
      <w:r w:rsidRPr="00BE2B19">
        <w:rPr>
          <w:rFonts w:hint="eastAsia"/>
          <w:bCs/>
        </w:rPr>
        <w:t>「</w:t>
      </w:r>
      <w:r w:rsidRPr="00BE2B19">
        <w:t>無</w:t>
      </w:r>
      <w:bookmarkStart w:id="460" w:name="0520b05"/>
      <w:bookmarkEnd w:id="459"/>
      <w:r w:rsidRPr="00BE2B19">
        <w:t>量</w:t>
      </w:r>
      <w:r w:rsidRPr="00BE2B19">
        <w:rPr>
          <w:rFonts w:hint="eastAsia"/>
          <w:bCs/>
        </w:rPr>
        <w:t>」</w:t>
      </w:r>
      <w:r w:rsidRPr="00BE2B19">
        <w:t>。</w:t>
      </w:r>
      <w:bookmarkEnd w:id="460"/>
      <w:r w:rsidRPr="00BE2B19">
        <w:t>是</w:t>
      </w:r>
      <w:r w:rsidRPr="00BE2B19">
        <w:rPr>
          <w:rStyle w:val="FootnoteReference"/>
        </w:rPr>
        <w:footnoteReference w:id="171"/>
      </w:r>
      <w:r w:rsidRPr="00BE2B19">
        <w:t>名六情所籌度</w:t>
      </w:r>
      <w:r w:rsidRPr="00BE2B19">
        <w:rPr>
          <w:rFonts w:hint="eastAsia"/>
          <w:bCs/>
        </w:rPr>
        <w:t>；</w:t>
      </w:r>
      <w:r w:rsidRPr="00BE2B19">
        <w:t>是法空</w:t>
      </w:r>
      <w:r w:rsidRPr="00BE2B19">
        <w:rPr>
          <w:rFonts w:hint="eastAsia"/>
          <w:bCs/>
        </w:rPr>
        <w:t>、</w:t>
      </w:r>
      <w:r w:rsidRPr="00BE2B19">
        <w:t>無相</w:t>
      </w:r>
      <w:r w:rsidRPr="00BE2B19">
        <w:rPr>
          <w:rFonts w:hint="eastAsia"/>
          <w:bCs/>
        </w:rPr>
        <w:t>、</w:t>
      </w:r>
      <w:r w:rsidRPr="00BE2B19">
        <w:t>無生滅</w:t>
      </w:r>
      <w:bookmarkStart w:id="461" w:name="0520b06"/>
      <w:r w:rsidRPr="00BE2B19">
        <w:t>，六情所不能量。何以故？物多而量器小故。</w:t>
      </w:r>
      <w:bookmarkStart w:id="462" w:name="0520b07"/>
      <w:bookmarkEnd w:id="461"/>
    </w:p>
    <w:p w:rsidR="00DD00EB" w:rsidRPr="00BE2B19" w:rsidRDefault="00DD00EB" w:rsidP="009126A6">
      <w:pPr>
        <w:spacing w:beforeLines="30" w:before="108" w:line="380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（四）無量，色等一切法不可得故</w:t>
      </w:r>
    </w:p>
    <w:p w:rsidR="00DD00EB" w:rsidRPr="00BE2B19" w:rsidRDefault="00DD00EB" w:rsidP="009126A6">
      <w:pPr>
        <w:spacing w:line="380" w:lineRule="exact"/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非但是般若波羅蜜無量，色等一切</w:t>
      </w:r>
      <w:bookmarkStart w:id="463" w:name="0520b08"/>
      <w:bookmarkEnd w:id="462"/>
      <w:r w:rsidRPr="00BE2B19">
        <w:t>法不可得</w:t>
      </w:r>
      <w:r w:rsidRPr="00BE2B19">
        <w:rPr>
          <w:rFonts w:hint="eastAsia"/>
          <w:bCs/>
        </w:rPr>
        <w:t>，</w:t>
      </w:r>
      <w:r w:rsidRPr="00BE2B19">
        <w:t>故皆無量。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 w:line="38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二十一、虛空波羅蜜，一切法無所有故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如虛空無色無形，無</w:t>
      </w:r>
      <w:bookmarkStart w:id="464" w:name="0520b09"/>
      <w:bookmarkEnd w:id="463"/>
      <w:r w:rsidRPr="00BE2B19">
        <w:t>所能作</w:t>
      </w:r>
      <w:r w:rsidRPr="00BE2B19">
        <w:rPr>
          <w:rFonts w:hint="eastAsia"/>
          <w:bCs/>
        </w:rPr>
        <w:t>；</w:t>
      </w:r>
      <w:r w:rsidRPr="00BE2B19">
        <w:t>般若波羅蜜亦如是。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佛言：非但虛</w:t>
      </w:r>
      <w:bookmarkStart w:id="465" w:name="0520b10"/>
      <w:bookmarkEnd w:id="464"/>
      <w:r w:rsidRPr="00BE2B19">
        <w:t>空無所有，色等諸法皆無所有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虛空</w:t>
      </w:r>
      <w:bookmarkStart w:id="466" w:name="0520b11"/>
      <w:bookmarkEnd w:id="465"/>
      <w:r w:rsidRPr="00BE2B19">
        <w:rPr>
          <w:rFonts w:ascii="標楷體" w:eastAsia="標楷體" w:hAnsi="標楷體"/>
        </w:rPr>
        <w:t>波羅蜜</w:t>
      </w:r>
      <w:bookmarkStart w:id="467" w:name="0520b12"/>
      <w:bookmarkEnd w:id="466"/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BE2B19">
        <w:t>【</w:t>
      </w:r>
      <w:r w:rsidRPr="00BE2B19">
        <w:rPr>
          <w:rFonts w:ascii="標楷體" w:eastAsia="標楷體" w:hAnsi="標楷體"/>
          <w:b/>
        </w:rPr>
        <w:t>經</w:t>
      </w:r>
      <w:r w:rsidRPr="00BE2B19">
        <w:rPr>
          <w:rFonts w:eastAsia="標楷體"/>
        </w:rPr>
        <w:t>】</w:t>
      </w:r>
    </w:p>
    <w:p w:rsidR="00DD00EB" w:rsidRPr="00BE2B19" w:rsidRDefault="00DD00EB" w:rsidP="009126A6">
      <w:pPr>
        <w:spacing w:line="380" w:lineRule="exact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（肆）得門歎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一、歎行無不成</w:t>
      </w:r>
    </w:p>
    <w:p w:rsidR="00DD00EB" w:rsidRPr="00BE2B19" w:rsidRDefault="00DD00EB" w:rsidP="009126A6">
      <w:pPr>
        <w:spacing w:line="380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（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一）無常等觀</w:t>
      </w:r>
      <w:r w:rsidRPr="00BE2B19">
        <w:rPr>
          <w:rStyle w:val="FootnoteReference"/>
          <w:rFonts w:cs="Times Ext Roman"/>
        </w:rPr>
        <w:footnoteReference w:id="172"/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No.48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、無常波羅蜜，一切法破壞故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「世尊！無常波羅蜜</w:t>
      </w:r>
      <w:r w:rsidRPr="00BE2B19">
        <w:rPr>
          <w:rStyle w:val="FootnoteReference"/>
          <w:rFonts w:cs="Times Ext Roman"/>
        </w:rPr>
        <w:footnoteReference w:id="173"/>
      </w:r>
      <w:r w:rsidRPr="00BE2B19">
        <w:rPr>
          <w:rFonts w:eastAsia="標楷體"/>
        </w:rPr>
        <w:t>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68" w:name="0520b13"/>
      <w:r w:rsidRPr="00BE2B19">
        <w:rPr>
          <w:rFonts w:eastAsia="標楷體"/>
        </w:rPr>
        <w:t>：「一切法破壞故。」</w:t>
      </w:r>
      <w:bookmarkEnd w:id="468"/>
      <w:r w:rsidRPr="00BE2B19">
        <w:rPr>
          <w:rStyle w:val="FootnoteReference"/>
          <w:rFonts w:eastAsia="標楷體"/>
        </w:rPr>
        <w:footnoteReference w:id="174"/>
      </w:r>
      <w:r w:rsidRPr="00BE2B19">
        <w:rPr>
          <w:rFonts w:eastAsia="標楷體" w:hint="eastAsia"/>
          <w:sz w:val="22"/>
          <w:szCs w:val="22"/>
        </w:rPr>
        <w:t>（四十四）</w:t>
      </w:r>
      <w:r w:rsidRPr="00BE2B19">
        <w:rPr>
          <w:rStyle w:val="FootnoteReference"/>
          <w:rFonts w:eastAsia="標楷體"/>
        </w:rPr>
        <w:footnoteReference w:id="175"/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、苦波羅蜜，一切法惱相故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「世尊！苦波羅蜜是般若</w:t>
      </w:r>
      <w:bookmarkStart w:id="469" w:name="0520b14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</w:t>
      </w:r>
      <w:bookmarkEnd w:id="469"/>
      <w:r w:rsidRPr="00BE2B19">
        <w:rPr>
          <w:rFonts w:eastAsia="標楷體"/>
        </w:rPr>
        <w:t>惱</w:t>
      </w:r>
      <w:r w:rsidRPr="00BE2B19">
        <w:rPr>
          <w:rStyle w:val="FootnoteReference"/>
          <w:rFonts w:eastAsia="標楷體"/>
        </w:rPr>
        <w:footnoteReference w:id="176"/>
      </w:r>
      <w:r w:rsidRPr="00BE2B19">
        <w:rPr>
          <w:rFonts w:eastAsia="標楷體"/>
        </w:rPr>
        <w:t>相故。」</w:t>
      </w:r>
      <w:r w:rsidRPr="00BE2B19">
        <w:rPr>
          <w:rStyle w:val="FootnoteReference"/>
          <w:rFonts w:eastAsia="標楷體" w:cs="Times Ext Roman"/>
        </w:rPr>
        <w:footnoteReference w:id="177"/>
      </w:r>
      <w:r w:rsidRPr="00BE2B19">
        <w:rPr>
          <w:rFonts w:eastAsia="標楷體"/>
          <w:sz w:val="22"/>
          <w:szCs w:val="22"/>
        </w:rPr>
        <w:t>（四十五）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、無我波羅蜜，一切法不著故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470" w:name="0520b15"/>
      <w:r w:rsidRPr="00BE2B19">
        <w:rPr>
          <w:rFonts w:eastAsia="標楷體"/>
        </w:rPr>
        <w:t>我波羅蜜是般若波羅蜜。」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佛言：「一切法不著</w:t>
      </w:r>
      <w:bookmarkStart w:id="471" w:name="0520b16"/>
      <w:bookmarkEnd w:id="470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（四十六）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72" w:name="0520b17"/>
      <w:bookmarkEnd w:id="471"/>
      <w:r w:rsidRPr="00BE2B19">
        <w:rPr>
          <w:rFonts w:eastAsia="標楷體"/>
        </w:rPr>
        <w:t>：「一切法不可得故。」</w:t>
      </w:r>
      <w:r w:rsidRPr="00BE2B19">
        <w:rPr>
          <w:rFonts w:eastAsia="標楷體"/>
          <w:sz w:val="22"/>
          <w:szCs w:val="22"/>
        </w:rPr>
        <w:t>（四十七）</w:t>
      </w:r>
    </w:p>
    <w:p w:rsidR="00DD00EB" w:rsidRPr="00BE2B19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、無相波羅蜜，一切法不生故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「世尊！無相波羅</w:t>
      </w:r>
      <w:bookmarkStart w:id="473" w:name="0520b18"/>
      <w:bookmarkEnd w:id="47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Fonts w:eastAsia="標楷體"/>
          <w:sz w:val="22"/>
          <w:szCs w:val="22"/>
        </w:rPr>
        <w:t>（四十八）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（二）十八空觀</w:t>
      </w:r>
      <w:r w:rsidRPr="00BE2B19">
        <w:rPr>
          <w:rStyle w:val="FootnoteReference"/>
          <w:rFonts w:cs="Times Ext Roman"/>
        </w:rPr>
        <w:footnoteReference w:id="178"/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No.49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No.65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、內空波羅蜜，內法不可得故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74" w:name="0520b19"/>
      <w:bookmarkEnd w:id="473"/>
      <w:r w:rsidRPr="00BE2B19">
        <w:rPr>
          <w:rFonts w:eastAsia="標楷體"/>
        </w:rPr>
        <w:t>：內空波羅蜜是般若波羅蜜。」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佛言：「內法不可</w:t>
      </w:r>
      <w:bookmarkStart w:id="475" w:name="0520b20"/>
      <w:bookmarkEnd w:id="474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（四十九）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、外空波羅蜜，外法不可得故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「世尊！外空波羅蜜是般若波羅蜜。</w:t>
      </w:r>
      <w:bookmarkStart w:id="476" w:name="0520b21"/>
      <w:bookmarkEnd w:id="475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佛言：「外法不可得故。」</w:t>
      </w:r>
      <w:r w:rsidRPr="00BE2B19">
        <w:rPr>
          <w:rFonts w:eastAsia="標楷體"/>
          <w:sz w:val="22"/>
          <w:szCs w:val="22"/>
        </w:rPr>
        <w:t>（五十）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、內外空波羅蜜，內外法不可得故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「世尊！內外空波羅</w:t>
      </w:r>
      <w:bookmarkStart w:id="477" w:name="0520b22"/>
      <w:bookmarkEnd w:id="47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佛言：「內外法不可得故。」</w:t>
      </w:r>
      <w:r w:rsidRPr="00BE2B19">
        <w:rPr>
          <w:rFonts w:eastAsia="標楷體"/>
          <w:sz w:val="22"/>
          <w:szCs w:val="22"/>
        </w:rPr>
        <w:t>（五十一）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、空空波羅蜜，空空法不可得故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bookmarkStart w:id="478" w:name="0520b23"/>
      <w:bookmarkEnd w:id="477"/>
      <w:r w:rsidRPr="00BE2B19">
        <w:rPr>
          <w:rFonts w:eastAsia="標楷體"/>
        </w:rPr>
        <w:t>「世尊！空空波羅蜜是般若波羅蜜。」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佛言：「空空</w:t>
      </w:r>
      <w:bookmarkStart w:id="479" w:name="0520b24"/>
      <w:bookmarkEnd w:id="478"/>
      <w:r w:rsidRPr="00BE2B19">
        <w:rPr>
          <w:rFonts w:eastAsia="標楷體"/>
        </w:rPr>
        <w:t>法不可得故。」</w:t>
      </w:r>
      <w:r w:rsidRPr="00BE2B19">
        <w:rPr>
          <w:rFonts w:eastAsia="標楷體"/>
          <w:sz w:val="22"/>
          <w:szCs w:val="22"/>
        </w:rPr>
        <w:t>（五十二）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、大空波羅蜜，一切法不可得故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「世尊！大空波羅蜜是般若</w:t>
      </w:r>
      <w:bookmarkStart w:id="480" w:name="0520b25"/>
      <w:bookmarkEnd w:id="479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（五十三）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、第一義空波羅蜜，涅槃不可得故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1" w:name="0520b26"/>
      <w:bookmarkEnd w:id="480"/>
      <w:r w:rsidRPr="00BE2B19">
        <w:rPr>
          <w:rFonts w:eastAsia="標楷體"/>
        </w:rPr>
        <w:t>！第一義空波羅蜜是般若波羅蜜。」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佛言：「涅槃</w:t>
      </w:r>
      <w:bookmarkStart w:id="482" w:name="0520b27"/>
      <w:bookmarkEnd w:id="481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（五十四）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、有為空波羅蜜，有為法不可得故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「世尊！有為空波羅蜜是般若</w:t>
      </w:r>
      <w:bookmarkStart w:id="483" w:name="0520b28"/>
      <w:bookmarkEnd w:id="482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佛言：「有為法不可得故。」</w:t>
      </w:r>
      <w:r w:rsidRPr="00BE2B19">
        <w:rPr>
          <w:rFonts w:eastAsia="標楷體"/>
          <w:sz w:val="22"/>
          <w:szCs w:val="22"/>
        </w:rPr>
        <w:t>（五十五）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8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、無為空波羅蜜，無為法不可得故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4" w:name="0520b29"/>
      <w:bookmarkEnd w:id="483"/>
      <w:r w:rsidRPr="00BE2B19">
        <w:rPr>
          <w:rFonts w:eastAsia="標楷體"/>
        </w:rPr>
        <w:t>！無為空波羅蜜是般若波羅蜜。」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佛言：「無為法</w:t>
      </w:r>
      <w:bookmarkStart w:id="485" w:name="0520c01"/>
      <w:bookmarkEnd w:id="484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（五十六）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9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、畢竟空波羅蜜，諸法畢竟不可得故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「世尊！畢竟空波羅蜜是般若</w:t>
      </w:r>
      <w:bookmarkStart w:id="486" w:name="0520c02"/>
      <w:bookmarkEnd w:id="485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r w:rsidRPr="00BE2B19">
        <w:rPr>
          <w:rFonts w:eastAsia="標楷體"/>
          <w:b/>
        </w:rPr>
        <w:t>諸法畢竟不可得故</w:t>
      </w:r>
      <w:r w:rsidRPr="00BE2B19">
        <w:rPr>
          <w:rFonts w:eastAsia="標楷體"/>
        </w:rPr>
        <w:t>。」</w:t>
      </w:r>
      <w:r w:rsidRPr="00BE2B19">
        <w:rPr>
          <w:rStyle w:val="FootnoteReference"/>
          <w:rFonts w:eastAsia="標楷體"/>
        </w:rPr>
        <w:footnoteReference w:id="179"/>
      </w:r>
      <w:r w:rsidRPr="00BE2B19">
        <w:rPr>
          <w:rFonts w:eastAsia="標楷體"/>
          <w:sz w:val="22"/>
          <w:szCs w:val="22"/>
        </w:rPr>
        <w:t>（五十七）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10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、無始空波羅蜜，諸法無始不可得故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7" w:name="0520c03"/>
      <w:bookmarkEnd w:id="486"/>
      <w:r w:rsidRPr="00BE2B19">
        <w:rPr>
          <w:rFonts w:eastAsia="標楷體"/>
        </w:rPr>
        <w:t>！無始空波羅蜜是般若波羅蜜。」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</w:t>
      </w:r>
      <w:bookmarkEnd w:id="487"/>
      <w:r w:rsidRPr="00BE2B19">
        <w:rPr>
          <w:rFonts w:eastAsia="標楷體"/>
        </w:rPr>
        <w:t>法</w:t>
      </w:r>
      <w:bookmarkStart w:id="488" w:name="0520c04"/>
      <w:r w:rsidRPr="00BE2B19">
        <w:rPr>
          <w:rStyle w:val="FootnoteReference"/>
          <w:rFonts w:eastAsia="標楷體"/>
        </w:rPr>
        <w:footnoteReference w:id="180"/>
      </w:r>
      <w:r w:rsidRPr="00BE2B19">
        <w:rPr>
          <w:rFonts w:eastAsia="標楷體"/>
        </w:rPr>
        <w:t>無始不可得故。」</w:t>
      </w:r>
      <w:r w:rsidRPr="00BE2B19">
        <w:rPr>
          <w:rFonts w:eastAsia="標楷體"/>
          <w:sz w:val="22"/>
          <w:szCs w:val="22"/>
        </w:rPr>
        <w:t>（五十八）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、散空波羅蜜，散法不可得故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No.59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「世尊！散空波羅蜜是般</w:t>
      </w:r>
      <w:bookmarkStart w:id="489" w:name="0520c05"/>
      <w:bookmarkEnd w:id="48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佛言：「散法不可得故。」</w:t>
      </w:r>
      <w:r w:rsidRPr="00BE2B19">
        <w:rPr>
          <w:rFonts w:eastAsia="標楷體"/>
          <w:sz w:val="22"/>
          <w:szCs w:val="22"/>
        </w:rPr>
        <w:t>（五十九）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、性空波羅蜜，有為無為法不可得故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0" w:name="0520c06"/>
      <w:bookmarkEnd w:id="489"/>
      <w:r w:rsidRPr="00BE2B19">
        <w:rPr>
          <w:rFonts w:eastAsia="標楷體"/>
        </w:rPr>
        <w:t>！性空波羅蜜是般若波羅蜜。」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佛言：「有為無為</w:t>
      </w:r>
      <w:bookmarkStart w:id="491" w:name="0520c07"/>
      <w:bookmarkEnd w:id="490"/>
      <w:r w:rsidRPr="00BE2B19">
        <w:rPr>
          <w:rFonts w:eastAsia="標楷體"/>
        </w:rPr>
        <w:t>法不可得故。」</w:t>
      </w:r>
      <w:r w:rsidRPr="00BE2B19">
        <w:rPr>
          <w:rStyle w:val="FootnoteReference"/>
          <w:rFonts w:eastAsia="標楷體"/>
        </w:rPr>
        <w:footnoteReference w:id="181"/>
      </w:r>
      <w:r w:rsidRPr="00BE2B19">
        <w:rPr>
          <w:rFonts w:eastAsia="標楷體"/>
          <w:sz w:val="22"/>
          <w:szCs w:val="22"/>
        </w:rPr>
        <w:t>（六十）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、諸法空波羅蜜，一切法不可得故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「世尊！諸法空波羅蜜是般若</w:t>
      </w:r>
      <w:bookmarkStart w:id="492" w:name="0520c08"/>
      <w:bookmarkEnd w:id="49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（六十一）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、自相空波羅蜜，自相離故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3" w:name="0520c09"/>
      <w:bookmarkEnd w:id="492"/>
      <w:r w:rsidRPr="00BE2B19">
        <w:rPr>
          <w:rFonts w:eastAsia="標楷體"/>
        </w:rPr>
        <w:t>！自相空波羅蜜是般若波羅蜜。」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佛言：「自相離</w:t>
      </w:r>
      <w:bookmarkStart w:id="494" w:name="0520c10"/>
      <w:bookmarkEnd w:id="493"/>
      <w:r w:rsidRPr="00BE2B19">
        <w:rPr>
          <w:rFonts w:eastAsia="標楷體"/>
        </w:rPr>
        <w:t>故。」</w:t>
      </w:r>
      <w:r w:rsidRPr="00BE2B19">
        <w:rPr>
          <w:rStyle w:val="FootnoteReference"/>
          <w:rFonts w:eastAsia="標楷體"/>
        </w:rPr>
        <w:footnoteReference w:id="182"/>
      </w:r>
      <w:r w:rsidRPr="00BE2B19">
        <w:rPr>
          <w:rFonts w:eastAsia="標楷體"/>
          <w:sz w:val="22"/>
          <w:szCs w:val="22"/>
        </w:rPr>
        <w:t>（六十二）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、無法空波羅蜜，無法不可得故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「世尊！無法空波羅蜜是般若波羅蜜。</w:t>
      </w:r>
      <w:bookmarkStart w:id="495" w:name="0520c11"/>
      <w:bookmarkEnd w:id="49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佛言：「無法不可得故。」</w:t>
      </w:r>
      <w:r w:rsidRPr="00BE2B19">
        <w:rPr>
          <w:rStyle w:val="FootnoteReference"/>
          <w:rFonts w:eastAsia="標楷體"/>
        </w:rPr>
        <w:footnoteReference w:id="183"/>
      </w:r>
      <w:r w:rsidRPr="00BE2B19">
        <w:rPr>
          <w:rFonts w:eastAsia="標楷體"/>
          <w:sz w:val="22"/>
          <w:szCs w:val="22"/>
        </w:rPr>
        <w:t>（六十三）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、有法空波羅蜜，有法不可得故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「世尊！有法空波羅</w:t>
      </w:r>
      <w:bookmarkStart w:id="496" w:name="0520c12"/>
      <w:bookmarkEnd w:id="49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佛言：「有法不可得故。」</w:t>
      </w:r>
      <w:r w:rsidRPr="00BE2B19">
        <w:rPr>
          <w:rStyle w:val="FootnoteReference"/>
          <w:rFonts w:eastAsia="標楷體" w:cs="Times Ext Roman"/>
        </w:rPr>
        <w:footnoteReference w:id="184"/>
      </w:r>
      <w:r w:rsidRPr="00BE2B19">
        <w:rPr>
          <w:rFonts w:eastAsia="標楷體"/>
          <w:sz w:val="22"/>
          <w:szCs w:val="22"/>
        </w:rPr>
        <w:t>（六十四）</w:t>
      </w:r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、無法有法空波羅蜜，無法有法不可得故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bookmarkStart w:id="497" w:name="0520c13"/>
      <w:bookmarkEnd w:id="496"/>
      <w:r w:rsidRPr="00BE2B19">
        <w:rPr>
          <w:rFonts w:eastAsia="標楷體"/>
        </w:rPr>
        <w:t>「世尊！無法有法空波羅蜜是般若波羅蜜。」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</w:t>
      </w:r>
      <w:bookmarkStart w:id="498" w:name="0520c14"/>
      <w:bookmarkEnd w:id="497"/>
      <w:r w:rsidRPr="00BE2B19">
        <w:rPr>
          <w:rFonts w:eastAsia="標楷體"/>
        </w:rPr>
        <w:t>言：「無法有</w:t>
      </w:r>
      <w:bookmarkEnd w:id="498"/>
      <w:r w:rsidRPr="00BE2B19">
        <w:rPr>
          <w:rFonts w:eastAsia="標楷體"/>
        </w:rPr>
        <w:t>法</w:t>
      </w:r>
      <w:r w:rsidRPr="00BE2B19">
        <w:rPr>
          <w:rStyle w:val="FootnoteReference"/>
          <w:rFonts w:eastAsia="標楷體"/>
        </w:rPr>
        <w:footnoteReference w:id="185"/>
      </w:r>
      <w:r w:rsidRPr="00BE2B19">
        <w:rPr>
          <w:rFonts w:eastAsia="標楷體"/>
        </w:rPr>
        <w:t>不可得故。」</w:t>
      </w:r>
      <w:r w:rsidRPr="00BE2B19">
        <w:rPr>
          <w:rStyle w:val="FootnoteReference"/>
          <w:rFonts w:eastAsia="標楷體" w:cs="Times Ext Roman"/>
        </w:rPr>
        <w:footnoteReference w:id="186"/>
      </w:r>
      <w:r w:rsidRPr="00BE2B19">
        <w:rPr>
          <w:rFonts w:eastAsia="標楷體"/>
          <w:sz w:val="22"/>
          <w:szCs w:val="22"/>
        </w:rPr>
        <w:t>（六十五）</w:t>
      </w:r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（三）菩提分行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No.66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No.72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、念處波羅蜜，身受心法不可得故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「世尊！念處波</w:t>
      </w:r>
      <w:bookmarkStart w:id="499" w:name="0520c1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佛言：「身受心法不可得</w:t>
      </w:r>
      <w:bookmarkStart w:id="500" w:name="0520c16"/>
      <w:bookmarkEnd w:id="499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（六十六）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、正懃波羅蜜，善不善法不可得故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0"/>
      <w:r w:rsidRPr="00BE2B19">
        <w:rPr>
          <w:rFonts w:eastAsia="標楷體"/>
        </w:rPr>
        <w:t>正懃波羅蜜是般若波羅蜜。</w:t>
      </w:r>
      <w:bookmarkStart w:id="501" w:name="0520c17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佛言：「善不善法不可得故。」</w:t>
      </w:r>
      <w:r w:rsidRPr="00BE2B19">
        <w:rPr>
          <w:rFonts w:eastAsia="標楷體"/>
          <w:sz w:val="22"/>
          <w:szCs w:val="22"/>
        </w:rPr>
        <w:t>（六十七）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、如意足波羅蜜，四如意足不可得故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1"/>
      <w:r w:rsidRPr="00BE2B19">
        <w:rPr>
          <w:rFonts w:eastAsia="標楷體"/>
        </w:rPr>
        <w:t>如意足</w:t>
      </w:r>
      <w:bookmarkStart w:id="502" w:name="0520c18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佛言：「四如意足不可</w:t>
      </w:r>
      <w:bookmarkStart w:id="503" w:name="0520c19"/>
      <w:bookmarkEnd w:id="502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（六十八）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、根波羅蜜，五根不可得故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3"/>
      <w:r w:rsidRPr="00BE2B19">
        <w:rPr>
          <w:rFonts w:eastAsia="標楷體"/>
        </w:rPr>
        <w:t>根波羅蜜是般若波羅蜜。</w:t>
      </w:r>
      <w:bookmarkStart w:id="504" w:name="0520c20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佛言：「五根不可得故。」</w:t>
      </w:r>
      <w:r w:rsidRPr="00BE2B19">
        <w:rPr>
          <w:rFonts w:eastAsia="標楷體"/>
          <w:sz w:val="22"/>
          <w:szCs w:val="22"/>
        </w:rPr>
        <w:t>（六十九）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、力波羅蜜，五力不可得故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4"/>
      <w:r w:rsidRPr="00BE2B19">
        <w:rPr>
          <w:rFonts w:eastAsia="標楷體"/>
        </w:rPr>
        <w:t>力波羅</w:t>
      </w:r>
      <w:bookmarkStart w:id="505" w:name="0520c21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佛言：「五力不可得故。」</w:t>
      </w:r>
      <w:r w:rsidRPr="00BE2B19">
        <w:rPr>
          <w:rFonts w:eastAsia="標楷體"/>
          <w:sz w:val="22"/>
          <w:szCs w:val="22"/>
        </w:rPr>
        <w:t>（七十）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、覺波羅蜜，七覺分不可得故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06" w:name="0520c22"/>
      <w:bookmarkEnd w:id="505"/>
      <w:r w:rsidRPr="00BE2B19">
        <w:rPr>
          <w:rFonts w:eastAsia="標楷體"/>
        </w:rPr>
        <w:t>！</w:t>
      </w:r>
      <w:bookmarkEnd w:id="506"/>
      <w:r w:rsidRPr="00BE2B19">
        <w:rPr>
          <w:rFonts w:eastAsia="標楷體"/>
        </w:rPr>
        <w:t>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佛言：「七覺分不</w:t>
      </w:r>
      <w:bookmarkStart w:id="507" w:name="0520c23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（七十一）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、道波羅蜜，八聖道分不可得故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7"/>
      <w:r w:rsidRPr="00BE2B19">
        <w:rPr>
          <w:rFonts w:eastAsia="標楷體"/>
        </w:rPr>
        <w:t>道波羅蜜是般若波羅蜜。</w:t>
      </w:r>
      <w:bookmarkStart w:id="508" w:name="0520c2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佛言：「八聖道分不可得故。」</w:t>
      </w:r>
      <w:r w:rsidRPr="00BE2B19">
        <w:rPr>
          <w:rFonts w:eastAsia="標楷體"/>
          <w:sz w:val="22"/>
          <w:szCs w:val="22"/>
        </w:rPr>
        <w:t>（七十二）</w:t>
      </w:r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（四）三三昧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No.73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No.75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、無作波羅蜜，無作不可得故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「世尊！無作波</w:t>
      </w:r>
      <w:bookmarkStart w:id="509" w:name="0520c25"/>
      <w:bookmarkEnd w:id="50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佛言：「無作不可得故。」</w:t>
      </w:r>
      <w:r w:rsidRPr="00BE2B19">
        <w:rPr>
          <w:rFonts w:eastAsia="標楷體"/>
          <w:sz w:val="22"/>
          <w:szCs w:val="22"/>
        </w:rPr>
        <w:t>（七十三）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、空波羅蜜，空相不可得故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No.74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bookmarkStart w:id="510" w:name="0520c26"/>
      <w:bookmarkEnd w:id="509"/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</w:t>
      </w:r>
      <w:bookmarkStart w:id="511" w:name="0520c27"/>
      <w:bookmarkEnd w:id="510"/>
      <w:r w:rsidRPr="00BE2B19">
        <w:rPr>
          <w:rFonts w:eastAsia="標楷體"/>
        </w:rPr>
        <w:t>相不可得故。」</w:t>
      </w:r>
      <w:r w:rsidRPr="00BE2B19">
        <w:rPr>
          <w:rFonts w:eastAsia="標楷體"/>
          <w:sz w:val="22"/>
          <w:szCs w:val="22"/>
        </w:rPr>
        <w:t>（七十四）</w:t>
      </w:r>
    </w:p>
    <w:p w:rsidR="00DD00EB" w:rsidRPr="00BE2B19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、無相波羅蜜，寂滅相不可得故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「世尊！無相波羅蜜是般若</w:t>
      </w:r>
      <w:bookmarkStart w:id="512" w:name="0520c28"/>
      <w:bookmarkEnd w:id="51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佛言：「寂滅相不可得故。」</w:t>
      </w:r>
      <w:r w:rsidRPr="00BE2B19">
        <w:rPr>
          <w:rFonts w:eastAsia="標楷體"/>
          <w:sz w:val="22"/>
          <w:szCs w:val="22"/>
        </w:rPr>
        <w:t>（七十五）</w:t>
      </w:r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（五）出世禪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0"/>
          <w:szCs w:val="20"/>
        </w:rPr>
        <w:t>No.76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No.77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、背捨波羅蜜，八背捨不可得故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13" w:name="0520c29"/>
      <w:bookmarkEnd w:id="512"/>
      <w:r w:rsidRPr="00BE2B19">
        <w:rPr>
          <w:rFonts w:eastAsia="標楷體"/>
        </w:rPr>
        <w:t>！</w:t>
      </w:r>
      <w:bookmarkEnd w:id="513"/>
      <w:r w:rsidRPr="00BE2B19">
        <w:rPr>
          <w:rFonts w:eastAsia="標楷體"/>
        </w:rPr>
        <w:t>背</w:t>
      </w:r>
      <w:r w:rsidRPr="00BE2B19">
        <w:rPr>
          <w:rStyle w:val="FootnoteReference"/>
          <w:rFonts w:eastAsia="標楷體"/>
        </w:rPr>
        <w:footnoteReference w:id="187"/>
      </w:r>
      <w:r w:rsidRPr="00BE2B19">
        <w:rPr>
          <w:rFonts w:eastAsia="標楷體"/>
        </w:rPr>
        <w:t>捨波羅蜜是般若波羅蜜。」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佛言：「八背捨</w:t>
      </w:r>
      <w:bookmarkStart w:id="514" w:name="0521a01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（七十六）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、定波羅蜜，九次第定不可得故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14"/>
      <w:r w:rsidRPr="00BE2B19">
        <w:rPr>
          <w:rFonts w:eastAsia="標楷體"/>
        </w:rPr>
        <w:t>定</w:t>
      </w:r>
      <w:r w:rsidRPr="00BE2B19">
        <w:rPr>
          <w:rStyle w:val="FootnoteReference"/>
          <w:rFonts w:eastAsia="標楷體"/>
        </w:rPr>
        <w:footnoteReference w:id="188"/>
      </w:r>
      <w:r w:rsidRPr="00BE2B19">
        <w:rPr>
          <w:rFonts w:eastAsia="標楷體"/>
        </w:rPr>
        <w:t>波羅蜜是般若波羅</w:t>
      </w:r>
      <w:bookmarkStart w:id="515" w:name="0521a02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佛言：「九次第定不可得故。」</w:t>
      </w:r>
      <w:r w:rsidRPr="00BE2B19">
        <w:rPr>
          <w:rFonts w:eastAsia="標楷體"/>
          <w:sz w:val="22"/>
          <w:szCs w:val="22"/>
        </w:rPr>
        <w:t>（七十七）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 w:cs="Times Ext Roman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（六）六度行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No.78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firstLineChars="250" w:firstLine="526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、檀波羅蜜，慳貪不可得故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「世尊！檀</w:t>
      </w:r>
      <w:bookmarkStart w:id="516" w:name="0521a03"/>
      <w:bookmarkEnd w:id="515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佛言：「慳貪不可得故</w:t>
      </w:r>
      <w:bookmarkStart w:id="517" w:name="0521a04"/>
      <w:bookmarkEnd w:id="516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（七十八）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、尸羅波羅蜜，破戒不可得故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No.79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「世尊！尸羅波羅蜜是般若波羅蜜。」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18" w:name="0521a05"/>
      <w:bookmarkEnd w:id="517"/>
      <w:r w:rsidRPr="00BE2B19">
        <w:rPr>
          <w:rFonts w:eastAsia="標楷體"/>
        </w:rPr>
        <w:t>：「破戒不可得故。」</w:t>
      </w:r>
      <w:r w:rsidRPr="00BE2B19">
        <w:rPr>
          <w:rFonts w:eastAsia="標楷體"/>
          <w:sz w:val="22"/>
          <w:szCs w:val="22"/>
        </w:rPr>
        <w:t>（七十九）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、羼提波羅蜜，忍、不忍辱不可得故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「世尊！羼提波羅蜜是般</w:t>
      </w:r>
      <w:bookmarkStart w:id="519" w:name="0521a06"/>
      <w:bookmarkEnd w:id="51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bookmarkEnd w:id="519"/>
      <w:r w:rsidRPr="00BE2B19">
        <w:rPr>
          <w:rFonts w:eastAsia="標楷體"/>
        </w:rPr>
        <w:t>忍</w:t>
      </w:r>
      <w:r w:rsidRPr="00BE2B19">
        <w:rPr>
          <w:rStyle w:val="FootnoteReference"/>
          <w:rFonts w:eastAsia="標楷體"/>
        </w:rPr>
        <w:footnoteReference w:id="189"/>
      </w:r>
      <w:r w:rsidRPr="00BE2B19">
        <w:rPr>
          <w:rFonts w:eastAsia="標楷體"/>
        </w:rPr>
        <w:t>不忍辱不可得故。」</w:t>
      </w:r>
      <w:r w:rsidRPr="00BE2B19">
        <w:rPr>
          <w:rFonts w:eastAsia="標楷體"/>
          <w:sz w:val="22"/>
          <w:szCs w:val="22"/>
        </w:rPr>
        <w:t>（八十）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、毘梨耶波羅蜜，懈怠、精進不可得故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No.81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20" w:name="0521a07"/>
      <w:r w:rsidRPr="00BE2B19">
        <w:rPr>
          <w:rFonts w:eastAsia="標楷體"/>
        </w:rPr>
        <w:t>！</w:t>
      </w:r>
      <w:bookmarkEnd w:id="520"/>
      <w:r w:rsidRPr="00BE2B19">
        <w:rPr>
          <w:rFonts w:eastAsia="標楷體"/>
        </w:rPr>
        <w:t>毘梨耶波羅蜜是般若波羅蜜。」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佛言：「懈怠精</w:t>
      </w:r>
      <w:bookmarkStart w:id="521" w:name="0521a08"/>
      <w:r w:rsidRPr="00BE2B19">
        <w:rPr>
          <w:rFonts w:eastAsia="標楷體"/>
        </w:rPr>
        <w:t>進不可得故。」</w:t>
      </w:r>
      <w:r w:rsidRPr="00BE2B19">
        <w:rPr>
          <w:rFonts w:eastAsia="標楷體"/>
          <w:sz w:val="22"/>
          <w:szCs w:val="22"/>
        </w:rPr>
        <w:t>（八十一）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、禪波羅蜜，定、亂不可得故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No.82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「世尊！禪波羅蜜是般若波</w:t>
      </w:r>
      <w:bookmarkStart w:id="522" w:name="0521a09"/>
      <w:bookmarkEnd w:id="521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佛言：「定亂不可得故。」</w:t>
      </w:r>
      <w:r w:rsidRPr="00BE2B19">
        <w:rPr>
          <w:rFonts w:eastAsia="標楷體"/>
          <w:sz w:val="22"/>
          <w:szCs w:val="22"/>
        </w:rPr>
        <w:t>（八十二）</w:t>
      </w:r>
    </w:p>
    <w:p w:rsidR="00DD00EB" w:rsidRPr="00BE2B19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 w:val="20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、般若波羅蜜，癡、慧不可得故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「世尊！般若</w:t>
      </w:r>
      <w:bookmarkStart w:id="523" w:name="0521a10"/>
      <w:bookmarkEnd w:id="522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佛言：「癡慧不可得故</w:t>
      </w:r>
      <w:bookmarkStart w:id="524" w:name="0521a11"/>
      <w:bookmarkEnd w:id="523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（八十三）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 w:cs="Times Ext Roman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二、歎果無不滿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No.84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No.90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（一）十力波羅蜜，一切法不可伏故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「世尊！十力波羅蜜是般若波羅蜜。」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25" w:name="0521a12"/>
      <w:bookmarkEnd w:id="524"/>
      <w:r w:rsidRPr="00BE2B19">
        <w:rPr>
          <w:rFonts w:eastAsia="標楷體"/>
        </w:rPr>
        <w:t>：「一切法不可伏故。」</w:t>
      </w:r>
      <w:r w:rsidRPr="00BE2B19">
        <w:rPr>
          <w:rStyle w:val="FootnoteReference"/>
          <w:rFonts w:eastAsia="標楷體" w:cs="Times Ext Roman"/>
        </w:rPr>
        <w:footnoteReference w:id="190"/>
      </w:r>
      <w:r w:rsidRPr="00BE2B19">
        <w:rPr>
          <w:rFonts w:eastAsia="標楷體"/>
          <w:sz w:val="22"/>
          <w:szCs w:val="22"/>
        </w:rPr>
        <w:t>（八十四）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（二）無所畏波羅蜜，道種智不沒故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「世尊！無所畏波羅</w:t>
      </w:r>
      <w:bookmarkStart w:id="526" w:name="0521a13"/>
      <w:bookmarkEnd w:id="52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佛言：「道種智不沒故。」</w:t>
      </w:r>
      <w:r w:rsidRPr="00BE2B19">
        <w:rPr>
          <w:rStyle w:val="FootnoteReference"/>
          <w:rFonts w:eastAsia="標楷體"/>
        </w:rPr>
        <w:footnoteReference w:id="191"/>
      </w:r>
      <w:r w:rsidRPr="00BE2B19">
        <w:rPr>
          <w:rFonts w:eastAsia="標楷體"/>
          <w:sz w:val="22"/>
          <w:szCs w:val="22"/>
        </w:rPr>
        <w:t>（八十五）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（三）無礙智波羅蜜，一切法無障無礙故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27" w:name="0521a14"/>
      <w:bookmarkEnd w:id="526"/>
      <w:r w:rsidRPr="00BE2B19">
        <w:rPr>
          <w:rFonts w:eastAsia="標楷體"/>
        </w:rPr>
        <w:t>尊！無礙智波羅蜜是般若波羅蜜。」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528" w:name="0521a15"/>
      <w:bookmarkEnd w:id="527"/>
      <w:r w:rsidRPr="00BE2B19">
        <w:rPr>
          <w:rFonts w:eastAsia="標楷體"/>
        </w:rPr>
        <w:t>切</w:t>
      </w:r>
      <w:bookmarkEnd w:id="528"/>
      <w:r w:rsidRPr="00BE2B19">
        <w:rPr>
          <w:rFonts w:eastAsia="標楷體"/>
        </w:rPr>
        <w:t>諸</w:t>
      </w:r>
      <w:r w:rsidRPr="00BE2B19">
        <w:rPr>
          <w:rStyle w:val="FootnoteReference"/>
          <w:rFonts w:eastAsia="標楷體"/>
        </w:rPr>
        <w:footnoteReference w:id="192"/>
      </w:r>
      <w:r w:rsidRPr="00BE2B19">
        <w:rPr>
          <w:rFonts w:eastAsia="標楷體"/>
        </w:rPr>
        <w:t>法無障無</w:t>
      </w:r>
      <w:r w:rsidRPr="00BE2B19">
        <w:rPr>
          <w:rStyle w:val="FootnoteReference"/>
          <w:rFonts w:eastAsia="標楷體"/>
        </w:rPr>
        <w:footnoteReference w:id="193"/>
      </w:r>
      <w:r w:rsidRPr="00BE2B19">
        <w:rPr>
          <w:rFonts w:eastAsia="標楷體"/>
        </w:rPr>
        <w:t>礙故。」</w:t>
      </w:r>
      <w:r w:rsidRPr="00BE2B19">
        <w:rPr>
          <w:rStyle w:val="FootnoteReference"/>
          <w:rFonts w:eastAsia="標楷體" w:cs="Times Ext Roman"/>
        </w:rPr>
        <w:footnoteReference w:id="194"/>
      </w:r>
      <w:r w:rsidRPr="00BE2B19">
        <w:rPr>
          <w:rFonts w:eastAsia="標楷體"/>
          <w:sz w:val="22"/>
          <w:szCs w:val="22"/>
        </w:rPr>
        <w:t>（八十六）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（四）佛法波羅蜜，過一切法故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「世尊！佛法波羅</w:t>
      </w:r>
      <w:bookmarkStart w:id="529" w:name="0521a1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佛言：「過一切法故。」</w:t>
      </w:r>
      <w:r w:rsidRPr="00BE2B19">
        <w:rPr>
          <w:rStyle w:val="FootnoteReference"/>
          <w:rFonts w:eastAsia="標楷體" w:cs="Times Ext Roman"/>
        </w:rPr>
        <w:footnoteReference w:id="195"/>
      </w:r>
      <w:r w:rsidRPr="00BE2B19">
        <w:rPr>
          <w:rFonts w:eastAsia="標楷體"/>
          <w:sz w:val="22"/>
          <w:szCs w:val="22"/>
        </w:rPr>
        <w:t>（八十七）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（五）如實說波羅蜜，一切語言皆是如實故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0" w:name="0521a17"/>
      <w:bookmarkEnd w:id="529"/>
      <w:r w:rsidRPr="00BE2B19">
        <w:rPr>
          <w:rFonts w:eastAsia="標楷體"/>
        </w:rPr>
        <w:t>尊！如實說</w:t>
      </w:r>
      <w:bookmarkEnd w:id="530"/>
      <w:r w:rsidRPr="00BE2B19">
        <w:rPr>
          <w:rFonts w:eastAsia="標楷體"/>
        </w:rPr>
        <w:t>者</w:t>
      </w:r>
      <w:r w:rsidRPr="00BE2B19">
        <w:rPr>
          <w:rStyle w:val="FootnoteReference"/>
          <w:rFonts w:eastAsia="標楷體"/>
        </w:rPr>
        <w:footnoteReference w:id="196"/>
      </w:r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31" w:name="0521a18"/>
      <w:r w:rsidRPr="00BE2B19">
        <w:rPr>
          <w:rFonts w:eastAsia="標楷體"/>
        </w:rPr>
        <w:t>：「一切</w:t>
      </w:r>
      <w:bookmarkEnd w:id="531"/>
      <w:r w:rsidRPr="00BE2B19">
        <w:rPr>
          <w:rFonts w:eastAsia="標楷體"/>
        </w:rPr>
        <w:t>說</w:t>
      </w:r>
      <w:r w:rsidRPr="00BE2B19">
        <w:rPr>
          <w:rStyle w:val="FootnoteReference"/>
          <w:rFonts w:eastAsia="標楷體"/>
        </w:rPr>
        <w:footnoteReference w:id="197"/>
      </w:r>
      <w:r w:rsidRPr="00BE2B19">
        <w:rPr>
          <w:rFonts w:eastAsia="標楷體"/>
        </w:rPr>
        <w:t>如實故。」</w:t>
      </w:r>
      <w:r w:rsidRPr="00BE2B19">
        <w:rPr>
          <w:rStyle w:val="FootnoteReference"/>
          <w:rFonts w:eastAsia="標楷體"/>
        </w:rPr>
        <w:footnoteReference w:id="198"/>
      </w:r>
      <w:r w:rsidRPr="00BE2B19">
        <w:rPr>
          <w:rFonts w:eastAsia="標楷體"/>
          <w:sz w:val="22"/>
          <w:szCs w:val="22"/>
        </w:rPr>
        <w:t>（八十八）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（六）自然波羅蜜，一切法中得自在力故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「世尊！自然波羅</w:t>
      </w:r>
      <w:bookmarkStart w:id="532" w:name="0521a1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佛言：「一切法中自在故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FootnoteReference"/>
          <w:rFonts w:eastAsia="標楷體"/>
        </w:rPr>
        <w:footnoteReference w:id="199"/>
      </w:r>
      <w:r w:rsidRPr="00BE2B19">
        <w:rPr>
          <w:rFonts w:eastAsia="標楷體"/>
          <w:sz w:val="22"/>
          <w:szCs w:val="22"/>
        </w:rPr>
        <w:t>（八十九）</w:t>
      </w:r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（七）佛波羅蜜，正知一切法、一切種故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3" w:name="0521a20"/>
      <w:bookmarkEnd w:id="532"/>
      <w:r w:rsidRPr="00BE2B19">
        <w:rPr>
          <w:rFonts w:eastAsia="標楷體"/>
        </w:rPr>
        <w:t>尊！佛波羅蜜是般若波羅蜜。」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佛言：「知一切</w:t>
      </w:r>
      <w:bookmarkStart w:id="534" w:name="0521a21"/>
      <w:bookmarkEnd w:id="533"/>
      <w:r w:rsidRPr="00BE2B19">
        <w:rPr>
          <w:rFonts w:eastAsia="標楷體"/>
        </w:rPr>
        <w:t>法、一切種</w:t>
      </w:r>
      <w:bookmarkEnd w:id="534"/>
      <w:r w:rsidRPr="00BE2B19">
        <w:rPr>
          <w:rFonts w:eastAsia="標楷體"/>
        </w:rPr>
        <w:t>智</w:t>
      </w:r>
      <w:r w:rsidRPr="00BE2B19">
        <w:rPr>
          <w:rStyle w:val="FootnoteReference"/>
          <w:rFonts w:eastAsia="標楷體"/>
        </w:rPr>
        <w:footnoteReference w:id="200"/>
      </w:r>
      <w:r w:rsidRPr="00BE2B19">
        <w:rPr>
          <w:rFonts w:eastAsia="標楷體"/>
        </w:rPr>
        <w:t>故。」</w:t>
      </w:r>
      <w:r w:rsidRPr="00BE2B19">
        <w:rPr>
          <w:rStyle w:val="FootnoteReference"/>
          <w:rFonts w:eastAsia="標楷體"/>
        </w:rPr>
        <w:footnoteReference w:id="201"/>
      </w:r>
      <w:r w:rsidRPr="00BE2B19">
        <w:rPr>
          <w:rFonts w:eastAsia="標楷體" w:hint="eastAsia"/>
          <w:sz w:val="22"/>
          <w:szCs w:val="22"/>
        </w:rPr>
        <w:t>（九十）</w:t>
      </w:r>
    </w:p>
    <w:p w:rsidR="00DD00EB" w:rsidRPr="00BE2B19" w:rsidRDefault="00DD00EB" w:rsidP="009126A6">
      <w:pPr>
        <w:spacing w:beforeLines="30" w:before="108"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535" w:name="0521a22"/>
      <w:bookmarkEnd w:id="467"/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Fonts w:hint="eastAsia"/>
        </w:rPr>
        <w:t>：</w:t>
      </w:r>
    </w:p>
    <w:p w:rsidR="00DD00EB" w:rsidRPr="00BE2B19" w:rsidRDefault="00DD00EB" w:rsidP="009126A6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（肆）得門歎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No.44</w:t>
      </w:r>
      <w:r w:rsidRPr="00BE2B19">
        <w:rPr>
          <w:sz w:val="20"/>
          <w:szCs w:val="20"/>
        </w:rPr>
        <w:t>～</w:t>
      </w:r>
      <w:r w:rsidRPr="00BE2B19">
        <w:rPr>
          <w:sz w:val="20"/>
          <w:szCs w:val="20"/>
        </w:rPr>
        <w:t>No.90</w:t>
      </w:r>
      <w:r w:rsidRPr="00BE2B19">
        <w:rPr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sz w:val="21"/>
          <w:szCs w:val="21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一、歎行無不成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No.44</w:t>
      </w:r>
      <w:r w:rsidRPr="00BE2B19">
        <w:rPr>
          <w:sz w:val="20"/>
          <w:szCs w:val="20"/>
        </w:rPr>
        <w:t>無常波羅蜜～</w:t>
      </w:r>
      <w:r w:rsidRPr="00BE2B19">
        <w:rPr>
          <w:sz w:val="20"/>
          <w:szCs w:val="20"/>
        </w:rPr>
        <w:t>No.65</w:t>
      </w:r>
      <w:r w:rsidRPr="00BE2B19">
        <w:rPr>
          <w:sz w:val="20"/>
          <w:szCs w:val="20"/>
        </w:rPr>
        <w:t>無法有法空波羅蜜）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（一）無常波羅蜜，一切法破壞故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、略明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般若波羅蜜中有無常聖行，故</w:t>
      </w:r>
      <w:bookmarkStart w:id="536" w:name="0521a23"/>
      <w:bookmarkEnd w:id="535"/>
      <w:r w:rsidRPr="00BE2B19">
        <w:t>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非但般若中有無常</w:t>
      </w:r>
      <w:bookmarkStart w:id="537" w:name="0521a24"/>
      <w:bookmarkEnd w:id="536"/>
      <w:r w:rsidRPr="00BE2B19">
        <w:t>，觀一切法無常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、釋疑：前說般若法性常住，今何以說無常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問曰：上來</w:t>
      </w:r>
      <w:bookmarkStart w:id="538" w:name="0521a25"/>
      <w:bookmarkEnd w:id="537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般若波羅蜜法性常住</w:t>
      </w:r>
      <w:r w:rsidRPr="00BE2B19">
        <w:rPr>
          <w:rFonts w:hint="eastAsia"/>
          <w:bCs/>
        </w:rPr>
        <w:t>」</w:t>
      </w:r>
      <w:r w:rsidRPr="00BE2B19">
        <w:rPr>
          <w:rStyle w:val="FootnoteReference"/>
          <w:bCs/>
        </w:rPr>
        <w:footnoteReference w:id="202"/>
      </w:r>
      <w:r w:rsidRPr="00BE2B19">
        <w:t>，今何以說</w:t>
      </w:r>
      <w:r w:rsidRPr="00BE2B19">
        <w:rPr>
          <w:rFonts w:hint="eastAsia"/>
          <w:bCs/>
        </w:rPr>
        <w:t>「</w:t>
      </w:r>
      <w:r w:rsidRPr="00BE2B19">
        <w:t>無常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</w:t>
      </w:r>
      <w:bookmarkStart w:id="539" w:name="0521a26"/>
      <w:bookmarkEnd w:id="538"/>
      <w:r w:rsidRPr="00BE2B19">
        <w:t>曰：般若波羅蜜是智慧，觀法從因緣和合</w:t>
      </w:r>
      <w:bookmarkStart w:id="540" w:name="0521a27"/>
      <w:bookmarkEnd w:id="539"/>
      <w:r w:rsidRPr="00BE2B19">
        <w:t>生，是有為法</w:t>
      </w:r>
      <w:r w:rsidRPr="00BE2B19">
        <w:rPr>
          <w:rFonts w:hint="eastAsia"/>
          <w:bCs/>
        </w:rPr>
        <w:t>，</w:t>
      </w:r>
      <w:r w:rsidRPr="00BE2B19">
        <w:t>故無常；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般若波羅蜜所緣處</w:t>
      </w:r>
      <w:bookmarkStart w:id="541" w:name="0521a28"/>
      <w:bookmarkEnd w:id="540"/>
      <w:r w:rsidR="00BA6C51" w:rsidRPr="00BE2B19">
        <w:rPr>
          <w:rFonts w:hint="eastAsia"/>
          <w:bCs/>
        </w:rPr>
        <w:t>──</w:t>
      </w:r>
      <w:r w:rsidRPr="00BE2B19">
        <w:t>如、法性、實際</w:t>
      </w:r>
      <w:r w:rsidRPr="00BE2B19">
        <w:rPr>
          <w:rFonts w:hint="eastAsia"/>
          <w:bCs/>
        </w:rPr>
        <w:t>，</w:t>
      </w:r>
      <w:r w:rsidRPr="00BE2B19">
        <w:t>無為法</w:t>
      </w:r>
      <w:r w:rsidRPr="00BE2B19">
        <w:rPr>
          <w:rFonts w:hint="eastAsia"/>
          <w:bCs/>
        </w:rPr>
        <w:t>，</w:t>
      </w:r>
      <w:r w:rsidRPr="00BE2B19">
        <w:t>故常。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須菩提說</w:t>
      </w:r>
      <w:r w:rsidRPr="00BE2B19">
        <w:rPr>
          <w:rFonts w:hint="eastAsia"/>
          <w:bCs/>
        </w:rPr>
        <w:t>「</w:t>
      </w:r>
      <w:r w:rsidRPr="00BE2B19">
        <w:t>有為</w:t>
      </w:r>
      <w:bookmarkStart w:id="542" w:name="0521a29"/>
      <w:bookmarkEnd w:id="541"/>
      <w:r w:rsidRPr="00BE2B19">
        <w:t>般若</w:t>
      </w:r>
      <w:r w:rsidRPr="00BE2B19">
        <w:rPr>
          <w:rFonts w:hint="eastAsia"/>
          <w:bCs/>
        </w:rPr>
        <w:t>」</w:t>
      </w:r>
      <w:r w:rsidRPr="00BE2B19">
        <w:t>，故言</w:t>
      </w:r>
      <w:r w:rsidRPr="00BE2B19">
        <w:rPr>
          <w:rFonts w:hint="eastAsia"/>
          <w:bCs/>
        </w:rPr>
        <w:t>「</w:t>
      </w:r>
      <w:r w:rsidRPr="00BE2B19">
        <w:t>般若</w:t>
      </w:r>
      <w:bookmarkEnd w:id="542"/>
      <w:r w:rsidRPr="00BE2B19">
        <w:t>波羅蜜無常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FootnoteReference"/>
        </w:rPr>
        <w:footnoteReference w:id="203"/>
      </w:r>
    </w:p>
    <w:p w:rsidR="00DD00EB" w:rsidRPr="00BE2B19" w:rsidRDefault="00DD00EB" w:rsidP="009126A6">
      <w:pPr>
        <w:spacing w:beforeLines="30" w:before="108" w:line="346" w:lineRule="exact"/>
        <w:ind w:leftChars="200" w:left="480"/>
        <w:jc w:val="both"/>
      </w:pPr>
      <w:r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Pr="00BE2B19">
        <w:rPr>
          <w:rFonts w:cs="Times Ext Roman"/>
          <w:b/>
          <w:sz w:val="20"/>
          <w:szCs w:val="20"/>
          <w:bdr w:val="single" w:sz="4" w:space="0" w:color="auto"/>
        </w:rPr>
        <w:t>、釋疑：佛說「一切法破壞」，云何無為法無破壞相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問曰：若爾者</w:t>
      </w:r>
      <w:bookmarkStart w:id="543" w:name="0521b01"/>
      <w:r w:rsidRPr="00BE2B19">
        <w:t>，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521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佛何以說</w:t>
      </w:r>
      <w:r w:rsidRPr="00BE2B19">
        <w:rPr>
          <w:rFonts w:hint="eastAsia"/>
          <w:bCs/>
        </w:rPr>
        <w:t>「</w:t>
      </w:r>
      <w:r w:rsidRPr="00BE2B19">
        <w:t>一切法盡是破壞無常，</w:t>
      </w:r>
      <w:r w:rsidRPr="00BE2B19">
        <w:rPr>
          <w:rStyle w:val="FootnoteReference"/>
        </w:rPr>
        <w:footnoteReference w:id="204"/>
      </w:r>
      <w:r w:rsidRPr="00BE2B19">
        <w:t>無為法無</w:t>
      </w:r>
      <w:bookmarkStart w:id="544" w:name="0521b02"/>
      <w:bookmarkEnd w:id="543"/>
      <w:r w:rsidRPr="00BE2B19">
        <w:t>破壞相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答曰：一切法</w:t>
      </w:r>
      <w:r w:rsidRPr="00BE2B19">
        <w:rPr>
          <w:rStyle w:val="FootnoteReference"/>
          <w:rFonts w:cs="Times Ext Roman"/>
        </w:rPr>
        <w:footnoteReference w:id="205"/>
      </w:r>
      <w:r w:rsidRPr="00BE2B19">
        <w:t>名六情，</w:t>
      </w:r>
      <w:r w:rsidRPr="00BE2B19">
        <w:rPr>
          <w:rStyle w:val="FootnoteReference"/>
        </w:rPr>
        <w:footnoteReference w:id="206"/>
      </w:r>
      <w:r w:rsidRPr="00BE2B19">
        <w:t>內外皆是作</w:t>
      </w:r>
      <w:bookmarkStart w:id="545" w:name="0521b03"/>
      <w:bookmarkEnd w:id="544"/>
      <w:r w:rsidRPr="00BE2B19">
        <w:t>法</w:t>
      </w:r>
      <w:r w:rsidRPr="00BE2B19">
        <w:rPr>
          <w:rFonts w:hint="eastAsia"/>
          <w:bCs/>
        </w:rPr>
        <w:t>；</w:t>
      </w:r>
      <w:r w:rsidRPr="00BE2B19">
        <w:t>作法故</w:t>
      </w:r>
      <w:r w:rsidRPr="00BE2B19">
        <w:rPr>
          <w:rFonts w:hint="eastAsia"/>
          <w:bCs/>
        </w:rPr>
        <w:t>，</w:t>
      </w:r>
      <w:r w:rsidRPr="00BE2B19">
        <w:t>必歸破壞相。離有為法，</w:t>
      </w:r>
      <w:bookmarkEnd w:id="545"/>
      <w:r w:rsidRPr="00BE2B19">
        <w:t>無</w:t>
      </w:r>
      <w:r w:rsidRPr="00BE2B19">
        <w:rPr>
          <w:rStyle w:val="FootnoteReference"/>
        </w:rPr>
        <w:footnoteReference w:id="207"/>
      </w:r>
      <w:r w:rsidRPr="00BE2B19">
        <w:t>無</w:t>
      </w:r>
      <w:bookmarkStart w:id="546" w:name="0521b04"/>
      <w:r w:rsidRPr="00BE2B19">
        <w:t>為法</w:t>
      </w:r>
      <w:r w:rsidRPr="00BE2B19">
        <w:rPr>
          <w:rStyle w:val="FootnoteReference"/>
        </w:rPr>
        <w:footnoteReference w:id="208"/>
      </w:r>
      <w:r w:rsidRPr="00BE2B19">
        <w:t>，亦更無有法相</w:t>
      </w:r>
      <w:r w:rsidRPr="00BE2B19">
        <w:rPr>
          <w:rFonts w:hint="eastAsia"/>
          <w:bCs/>
        </w:rPr>
        <w:t>；</w:t>
      </w:r>
      <w:r w:rsidRPr="00BE2B19">
        <w:t>因有為法相，故說無</w:t>
      </w:r>
      <w:bookmarkStart w:id="547" w:name="0521b05"/>
      <w:bookmarkEnd w:id="546"/>
      <w:r w:rsidRPr="00BE2B19">
        <w:t>為法不生不滅。</w:t>
      </w:r>
    </w:p>
    <w:p w:rsidR="00DD00EB" w:rsidRPr="00BE2B19" w:rsidRDefault="00DD00EB" w:rsidP="009126A6">
      <w:pPr>
        <w:spacing w:beforeLines="20" w:before="72" w:line="346" w:lineRule="exact"/>
        <w:ind w:leftChars="500" w:left="1200"/>
        <w:jc w:val="both"/>
        <w:rPr>
          <w:bCs/>
        </w:rPr>
      </w:pPr>
      <w:r w:rsidRPr="00BE2B19">
        <w:t>復次，一切有為法有二種：一</w:t>
      </w:r>
      <w:bookmarkStart w:id="548" w:name="0521b06"/>
      <w:bookmarkEnd w:id="547"/>
      <w:r w:rsidRPr="00BE2B19">
        <w:t>者、名字一切</w:t>
      </w:r>
      <w:r w:rsidRPr="00BE2B19">
        <w:rPr>
          <w:rFonts w:hint="eastAsia"/>
        </w:rPr>
        <w:t>，</w:t>
      </w:r>
      <w:r w:rsidRPr="00BE2B19">
        <w:t>二者、實一切。</w:t>
      </w:r>
      <w:r w:rsidRPr="00BE2B19">
        <w:rPr>
          <w:rStyle w:val="FootnoteReference"/>
        </w:rPr>
        <w:footnoteReference w:id="209"/>
      </w:r>
      <w:r w:rsidRPr="00BE2B19">
        <w:t>一切有為法破壞</w:t>
      </w:r>
      <w:bookmarkStart w:id="549" w:name="0521b07"/>
      <w:bookmarkEnd w:id="548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一切無常</w:t>
      </w:r>
      <w:r w:rsidRPr="00BE2B19">
        <w:rPr>
          <w:rFonts w:hint="eastAsia"/>
          <w:bCs/>
        </w:rPr>
        <w:t>」。</w:t>
      </w:r>
    </w:p>
    <w:p w:rsidR="00DD00EB" w:rsidRPr="00BE2B19" w:rsidRDefault="00DD00EB" w:rsidP="009126A6">
      <w:pPr>
        <w:spacing w:beforeLines="30" w:before="108" w:line="346" w:lineRule="exact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（二）「苦波羅蜜」乃至「無法有法空波羅蜜」，無法有法不可得故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No.45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No.65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t>苦</w:t>
      </w:r>
      <w:r w:rsidRPr="00BE2B19">
        <w:rPr>
          <w:rFonts w:hint="eastAsia"/>
        </w:rPr>
        <w:t>」</w:t>
      </w:r>
      <w:r w:rsidRPr="00BE2B19">
        <w:t>等乃至</w:t>
      </w:r>
      <w:r w:rsidRPr="00BE2B19">
        <w:rPr>
          <w:rFonts w:hint="eastAsia"/>
        </w:rPr>
        <w:t>「</w:t>
      </w:r>
      <w:r w:rsidRPr="00BE2B19">
        <w:t>無法有法空</w:t>
      </w:r>
      <w:r w:rsidRPr="00BE2B19">
        <w:rPr>
          <w:rFonts w:hint="eastAsia"/>
        </w:rPr>
        <w:t>」</w:t>
      </w:r>
      <w:r w:rsidRPr="00BE2B19">
        <w:t>亦如</w:t>
      </w:r>
      <w:bookmarkStart w:id="550" w:name="0521b08"/>
      <w:bookmarkEnd w:id="549"/>
      <w:r w:rsidRPr="00BE2B19">
        <w:t>是。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t>須菩提說一切法相讚般若，佛舉一切法答。</w:t>
      </w:r>
    </w:p>
    <w:p w:rsidR="00DD00EB" w:rsidRPr="00BE2B19" w:rsidRDefault="00DD00EB" w:rsidP="009126A6">
      <w:pPr>
        <w:spacing w:beforeLines="30" w:before="108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（三）釋「念處波羅蜜」，身受心法不可得故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bookmarkStart w:id="551" w:name="0521b09"/>
      <w:bookmarkEnd w:id="550"/>
      <w:r w:rsidRPr="00BE2B19">
        <w:t>正觀身等四法，從四念處生</w:t>
      </w:r>
      <w:r w:rsidR="00BA6C51" w:rsidRPr="00BE2B19">
        <w:rPr>
          <w:rFonts w:hint="eastAsia"/>
          <w:bCs/>
        </w:rPr>
        <w:t>──</w:t>
      </w:r>
      <w:r w:rsidRPr="00BE2B19">
        <w:t>四念</w:t>
      </w:r>
      <w:bookmarkStart w:id="552" w:name="0521b10"/>
      <w:bookmarkEnd w:id="551"/>
      <w:r w:rsidRPr="00BE2B19">
        <w:t>處是四諦之初門，四諦是</w:t>
      </w:r>
      <w:bookmarkEnd w:id="552"/>
      <w:r w:rsidRPr="00BE2B19">
        <w:t>四</w:t>
      </w:r>
      <w:r w:rsidRPr="00BE2B19">
        <w:rPr>
          <w:rStyle w:val="FootnoteReference"/>
        </w:rPr>
        <w:footnoteReference w:id="210"/>
      </w:r>
      <w:r w:rsidRPr="00BE2B19">
        <w:t>沙門果初門</w:t>
      </w:r>
      <w:bookmarkStart w:id="553" w:name="0521b11"/>
      <w:r w:rsidRPr="00BE2B19">
        <w:t>，</w:t>
      </w:r>
      <w:r w:rsidRPr="00BE2B19">
        <w:rPr>
          <w:rStyle w:val="FootnoteReference"/>
        </w:rPr>
        <w:footnoteReference w:id="211"/>
      </w:r>
      <w:r w:rsidRPr="00BE2B19">
        <w:t>阿羅漢果分別即是三乘。</w:t>
      </w:r>
      <w:bookmarkStart w:id="554" w:name="0521b12"/>
      <w:bookmarkEnd w:id="553"/>
      <w:r w:rsidRPr="00BE2B19">
        <w:rPr>
          <w:rStyle w:val="FootnoteReference"/>
        </w:rPr>
        <w:footnoteReference w:id="212"/>
      </w:r>
    </w:p>
    <w:p w:rsidR="00DD00EB" w:rsidRPr="00BE2B19" w:rsidRDefault="00DD00EB" w:rsidP="009126A6">
      <w:pPr>
        <w:ind w:leftChars="150" w:left="360"/>
        <w:jc w:val="both"/>
      </w:pPr>
      <w:r w:rsidRPr="00BE2B19">
        <w:t>四念處，般若波羅蜜中種種廣說。</w:t>
      </w:r>
      <w:r w:rsidRPr="00BE2B19">
        <w:rPr>
          <w:rStyle w:val="FootnoteReference"/>
          <w:rFonts w:cs="Times Ext Roman"/>
        </w:rPr>
        <w:footnoteReference w:id="213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是四種法緣處從本</w:t>
      </w:r>
      <w:bookmarkStart w:id="555" w:name="0521b13"/>
      <w:bookmarkEnd w:id="554"/>
      <w:r w:rsidRPr="00BE2B19">
        <w:t>已來皆不可得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念處波羅蜜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（四）釋「正懃波羅蜜」乃至「般若波羅蜜」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No.67</w:t>
      </w:r>
      <w:r w:rsidRPr="00BE2B19">
        <w:rPr>
          <w:rFonts w:eastAsia="標楷體" w:cs="Times Ext Roman"/>
          <w:sz w:val="20"/>
          <w:szCs w:val="20"/>
        </w:rPr>
        <w:t>～</w:t>
      </w:r>
      <w:r w:rsidRPr="00BE2B19">
        <w:rPr>
          <w:rFonts w:eastAsia="標楷體" w:cs="Times Ext Roman"/>
          <w:sz w:val="20"/>
          <w:szCs w:val="20"/>
        </w:rPr>
        <w:t>No.83</w:t>
      </w:r>
      <w:r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從</w:t>
      </w:r>
      <w:r w:rsidRPr="00BE2B19">
        <w:rPr>
          <w:rFonts w:hint="eastAsia"/>
        </w:rPr>
        <w:t>「</w:t>
      </w:r>
      <w:r w:rsidRPr="00BE2B19">
        <w:t>四正</w:t>
      </w:r>
      <w:bookmarkStart w:id="556" w:name="0521b14"/>
      <w:bookmarkEnd w:id="555"/>
      <w:r w:rsidRPr="00BE2B19">
        <w:t>懃</w:t>
      </w:r>
      <w:r w:rsidRPr="00BE2B19">
        <w:rPr>
          <w:rFonts w:hint="eastAsia"/>
        </w:rPr>
        <w:t>」</w:t>
      </w:r>
      <w:r w:rsidRPr="00BE2B19">
        <w:t>乃至</w:t>
      </w:r>
      <w:r w:rsidRPr="00BE2B19">
        <w:rPr>
          <w:rFonts w:hint="eastAsia"/>
        </w:rPr>
        <w:t>「</w:t>
      </w:r>
      <w:r w:rsidRPr="00BE2B19">
        <w:t>般若波羅蜜</w:t>
      </w:r>
      <w:r w:rsidRPr="00BE2B19">
        <w:rPr>
          <w:rFonts w:hint="eastAsia"/>
        </w:rPr>
        <w:t>」</w:t>
      </w:r>
      <w:r w:rsidRPr="00BE2B19">
        <w:t>，亦如是。</w:t>
      </w:r>
    </w:p>
    <w:p w:rsidR="00DD00EB" w:rsidRPr="00BE2B19" w:rsidRDefault="00E142D0" w:rsidP="009126A6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ascii="新細明體" w:hAnsi="新細明體" w:cs="新細明體" w:hint="eastAsia"/>
          <w:b/>
          <w:sz w:val="20"/>
          <w:szCs w:val="18"/>
          <w:bdr w:val="single" w:sz="4" w:space="0" w:color="auto"/>
        </w:rPr>
        <w:t xml:space="preserve">※ 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因論生論：云何復以般若讚般若？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問曰：餘法可</w:t>
      </w:r>
      <w:bookmarkStart w:id="557" w:name="0521b15"/>
      <w:bookmarkEnd w:id="556"/>
      <w:r w:rsidRPr="00BE2B19">
        <w:t>以讚般若，云何</w:t>
      </w:r>
      <w:bookmarkEnd w:id="557"/>
      <w:r w:rsidRPr="00BE2B19">
        <w:t>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答曰</w:t>
      </w:r>
      <w:bookmarkStart w:id="558" w:name="0521b16"/>
      <w:r w:rsidRPr="00BE2B19">
        <w:t>：</w:t>
      </w:r>
      <w:r w:rsidRPr="00BE2B19">
        <w:rPr>
          <w:spacing w:val="-4"/>
        </w:rPr>
        <w:t>有二種般若：一者、常住般若；二者、與五波羅</w:t>
      </w:r>
      <w:bookmarkStart w:id="559" w:name="0521b17"/>
      <w:bookmarkEnd w:id="558"/>
      <w:r w:rsidRPr="00BE2B19">
        <w:rPr>
          <w:spacing w:val="-4"/>
        </w:rPr>
        <w:t>蜜共行，有用般若波羅蜜。</w:t>
      </w:r>
      <w:bookmarkEnd w:id="559"/>
      <w:r w:rsidRPr="00BE2B19">
        <w:rPr>
          <w:rStyle w:val="FootnoteReference"/>
          <w:spacing w:val="-4"/>
        </w:rPr>
        <w:footnoteReference w:id="214"/>
      </w:r>
    </w:p>
    <w:p w:rsidR="00DD00EB" w:rsidRPr="00BE2B19" w:rsidRDefault="00DD00EB" w:rsidP="009126A6">
      <w:pPr>
        <w:ind w:leftChars="500" w:left="1200"/>
        <w:jc w:val="both"/>
      </w:pPr>
      <w:r w:rsidRPr="00BE2B19">
        <w:t>須菩提讚有</w:t>
      </w:r>
      <w:bookmarkStart w:id="560" w:name="0521b18"/>
      <w:r w:rsidRPr="00BE2B19">
        <w:t>用般若波羅蜜，能破無明黑闇</w:t>
      </w:r>
      <w:r w:rsidRPr="00BE2B19">
        <w:rPr>
          <w:rFonts w:hint="eastAsia"/>
          <w:bCs/>
        </w:rPr>
        <w:t>、</w:t>
      </w:r>
      <w:r w:rsidRPr="00BE2B19">
        <w:t>能與真智</w:t>
      </w:r>
      <w:bookmarkStart w:id="561" w:name="0521b19"/>
      <w:bookmarkEnd w:id="560"/>
      <w:r w:rsidRPr="00BE2B19">
        <w:t>慧；</w:t>
      </w:r>
    </w:p>
    <w:p w:rsidR="00DD00EB" w:rsidRPr="00BE2B19" w:rsidRDefault="00DD00EB" w:rsidP="009126A6">
      <w:pPr>
        <w:ind w:leftChars="500" w:left="1200"/>
        <w:jc w:val="both"/>
      </w:pPr>
      <w:r w:rsidRPr="00BE2B19">
        <w:t>是故佛說</w:t>
      </w:r>
      <w:r w:rsidRPr="00BE2B19">
        <w:rPr>
          <w:rFonts w:hint="eastAsia"/>
          <w:bCs/>
        </w:rPr>
        <w:t>：「</w:t>
      </w:r>
      <w:r w:rsidRPr="00BE2B19">
        <w:t>常住般若波羅蜜，癡慧不可得</w:t>
      </w:r>
      <w:bookmarkStart w:id="562" w:name="0521b20"/>
      <w:bookmarkEnd w:id="561"/>
      <w:r w:rsidRPr="00BE2B19">
        <w:t>故。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二、歎果無不滿</w:t>
      </w:r>
      <w:r w:rsidRPr="00BE2B19">
        <w:rPr>
          <w:sz w:val="20"/>
          <w:szCs w:val="20"/>
        </w:rPr>
        <w:t>（釋</w:t>
      </w:r>
      <w:r w:rsidRPr="00BE2B19">
        <w:rPr>
          <w:sz w:val="20"/>
          <w:szCs w:val="20"/>
        </w:rPr>
        <w:t>No.84</w:t>
      </w:r>
      <w:r w:rsidRPr="00BE2B19">
        <w:rPr>
          <w:sz w:val="20"/>
          <w:szCs w:val="20"/>
        </w:rPr>
        <w:t>十力波羅蜜～</w:t>
      </w:r>
      <w:r w:rsidRPr="00BE2B19">
        <w:rPr>
          <w:sz w:val="20"/>
          <w:szCs w:val="20"/>
        </w:rPr>
        <w:t>No.90</w:t>
      </w:r>
      <w:r w:rsidRPr="00BE2B19">
        <w:rPr>
          <w:sz w:val="20"/>
          <w:szCs w:val="20"/>
        </w:rPr>
        <w:t>佛波羅蜜）</w:t>
      </w:r>
    </w:p>
    <w:p w:rsidR="00DD00EB" w:rsidRPr="00BE2B19" w:rsidRDefault="00DD00EB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（一）十力波羅蜜，一切法不可伏故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No.84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行是般若波羅蜜菩薩，初得菩薩十力</w:t>
      </w:r>
      <w:bookmarkStart w:id="563" w:name="0521b21"/>
      <w:bookmarkEnd w:id="562"/>
      <w:r w:rsidRPr="00BE2B19">
        <w:rPr>
          <w:rStyle w:val="FootnoteReference"/>
          <w:rFonts w:cs="Times Ext Roman"/>
        </w:rPr>
        <w:footnoteReference w:id="215"/>
      </w:r>
      <w:r w:rsidRPr="00BE2B19">
        <w:t>，後得佛十力</w:t>
      </w:r>
      <w:r w:rsidRPr="00BE2B19">
        <w:rPr>
          <w:rStyle w:val="FootnoteReference"/>
          <w:rFonts w:cs="Times Ext Roman"/>
        </w:rPr>
        <w:footnoteReference w:id="216"/>
      </w:r>
      <w:r w:rsidRPr="00BE2B19">
        <w:t>，是故說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十力波羅蜜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</w:t>
      </w:r>
      <w:bookmarkStart w:id="564" w:name="0521b22"/>
      <w:bookmarkEnd w:id="563"/>
      <w:r w:rsidRPr="00BE2B19">
        <w:t>但十力者不可破</w:t>
      </w:r>
      <w:r w:rsidRPr="00BE2B19">
        <w:rPr>
          <w:rFonts w:hint="eastAsia"/>
          <w:bCs/>
        </w:rPr>
        <w:t>、</w:t>
      </w:r>
      <w:r w:rsidRPr="00BE2B19">
        <w:t>不可伏，一切法實相亦</w:t>
      </w:r>
      <w:bookmarkStart w:id="565" w:name="0521b23"/>
      <w:bookmarkEnd w:id="564"/>
      <w:r w:rsidRPr="00BE2B19">
        <w:t>不可破</w:t>
      </w:r>
      <w:r w:rsidRPr="00BE2B19">
        <w:rPr>
          <w:rFonts w:hint="eastAsia"/>
          <w:bCs/>
        </w:rPr>
        <w:t>、</w:t>
      </w:r>
      <w:r w:rsidRPr="00BE2B19">
        <w:t>亦不可伏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佛意</w:t>
      </w:r>
      <w:r w:rsidRPr="00BE2B19">
        <w:rPr>
          <w:rFonts w:hint="eastAsia"/>
        </w:rPr>
        <w:t>：</w:t>
      </w:r>
      <w:r w:rsidRPr="00BE2B19">
        <w:t>為</w:t>
      </w:r>
      <w:bookmarkEnd w:id="565"/>
      <w:r w:rsidRPr="00BE2B19">
        <w:t>度</w:t>
      </w:r>
      <w:r w:rsidRPr="00BE2B19">
        <w:rPr>
          <w:rStyle w:val="FootnoteReference"/>
        </w:rPr>
        <w:footnoteReference w:id="217"/>
      </w:r>
      <w:r w:rsidRPr="00BE2B19">
        <w:t>眾生故說十方</w:t>
      </w:r>
      <w:r w:rsidRPr="00BE2B19">
        <w:rPr>
          <w:rStyle w:val="FootnoteReference"/>
        </w:rPr>
        <w:footnoteReference w:id="218"/>
      </w:r>
      <w:r w:rsidRPr="00BE2B19">
        <w:t>佛力無量無邊；</w:t>
      </w:r>
      <w:r w:rsidRPr="00BE2B19">
        <w:rPr>
          <w:rStyle w:val="FootnoteReference"/>
        </w:rPr>
        <w:footnoteReference w:id="219"/>
      </w:r>
      <w:r w:rsidRPr="00BE2B19">
        <w:t>如佛力，一切法實相</w:t>
      </w:r>
      <w:bookmarkStart w:id="566" w:name="0521b25"/>
      <w:r w:rsidRPr="00BE2B19">
        <w:t>亦如是不可伏，故名</w:t>
      </w:r>
      <w:r w:rsidRPr="00BE2B19">
        <w:rPr>
          <w:rFonts w:hint="eastAsia"/>
        </w:rPr>
        <w:t>「</w:t>
      </w:r>
      <w:r w:rsidRPr="00BE2B19">
        <w:t>十力波羅蜜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（二）無所畏波羅蜜，道種智不沒故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No.85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菩薩得</w:t>
      </w:r>
      <w:bookmarkStart w:id="567" w:name="0521b26"/>
      <w:bookmarkEnd w:id="566"/>
      <w:r w:rsidRPr="00BE2B19">
        <w:t>是般若波羅蜜力，於佛前能說法論議，何況</w:t>
      </w:r>
      <w:bookmarkStart w:id="568" w:name="0521b27"/>
      <w:bookmarkEnd w:id="567"/>
      <w:r w:rsidRPr="00BE2B19">
        <w:t>餘處！尚不畏魔王，何況外道！故名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無所畏</w:t>
      </w:r>
      <w:bookmarkStart w:id="569" w:name="0521b28"/>
      <w:bookmarkEnd w:id="568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道種智不沒故</w:t>
      </w:r>
      <w:r w:rsidRPr="00BE2B19">
        <w:rPr>
          <w:rFonts w:ascii="標楷體" w:eastAsia="標楷體" w:hAnsi="標楷體" w:hint="eastAsia"/>
          <w:bCs/>
        </w:rPr>
        <w:t>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20" w:before="72"/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道種智</w:t>
      </w:r>
      <w:r w:rsidRPr="00BE2B19">
        <w:rPr>
          <w:rFonts w:hint="eastAsia"/>
          <w:bCs/>
        </w:rPr>
        <w:t>」</w:t>
      </w:r>
      <w:r w:rsidRPr="00BE2B19">
        <w:t>名</w:t>
      </w:r>
      <w:r w:rsidRPr="00BE2B19">
        <w:rPr>
          <w:rFonts w:hint="eastAsia"/>
          <w:bCs/>
        </w:rPr>
        <w:t>「</w:t>
      </w:r>
      <w:r w:rsidRPr="00BE2B19">
        <w:t>法</w:t>
      </w:r>
      <w:bookmarkStart w:id="570" w:name="0521b29"/>
      <w:bookmarkEnd w:id="569"/>
      <w:r w:rsidRPr="00BE2B19">
        <w:t>眼</w:t>
      </w:r>
      <w:r w:rsidRPr="00BE2B19">
        <w:rPr>
          <w:rFonts w:hint="eastAsia"/>
          <w:bCs/>
        </w:rPr>
        <w:t>」</w:t>
      </w:r>
      <w:r w:rsidRPr="00BE2B19">
        <w:t>，</w:t>
      </w:r>
      <w:r w:rsidRPr="00BE2B19">
        <w:rPr>
          <w:rStyle w:val="FootnoteReference"/>
        </w:rPr>
        <w:footnoteReference w:id="220"/>
      </w:r>
      <w:r w:rsidRPr="00BE2B19">
        <w:t>知一切眾生以何道得</w:t>
      </w:r>
      <w:bookmarkEnd w:id="570"/>
      <w:r w:rsidRPr="00BE2B19">
        <w:t>涅槃</w:t>
      </w:r>
      <w:r w:rsidRPr="00BE2B19">
        <w:rPr>
          <w:rStyle w:val="FootnoteReference"/>
        </w:rPr>
        <w:footnoteReference w:id="221"/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般若波羅</w:t>
      </w:r>
      <w:bookmarkStart w:id="571" w:name="0521c01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BE2B19">
          <w:rPr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蜜，常寂滅相</w:t>
      </w:r>
      <w:r w:rsidRPr="00BE2B19">
        <w:rPr>
          <w:rFonts w:hint="eastAsia"/>
          <w:bCs/>
        </w:rPr>
        <w:t>、</w:t>
      </w:r>
      <w:r w:rsidRPr="00BE2B19">
        <w:t>不可說</w:t>
      </w:r>
      <w:r w:rsidRPr="00BE2B19">
        <w:rPr>
          <w:rFonts w:hint="eastAsia"/>
          <w:bCs/>
        </w:rPr>
        <w:t>；</w:t>
      </w:r>
      <w:r w:rsidRPr="00BE2B19">
        <w:t>是菩薩以道種智故</w:t>
      </w:r>
      <w:bookmarkStart w:id="572" w:name="0521c02"/>
      <w:bookmarkEnd w:id="571"/>
      <w:r w:rsidRPr="00BE2B19">
        <w:t>引導眾生，於大眾中師子吼；道種智增益</w:t>
      </w:r>
      <w:bookmarkStart w:id="573" w:name="0521c03"/>
      <w:bookmarkEnd w:id="572"/>
      <w:r w:rsidRPr="00BE2B19">
        <w:t>故不沒，無所畏，不自憍慢</w:t>
      </w:r>
      <w:r w:rsidRPr="00BE2B19">
        <w:rPr>
          <w:rFonts w:hint="eastAsia"/>
          <w:bCs/>
        </w:rPr>
        <w:t>「</w:t>
      </w:r>
      <w:r w:rsidRPr="00BE2B19">
        <w:t>我有是法</w:t>
      </w:r>
      <w:r w:rsidRPr="00BE2B19">
        <w:rPr>
          <w:rFonts w:hint="eastAsia"/>
          <w:bCs/>
        </w:rPr>
        <w:t>」，</w:t>
      </w:r>
      <w:r w:rsidRPr="00BE2B19">
        <w:t>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無畏</w:t>
      </w:r>
      <w:bookmarkStart w:id="574" w:name="0521c04"/>
      <w:bookmarkEnd w:id="573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（三）無礙波羅蜜，一切法無障無礙故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No.86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須菩提從佛</w:t>
      </w:r>
      <w:bookmarkEnd w:id="574"/>
      <w:r w:rsidRPr="00BE2B19">
        <w:t>聞</w:t>
      </w:r>
      <w:r w:rsidRPr="00BE2B19">
        <w:rPr>
          <w:rStyle w:val="FootnoteReference"/>
        </w:rPr>
        <w:footnoteReference w:id="222"/>
      </w:r>
      <w:r w:rsidRPr="00BE2B19">
        <w:t>，無畏轉深，故讚</w:t>
      </w:r>
      <w:bookmarkStart w:id="575" w:name="0521c05"/>
      <w:r w:rsidRPr="00BE2B19">
        <w:t>般若波羅蜜，言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無礙波羅蜜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非但四無</w:t>
      </w:r>
      <w:bookmarkStart w:id="576" w:name="0521c06"/>
      <w:bookmarkEnd w:id="575"/>
      <w:r w:rsidRPr="00BE2B19">
        <w:t>礙，一切法入如、法性、實際故，</w:t>
      </w:r>
      <w:bookmarkEnd w:id="576"/>
      <w:r w:rsidRPr="00BE2B19">
        <w:t>皆</w:t>
      </w:r>
      <w:r w:rsidRPr="00BE2B19">
        <w:rPr>
          <w:rStyle w:val="FootnoteReference"/>
        </w:rPr>
        <w:footnoteReference w:id="223"/>
      </w:r>
      <w:r w:rsidRPr="00BE2B19">
        <w:t>是無礙</w:t>
      </w:r>
      <w:bookmarkStart w:id="577" w:name="0521c07"/>
      <w:r w:rsidRPr="00BE2B19">
        <w:t>相。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（四）佛法波羅蜜，過一切法故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No.87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菩薩因般若波羅蜜，能</w:t>
      </w:r>
      <w:bookmarkEnd w:id="577"/>
      <w:r w:rsidRPr="00BE2B19">
        <w:t>集十力、四無所</w:t>
      </w:r>
      <w:bookmarkStart w:id="578" w:name="0521c08"/>
      <w:r w:rsidRPr="00BE2B19">
        <w:t>畏、四無礙智、大慈大悲等諸佛</w:t>
      </w:r>
      <w:bookmarkEnd w:id="578"/>
      <w:r w:rsidRPr="00BE2B19">
        <w:t>法故，說</w:t>
      </w:r>
      <w:r w:rsidRPr="00BE2B19">
        <w:rPr>
          <w:rFonts w:hint="eastAsia"/>
        </w:rPr>
        <w:t>「</w:t>
      </w:r>
      <w:r w:rsidRPr="00BE2B19">
        <w:t>佛法</w:t>
      </w:r>
      <w:bookmarkStart w:id="579" w:name="0521c09"/>
      <w:r w:rsidRPr="00BE2B19"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聲聞法</w:t>
      </w:r>
      <w:bookmarkEnd w:id="579"/>
      <w:r w:rsidRPr="00BE2B19">
        <w:t>於</w:t>
      </w:r>
      <w:r w:rsidR="00033FA6" w:rsidRPr="00BE2B19">
        <w:rPr>
          <w:rStyle w:val="FootnoteReference"/>
        </w:rPr>
        <w:footnoteReference w:id="224"/>
      </w:r>
      <w:r w:rsidRPr="00BE2B19">
        <w:t>凡夫法為</w:t>
      </w:r>
      <w:bookmarkStart w:id="580" w:name="0521c10"/>
      <w:r w:rsidRPr="00BE2B19">
        <w:t>勝，辟支佛法於聲聞法為勝，</w:t>
      </w:r>
      <w:bookmarkEnd w:id="580"/>
      <w:r w:rsidRPr="00BE2B19">
        <w:t>佛法</w:t>
      </w:r>
      <w:r w:rsidRPr="00BE2B19">
        <w:rPr>
          <w:rStyle w:val="FootnoteReference"/>
        </w:rPr>
        <w:footnoteReference w:id="225"/>
      </w:r>
      <w:r w:rsidRPr="00BE2B19">
        <w:t>於一切</w:t>
      </w:r>
      <w:bookmarkStart w:id="581" w:name="0521c11"/>
      <w:r w:rsidRPr="00BE2B19">
        <w:t>法最勝。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如一切色中，虛空廣大；佛法最勝</w:t>
      </w:r>
      <w:bookmarkStart w:id="582" w:name="0521c12"/>
      <w:bookmarkEnd w:id="581"/>
      <w:r w:rsidRPr="00BE2B19">
        <w:t>，無能及</w:t>
      </w:r>
      <w:r w:rsidRPr="00BE2B19">
        <w:rPr>
          <w:rFonts w:hint="eastAsia"/>
          <w:bCs/>
        </w:rPr>
        <w:t>、</w:t>
      </w:r>
      <w:r w:rsidRPr="00BE2B19">
        <w:t>無可喻，過一切法，故名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佛法</w:t>
      </w:r>
      <w:bookmarkStart w:id="583" w:name="0521c13"/>
      <w:bookmarkEnd w:id="582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（五）如實說波羅蜜，一切語言皆是如實故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No.88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如過去佛行六波羅蜜，得諸法</w:t>
      </w:r>
      <w:bookmarkStart w:id="584" w:name="0521c14"/>
      <w:bookmarkEnd w:id="583"/>
      <w:r w:rsidRPr="00BE2B19">
        <w:t>如相</w:t>
      </w:r>
      <w:r w:rsidRPr="00BE2B19">
        <w:rPr>
          <w:rFonts w:hint="eastAsia"/>
          <w:bCs/>
        </w:rPr>
        <w:t>；</w:t>
      </w:r>
      <w:r w:rsidRPr="00BE2B19">
        <w:t>今佛亦如是行六波羅蜜，得佛道</w:t>
      </w:r>
      <w:bookmarkEnd w:id="584"/>
      <w:r w:rsidR="00A62B9A"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多陀阿伽陀波羅蜜</w:t>
      </w:r>
      <w:r w:rsidRPr="00BE2B19">
        <w:rPr>
          <w:rFonts w:hint="eastAsia"/>
        </w:rPr>
        <w:t>」</w:t>
      </w:r>
      <w:r w:rsidR="00A62B9A" w:rsidRPr="00BE2B19">
        <w:rPr>
          <w:rFonts w:hint="eastAsia"/>
        </w:rPr>
        <w:t>。</w:t>
      </w:r>
      <w:r w:rsidRPr="00BE2B19">
        <w:rPr>
          <w:rFonts w:hint="eastAsia"/>
          <w:bCs/>
        </w:rPr>
        <w:t>「</w:t>
      </w:r>
      <w:r w:rsidRPr="00BE2B19">
        <w:t>多陀阿伽陀</w:t>
      </w:r>
      <w:bookmarkStart w:id="585" w:name="0521c16"/>
      <w:r w:rsidRPr="00BE2B19">
        <w:rPr>
          <w:rFonts w:hint="eastAsia"/>
        </w:rPr>
        <w:t>（</w:t>
      </w:r>
      <w:r w:rsidRPr="00BE2B19">
        <w:rPr>
          <w:rFonts w:eastAsia="Roman Unicode"/>
        </w:rPr>
        <w:t>tathāgata</w:t>
      </w:r>
      <w:r w:rsidRPr="00BE2B19">
        <w:rPr>
          <w:rFonts w:hint="eastAsia"/>
        </w:rPr>
        <w:t>）</w:t>
      </w:r>
      <w:r w:rsidRPr="00BE2B19">
        <w:rPr>
          <w:rFonts w:hint="eastAsia"/>
          <w:bCs/>
        </w:rPr>
        <w:t>」</w:t>
      </w:r>
      <w:r w:rsidRPr="00BE2B19">
        <w:t>者，或言</w:t>
      </w:r>
      <w:r w:rsidRPr="00BE2B19">
        <w:rPr>
          <w:rFonts w:hint="eastAsia"/>
          <w:bCs/>
        </w:rPr>
        <w:t>「</w:t>
      </w:r>
      <w:r w:rsidRPr="00BE2B19">
        <w:t>如來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如實說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如實知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FootnoteReference"/>
        </w:rPr>
        <w:footnoteReference w:id="226"/>
      </w:r>
    </w:p>
    <w:p w:rsidR="00DD00EB" w:rsidRPr="00BE2B19" w:rsidRDefault="00DD00EB" w:rsidP="009126A6">
      <w:pPr>
        <w:ind w:leftChars="150" w:left="360"/>
        <w:jc w:val="both"/>
      </w:pPr>
      <w:r w:rsidRPr="00BE2B19">
        <w:t>此</w:t>
      </w:r>
      <w:bookmarkStart w:id="586" w:name="0521c17"/>
      <w:bookmarkEnd w:id="585"/>
      <w:r w:rsidRPr="00BE2B19">
        <w:t>中佛說：非但佛說名如實說，一切</w:t>
      </w:r>
      <w:bookmarkEnd w:id="586"/>
      <w:r w:rsidRPr="00BE2B19">
        <w:t>語</w:t>
      </w:r>
      <w:r w:rsidRPr="00BE2B19">
        <w:rPr>
          <w:rStyle w:val="FootnoteReference"/>
        </w:rPr>
        <w:footnoteReference w:id="227"/>
      </w:r>
      <w:r w:rsidRPr="00BE2B19">
        <w:t>言皆</w:t>
      </w:r>
      <w:bookmarkStart w:id="587" w:name="0521c18"/>
      <w:r w:rsidRPr="00BE2B19">
        <w:t>是如實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如實說波羅蜜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（六）一切法中得自在力故，名「自然波羅蜜」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No.89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</w:t>
      </w:r>
      <w:bookmarkStart w:id="588" w:name="0521c19"/>
      <w:bookmarkEnd w:id="587"/>
      <w:r w:rsidRPr="00BE2B19">
        <w:t>具足，後身自然作佛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自然波羅蜜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自</w:t>
      </w:r>
      <w:bookmarkStart w:id="589" w:name="0521c20"/>
      <w:bookmarkEnd w:id="588"/>
      <w:r w:rsidRPr="00BE2B19">
        <w:t>然</w:t>
      </w:r>
      <w:r w:rsidRPr="00BE2B19">
        <w:rPr>
          <w:rFonts w:hint="eastAsia"/>
          <w:bCs/>
        </w:rPr>
        <w:t>」</w:t>
      </w:r>
      <w:r w:rsidRPr="00BE2B19">
        <w:t>名佛</w:t>
      </w:r>
      <w:r w:rsidRPr="00BE2B19">
        <w:rPr>
          <w:rFonts w:hint="eastAsia"/>
          <w:bCs/>
        </w:rPr>
        <w:t>；</w:t>
      </w:r>
      <w:r w:rsidRPr="00BE2B19">
        <w:t>佛所說，故名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自然波羅蜜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復次，是</w:t>
      </w:r>
      <w:bookmarkStart w:id="590" w:name="0521c21"/>
      <w:bookmarkEnd w:id="589"/>
      <w:r w:rsidRPr="00BE2B19">
        <w:t>般若波羅蜜實相</w:t>
      </w:r>
      <w:r w:rsidRPr="00BE2B19">
        <w:rPr>
          <w:rFonts w:hint="eastAsia"/>
          <w:bCs/>
        </w:rPr>
        <w:t>，</w:t>
      </w:r>
      <w:r w:rsidRPr="00BE2B19">
        <w:t>自然</w:t>
      </w:r>
      <w:r w:rsidRPr="00BE2B19">
        <w:rPr>
          <w:rFonts w:hint="eastAsia"/>
          <w:bCs/>
        </w:rPr>
        <w:t>、</w:t>
      </w:r>
      <w:r w:rsidRPr="00BE2B19">
        <w:t>不由他作，故名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自然</w:t>
      </w:r>
      <w:r w:rsidRPr="00BE2B19">
        <w:rPr>
          <w:rFonts w:hint="eastAsia"/>
        </w:rPr>
        <w:t>」</w:t>
      </w:r>
      <w:bookmarkStart w:id="591" w:name="0521c22"/>
      <w:bookmarkEnd w:id="590"/>
      <w:r w:rsidRPr="00BE2B19">
        <w:t>。</w:t>
      </w:r>
      <w:r w:rsidRPr="00BE2B19">
        <w:rPr>
          <w:rStyle w:val="FootnoteReference"/>
        </w:rPr>
        <w:footnoteReference w:id="228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佛言：佛一切法中得自在力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自然</w:t>
      </w:r>
      <w:bookmarkStart w:id="592" w:name="0521c23"/>
      <w:bookmarkEnd w:id="591"/>
      <w:r w:rsidRPr="00BE2B19">
        <w:rPr>
          <w:rFonts w:ascii="標楷體" w:eastAsia="標楷體" w:hAnsi="標楷體"/>
        </w:rPr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（七）佛波羅蜜，正知一切法、一切種故</w:t>
      </w:r>
      <w:r w:rsidRPr="00BE2B19">
        <w:rPr>
          <w:rFonts w:eastAsia="標楷體" w:cs="Times Ext Roman"/>
          <w:sz w:val="20"/>
          <w:szCs w:val="20"/>
        </w:rPr>
        <w:t>（</w:t>
      </w:r>
      <w:r w:rsidRPr="00BE2B19">
        <w:rPr>
          <w:rFonts w:eastAsia="標楷體" w:cs="Times Ext Roman"/>
          <w:sz w:val="20"/>
          <w:szCs w:val="20"/>
        </w:rPr>
        <w:t>No.90</w:t>
      </w:r>
      <w:r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1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、明「佛波羅蜜」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t>具足十地，得十力</w:t>
      </w:r>
      <w:r w:rsidRPr="00BE2B19">
        <w:rPr>
          <w:rFonts w:hint="eastAsia"/>
          <w:bCs/>
        </w:rPr>
        <w:t>、</w:t>
      </w:r>
      <w:r w:rsidRPr="00BE2B19">
        <w:t>四無所畏，轉法</w:t>
      </w:r>
      <w:bookmarkStart w:id="593" w:name="0521c24"/>
      <w:bookmarkEnd w:id="592"/>
      <w:r w:rsidRPr="00BE2B19">
        <w:t>輪</w:t>
      </w:r>
      <w:r w:rsidRPr="00BE2B19">
        <w:rPr>
          <w:rFonts w:hint="eastAsia"/>
          <w:bCs/>
        </w:rPr>
        <w:t>、</w:t>
      </w:r>
      <w:r w:rsidRPr="00BE2B19">
        <w:t>擊法鼓，覺世間無明睡眾生，故</w:t>
      </w:r>
      <w:bookmarkEnd w:id="593"/>
      <w:r w:rsidRPr="00BE2B19">
        <w:t>名為</w:t>
      </w:r>
      <w:bookmarkStart w:id="594" w:name="0521c25"/>
      <w:r w:rsidRPr="00BE2B19">
        <w:rPr>
          <w:rFonts w:hint="eastAsia"/>
        </w:rPr>
        <w:t>「</w:t>
      </w:r>
      <w:r w:rsidRPr="00BE2B19">
        <w:t>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beforeLines="30" w:before="108"/>
        <w:ind w:leftChars="200" w:left="48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 w:rsidRPr="00BE2B19">
        <w:rPr>
          <w:rFonts w:cs="Times Ext Roman"/>
          <w:b/>
          <w:sz w:val="20"/>
          <w:szCs w:val="18"/>
          <w:bdr w:val="single" w:sz="4" w:space="0" w:color="auto"/>
        </w:rPr>
        <w:t>2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、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釋</w:t>
      </w:r>
      <w:r w:rsidRPr="00BE2B19">
        <w:rPr>
          <w:rFonts w:cs="Times Ext Roman"/>
          <w:b/>
          <w:sz w:val="20"/>
          <w:szCs w:val="18"/>
          <w:bdr w:val="single" w:sz="4" w:space="0" w:color="auto"/>
        </w:rPr>
        <w:t>「佛正知一切法、一切種</w:t>
      </w:r>
      <w:r w:rsidRPr="00BE2B19">
        <w:rPr>
          <w:rFonts w:cs="Times Ext Roman" w:hint="eastAsia"/>
          <w:b/>
          <w:sz w:val="20"/>
          <w:szCs w:val="18"/>
          <w:bdr w:val="single" w:sz="4" w:space="0" w:color="auto"/>
        </w:rPr>
        <w:t>」</w:t>
      </w:r>
      <w:r w:rsidRPr="00BE2B19">
        <w:rPr>
          <w:rStyle w:val="FootnoteReference"/>
        </w:rPr>
        <w:footnoteReference w:id="229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rFonts w:hint="eastAsia"/>
          <w:bCs/>
        </w:rPr>
        <w:t>「</w:t>
      </w:r>
      <w:r w:rsidRPr="00BE2B19">
        <w:t>佛</w:t>
      </w:r>
      <w:r w:rsidRPr="00BE2B19">
        <w:rPr>
          <w:rFonts w:hint="eastAsia"/>
          <w:bCs/>
        </w:rPr>
        <w:t>」</w:t>
      </w:r>
      <w:r w:rsidRPr="00BE2B19">
        <w:t>，秦言</w:t>
      </w:r>
      <w:r w:rsidRPr="00BE2B19">
        <w:rPr>
          <w:rFonts w:hint="eastAsia"/>
          <w:bCs/>
        </w:rPr>
        <w:t>「</w:t>
      </w:r>
      <w:r w:rsidRPr="00BE2B19">
        <w:t>覺者</w:t>
      </w:r>
      <w:r w:rsidRPr="00BE2B19">
        <w:rPr>
          <w:rFonts w:hint="eastAsia"/>
          <w:bCs/>
        </w:rPr>
        <w:t>」、「</w:t>
      </w:r>
      <w:r w:rsidRPr="00BE2B19">
        <w:t>知者</w:t>
      </w:r>
      <w:r w:rsidRPr="00BE2B19">
        <w:rPr>
          <w:rFonts w:hint="eastAsia"/>
          <w:bCs/>
        </w:rPr>
        <w:t>」</w:t>
      </w:r>
      <w:r w:rsidRPr="00BE2B19">
        <w:t>。</w:t>
      </w:r>
      <w:bookmarkEnd w:id="594"/>
      <w:r w:rsidRPr="00BE2B19">
        <w:t>何者是？所</w:t>
      </w:r>
      <w:bookmarkStart w:id="595" w:name="0521c26"/>
      <w:r w:rsidRPr="00BE2B19">
        <w:t>謂正知一切法、一切種</w:t>
      </w:r>
      <w:bookmarkEnd w:id="595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Pr="00BE2B19">
        <w:rPr>
          <w:b/>
          <w:sz w:val="20"/>
          <w:szCs w:val="18"/>
          <w:bdr w:val="single" w:sz="4" w:space="0" w:color="auto"/>
        </w:rPr>
        <w:t>1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）正知一切法</w:t>
      </w:r>
    </w:p>
    <w:p w:rsidR="00DD00EB" w:rsidRPr="00BE2B19" w:rsidRDefault="00DD00EB" w:rsidP="009126A6">
      <w:pPr>
        <w:ind w:leftChars="300" w:left="720"/>
        <w:jc w:val="both"/>
        <w:rPr>
          <w:b/>
          <w:sz w:val="20"/>
          <w:szCs w:val="18"/>
          <w:bdr w:val="single" w:sz="4" w:space="0" w:color="auto"/>
        </w:rPr>
      </w:pPr>
      <w:r w:rsidRPr="00BE2B19">
        <w:rPr>
          <w:b/>
          <w:sz w:val="20"/>
          <w:szCs w:val="18"/>
          <w:bdr w:val="single" w:sz="4" w:space="0" w:color="auto"/>
        </w:rPr>
        <w:t>A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、知蘊、處、界等</w:t>
      </w:r>
    </w:p>
    <w:p w:rsidR="00DD00EB" w:rsidRPr="00BE2B19" w:rsidRDefault="00DD00EB" w:rsidP="009126A6">
      <w:pPr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一切法</w:t>
      </w:r>
      <w:bookmarkStart w:id="596" w:name="0521c27"/>
      <w:r w:rsidRPr="00BE2B19">
        <w:rPr>
          <w:rFonts w:hint="eastAsia"/>
          <w:bCs/>
        </w:rPr>
        <w:t>」</w:t>
      </w:r>
      <w:r w:rsidRPr="00BE2B19">
        <w:t>者，所謂五眾、十二入、十八界等。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、知五法</w:t>
      </w:r>
    </w:p>
    <w:p w:rsidR="00DD00EB" w:rsidRPr="00BE2B19" w:rsidRDefault="00DD00EB" w:rsidP="009126A6">
      <w:pPr>
        <w:ind w:leftChars="300" w:left="720"/>
        <w:jc w:val="both"/>
      </w:pPr>
      <w:r w:rsidRPr="00BE2B19">
        <w:t>復次，</w:t>
      </w:r>
      <w:r w:rsidRPr="00BE2B19">
        <w:rPr>
          <w:rFonts w:hint="eastAsia"/>
          <w:bCs/>
        </w:rPr>
        <w:t>「</w:t>
      </w:r>
      <w:r w:rsidRPr="00BE2B19">
        <w:t>一切</w:t>
      </w:r>
      <w:bookmarkStart w:id="597" w:name="0521c28"/>
      <w:bookmarkEnd w:id="596"/>
      <w:r w:rsidRPr="00BE2B19">
        <w:t>法</w:t>
      </w:r>
      <w:r w:rsidRPr="00BE2B19">
        <w:rPr>
          <w:rFonts w:hint="eastAsia"/>
          <w:bCs/>
        </w:rPr>
        <w:t>」</w:t>
      </w:r>
      <w:r w:rsidRPr="00BE2B19">
        <w:t>名外道經書、伎術</w:t>
      </w:r>
      <w:r w:rsidRPr="00BE2B19">
        <w:rPr>
          <w:rStyle w:val="FootnoteReference"/>
        </w:rPr>
        <w:footnoteReference w:id="230"/>
      </w:r>
      <w:r w:rsidRPr="00BE2B19">
        <w:t>、禪定等</w:t>
      </w:r>
      <w:r w:rsidR="00A96BB1" w:rsidRPr="00BE2B19">
        <w:rPr>
          <w:rFonts w:hint="eastAsia"/>
        </w:rPr>
        <w:t>；</w:t>
      </w:r>
      <w:r w:rsidRPr="00BE2B19">
        <w:t>略說有五種</w:t>
      </w:r>
      <w:bookmarkStart w:id="598" w:name="0521c29"/>
      <w:bookmarkEnd w:id="597"/>
      <w:r w:rsidRPr="00BE2B19">
        <w:rPr>
          <w:rFonts w:hint="eastAsia"/>
          <w:bCs/>
        </w:rPr>
        <w:t>，</w:t>
      </w:r>
      <w:r w:rsidRPr="00BE2B19">
        <w:t>所謂凡夫法、聲聞法、辟支佛法、菩薩法</w:t>
      </w:r>
      <w:bookmarkStart w:id="599" w:name="0522a01"/>
      <w:bookmarkEnd w:id="598"/>
      <w:r w:rsidRPr="00BE2B19">
        <w:t>、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522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佛法。</w:t>
      </w:r>
      <w:r w:rsidRPr="00BE2B19">
        <w:rPr>
          <w:rStyle w:val="FootnoteReference"/>
        </w:rPr>
        <w:footnoteReference w:id="231"/>
      </w:r>
    </w:p>
    <w:p w:rsidR="00DD00EB" w:rsidRPr="00BE2B19" w:rsidRDefault="00DD00EB" w:rsidP="009126A6">
      <w:pPr>
        <w:spacing w:beforeLines="30" w:before="108"/>
        <w:ind w:leftChars="250" w:left="60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Pr="00BE2B19">
        <w:rPr>
          <w:b/>
          <w:sz w:val="20"/>
          <w:szCs w:val="18"/>
          <w:bdr w:val="single" w:sz="4" w:space="0" w:color="auto"/>
        </w:rPr>
        <w:t>2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）知一切種</w:t>
      </w:r>
    </w:p>
    <w:p w:rsidR="00DD00EB" w:rsidRPr="00BE2B19" w:rsidRDefault="00DD00EB" w:rsidP="009126A6">
      <w:pPr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A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、略說二種相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佛，略知有二種相</w:t>
      </w:r>
      <w:r w:rsidRPr="00BE2B19">
        <w:rPr>
          <w:rFonts w:hint="eastAsia"/>
          <w:bCs/>
        </w:rPr>
        <w:t>，</w:t>
      </w:r>
      <w:r w:rsidRPr="00BE2B19">
        <w:t>所謂總相、別相；又</w:t>
      </w:r>
      <w:bookmarkStart w:id="600" w:name="0522a02"/>
      <w:bookmarkEnd w:id="599"/>
      <w:r w:rsidRPr="00BE2B19">
        <w:t>以分別相、畢竟空相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Pr="00BE2B19">
        <w:rPr>
          <w:rFonts w:hAnsi="Times Ext Roman"/>
          <w:b/>
          <w:sz w:val="20"/>
          <w:szCs w:val="18"/>
          <w:bdr w:val="single" w:sz="4" w:space="0" w:color="auto"/>
        </w:rPr>
        <w:t>、廣說一切種</w:t>
      </w:r>
    </w:p>
    <w:p w:rsidR="00DD00EB" w:rsidRPr="00BE2B19" w:rsidRDefault="00DD00EB" w:rsidP="009126A6">
      <w:pPr>
        <w:ind w:leftChars="300" w:left="720"/>
        <w:jc w:val="both"/>
      </w:pPr>
      <w:r w:rsidRPr="00BE2B19">
        <w:t>廣知則一切種</w:t>
      </w:r>
      <w:r w:rsidR="00BA6C51" w:rsidRPr="00BE2B19">
        <w:rPr>
          <w:rFonts w:hint="eastAsia"/>
          <w:bCs/>
        </w:rPr>
        <w:t>──</w:t>
      </w:r>
      <w:r w:rsidRPr="00BE2B19">
        <w:t>一切種</w:t>
      </w:r>
      <w:bookmarkStart w:id="601" w:name="0522a03"/>
      <w:bookmarkEnd w:id="600"/>
      <w:r w:rsidRPr="00BE2B19">
        <w:t>是一切無量無邊法門。</w:t>
      </w:r>
    </w:p>
    <w:p w:rsidR="00831870" w:rsidRPr="00BE2B19" w:rsidRDefault="00DD00EB" w:rsidP="009126A6">
      <w:pPr>
        <w:ind w:leftChars="300" w:left="720"/>
        <w:jc w:val="both"/>
      </w:pPr>
      <w:r w:rsidRPr="00BE2B19">
        <w:t>以是事故，名為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佛波羅蜜</w:t>
      </w:r>
      <w:r w:rsidRPr="00BE2B19">
        <w:rPr>
          <w:rFonts w:hint="eastAsia"/>
        </w:rPr>
        <w:t>」</w:t>
      </w:r>
      <w:bookmarkStart w:id="602" w:name="0522a04"/>
      <w:bookmarkEnd w:id="601"/>
      <w:r w:rsidRPr="00BE2B19">
        <w:t>；不以佛身故名為</w:t>
      </w:r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佛波羅蜜</w:t>
      </w:r>
      <w:r w:rsidRPr="00BE2B19">
        <w:rPr>
          <w:rFonts w:hint="eastAsia"/>
        </w:rPr>
        <w:t>」</w:t>
      </w:r>
      <w:r w:rsidRPr="00BE2B19">
        <w:t>，但以</w:t>
      </w:r>
      <w:bookmarkStart w:id="603" w:name="0522a05"/>
      <w:bookmarkEnd w:id="602"/>
      <w:r w:rsidRPr="00BE2B19">
        <w:t>一切種智故</w:t>
      </w:r>
      <w:bookmarkStart w:id="604" w:name="0522a06"/>
      <w:bookmarkEnd w:id="603"/>
      <w:r w:rsidRPr="00BE2B19">
        <w:t>。</w:t>
      </w:r>
      <w:bookmarkEnd w:id="284"/>
      <w:bookmarkEnd w:id="604"/>
    </w:p>
    <w:sectPr w:rsidR="00831870" w:rsidRPr="00BE2B19" w:rsidSect="009E3E9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84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7C0" w:rsidRDefault="00EA37C0" w:rsidP="00DD00EB">
      <w:r>
        <w:separator/>
      </w:r>
    </w:p>
  </w:endnote>
  <w:endnote w:type="continuationSeparator" w:id="0">
    <w:p w:rsidR="00EA37C0" w:rsidRDefault="00EA37C0" w:rsidP="00DD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43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6A6" w:rsidRDefault="009126A6" w:rsidP="00844B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BAF">
          <w:rPr>
            <w:noProof/>
          </w:rPr>
          <w:t>1844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148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6A6" w:rsidRPr="001B6825" w:rsidRDefault="009126A6" w:rsidP="00844B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7C0">
          <w:rPr>
            <w:noProof/>
          </w:rPr>
          <w:t>1843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7C0" w:rsidRDefault="00EA37C0" w:rsidP="00DD00EB">
      <w:r>
        <w:separator/>
      </w:r>
    </w:p>
  </w:footnote>
  <w:footnote w:type="continuationSeparator" w:id="0">
    <w:p w:rsidR="00EA37C0" w:rsidRDefault="00EA37C0" w:rsidP="00DD00EB">
      <w:r>
        <w:continuationSeparator/>
      </w:r>
    </w:p>
  </w:footnote>
  <w:footnote w:id="1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身＋（意）【石】。（大正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2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刑＝形【宋】【元】【明】【宮】【聖】【石】。（大正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3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耄（</w:t>
      </w:r>
      <w:r w:rsidRPr="00BE2B19">
        <w:rPr>
          <w:rFonts w:ascii="標楷體" w:eastAsia="標楷體" w:hAnsi="標楷體" w:hint="eastAsia"/>
          <w:sz w:val="22"/>
          <w:szCs w:val="22"/>
        </w:rPr>
        <w:t>ㄇㄠˋ</w:t>
      </w:r>
      <w:r w:rsidRPr="00BE2B19">
        <w:rPr>
          <w:rFonts w:hint="eastAsia"/>
          <w:sz w:val="22"/>
          <w:szCs w:val="22"/>
        </w:rPr>
        <w:t>）：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年老，高齡。古稱大約七十至九十歲的年紀。《毛傳》：八十曰耄。《毛傳》：耄，老也。《禮記‧曲禮上》：八十、九十曰耄。（《漢語大詞典》（八），</w:t>
      </w:r>
      <w:r w:rsidRPr="00BE2B19">
        <w:rPr>
          <w:rFonts w:hint="eastAsia"/>
          <w:sz w:val="22"/>
          <w:szCs w:val="22"/>
        </w:rPr>
        <w:t>p.642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耄衰：衰老。（《漢語大詞典》（八），</w:t>
      </w:r>
      <w:r w:rsidRPr="00BE2B19">
        <w:rPr>
          <w:rFonts w:hint="eastAsia"/>
          <w:sz w:val="22"/>
          <w:szCs w:val="22"/>
        </w:rPr>
        <w:t>p.643</w:t>
      </w:r>
      <w:r w:rsidRPr="00BE2B19">
        <w:rPr>
          <w:rFonts w:hint="eastAsia"/>
          <w:sz w:val="22"/>
          <w:szCs w:val="22"/>
        </w:rPr>
        <w:t>）</w:t>
      </w:r>
    </w:p>
  </w:footnote>
  <w:footnote w:id="4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爾時，具壽善現白佛言：『世尊！若善男子、善女人等於此般若波羅蜜多，至心聽聞、受持、讀誦、精勤修學、如理思惟、書寫、解說、廣令流布，是善男子、善女人等眼、耳、鼻、舌皆無所患，身支無缺，不甚衰耄，亦不橫死，常為無量百千天神恭敬圍繞，隨逐衛護。』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200b17-23</w:t>
      </w:r>
      <w:r w:rsidRPr="00BE2B19">
        <w:rPr>
          <w:rFonts w:hint="eastAsia"/>
          <w:sz w:val="22"/>
          <w:szCs w:val="22"/>
        </w:rPr>
        <w:t>）</w:t>
      </w:r>
    </w:p>
  </w:footnote>
  <w:footnote w:id="5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〔日〕－【宋】【元】【明】。（大正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6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〔處〕－【宋】【元】【明】【宮】。（大正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7">
    <w:p w:rsidR="009126A6" w:rsidRPr="00BE2B19" w:rsidRDefault="009126A6" w:rsidP="00A1551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8">
    <w:p w:rsidR="009126A6" w:rsidRPr="00BE2B19" w:rsidRDefault="009126A6" w:rsidP="00017DEC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一切＋（種）【元】【明】。（大正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9">
    <w:p w:rsidR="009126A6" w:rsidRPr="00BE2B19" w:rsidRDefault="009126A6" w:rsidP="00017DEC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伽＝加【宋】。（大正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r w:rsidRPr="00BE2B19">
        <w:rPr>
          <w:rFonts w:hint="eastAsia"/>
          <w:sz w:val="22"/>
          <w:szCs w:val="22"/>
        </w:rPr>
        <w:t>）</w:t>
      </w:r>
    </w:p>
  </w:footnote>
  <w:footnote w:id="10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1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大寶藏中，不說少法有生有滅、有染有淨、有取有捨。何以故？善現！以無少法可生可滅、可染可淨、可取捨故。善現！如是般若波羅蜜多大寶藏中，不說有法是善是非善、是有記是無記、是世間是出世間、是有漏是無漏、是有為是無為。善現！由此因緣，如是般若波羅蜜多名無所得大法寶藏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9-16</w:t>
      </w:r>
      <w:r w:rsidRPr="00BE2B19">
        <w:rPr>
          <w:rFonts w:hint="eastAsia"/>
          <w:sz w:val="22"/>
          <w:szCs w:val="22"/>
        </w:rPr>
        <w:t>）</w:t>
      </w:r>
    </w:p>
  </w:footnote>
  <w:footnote w:id="12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染＋（污）【石】。（大正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13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大寶藏中，不說少法是能染污。何以故？以無少法可染污故，亦無少法能染如是甚深般若波羅蜜多大法寶藏。何以故？能染污法不可得故。善現！由此因緣，如是般若波羅蜜多名無染污大法寶藏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16-22</w:t>
      </w:r>
      <w:r w:rsidRPr="00BE2B19">
        <w:rPr>
          <w:rFonts w:hint="eastAsia"/>
          <w:sz w:val="22"/>
          <w:szCs w:val="22"/>
        </w:rPr>
        <w:t>）</w:t>
      </w:r>
    </w:p>
  </w:footnote>
  <w:footnote w:id="14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復次，善現！若菩薩摩訶薩修行般若波羅蜜多時，無如是想、如是分別、如是有得、如是戲論：『我能修行甚深般若波羅蜜多。』是菩薩摩訶薩能如實修行甚深般若波羅蜜多，亦能親近禮事諸佛，從一佛國至一佛國，供養恭敬、尊重讚歎諸佛世尊，遊諸佛國善取其相，嚴淨佛土、成熟有情，修諸菩薩摩訶薩行，疾證無上正等菩提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22-29</w:t>
      </w:r>
      <w:r w:rsidRPr="00BE2B19">
        <w:rPr>
          <w:rFonts w:hint="eastAsia"/>
          <w:sz w:val="22"/>
          <w:szCs w:val="22"/>
        </w:rPr>
        <w:t>）</w:t>
      </w:r>
    </w:p>
  </w:footnote>
  <w:footnote w:id="15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於一切法，非有自在、非無自在，不取不捨、不生不滅、不垢不淨、不增不減。善現！如是般若波羅蜜多，非過去、非未來、非現在，不趣欲界、不捨欲界、不住欲界，不趣色界、不捨色界、不住色界，不趣無色界、不捨無色界、不住無色界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29-b6</w:t>
      </w:r>
      <w:r w:rsidRPr="00BE2B19">
        <w:rPr>
          <w:rFonts w:hint="eastAsia"/>
          <w:sz w:val="22"/>
          <w:szCs w:val="22"/>
        </w:rPr>
        <w:t>）</w:t>
      </w:r>
    </w:p>
  </w:footnote>
  <w:footnote w:id="16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善現！如是般若波羅蜜多，於布施波羅蜜多乃至般若波羅蜜多不與不捨</w:t>
      </w:r>
      <w:r w:rsidRPr="00BE2B19">
        <w:rPr>
          <w:rFonts w:hint="eastAsia"/>
          <w:sz w:val="22"/>
          <w:szCs w:val="22"/>
        </w:rPr>
        <w:t>。」（大正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201b6-7</w:t>
      </w:r>
      <w:r w:rsidRPr="00BE2B19">
        <w:rPr>
          <w:rFonts w:hint="eastAsia"/>
          <w:sz w:val="22"/>
          <w:szCs w:val="22"/>
        </w:rPr>
        <w:t>）</w:t>
      </w:r>
    </w:p>
  </w:footnote>
  <w:footnote w:id="17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捨＋（不與）【石】＊。（大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18">
    <w:p w:rsidR="009126A6" w:rsidRPr="00BE2B19" w:rsidRDefault="009126A6" w:rsidP="00017DE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何以故？善現！如來出世若不出世，如是諸法常無變易，法性、法界、法定、法住無謬失故。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201b20-22</w:t>
      </w:r>
      <w:r w:rsidRPr="00BE2B19">
        <w:rPr>
          <w:rFonts w:hint="eastAsia"/>
          <w:sz w:val="22"/>
          <w:szCs w:val="22"/>
        </w:rPr>
        <w:t>）</w:t>
      </w:r>
    </w:p>
  </w:footnote>
  <w:footnote w:id="1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〈功德品〉，參見《摩訶般若波羅蜜經》卷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滅諍品〉（丹本名為〈</w:t>
      </w:r>
      <w:r w:rsidRPr="00BE2B19">
        <w:rPr>
          <w:rFonts w:hint="eastAsia"/>
          <w:b/>
          <w:sz w:val="22"/>
          <w:szCs w:val="22"/>
        </w:rPr>
        <w:t>現功德品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BE2B19">
          <w:rPr>
            <w:rFonts w:hint="eastAsia"/>
            <w:sz w:val="22"/>
            <w:szCs w:val="22"/>
          </w:rPr>
          <w:t>280c</w:t>
        </w:r>
      </w:smartTag>
      <w:r w:rsidRPr="00BE2B19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a"/>
        </w:smartTagPr>
        <w:r w:rsidRPr="00BE2B19">
          <w:rPr>
            <w:rFonts w:hint="eastAsia"/>
            <w:sz w:val="22"/>
            <w:szCs w:val="22"/>
          </w:rPr>
          <w:t>-283a</w:t>
        </w:r>
      </w:smartTag>
      <w:r w:rsidRPr="00BE2B19">
        <w:rPr>
          <w:rFonts w:hint="eastAsia"/>
          <w:sz w:val="22"/>
          <w:szCs w:val="22"/>
        </w:rPr>
        <w:t>14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56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滅諍亂品〉（大正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BE2B19">
          <w:rPr>
            <w:rFonts w:hint="eastAsia"/>
            <w:sz w:val="22"/>
            <w:szCs w:val="22"/>
          </w:rPr>
          <w:t>460a</w:t>
        </w:r>
      </w:smartTag>
      <w:r w:rsidRPr="00BE2B19">
        <w:rPr>
          <w:rFonts w:hint="eastAsia"/>
          <w:sz w:val="22"/>
          <w:szCs w:val="22"/>
        </w:rPr>
        <w:t>28-463b12</w:t>
      </w:r>
      <w:r w:rsidRPr="00BE2B19">
        <w:rPr>
          <w:rFonts w:hint="eastAsia"/>
          <w:sz w:val="22"/>
          <w:szCs w:val="22"/>
        </w:rPr>
        <w:t>）。此品廣明受持般若得今世及後世功德。</w:t>
      </w:r>
    </w:p>
  </w:footnote>
  <w:footnote w:id="2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〈地獄品〉，參見《摩訶般若波羅蜜經》卷</w:t>
      </w:r>
      <w:r w:rsidRPr="00BE2B19">
        <w:rPr>
          <w:rFonts w:hint="eastAsia"/>
          <w:sz w:val="22"/>
          <w:szCs w:val="22"/>
        </w:rPr>
        <w:t>11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信毀品〉（丹本名為〈</w:t>
      </w:r>
      <w:r w:rsidRPr="00BE2B19">
        <w:rPr>
          <w:rFonts w:hint="eastAsia"/>
          <w:b/>
          <w:sz w:val="22"/>
          <w:szCs w:val="22"/>
        </w:rPr>
        <w:t>泥梨品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BE2B19">
          <w:rPr>
            <w:rFonts w:hint="eastAsia"/>
            <w:sz w:val="22"/>
            <w:szCs w:val="22"/>
          </w:rPr>
          <w:t>304a</w:t>
        </w:r>
      </w:smartTag>
      <w:r w:rsidRPr="00BE2B19">
        <w:rPr>
          <w:rFonts w:hint="eastAsia"/>
          <w:sz w:val="22"/>
          <w:szCs w:val="22"/>
        </w:rPr>
        <w:t>17-306b22</w:t>
      </w:r>
      <w:r w:rsidRPr="00BE2B19">
        <w:rPr>
          <w:rFonts w:hint="eastAsia"/>
          <w:sz w:val="22"/>
          <w:szCs w:val="22"/>
        </w:rPr>
        <w:t>）；《大智度論》卷</w:t>
      </w:r>
      <w:r w:rsidRPr="00BE2B19">
        <w:rPr>
          <w:rFonts w:hint="eastAsia"/>
          <w:sz w:val="22"/>
          <w:szCs w:val="22"/>
        </w:rPr>
        <w:t>62</w:t>
      </w:r>
      <w:r w:rsidRPr="00BE2B19">
        <w:rPr>
          <w:rFonts w:hint="eastAsia"/>
          <w:sz w:val="22"/>
          <w:szCs w:val="22"/>
        </w:rPr>
        <w:t>～卷</w:t>
      </w:r>
      <w:r w:rsidRPr="00BE2B19">
        <w:rPr>
          <w:rFonts w:hint="eastAsia"/>
          <w:sz w:val="22"/>
          <w:szCs w:val="22"/>
        </w:rPr>
        <w:t>63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信謗品〉（大正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BE2B19">
          <w:rPr>
            <w:rFonts w:hint="eastAsia"/>
            <w:sz w:val="22"/>
            <w:szCs w:val="22"/>
          </w:rPr>
          <w:t>500a</w:t>
        </w:r>
      </w:smartTag>
      <w:r w:rsidRPr="00BE2B19">
        <w:rPr>
          <w:rFonts w:hint="eastAsia"/>
          <w:sz w:val="22"/>
          <w:szCs w:val="22"/>
        </w:rPr>
        <w:t>29-506b14</w:t>
      </w:r>
      <w:r w:rsidRPr="00BE2B19">
        <w:rPr>
          <w:rFonts w:hint="eastAsia"/>
          <w:sz w:val="22"/>
          <w:szCs w:val="22"/>
        </w:rPr>
        <w:t>）。此品談到不信般若，毀謗般若故墮地獄中。</w:t>
      </w:r>
    </w:p>
  </w:footnote>
  <w:footnote w:id="2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.173</w:t>
      </w:r>
      <w:r w:rsidRPr="00BE2B19">
        <w:rPr>
          <w:rFonts w:hint="eastAsia"/>
          <w:sz w:val="22"/>
          <w:szCs w:val="22"/>
        </w:rPr>
        <w:t>：《大智度論》卷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32 </w:t>
      </w:r>
      <w:r w:rsidRPr="00BE2B19">
        <w:rPr>
          <w:rFonts w:hint="eastAsia"/>
          <w:sz w:val="22"/>
          <w:szCs w:val="22"/>
        </w:rPr>
        <w:t>寶塔校量品〉（大正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a"/>
        </w:smartTagPr>
        <w:r w:rsidRPr="00BE2B19">
          <w:rPr>
            <w:rFonts w:hint="eastAsia"/>
            <w:sz w:val="22"/>
            <w:szCs w:val="22"/>
          </w:rPr>
          <w:t>464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13-26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34 </w:t>
      </w:r>
      <w:r w:rsidRPr="00BE2B19">
        <w:rPr>
          <w:rFonts w:hint="eastAsia"/>
          <w:sz w:val="22"/>
          <w:szCs w:val="22"/>
        </w:rPr>
        <w:t>勸受持品〉（大正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C"/>
        </w:smartTagPr>
        <w:r w:rsidRPr="00BE2B19">
          <w:rPr>
            <w:rFonts w:hint="eastAsia"/>
            <w:sz w:val="22"/>
            <w:szCs w:val="22"/>
          </w:rPr>
          <w:t>469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0"/>
          <w:attr w:name="UnitName" w:val="a"/>
        </w:smartTagPr>
        <w:r w:rsidRPr="00BE2B19">
          <w:rPr>
            <w:rFonts w:hint="eastAsia"/>
            <w:sz w:val="22"/>
            <w:szCs w:val="22"/>
          </w:rPr>
          <w:t>-470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）。</w:t>
      </w:r>
    </w:p>
  </w:footnote>
  <w:footnote w:id="22">
    <w:p w:rsidR="009126A6" w:rsidRPr="00BE2B19" w:rsidRDefault="009126A6" w:rsidP="00A1551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順＝慎【石】。（大正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）將順：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順勢促成。（《漢語大詞典》（七），</w:t>
      </w:r>
      <w:r w:rsidRPr="00BE2B19">
        <w:rPr>
          <w:rFonts w:hint="eastAsia"/>
          <w:sz w:val="22"/>
          <w:szCs w:val="22"/>
        </w:rPr>
        <w:t>p.811</w:t>
      </w:r>
      <w:r w:rsidRPr="00BE2B19">
        <w:rPr>
          <w:rFonts w:hint="eastAsia"/>
          <w:sz w:val="22"/>
          <w:szCs w:val="22"/>
        </w:rPr>
        <w:t>）</w:t>
      </w:r>
    </w:p>
  </w:footnote>
  <w:footnote w:id="23">
    <w:p w:rsidR="009126A6" w:rsidRPr="00BE2B19" w:rsidRDefault="009126A6" w:rsidP="00A1551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sz w:val="22"/>
          <w:szCs w:val="22"/>
        </w:rPr>
        <w:t>＝儜【聖】。（大正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ascii="標楷體" w:eastAsia="標楷體" w:hAnsi="標楷體" w:hint="eastAsia"/>
          <w:sz w:val="22"/>
          <w:szCs w:val="22"/>
        </w:rPr>
        <w:t>ㄋㄧㄥˊ</w:t>
      </w:r>
      <w:r w:rsidRPr="00BE2B19">
        <w:rPr>
          <w:rFonts w:hint="eastAsia"/>
          <w:sz w:val="22"/>
          <w:szCs w:val="22"/>
        </w:rPr>
        <w:t>）：病。（《漢語大字典》（四），</w:t>
      </w:r>
      <w:r w:rsidRPr="00BE2B19">
        <w:rPr>
          <w:rFonts w:hint="eastAsia"/>
          <w:sz w:val="22"/>
          <w:szCs w:val="22"/>
        </w:rPr>
        <w:t>p.2702</w:t>
      </w:r>
      <w:r w:rsidRPr="00BE2B19">
        <w:rPr>
          <w:rFonts w:hint="eastAsia"/>
          <w:sz w:val="22"/>
          <w:szCs w:val="22"/>
        </w:rPr>
        <w:t>）</w:t>
      </w:r>
    </w:p>
  </w:footnote>
  <w:footnote w:id="24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御＝禦【宋】【元】【明】【宮】。（大正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.25</w:t>
      </w:r>
      <w:r w:rsidRPr="00BE2B19">
        <w:rPr>
          <w:rFonts w:hint="eastAsia"/>
          <w:sz w:val="22"/>
          <w:szCs w:val="22"/>
        </w:rPr>
        <w:t>）</w:t>
      </w:r>
    </w:p>
  </w:footnote>
  <w:footnote w:id="2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說＋（法）【聖】【石】。（大正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26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味＝三昧【聖】【石】。（大正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27">
    <w:p w:rsidR="009126A6" w:rsidRPr="00BE2B19" w:rsidRDefault="009126A6" w:rsidP="00A1551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精＝受【宮】【聖】【石】。（大正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精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依【宮】【聖】【石】</w:t>
      </w:r>
      <w:r w:rsidRPr="00BE2B19">
        <w:rPr>
          <w:rFonts w:hint="eastAsia"/>
          <w:sz w:val="22"/>
          <w:szCs w:val="22"/>
        </w:rPr>
        <w:t>及</w:t>
      </w:r>
      <w:r w:rsidRPr="00BE2B19">
        <w:rPr>
          <w:sz w:val="22"/>
          <w:szCs w:val="22"/>
        </w:rPr>
        <w:t>《高麗藏》作「</w:t>
      </w:r>
      <w:r w:rsidRPr="00BE2B19">
        <w:rPr>
          <w:rFonts w:hint="eastAsia"/>
          <w:sz w:val="22"/>
          <w:szCs w:val="22"/>
        </w:rPr>
        <w:t>受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1025b14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欝單曰＝</w:t>
      </w:r>
      <w:r w:rsidRPr="00BE2B19">
        <w:rPr>
          <w:rStyle w:val="gaiji"/>
          <w:rFonts w:hint="default"/>
          <w:sz w:val="22"/>
          <w:szCs w:val="22"/>
        </w:rPr>
        <w:t>欝</w:t>
      </w:r>
      <w:r w:rsidRPr="00BE2B19">
        <w:rPr>
          <w:sz w:val="22"/>
          <w:szCs w:val="22"/>
        </w:rPr>
        <w:t>單越【宋】【元】【明】【宮】。（大正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2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淨：</w:t>
      </w:r>
      <w:r w:rsidRPr="00BE2B19">
        <w:rPr>
          <w:sz w:val="22"/>
          <w:szCs w:val="22"/>
        </w:rPr>
        <w:t>三事勝天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r w:rsidRPr="00BE2B19">
        <w:rPr>
          <w:rFonts w:hint="eastAsia"/>
          <w:sz w:val="22"/>
          <w:szCs w:val="22"/>
        </w:rPr>
        <w:t>）</w:t>
      </w:r>
    </w:p>
  </w:footnote>
  <w:footnote w:id="3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淫＝婬【宋】【元】【明】【宮】＊。（大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3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精懃＝精進【石】。（大正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32">
    <w:p w:rsidR="009126A6" w:rsidRPr="00BE2B19" w:rsidRDefault="009126A6" w:rsidP="00A1551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）《長阿含</w:t>
      </w:r>
      <w:r w:rsidRPr="00BE2B19">
        <w:rPr>
          <w:rFonts w:hint="eastAsia"/>
          <w:sz w:val="22"/>
          <w:szCs w:val="22"/>
        </w:rPr>
        <w:t>經</w:t>
      </w:r>
      <w:r w:rsidRPr="00BE2B19">
        <w:rPr>
          <w:sz w:val="22"/>
          <w:szCs w:val="22"/>
        </w:rPr>
        <w:t>》卷</w:t>
      </w:r>
      <w:r w:rsidRPr="00BE2B19">
        <w:rPr>
          <w:sz w:val="22"/>
          <w:szCs w:val="22"/>
        </w:rPr>
        <w:t>20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30</w:t>
      </w:r>
      <w:r w:rsidRPr="00BE2B19">
        <w:rPr>
          <w:sz w:val="22"/>
          <w:szCs w:val="22"/>
        </w:rPr>
        <w:t>經）〈世記經</w:t>
      </w:r>
      <w:r w:rsidRPr="00BE2B19">
        <w:rPr>
          <w:rFonts w:ascii="新細明體" w:hAnsi="新細明體" w:cs="新細明體" w:hint="eastAsia"/>
          <w:sz w:val="22"/>
          <w:szCs w:val="22"/>
        </w:rPr>
        <w:t>‧</w:t>
      </w:r>
      <w:r w:rsidRPr="00BE2B19">
        <w:rPr>
          <w:sz w:val="22"/>
          <w:szCs w:val="22"/>
        </w:rPr>
        <w:t>忉利天品〉</w:t>
      </w:r>
      <w:r w:rsidRPr="00BE2B19">
        <w:rPr>
          <w:rStyle w:val="CbetaPUNC"/>
          <w:sz w:val="22"/>
          <w:szCs w:val="22"/>
        </w:rPr>
        <w:t>：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閻浮提有三事勝欝單曰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何等為三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能造業行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能修梵行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佛出其土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以此三事勝欝單曰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………閻浮提人以此三事勝四天王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………閻浮提人亦以上三事勝忉利天、焰摩天、兜率天、化自在天、他化自在天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BE2B19">
          <w:rPr>
            <w:rStyle w:val="CbetaPUNC"/>
            <w:kern w:val="2"/>
            <w:sz w:val="22"/>
            <w:szCs w:val="22"/>
          </w:rPr>
          <w:t>135c</w:t>
        </w:r>
      </w:smartTag>
      <w:r w:rsidRPr="00BE2B19">
        <w:rPr>
          <w:rStyle w:val="CbetaPUNC"/>
          <w:kern w:val="2"/>
          <w:sz w:val="22"/>
          <w:szCs w:val="22"/>
        </w:rPr>
        <w:t>5-25</w:t>
      </w:r>
      <w:r w:rsidRPr="00BE2B19">
        <w:rPr>
          <w:rStyle w:val="CbetaPUNC"/>
          <w:rFonts w:hint="eastAsia"/>
          <w:kern w:val="2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）《起世經》卷</w:t>
      </w:r>
      <w:r w:rsidRPr="00BE2B19">
        <w:rPr>
          <w:sz w:val="22"/>
          <w:szCs w:val="22"/>
        </w:rPr>
        <w:t>8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8 </w:t>
      </w:r>
      <w:r w:rsidRPr="00BE2B19">
        <w:rPr>
          <w:sz w:val="22"/>
          <w:szCs w:val="22"/>
        </w:rPr>
        <w:t>三十三天品〉：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TAGS"/>
          <w:vanish w:val="0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閻浮提洲有五種事勝瞿陀尼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何等為五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一者勇健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二者正念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三者佛出世處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四者是修業地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五者行梵行處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。………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閻浮提洲有五種事勝諸天龍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如上所說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BE2B19">
          <w:rPr>
            <w:kern w:val="2"/>
            <w:sz w:val="22"/>
            <w:szCs w:val="22"/>
          </w:rPr>
          <w:t>348a</w:t>
        </w:r>
      </w:smartTag>
      <w:r w:rsidRPr="00BE2B19">
        <w:rPr>
          <w:kern w:val="2"/>
          <w:sz w:val="22"/>
          <w:szCs w:val="22"/>
        </w:rPr>
        <w:t>7-b5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）《大毘婆沙論》卷</w:t>
      </w:r>
      <w:r w:rsidRPr="00BE2B19">
        <w:rPr>
          <w:sz w:val="22"/>
          <w:szCs w:val="22"/>
        </w:rPr>
        <w:t>172</w:t>
      </w:r>
      <w:r w:rsidRPr="00BE2B19">
        <w:rPr>
          <w:sz w:val="22"/>
          <w:szCs w:val="22"/>
        </w:rPr>
        <w:t>：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契經說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「</w:t>
      </w:r>
      <w:r w:rsidRPr="00BE2B19">
        <w:rPr>
          <w:rFonts w:ascii="標楷體" w:eastAsia="標楷體" w:hAnsi="標楷體"/>
          <w:kern w:val="2"/>
          <w:sz w:val="22"/>
          <w:szCs w:val="22"/>
        </w:rPr>
        <w:t>人有三事勝於諸天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Fonts w:ascii="標楷體" w:eastAsia="標楷體" w:hAnsi="標楷體"/>
          <w:kern w:val="2"/>
          <w:sz w:val="22"/>
          <w:szCs w:val="22"/>
        </w:rPr>
        <w:t>一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勇猛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憶念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梵行。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」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勇猛者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謂不見當果而能修諸苦行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憶念者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謂能憶念久時所作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所說等事分明了了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梵行者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謂能初種順解脫分、順決擇分等殊勝善根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及能受持別解脫戒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9126A6" w:rsidRPr="00BE2B19" w:rsidRDefault="009126A6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由此因緣故名人趣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27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C"/>
        </w:smartTagPr>
        <w:r w:rsidRPr="00BE2B19">
          <w:rPr>
            <w:kern w:val="2"/>
            <w:sz w:val="22"/>
            <w:szCs w:val="22"/>
          </w:rPr>
          <w:t>867c</w:t>
        </w:r>
      </w:smartTag>
      <w:r w:rsidRPr="00BE2B19">
        <w:rPr>
          <w:kern w:val="2"/>
          <w:sz w:val="22"/>
          <w:szCs w:val="22"/>
        </w:rPr>
        <w:t>19-25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tabs>
          <w:tab w:val="left" w:pos="2814"/>
        </w:tabs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4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┌能斷婬欲</w:t>
      </w:r>
    </w:p>
    <w:p w:rsidR="009126A6" w:rsidRPr="00BE2B19" w:rsidRDefault="009126A6" w:rsidP="00A15518">
      <w:pPr>
        <w:tabs>
          <w:tab w:val="left" w:pos="2814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南洲三事勝天及北洲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┤強識念力</w:t>
      </w:r>
    </w:p>
    <w:p w:rsidR="009126A6" w:rsidRPr="00BE2B19" w:rsidRDefault="009126A6" w:rsidP="00A15518">
      <w:pPr>
        <w:pStyle w:val="FootnoteText"/>
        <w:tabs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└能精進勇猛</w:t>
      </w:r>
      <w:r w:rsidRPr="00BE2B19">
        <w:rPr>
          <w:rFonts w:hint="eastAsia"/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</w:footnote>
  <w:footnote w:id="33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逐＝逮【聖】。（大正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34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去＋（故）【聖】。（大正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3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pacing w:val="-2"/>
          <w:sz w:val="22"/>
          <w:szCs w:val="22"/>
        </w:rPr>
        <w:t>《正觀》（</w:t>
      </w:r>
      <w:r w:rsidRPr="00BE2B19">
        <w:rPr>
          <w:rFonts w:hint="eastAsia"/>
          <w:spacing w:val="-2"/>
          <w:sz w:val="22"/>
          <w:szCs w:val="22"/>
        </w:rPr>
        <w:t>6</w:t>
      </w:r>
      <w:r w:rsidRPr="00BE2B19">
        <w:rPr>
          <w:rFonts w:hint="eastAsia"/>
          <w:spacing w:val="-2"/>
          <w:sz w:val="22"/>
          <w:szCs w:val="22"/>
        </w:rPr>
        <w:t>），</w:t>
      </w:r>
      <w:r w:rsidRPr="00BE2B19">
        <w:rPr>
          <w:rFonts w:eastAsia="Roman Unicode" w:cs="Roman Unicode" w:hint="eastAsia"/>
          <w:spacing w:val="-2"/>
          <w:sz w:val="22"/>
          <w:szCs w:val="22"/>
        </w:rPr>
        <w:t>p</w:t>
      </w:r>
      <w:r w:rsidRPr="00BE2B19">
        <w:rPr>
          <w:rFonts w:hint="eastAsia"/>
          <w:spacing w:val="-2"/>
          <w:sz w:val="22"/>
          <w:szCs w:val="22"/>
        </w:rPr>
        <w:t>.173</w:t>
      </w:r>
      <w:r w:rsidRPr="00BE2B19">
        <w:rPr>
          <w:rFonts w:hint="eastAsia"/>
          <w:spacing w:val="-2"/>
          <w:sz w:val="22"/>
          <w:szCs w:val="22"/>
        </w:rPr>
        <w:t>：參見《摩訶般若波羅蜜經》卷</w:t>
      </w:r>
      <w:r w:rsidRPr="00BE2B19">
        <w:rPr>
          <w:rFonts w:hint="eastAsia"/>
          <w:spacing w:val="-2"/>
          <w:sz w:val="22"/>
          <w:szCs w:val="22"/>
        </w:rPr>
        <w:t>9</w:t>
      </w:r>
      <w:r w:rsidRPr="00BE2B19">
        <w:rPr>
          <w:rFonts w:hint="eastAsia"/>
          <w:spacing w:val="-2"/>
          <w:sz w:val="22"/>
          <w:szCs w:val="22"/>
        </w:rPr>
        <w:t>〈</w:t>
      </w:r>
      <w:r w:rsidRPr="00BE2B19">
        <w:rPr>
          <w:rFonts w:hint="eastAsia"/>
          <w:spacing w:val="-2"/>
          <w:sz w:val="22"/>
          <w:szCs w:val="22"/>
        </w:rPr>
        <w:t xml:space="preserve">36 </w:t>
      </w:r>
      <w:r w:rsidRPr="00BE2B19">
        <w:rPr>
          <w:rFonts w:hint="eastAsia"/>
          <w:spacing w:val="-2"/>
          <w:sz w:val="22"/>
          <w:szCs w:val="22"/>
        </w:rPr>
        <w:t>阿難稱譽品〉（大正</w:t>
      </w:r>
      <w:r w:rsidRPr="00BE2B19">
        <w:rPr>
          <w:rFonts w:hint="eastAsia"/>
          <w:spacing w:val="-2"/>
          <w:sz w:val="22"/>
          <w:szCs w:val="22"/>
        </w:rPr>
        <w:t>8</w:t>
      </w:r>
      <w:r w:rsidRPr="00BE2B19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BE2B19">
          <w:rPr>
            <w:rFonts w:hint="eastAsia"/>
            <w:spacing w:val="-2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E2B19">
        <w:rPr>
          <w:rFonts w:hint="eastAsia"/>
          <w:spacing w:val="-2"/>
          <w:sz w:val="22"/>
          <w:szCs w:val="22"/>
        </w:rPr>
        <w:t>8-28</w:t>
      </w:r>
      <w:r w:rsidRPr="00BE2B19">
        <w:rPr>
          <w:rFonts w:hint="eastAsia"/>
          <w:spacing w:val="-2"/>
          <w:sz w:val="22"/>
          <w:szCs w:val="22"/>
        </w:rPr>
        <w:t>）；</w:t>
      </w:r>
      <w:r w:rsidRPr="00BE2B19">
        <w:rPr>
          <w:rFonts w:hint="eastAsia"/>
          <w:sz w:val="22"/>
          <w:szCs w:val="22"/>
        </w:rPr>
        <w:t>《放光般若經》卷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37 </w:t>
      </w:r>
      <w:r w:rsidRPr="00BE2B19">
        <w:rPr>
          <w:rFonts w:hint="eastAsia"/>
          <w:sz w:val="22"/>
          <w:szCs w:val="22"/>
        </w:rPr>
        <w:t>無二品〉（大正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BE2B19">
          <w:rPr>
            <w:rFonts w:hint="eastAsia"/>
            <w:sz w:val="22"/>
            <w:szCs w:val="22"/>
          </w:rPr>
          <w:t>50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"/>
          <w:attr w:name="UnitName" w:val="a"/>
        </w:smartTagPr>
        <w:r w:rsidRPr="00BE2B19">
          <w:rPr>
            <w:rFonts w:hint="eastAsia"/>
            <w:sz w:val="22"/>
            <w:szCs w:val="22"/>
          </w:rPr>
          <w:t>-51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9</w:t>
      </w:r>
      <w:r w:rsidRPr="00BE2B19">
        <w:rPr>
          <w:rFonts w:hint="eastAsia"/>
          <w:sz w:val="22"/>
          <w:szCs w:val="22"/>
        </w:rPr>
        <w:t>）。</w:t>
      </w:r>
    </w:p>
  </w:footnote>
  <w:footnote w:id="36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《大智度論》卷</w:t>
      </w:r>
      <w:r w:rsidRPr="00BE2B19">
        <w:rPr>
          <w:rFonts w:hint="eastAsia"/>
          <w:sz w:val="22"/>
          <w:szCs w:val="22"/>
        </w:rPr>
        <w:t>13</w:t>
      </w:r>
      <w:r w:rsidRPr="00A4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44ECB">
        <w:rPr>
          <w:rFonts w:hint="eastAsia"/>
          <w:sz w:val="22"/>
          <w:szCs w:val="22"/>
        </w:rPr>
        <w:t>序品〉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rFonts w:ascii="標楷體" w:eastAsia="標楷體" w:hAnsi="標楷體" w:hint="eastAsia"/>
          <w:sz w:val="22"/>
          <w:szCs w:val="22"/>
        </w:rPr>
        <w:t>如《四天王經》中佛說：月六齋日使者</w:t>
      </w:r>
      <w:r w:rsidRPr="00BE2B19">
        <w:rPr>
          <w:rFonts w:ascii="標楷體" w:eastAsia="標楷體" w:hAnsi="標楷體" w:hint="eastAsia"/>
          <w:bCs/>
          <w:sz w:val="22"/>
          <w:szCs w:val="22"/>
        </w:rPr>
        <w:t>、</w:t>
      </w:r>
      <w:r w:rsidRPr="00BE2B19">
        <w:rPr>
          <w:rFonts w:ascii="標楷體" w:eastAsia="標楷體" w:hAnsi="標楷體" w:hint="eastAsia"/>
          <w:sz w:val="22"/>
          <w:szCs w:val="22"/>
        </w:rPr>
        <w:t>太子及四天王自下觀察眾生布施、持戒、孝順父母少者，便上忉利以啟帝釋，帝釋、諸天心皆不悅，言：『阿修羅種多，諸天種少。』若布施、持戒、孝順父母多者，諸天帝釋心皆歡喜，說言：『增益天眾，減損阿修羅。』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BE2B19">
          <w:rPr>
            <w:rFonts w:hint="eastAsia"/>
            <w:sz w:val="22"/>
            <w:szCs w:val="22"/>
          </w:rPr>
          <w:t>160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10-16</w:t>
      </w:r>
      <w:r w:rsidRPr="00BE2B19">
        <w:rPr>
          <w:rFonts w:hint="eastAsia"/>
          <w:sz w:val="22"/>
          <w:szCs w:val="22"/>
        </w:rPr>
        <w:t>）</w:t>
      </w:r>
    </w:p>
  </w:footnote>
  <w:footnote w:id="37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明註曰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sz w:val="22"/>
          <w:szCs w:val="22"/>
        </w:rPr>
        <w:t>來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下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宋南藏有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不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字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3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3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案：對應經文及依論說「</w:t>
      </w:r>
      <w:r w:rsidRPr="00BE2B19">
        <w:rPr>
          <w:rFonts w:ascii="標楷體" w:eastAsia="標楷體" w:hAnsi="標楷體"/>
          <w:sz w:val="22"/>
          <w:szCs w:val="22"/>
        </w:rPr>
        <w:t>佛可須菩提所言</w:t>
      </w:r>
      <w:r w:rsidRPr="00BE2B19">
        <w:rPr>
          <w:rFonts w:hint="eastAsia"/>
          <w:sz w:val="22"/>
          <w:szCs w:val="22"/>
        </w:rPr>
        <w:t>」，此疑為「須菩提」所說。</w:t>
      </w:r>
    </w:p>
  </w:footnote>
  <w:footnote w:id="4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如如意珠，能滿一切眾生願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與樂</w:t>
      </w:r>
      <w:r w:rsidRPr="00BE2B19">
        <w:rPr>
          <w:rFonts w:hint="eastAsia"/>
          <w:sz w:val="22"/>
          <w:szCs w:val="22"/>
        </w:rPr>
        <w:t>拔苦。（印順法師，《大智度論筆記》［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r w:rsidRPr="00BE2B19">
        <w:rPr>
          <w:rFonts w:hint="eastAsia"/>
          <w:sz w:val="22"/>
          <w:szCs w:val="22"/>
        </w:rPr>
        <w:t>）</w:t>
      </w:r>
    </w:p>
  </w:footnote>
  <w:footnote w:id="41">
    <w:p w:rsidR="009126A6" w:rsidRPr="00BE2B19" w:rsidRDefault="009126A6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┌分別善惡──世間般若</w:t>
      </w:r>
    </w:p>
    <w:p w:rsidR="009126A6" w:rsidRPr="00BE2B19" w:rsidRDefault="009126A6" w:rsidP="00A15518">
      <w:pPr>
        <w:pStyle w:val="FootnoteText"/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┴不別善惡──出世間般若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</w:footnote>
  <w:footnote w:id="42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.174</w:t>
      </w:r>
      <w:r w:rsidRPr="00BE2B19">
        <w:rPr>
          <w:rFonts w:hint="eastAsia"/>
          <w:sz w:val="22"/>
          <w:szCs w:val="22"/>
        </w:rPr>
        <w:t>：簡單說，是指同一品所說「般若波羅蜜名為大珍寶」之經文《大智度論》卷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13-21</w:t>
      </w:r>
      <w:r w:rsidRPr="00BE2B19">
        <w:rPr>
          <w:rFonts w:hint="eastAsia"/>
          <w:sz w:val="22"/>
          <w:szCs w:val="22"/>
        </w:rPr>
        <w:t>）。</w:t>
      </w:r>
    </w:p>
  </w:footnote>
  <w:footnote w:id="43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〔相亦不〕－【宋】【宮】。（大正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44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〔益〕－【宋】【元】【明】【宮】。（大正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4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世界＝國土【石】。（大正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46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虛空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雖無有法，而因虛空得有所作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47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ascii="新細明體" w:hAnsi="新細明體" w:hint="eastAsia"/>
          <w:bCs/>
          <w:sz w:val="22"/>
          <w:szCs w:val="22"/>
        </w:rPr>
        <w:t>實相：</w:t>
      </w:r>
      <w:r w:rsidRPr="00BE2B19">
        <w:rPr>
          <w:rFonts w:hint="eastAsia"/>
          <w:sz w:val="22"/>
          <w:szCs w:val="22"/>
        </w:rPr>
        <w:t>所謂般若。（印順法師，《大智度論筆記》［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p.284</w:t>
      </w:r>
      <w:r w:rsidRPr="00BE2B19">
        <w:rPr>
          <w:rFonts w:hint="eastAsia"/>
          <w:sz w:val="22"/>
          <w:szCs w:val="22"/>
        </w:rPr>
        <w:t>）</w:t>
      </w:r>
    </w:p>
  </w:footnote>
  <w:footnote w:id="4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r w:rsidRPr="00BE2B19">
        <w:rPr>
          <w:rFonts w:hint="eastAsia"/>
          <w:sz w:val="22"/>
          <w:szCs w:val="22"/>
        </w:rPr>
        <w:t>）</w:t>
      </w:r>
    </w:p>
  </w:footnote>
  <w:footnote w:id="4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〔求〕－【宋】【元】【明】【宮】。（大正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5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法性常住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r w:rsidRPr="00BE2B19">
        <w:rPr>
          <w:rFonts w:hint="eastAsia"/>
          <w:sz w:val="22"/>
          <w:szCs w:val="22"/>
        </w:rPr>
        <w:t>）</w:t>
      </w:r>
    </w:p>
  </w:footnote>
  <w:footnote w:id="5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漚＝優【元】【明】。（大正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52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波頭摩華＝波頭暮【宋】【宮】【聖】。（大正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53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拘物頭華＝拘物陀【宋】【宮】【聖】。（大正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54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BE2B19">
        <w:rPr>
          <w:rStyle w:val="byline"/>
          <w:color w:val="auto"/>
          <w:sz w:val="22"/>
          <w:szCs w:val="22"/>
        </w:rPr>
        <w:t>李通玄撰，</w:t>
      </w:r>
      <w:r w:rsidRPr="00BE2B19">
        <w:rPr>
          <w:rFonts w:hint="eastAsia"/>
          <w:sz w:val="22"/>
          <w:szCs w:val="22"/>
        </w:rPr>
        <w:t>《新華嚴經論》卷</w:t>
      </w:r>
      <w:r w:rsidRPr="00BE2B19">
        <w:rPr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優鉢羅華</w:t>
      </w:r>
      <w:r w:rsidRPr="00BE2B19">
        <w:rPr>
          <w:rFonts w:ascii="標楷體" w:eastAsia="標楷體" w:hAnsi="標楷體" w:hint="eastAsia"/>
          <w:sz w:val="22"/>
          <w:szCs w:val="22"/>
        </w:rPr>
        <w:t>者，此云青色華，似藕，其葉狹長，近下小圓上漸尖，似佛眼故，其華莖無刺，准歎佛中目淨脩廣如青蓮，即是青蓮華葉也。波頭摩華者，此云赤蓮華；其華莖有刺。拘物頭華者，其莖有刺；或云赤白華，葉頭未開敷時，狀如郁蹙然也。芬陀利華者，白蓮華也。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大正</w:t>
      </w:r>
      <w:r w:rsidRPr="00BE2B19">
        <w:rPr>
          <w:sz w:val="22"/>
          <w:szCs w:val="22"/>
        </w:rPr>
        <w:t>36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C"/>
        </w:smartTagPr>
        <w:r w:rsidRPr="00BE2B19">
          <w:rPr>
            <w:sz w:val="22"/>
            <w:szCs w:val="22"/>
          </w:rPr>
          <w:t>806</w:t>
        </w:r>
        <w:r w:rsidRPr="00BE2B19">
          <w:rPr>
            <w:rFonts w:eastAsia="Roman Unicode" w:cs="Roman Unicode"/>
            <w:sz w:val="22"/>
            <w:szCs w:val="22"/>
          </w:rPr>
          <w:t>c</w:t>
        </w:r>
      </w:smartTag>
      <w:r w:rsidRPr="00BE2B19">
        <w:rPr>
          <w:sz w:val="22"/>
          <w:szCs w:val="22"/>
        </w:rPr>
        <w:t>21-27</w:t>
      </w:r>
      <w:r w:rsidRPr="00BE2B19">
        <w:rPr>
          <w:sz w:val="22"/>
          <w:szCs w:val="22"/>
        </w:rPr>
        <w:t>）</w:t>
      </w:r>
    </w:p>
  </w:footnote>
  <w:footnote w:id="5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（作）＋如【聖】。（大正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56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輪轉＝轉輪【聖】，＝轉法輪【石】。（大正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57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rFonts w:ascii="標楷體" w:eastAsia="標楷體" w:hAnsi="標楷體" w:hint="eastAsia"/>
          <w:sz w:val="22"/>
          <w:szCs w:val="22"/>
        </w:rPr>
        <w:t>「佛破，三句：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畢竟空</w:t>
      </w:r>
      <w:r w:rsidRPr="00BE2B19">
        <w:rPr>
          <w:rFonts w:ascii="標楷體" w:eastAsia="標楷體" w:hAnsi="標楷體" w:hint="eastAsia"/>
          <w:sz w:val="22"/>
          <w:szCs w:val="22"/>
        </w:rPr>
        <w:t>泯諸天一轉二轉之見，二用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無法有法空</w:t>
      </w:r>
      <w:r w:rsidRPr="00BE2B19">
        <w:rPr>
          <w:rFonts w:ascii="標楷體" w:eastAsia="標楷體" w:hAnsi="標楷體" w:hint="eastAsia"/>
          <w:sz w:val="22"/>
          <w:szCs w:val="22"/>
        </w:rPr>
        <w:t>泯轉還之見。說世間生為轉，說世間滅為還；今有法本空故不轉，無此空故不還。一問答總釋非一非二、非轉非還者，不破之也，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自相空</w:t>
      </w:r>
      <w:r w:rsidRPr="00BE2B19">
        <w:rPr>
          <w:rFonts w:ascii="標楷體" w:eastAsia="標楷體" w:hAnsi="標楷體" w:hint="eastAsia"/>
          <w:sz w:val="22"/>
          <w:szCs w:val="22"/>
        </w:rPr>
        <w:t>故了。</w:t>
      </w:r>
      <w:r w:rsidRPr="00BE2B19">
        <w:rPr>
          <w:rFonts w:hint="eastAsia"/>
          <w:sz w:val="22"/>
          <w:szCs w:val="22"/>
        </w:rPr>
        <w:t>」（卍新續藏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BE2B19">
          <w:rPr>
            <w:rFonts w:hint="eastAsia"/>
            <w:sz w:val="22"/>
            <w:szCs w:val="22"/>
          </w:rPr>
          <w:t>288c</w:t>
        </w:r>
      </w:smartTag>
      <w:r w:rsidRPr="00BE2B19">
        <w:rPr>
          <w:rFonts w:hint="eastAsia"/>
          <w:sz w:val="22"/>
          <w:szCs w:val="22"/>
        </w:rPr>
        <w:t>3-7</w:t>
      </w:r>
      <w:r w:rsidRPr="00BE2B19">
        <w:rPr>
          <w:rFonts w:hint="eastAsia"/>
          <w:sz w:val="22"/>
          <w:szCs w:val="22"/>
        </w:rPr>
        <w:t>）</w:t>
      </w:r>
    </w:p>
  </w:footnote>
  <w:footnote w:id="5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法輪＝法輪轉【聖】，＝轉法輪【石】。（大正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</w:footnote>
  <w:footnote w:id="5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〔故出〕－【宋】【宮】。（大正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</w:footnote>
  <w:footnote w:id="6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法＋（轉）【聖】。（大正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r w:rsidRPr="00BE2B19">
        <w:rPr>
          <w:rFonts w:hint="eastAsia"/>
          <w:sz w:val="22"/>
          <w:szCs w:val="22"/>
        </w:rPr>
        <w:t>）</w:t>
      </w:r>
    </w:p>
  </w:footnote>
  <w:footnote w:id="6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爾時，世尊告善現曰：『如是法輪非第一轉，亦非第二。何以故？善現！如是般若波羅蜜多於一切法不為轉故、不為還故出現世間，但以無性自性空故。</w:t>
      </w:r>
      <w:r w:rsidRPr="00BE2B19">
        <w:rPr>
          <w:rFonts w:hint="eastAsia"/>
          <w:sz w:val="22"/>
          <w:szCs w:val="22"/>
        </w:rPr>
        <w:t>』」（大正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201b28-c2</w:t>
      </w:r>
      <w:r w:rsidRPr="00BE2B19">
        <w:rPr>
          <w:rFonts w:hint="eastAsia"/>
          <w:sz w:val="22"/>
          <w:szCs w:val="22"/>
        </w:rPr>
        <w:t>）</w:t>
      </w:r>
    </w:p>
  </w:footnote>
  <w:footnote w:id="62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</w:t>
      </w:r>
      <w:r w:rsidRPr="00BE2B19">
        <w:rPr>
          <w:rStyle w:val="byline"/>
          <w:rFonts w:hint="eastAsia"/>
          <w:color w:val="auto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9126A6" w:rsidRPr="00BE2B19" w:rsidRDefault="009126A6" w:rsidP="00A1551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佛告善現：「以般若波羅蜜多般若波羅蜜多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性空故</w:t>
      </w:r>
      <w:r w:rsidRPr="00BE2B19">
        <w:rPr>
          <w:rFonts w:ascii="標楷體" w:eastAsia="標楷體" w:hAnsi="標楷體" w:hint="eastAsia"/>
          <w:sz w:val="22"/>
          <w:szCs w:val="22"/>
        </w:rPr>
        <w:t>，乃至布施波羅蜜多布施波羅蜜多性空故；……一切相智道相智、一切相智性空故；</w:t>
      </w:r>
      <w:r w:rsidRPr="00BE2B19">
        <w:rPr>
          <w:rFonts w:ascii="標楷體" w:eastAsia="標楷體" w:hAnsi="標楷體"/>
          <w:sz w:val="22"/>
          <w:szCs w:val="22"/>
        </w:rPr>
        <w:t>異生性異生性性空故，預流果</w:t>
      </w:r>
      <w:bookmarkStart w:id="165" w:name="0201c14"/>
      <w:bookmarkEnd w:id="165"/>
      <w:r w:rsidRPr="00BE2B19">
        <w:rPr>
          <w:rFonts w:ascii="標楷體" w:eastAsia="標楷體" w:hAnsi="標楷體"/>
          <w:sz w:val="22"/>
          <w:szCs w:val="22"/>
        </w:rPr>
        <w:t>預流果性空故，乃至阿羅漢果阿羅漢果性</w:t>
      </w:r>
      <w:bookmarkStart w:id="166" w:name="0201c15"/>
      <w:bookmarkEnd w:id="166"/>
      <w:r w:rsidRPr="00BE2B19">
        <w:rPr>
          <w:rFonts w:ascii="標楷體" w:eastAsia="標楷體" w:hAnsi="標楷體"/>
          <w:sz w:val="22"/>
          <w:szCs w:val="22"/>
        </w:rPr>
        <w:t>空故，獨覺菩提獨覺菩提性空故；一切菩薩</w:t>
      </w:r>
      <w:bookmarkStart w:id="167" w:name="0201c16"/>
      <w:bookmarkEnd w:id="167"/>
      <w:r w:rsidRPr="00BE2B19">
        <w:rPr>
          <w:rFonts w:ascii="標楷體" w:eastAsia="標楷體" w:hAnsi="標楷體"/>
          <w:sz w:val="22"/>
          <w:szCs w:val="22"/>
        </w:rPr>
        <w:t>摩訶薩行一切菩薩摩訶薩行性空故，諸佛</w:t>
      </w:r>
      <w:bookmarkStart w:id="168" w:name="0201c17"/>
      <w:bookmarkEnd w:id="168"/>
      <w:r w:rsidRPr="00BE2B19">
        <w:rPr>
          <w:rFonts w:ascii="標楷體" w:eastAsia="標楷體" w:hAnsi="標楷體"/>
          <w:sz w:val="22"/>
          <w:szCs w:val="22"/>
        </w:rPr>
        <w:t>無上正等菩提諸佛無上正等菩提</w:t>
      </w:r>
      <w:r w:rsidRPr="00BE2B19">
        <w:rPr>
          <w:rFonts w:ascii="標楷體" w:eastAsia="標楷體" w:hAnsi="標楷體"/>
          <w:b/>
          <w:sz w:val="21"/>
          <w:szCs w:val="22"/>
        </w:rPr>
        <w:t>性空故</w:t>
      </w:r>
      <w:r w:rsidRPr="00BE2B19">
        <w:rPr>
          <w:rFonts w:ascii="標楷體" w:eastAsia="標楷體" w:hAnsi="標楷體"/>
          <w:sz w:val="22"/>
          <w:szCs w:val="22"/>
        </w:rPr>
        <w:t>。</w:t>
      </w:r>
      <w:r w:rsidRPr="00BE2B19">
        <w:rPr>
          <w:rFonts w:ascii="標楷體" w:eastAsia="標楷體" w:hAnsi="標楷體" w:hint="eastAsia"/>
          <w:sz w:val="22"/>
          <w:szCs w:val="22"/>
        </w:rPr>
        <w:t>善現！以如是等法無性自性空故，如是般若波羅蜜多於一切法不為轉故、不為還故出現世間。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BE2B19">
          <w:rPr>
            <w:rFonts w:hint="eastAsia"/>
            <w:sz w:val="22"/>
            <w:szCs w:val="22"/>
          </w:rPr>
          <w:t>201c</w:t>
        </w:r>
      </w:smartTag>
      <w:r w:rsidRPr="00BE2B19">
        <w:rPr>
          <w:rFonts w:hint="eastAsia"/>
          <w:sz w:val="22"/>
          <w:szCs w:val="22"/>
        </w:rPr>
        <w:t>5-20</w:t>
      </w:r>
      <w:r w:rsidRPr="00BE2B19">
        <w:rPr>
          <w:rFonts w:hint="eastAsia"/>
          <w:sz w:val="22"/>
          <w:szCs w:val="22"/>
        </w:rPr>
        <w:t>）</w:t>
      </w:r>
    </w:p>
  </w:footnote>
  <w:footnote w:id="63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相＝性【宋】【元】【明】【宮】【聖】。（大正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64">
    <w:p w:rsidR="009126A6" w:rsidRPr="00BE2B19" w:rsidRDefault="009126A6" w:rsidP="00A15518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〔般若〕－【宋】【元】【明】【宮】。（大正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6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9126A6" w:rsidRPr="00BE2B19" w:rsidRDefault="009126A6" w:rsidP="00A1551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爾時，具壽善現復白佛言：「世尊！諸菩薩摩訶薩如是般若波羅蜜多，是大波羅蜜多達一切法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自性空故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ascii="標楷體" w:eastAsia="標楷體" w:hAnsi="標楷體" w:hint="eastAsia"/>
          <w:b/>
          <w:sz w:val="21"/>
          <w:szCs w:val="22"/>
        </w:rPr>
        <w:t>雖達一切法自性皆空，而諸菩薩摩訶薩依此般若波羅蜜多證得無上正等菩提，轉妙法輪度無量眾。雖證菩提而無所證，證、不證法不可得故；雖轉法輪而無所轉，轉法、還法不可得故；雖度有情而無所度，見、不見法不可得故。</w:t>
      </w:r>
      <w:r w:rsidRPr="00BE2B19">
        <w:rPr>
          <w:rFonts w:ascii="標楷體" w:eastAsia="標楷體" w:hAnsi="標楷體" w:hint="eastAsia"/>
          <w:sz w:val="22"/>
          <w:szCs w:val="22"/>
        </w:rPr>
        <w:t>世尊！於此大般若波羅蜜多中，轉法輪事都不可得，以一切法永不生故，能轉、所轉不可得故。所以者何？非空、無相、無願法中，可有能轉及能還法，轉還性法不可得故。」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BE2B19">
          <w:rPr>
            <w:sz w:val="22"/>
            <w:szCs w:val="22"/>
          </w:rPr>
          <w:t>201c</w:t>
        </w:r>
      </w:smartTag>
      <w:r w:rsidRPr="00BE2B1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2"/>
          <w:attr w:name="UnitName" w:val="a"/>
        </w:smartTagPr>
        <w:r w:rsidRPr="00BE2B19">
          <w:rPr>
            <w:sz w:val="22"/>
            <w:szCs w:val="22"/>
          </w:rPr>
          <w:t>-202a</w:t>
        </w:r>
      </w:smartTag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</w:t>
      </w:r>
    </w:p>
  </w:footnote>
  <w:footnote w:id="66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照＝詔【宋】【宮】。（大正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67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案：依論釋，在「顯現」與「解釋」之間，尚有「說法」一項，故此處序號依論釋標示。</w:t>
      </w:r>
    </w:p>
  </w:footnote>
  <w:footnote w:id="6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Style w:val="byline"/>
          <w:rFonts w:hint="eastAsia"/>
          <w:color w:val="auto"/>
          <w:sz w:val="22"/>
          <w:szCs w:val="22"/>
        </w:rPr>
        <w:t>大般若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世尊！於此般若波羅蜜多，若能如是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宣說、開、示、分別、顯了、令易悟入</w:t>
      </w:r>
      <w:r w:rsidRPr="00BE2B19">
        <w:rPr>
          <w:rFonts w:ascii="標楷體" w:eastAsia="標楷體" w:hAnsi="標楷體" w:hint="eastAsia"/>
          <w:sz w:val="22"/>
          <w:szCs w:val="22"/>
        </w:rPr>
        <w:t>，是名善淨宣說般若波羅蜜多。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3-5</w:t>
      </w:r>
      <w:r w:rsidRPr="00BE2B19">
        <w:rPr>
          <w:rFonts w:hint="eastAsia"/>
          <w:sz w:val="22"/>
          <w:szCs w:val="22"/>
        </w:rPr>
        <w:t>）</w:t>
      </w:r>
    </w:p>
  </w:footnote>
  <w:footnote w:id="6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 w:rsidRPr="00BE2B19">
        <w:rPr>
          <w:rFonts w:ascii="標楷體" w:eastAsia="標楷體" w:hAnsi="標楷體" w:hint="eastAsia"/>
          <w:sz w:val="22"/>
          <w:szCs w:val="22"/>
        </w:rPr>
        <w:t>此中都無說者、受者、所說受法；既無說者、受者及法，諸能證者亦不可得；無證者故，亦無有能得涅槃者。於此般若波羅蜜多善說法中，亦無福田，施、受、施物皆性空故；福田無故，福亦性空，摽幟名言皆不可得。是故名大波羅蜜多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eastAsia="Roman Unicode" w:cs="Roman Unicode"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-11</w:t>
      </w:r>
      <w:r w:rsidRPr="00BE2B19">
        <w:rPr>
          <w:rFonts w:hint="eastAsia"/>
          <w:sz w:val="22"/>
          <w:szCs w:val="22"/>
        </w:rPr>
        <w:t>）</w:t>
      </w:r>
    </w:p>
  </w:footnote>
  <w:footnote w:id="7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曰＋（時）【石】。（大正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7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（發）＋大【聖】。（大正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72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踊＝誦【明】。（大正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73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〔轉〕－【石】。（大正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74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（行）＋得【聖】。（大正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75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76">
    <w:p w:rsidR="009126A6" w:rsidRPr="00BE2B19" w:rsidRDefault="009126A6" w:rsidP="00A15518">
      <w:pPr>
        <w:pStyle w:val="FootnoteText"/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密＝蜜【明】。（大正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77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佛事有二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┌密──初轉法輪，菩薩見無量無數人得三乘道</w:t>
      </w:r>
    </w:p>
    <w:p w:rsidR="009126A6" w:rsidRPr="00BE2B19" w:rsidRDefault="009126A6" w:rsidP="00A15518">
      <w:pPr>
        <w:pStyle w:val="FootnoteText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佛事有二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┴現──初轉法輪，聲聞見八萬、一人得初道</w:t>
      </w:r>
    </w:p>
    <w:p w:rsidR="009126A6" w:rsidRPr="00BE2B19" w:rsidRDefault="009126A6" w:rsidP="00A15518">
      <w:pPr>
        <w:pStyle w:val="FootnoteText"/>
        <w:spacing w:line="0" w:lineRule="atLeast"/>
        <w:ind w:leftChars="110" w:left="264"/>
        <w:jc w:val="right"/>
        <w:rPr>
          <w:sz w:val="22"/>
          <w:szCs w:val="22"/>
          <w:bdr w:val="single" w:sz="4" w:space="0" w:color="auto"/>
        </w:rPr>
      </w:pP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156</w:t>
      </w:r>
      <w:r w:rsidRPr="00BE2B19">
        <w:rPr>
          <w:rFonts w:hint="eastAsia"/>
          <w:sz w:val="22"/>
          <w:szCs w:val="22"/>
        </w:rPr>
        <w:t>）</w:t>
      </w:r>
    </w:p>
  </w:footnote>
  <w:footnote w:id="78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一、</w:t>
      </w:r>
      <w:r w:rsidRPr="00BE2B19">
        <w:rPr>
          <w:rFonts w:hint="eastAsia"/>
          <w:sz w:val="22"/>
          <w:szCs w:val="22"/>
        </w:rPr>
        <w:t>發無</w:t>
      </w:r>
      <w:r w:rsidRPr="00BE2B19">
        <w:rPr>
          <w:rFonts w:hint="eastAsia"/>
          <w:bCs/>
          <w:sz w:val="22"/>
          <w:szCs w:val="22"/>
        </w:rPr>
        <w:t>上心，二、行六度得深三昧總持，三、得無生忍，四、從初地至十地，五、得一生補處，六、坐道場成佛。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hint="eastAsia"/>
          <w:bCs/>
          <w:sz w:val="22"/>
          <w:szCs w:val="22"/>
        </w:rPr>
        <w:t>318</w:t>
      </w:r>
      <w:r w:rsidRPr="00BE2B19">
        <w:rPr>
          <w:rFonts w:hint="eastAsia"/>
          <w:sz w:val="22"/>
          <w:szCs w:val="22"/>
        </w:rPr>
        <w:t>）</w:t>
      </w:r>
    </w:p>
  </w:footnote>
  <w:footnote w:id="7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大樹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大雨多受</w:t>
      </w:r>
      <w:r w:rsidRPr="00BE2B19">
        <w:rPr>
          <w:rFonts w:hint="eastAsia"/>
          <w:sz w:val="22"/>
          <w:szCs w:val="22"/>
        </w:rPr>
        <w:t>；</w:t>
      </w:r>
      <w:r w:rsidRPr="00BE2B19">
        <w:rPr>
          <w:sz w:val="22"/>
          <w:szCs w:val="22"/>
        </w:rPr>
        <w:t>小樹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則少受</w:t>
      </w:r>
      <w:r w:rsidRPr="00BE2B19">
        <w:rPr>
          <w:rFonts w:hint="eastAsia"/>
          <w:sz w:val="22"/>
          <w:szCs w:val="22"/>
        </w:rPr>
        <w:t>：通《法華》。（印順法師，《大智度論筆記》［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p.294</w:t>
      </w:r>
      <w:r w:rsidRPr="00BE2B19">
        <w:rPr>
          <w:rFonts w:hint="eastAsia"/>
          <w:sz w:val="22"/>
          <w:szCs w:val="22"/>
        </w:rPr>
        <w:t>）</w:t>
      </w:r>
    </w:p>
  </w:footnote>
  <w:footnote w:id="80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〔以〕－【宋】【元】【明】【宮】。（大正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81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（執）＋涅槃【聖】【石】。（大正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82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輪＝轉【元】【明】。（大正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83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法輪</w:t>
      </w:r>
      <w:r w:rsidRPr="00BE2B19">
        <w:rPr>
          <w:rFonts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般若是。（印順法師，《大智度論筆記》［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p.287</w:t>
      </w:r>
      <w:r w:rsidRPr="00BE2B19">
        <w:rPr>
          <w:rFonts w:hint="eastAsia"/>
          <w:sz w:val="22"/>
          <w:szCs w:val="22"/>
        </w:rPr>
        <w:t>）</w:t>
      </w:r>
    </w:p>
  </w:footnote>
  <w:footnote w:id="84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不：緣起，不生不滅。（印順法師，《大智度論筆記》［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p.303</w:t>
      </w:r>
      <w:r w:rsidRPr="00BE2B19">
        <w:rPr>
          <w:rFonts w:hint="eastAsia"/>
          <w:sz w:val="22"/>
          <w:szCs w:val="22"/>
        </w:rPr>
        <w:t>）</w:t>
      </w:r>
    </w:p>
  </w:footnote>
  <w:footnote w:id="85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十八空</w:t>
      </w:r>
      <w:r w:rsidRPr="00BE2B19">
        <w:rPr>
          <w:rFonts w:hint="eastAsia"/>
          <w:sz w:val="22"/>
          <w:szCs w:val="22"/>
        </w:rPr>
        <w:t>：無法是法空。（印順法師，《大智度論筆記》［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r w:rsidRPr="00BE2B19">
        <w:rPr>
          <w:rFonts w:hint="eastAsia"/>
          <w:sz w:val="22"/>
          <w:szCs w:val="22"/>
        </w:rPr>
        <w:t>）</w:t>
      </w:r>
    </w:p>
  </w:footnote>
  <w:footnote w:id="86">
    <w:p w:rsidR="009126A6" w:rsidRPr="00BE2B19" w:rsidRDefault="009126A6" w:rsidP="00A15518">
      <w:pPr>
        <w:pStyle w:val="FootnoteText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┌說　　　有┐</w:t>
      </w:r>
    </w:p>
    <w:p w:rsidR="009126A6" w:rsidRPr="00BE2B19" w:rsidRDefault="009126A6" w:rsidP="00A15518">
      <w:pPr>
        <w:pStyle w:val="FootnoteText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諸法有四相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┤說　　　無├─┬邪憶念四種行中著　──邪道</w:t>
      </w:r>
    </w:p>
    <w:p w:rsidR="009126A6" w:rsidRPr="00BE2B19" w:rsidRDefault="009126A6" w:rsidP="00A15518">
      <w:pPr>
        <w:pStyle w:val="FootnoteText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│說亦有亦無│　└正憶念四種行中不著──正道</w:t>
      </w:r>
    </w:p>
    <w:p w:rsidR="009126A6" w:rsidRPr="00BE2B19" w:rsidRDefault="009126A6" w:rsidP="00A15518">
      <w:pPr>
        <w:pStyle w:val="FootnoteText"/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└說非有非無┘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sz w:val="22"/>
          <w:szCs w:val="22"/>
        </w:rPr>
        <w:t>B023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sz w:val="22"/>
          <w:szCs w:val="22"/>
        </w:rPr>
        <w:t>p.157</w:t>
      </w:r>
      <w:r w:rsidRPr="00BE2B19">
        <w:rPr>
          <w:rFonts w:hint="eastAsia"/>
          <w:sz w:val="22"/>
          <w:szCs w:val="22"/>
        </w:rPr>
        <w:t>）</w:t>
      </w:r>
    </w:p>
  </w:footnote>
  <w:footnote w:id="87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（是）＋中【石】。（大正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88">
    <w:p w:rsidR="009126A6" w:rsidRPr="00BE2B19" w:rsidRDefault="009126A6" w:rsidP="00A15518">
      <w:pPr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┌用上三句破</w:t>
      </w:r>
    </w:p>
    <w:p w:rsidR="009126A6" w:rsidRPr="00BE2B19" w:rsidRDefault="009126A6" w:rsidP="00A15518">
      <w:pPr>
        <w:pStyle w:val="FootnoteText"/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非有非無二種破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┴用涅槃實相破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p.157</w:t>
      </w:r>
      <w:r w:rsidRPr="00BE2B19">
        <w:rPr>
          <w:rFonts w:hint="eastAsia"/>
          <w:sz w:val="22"/>
          <w:szCs w:val="22"/>
        </w:rPr>
        <w:t>）</w:t>
      </w:r>
    </w:p>
  </w:footnote>
  <w:footnote w:id="89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90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（自）＋相【聖】【石】。（大正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91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名大：空而能益。（印順法師，《大智度論筆記》［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p.316</w:t>
      </w:r>
      <w:r w:rsidRPr="00BE2B19">
        <w:rPr>
          <w:rFonts w:hint="eastAsia"/>
          <w:sz w:val="22"/>
          <w:szCs w:val="22"/>
        </w:rPr>
        <w:t>）</w:t>
      </w:r>
    </w:p>
  </w:footnote>
  <w:footnote w:id="92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礙＝破【宋】【元】【明】【宮】。（大正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93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諸＝著【聖】。（大正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94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（諸）＋虛誑【聖】。（大正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</w:footnote>
  <w:footnote w:id="95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斷煩惱</w:t>
      </w:r>
      <w:r w:rsidRPr="00BE2B19">
        <w:rPr>
          <w:rFonts w:hint="eastAsia"/>
          <w:sz w:val="22"/>
          <w:szCs w:val="22"/>
        </w:rPr>
        <w:t>：斷與不斷。（印順法師，《大智度論筆記》［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r w:rsidRPr="00BE2B19">
        <w:rPr>
          <w:rFonts w:hint="eastAsia"/>
          <w:sz w:val="22"/>
          <w:szCs w:val="22"/>
        </w:rPr>
        <w:t>）</w:t>
      </w:r>
    </w:p>
  </w:footnote>
  <w:footnote w:id="96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</w:footnote>
  <w:footnote w:id="97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諸法不轉生死，不入涅槃：</w:t>
      </w:r>
      <w:r w:rsidRPr="00BE2B19">
        <w:rPr>
          <w:sz w:val="22"/>
          <w:szCs w:val="22"/>
        </w:rPr>
        <w:t>無轉無還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.308</w:t>
      </w:r>
      <w:r w:rsidRPr="00BE2B19">
        <w:rPr>
          <w:rFonts w:hint="eastAsia"/>
          <w:sz w:val="22"/>
          <w:szCs w:val="22"/>
        </w:rPr>
        <w:t>）</w:t>
      </w:r>
    </w:p>
  </w:footnote>
  <w:footnote w:id="98">
    <w:p w:rsidR="009126A6" w:rsidRPr="00BE2B19" w:rsidRDefault="009126A6" w:rsidP="00FB4CD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十門解釋般若。（印順法師，《大智度論筆記》［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99">
    <w:p w:rsidR="009126A6" w:rsidRPr="00BE2B19" w:rsidRDefault="009126A6" w:rsidP="00A155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</w:t>
      </w:r>
      <w:r w:rsidRPr="00BE2B19">
        <w:rPr>
          <w:rFonts w:hint="eastAsia"/>
          <w:sz w:val="22"/>
          <w:szCs w:val="22"/>
        </w:rPr>
        <w:t>15.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。依據，按照。</w:t>
      </w:r>
      <w:r w:rsidRPr="00BE2B19">
        <w:rPr>
          <w:rFonts w:hint="eastAsia"/>
          <w:sz w:val="22"/>
          <w:szCs w:val="22"/>
        </w:rPr>
        <w:t>16.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。查考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考核。</w:t>
      </w:r>
      <w:r w:rsidRPr="00BE2B19">
        <w:rPr>
          <w:rFonts w:hint="eastAsia"/>
          <w:sz w:val="22"/>
          <w:szCs w:val="22"/>
        </w:rPr>
        <w:t>17.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。按語。</w:t>
      </w:r>
      <w:r w:rsidRPr="00BE2B19">
        <w:rPr>
          <w:rFonts w:hint="eastAsia"/>
          <w:sz w:val="22"/>
          <w:szCs w:val="22"/>
        </w:rPr>
        <w:t>（《漢語大詞典》（四），</w:t>
      </w:r>
      <w:r w:rsidRPr="00BE2B19">
        <w:rPr>
          <w:rFonts w:hint="eastAsia"/>
          <w:sz w:val="22"/>
          <w:szCs w:val="22"/>
        </w:rPr>
        <w:t>p.1008</w:t>
      </w:r>
      <w:r w:rsidRPr="00BE2B19">
        <w:rPr>
          <w:rFonts w:hint="eastAsia"/>
          <w:sz w:val="22"/>
          <w:szCs w:val="22"/>
        </w:rPr>
        <w:t>）</w:t>
      </w:r>
    </w:p>
  </w:footnote>
  <w:footnote w:id="10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〔為〕－【石】。（大正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0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實＝寶【明】。（大正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0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說＋（亦）【宋】【元】【明】【宮】。（大正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03">
    <w:p w:rsidR="009126A6" w:rsidRPr="00BE2B19" w:rsidRDefault="009126A6" w:rsidP="00A1551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（大智度論釋諸波羅蜜品第四十四））十四字＝（（大智度論釋第四十四品經遍歎品））十四字【宮】，＝（（大智度論釋第四十三品百波羅蜜品））十五字【聖】，＝（（摩訶般若波羅蜜品第四十三百波羅蜜品））十七字【石】，〔大智度論〕－【明】</w:t>
      </w:r>
      <w:r w:rsidRPr="00BE2B19">
        <w:rPr>
          <w:rFonts w:hint="eastAsia"/>
          <w:sz w:val="22"/>
          <w:szCs w:val="22"/>
        </w:rPr>
        <w:t>。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四＋（經作百波羅蜜遍歎品）夾註【明】。（大正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10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</w:t>
      </w:r>
      <w:r w:rsidRPr="00BE2B19">
        <w:rPr>
          <w:rFonts w:hAnsi="Times Ext Roman" w:cs="Times Ext Roman" w:hint="eastAsia"/>
          <w:sz w:val="22"/>
          <w:szCs w:val="22"/>
        </w:rPr>
        <w:t>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hAnsi="Times Ext Roman" w:cs="Times Ext Roman" w:hint="eastAsia"/>
          <w:sz w:val="22"/>
          <w:szCs w:val="22"/>
        </w:rPr>
        <w:t>：「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行諸行皆到彼岸，所以皆云般羅蜜也。品九十句為四：</w:t>
      </w:r>
      <w:r w:rsidRPr="00BE2B19">
        <w:rPr>
          <w:rFonts w:ascii="標楷體" w:eastAsia="標楷體" w:hAnsi="標楷體" w:cs="Times Ext Roman"/>
          <w:sz w:val="22"/>
          <w:szCs w:val="22"/>
        </w:rPr>
        <w:t>一、法說歎、二、譬喻歎、三、</w:t>
      </w:r>
      <w:r w:rsidRPr="00BE2B19">
        <w:rPr>
          <w:rFonts w:ascii="標楷體" w:eastAsia="標楷體" w:hAnsi="標楷體" w:cs="Times Ext Roman"/>
          <w:b/>
          <w:sz w:val="21"/>
          <w:szCs w:val="22"/>
        </w:rPr>
        <w:t>離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/>
          <w:sz w:val="22"/>
          <w:szCs w:val="22"/>
        </w:rPr>
        <w:t>過歎、四、得門歎。</w:t>
      </w:r>
      <w:r w:rsidRPr="00BE2B19">
        <w:rPr>
          <w:rFonts w:hAnsi="Times Ext Roman" w:cs="Times Ext Roman"/>
          <w:sz w:val="22"/>
          <w:szCs w:val="22"/>
        </w:rPr>
        <w:t>」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卍新續藏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a"/>
        </w:smartTagPr>
        <w:r w:rsidRPr="00BE2B19">
          <w:rPr>
            <w:rFonts w:cs="Times Ext Roman"/>
            <w:sz w:val="22"/>
            <w:szCs w:val="22"/>
          </w:rPr>
          <w:t>289a</w:t>
        </w:r>
      </w:smartTag>
      <w:r w:rsidRPr="00BE2B19">
        <w:rPr>
          <w:rFonts w:cs="Times Ext Roman"/>
          <w:sz w:val="22"/>
          <w:szCs w:val="22"/>
        </w:rPr>
        <w:t>8-10</w:t>
      </w:r>
      <w:r w:rsidRPr="00BE2B19">
        <w:rPr>
          <w:rFonts w:cs="Times Ext Roman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雖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疑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離</w:t>
      </w:r>
      <w:r w:rsidRPr="00BE2B19">
        <w:rPr>
          <w:rFonts w:hint="eastAsia"/>
          <w:sz w:val="22"/>
          <w:szCs w:val="22"/>
        </w:rPr>
        <w:t>」。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卍新續藏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289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n.2</w:t>
      </w:r>
      <w:r w:rsidRPr="00BE2B19">
        <w:rPr>
          <w:rFonts w:cs="Times Ext Roman"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</w:t>
      </w:r>
      <w:r w:rsidRPr="00BE2B19">
        <w:rPr>
          <w:sz w:val="22"/>
          <w:szCs w:val="22"/>
        </w:rPr>
        <w:t>《</w:t>
      </w:r>
      <w:r w:rsidRPr="00BE2B19">
        <w:rPr>
          <w:rFonts w:cs="Times Ext Roman" w:hint="eastAsia"/>
          <w:sz w:val="22"/>
          <w:szCs w:val="22"/>
        </w:rPr>
        <w:t>卍新續藏</w:t>
      </w:r>
      <w:r w:rsidRPr="00BE2B19">
        <w:rPr>
          <w:rFonts w:hint="eastAsia"/>
          <w:sz w:val="22"/>
          <w:szCs w:val="22"/>
        </w:rPr>
        <w:t>》</w:t>
      </w:r>
      <w:r w:rsidRPr="00BE2B19">
        <w:rPr>
          <w:rFonts w:cs="Times Ext Roman" w:hint="eastAsia"/>
          <w:sz w:val="22"/>
          <w:szCs w:val="22"/>
        </w:rPr>
        <w:t>原</w:t>
      </w:r>
      <w:r w:rsidRPr="00BE2B19">
        <w:rPr>
          <w:rFonts w:hAnsi="Times Ext Roman" w:cs="Times Ext Roman" w:hint="eastAsia"/>
          <w:sz w:val="22"/>
          <w:szCs w:val="22"/>
        </w:rPr>
        <w:t>作「雖」，今依校勘作「離」。</w:t>
      </w:r>
    </w:p>
  </w:footnote>
  <w:footnote w:id="10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一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十七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10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「世尊！如是般若波羅蜜多是平等波羅蜜多。」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佛言：「如是！以一切法性平等故。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15-16</w:t>
      </w:r>
      <w:r w:rsidRPr="00BE2B19">
        <w:rPr>
          <w:rFonts w:hint="eastAsia"/>
          <w:sz w:val="22"/>
          <w:szCs w:val="22"/>
        </w:rPr>
        <w:t>）</w:t>
      </w:r>
    </w:p>
  </w:footnote>
  <w:footnote w:id="10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「世尊！如是般若波羅蜜多是難屈伏波羅蜜多。」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佛言：「如是！一切法性不可得故。」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0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「世尊！如是般若波羅蜜多是無彼岸波羅蜜多。」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佛言：「如是！無名、體故。」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20-21</w:t>
      </w:r>
      <w:r w:rsidRPr="00BE2B19">
        <w:rPr>
          <w:rFonts w:hint="eastAsia"/>
          <w:sz w:val="22"/>
          <w:szCs w:val="22"/>
        </w:rPr>
        <w:t>）</w:t>
      </w:r>
    </w:p>
  </w:footnote>
  <w:footnote w:id="109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「世尊！如是般若波羅蜜多是虛空波羅蜜多。」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佛言：「如是！入息、出息不可得故。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21-23</w:t>
      </w:r>
      <w:r w:rsidRPr="00BE2B19">
        <w:rPr>
          <w:rFonts w:hint="eastAsia"/>
          <w:sz w:val="22"/>
          <w:szCs w:val="22"/>
        </w:rPr>
        <w:t>）</w:t>
      </w:r>
    </w:p>
  </w:footnote>
  <w:footnote w:id="110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「世尊！如是般若波羅蜜多是無名波羅蜜多。」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佛言：「如是！受、想、思、觸及作意等不可得故。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25-27</w:t>
      </w:r>
      <w:r w:rsidRPr="00BE2B19">
        <w:rPr>
          <w:rFonts w:hint="eastAsia"/>
          <w:sz w:val="22"/>
          <w:szCs w:val="22"/>
        </w:rPr>
        <w:t>）</w:t>
      </w:r>
    </w:p>
  </w:footnote>
  <w:footnote w:id="111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「世尊！如是般若波羅蜜多是無行波羅蜜多。」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佛言：「如是！以一切法無來去故。」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12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移：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hAnsi="Times Ext Roman" w:cs="Times Ext Roman" w:hint="eastAsia"/>
          <w:sz w:val="22"/>
          <w:szCs w:val="22"/>
        </w:rPr>
        <w:t>.</w:t>
      </w:r>
      <w:r w:rsidRPr="00BE2B19">
        <w:rPr>
          <w:rFonts w:hAnsi="Times Ext Roman" w:cs="Times Ext Roman"/>
          <w:sz w:val="22"/>
          <w:szCs w:val="22"/>
        </w:rPr>
        <w:t>變動</w:t>
      </w:r>
      <w:r w:rsidRPr="00BE2B19">
        <w:rPr>
          <w:rFonts w:hAnsi="Times Ext Roman" w:cs="Times Ext Roman" w:hint="eastAsia"/>
          <w:sz w:val="22"/>
          <w:szCs w:val="22"/>
        </w:rPr>
        <w:t>，</w:t>
      </w:r>
      <w:r w:rsidRPr="00BE2B19">
        <w:rPr>
          <w:rFonts w:hAnsi="Times Ext Roman" w:cs="Times Ext Roman"/>
          <w:sz w:val="22"/>
          <w:szCs w:val="22"/>
        </w:rPr>
        <w:t>改變。（《漢語大詞典》（八），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73</w:t>
      </w:r>
      <w:r w:rsidRPr="00BE2B19">
        <w:rPr>
          <w:rFonts w:hAnsi="Times Ext Roman" w:cs="Times Ext Roman"/>
          <w:sz w:val="22"/>
          <w:szCs w:val="22"/>
        </w:rPr>
        <w:t>）</w:t>
      </w:r>
    </w:p>
  </w:footnote>
  <w:footnote w:id="113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伏：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hAnsi="Times Ext Roman" w:cs="Times Ext Roman" w:hint="eastAsia"/>
          <w:sz w:val="22"/>
          <w:szCs w:val="22"/>
        </w:rPr>
        <w:t>.</w:t>
      </w:r>
      <w:r w:rsidRPr="00BE2B19">
        <w:rPr>
          <w:rFonts w:hAnsi="Times Ext Roman" w:cs="Times Ext Roman"/>
          <w:sz w:val="22"/>
          <w:szCs w:val="22"/>
        </w:rPr>
        <w:t>覆也。（《漢語大詞典》（一），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1180</w:t>
      </w:r>
      <w:r w:rsidRPr="00BE2B19">
        <w:rPr>
          <w:rFonts w:hAnsi="Times Ext Roman" w:cs="Times Ext Roman"/>
          <w:sz w:val="22"/>
          <w:szCs w:val="22"/>
        </w:rPr>
        <w:t>）</w:t>
      </w:r>
    </w:p>
  </w:footnote>
  <w:footnote w:id="114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hAnsi="Times Ext Roman"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hAnsi="Times Ext Roman"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hAnsi="Times Ext Roman" w:cs="Times Ext Roman"/>
          <w:sz w:val="22"/>
          <w:szCs w:val="22"/>
        </w:rPr>
        <w:t>不可得品〉：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eastAsia="標楷體" w:hAnsi="Times Ext Roman" w:cs="Times Ext Roman"/>
          <w:sz w:val="22"/>
          <w:szCs w:val="22"/>
        </w:rPr>
      </w:pPr>
      <w:r w:rsidRPr="00BE2B19">
        <w:rPr>
          <w:rFonts w:hAnsi="Times Ext Roman" w:cs="Times Ext Roman"/>
          <w:sz w:val="22"/>
          <w:szCs w:val="22"/>
        </w:rPr>
        <w:t>「</w:t>
      </w:r>
      <w:r w:rsidRPr="00BE2B19">
        <w:rPr>
          <w:rFonts w:eastAsia="標楷體" w:hAnsi="Times Ext Roman" w:cs="Times Ext Roman"/>
          <w:sz w:val="22"/>
          <w:szCs w:val="22"/>
        </w:rPr>
        <w:t>世尊！如是般若波羅蜜多是不可奪波羅蜜多。</w:t>
      </w:r>
      <w:r w:rsidRPr="00BE2B19">
        <w:rPr>
          <w:rFonts w:eastAsia="標楷體" w:hAnsi="Times Ext Roman" w:cs="Times Ext Roman" w:hint="eastAsia"/>
          <w:sz w:val="22"/>
          <w:szCs w:val="22"/>
        </w:rPr>
        <w:t>」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hAnsi="Times Ext Roman" w:cs="Times Ext Roman"/>
          <w:sz w:val="22"/>
          <w:szCs w:val="22"/>
        </w:rPr>
        <w:t>佛言：</w:t>
      </w:r>
      <w:r w:rsidRPr="00BE2B19">
        <w:rPr>
          <w:rFonts w:eastAsia="標楷體" w:hAnsi="Times Ext Roman" w:cs="Times Ext Roman" w:hint="eastAsia"/>
          <w:sz w:val="22"/>
          <w:szCs w:val="22"/>
        </w:rPr>
        <w:t>「</w:t>
      </w:r>
      <w:r w:rsidRPr="00BE2B19">
        <w:rPr>
          <w:rFonts w:eastAsia="標楷體" w:hAnsi="Times Ext Roman" w:cs="Times Ext Roman"/>
          <w:sz w:val="22"/>
          <w:szCs w:val="22"/>
        </w:rPr>
        <w:t>如是！以一切法不可伏故。</w:t>
      </w:r>
      <w:r w:rsidRPr="00BE2B19">
        <w:rPr>
          <w:rFonts w:hAnsi="Times Ext Roman" w:cs="Times Ext Roman"/>
          <w:sz w:val="22"/>
          <w:szCs w:val="22"/>
        </w:rPr>
        <w:t>」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BE2B19">
          <w:rPr>
            <w:rFonts w:cs="Times Ext Roman"/>
            <w:sz w:val="22"/>
            <w:szCs w:val="22"/>
          </w:rPr>
          <w:t>202a</w:t>
        </w:r>
      </w:smartTag>
      <w:r w:rsidRPr="00BE2B19">
        <w:rPr>
          <w:rFonts w:cs="Times Ext Roman"/>
          <w:sz w:val="22"/>
          <w:szCs w:val="22"/>
        </w:rPr>
        <w:t>29-b1</w:t>
      </w:r>
      <w:r w:rsidRPr="00BE2B19">
        <w:rPr>
          <w:rFonts w:cs="Times Ext Roman"/>
          <w:sz w:val="22"/>
          <w:szCs w:val="22"/>
        </w:rPr>
        <w:t>）</w:t>
      </w:r>
    </w:p>
  </w:footnote>
  <w:footnote w:id="115">
    <w:p w:rsidR="009126A6" w:rsidRPr="00BE2B19" w:rsidRDefault="009126A6" w:rsidP="00FB4CD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「世尊！如是般若波羅蜜多是無盡波羅蜜多。」</w:t>
      </w:r>
    </w:p>
    <w:p w:rsidR="009126A6" w:rsidRPr="00BE2B19" w:rsidRDefault="009126A6" w:rsidP="00FB4CDD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佛言：「如是！以一切法是畢竟盡不可盡故。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202b1-3</w:t>
      </w:r>
      <w:r w:rsidRPr="00BE2B19">
        <w:rPr>
          <w:rFonts w:hint="eastAsia"/>
          <w:sz w:val="22"/>
          <w:szCs w:val="22"/>
        </w:rPr>
        <w:t>）</w:t>
      </w:r>
    </w:p>
  </w:footnote>
  <w:footnote w:id="11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《大般若波羅蜜多經》卷</w:t>
      </w:r>
      <w:r w:rsidRPr="00BE2B19">
        <w:rPr>
          <w:rFonts w:cs="Times Ext Roman"/>
          <w:bCs/>
          <w:sz w:val="22"/>
          <w:szCs w:val="22"/>
        </w:rPr>
        <w:t>437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42 </w:t>
      </w:r>
      <w:r w:rsidRPr="00BE2B19">
        <w:rPr>
          <w:rFonts w:hAnsi="新細明體" w:cs="Times Ext Roman"/>
          <w:bCs/>
          <w:sz w:val="22"/>
          <w:szCs w:val="22"/>
        </w:rPr>
        <w:t>不可得品〉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「世尊！如是般若波羅蜜多是無生滅波羅蜜多。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eastAsia="標楷體" w:cs="Times Ext Roman"/>
          <w:bCs/>
          <w:sz w:val="22"/>
          <w:szCs w:val="22"/>
        </w:rPr>
        <w:t>如是！以一切法無生滅故。」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7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202b3-5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7">
    <w:p w:rsidR="009126A6" w:rsidRPr="00BE2B19" w:rsidRDefault="009126A6" w:rsidP="00A15518">
      <w:pPr>
        <w:pStyle w:val="FootnoteText"/>
        <w:spacing w:line="0" w:lineRule="atLeast"/>
        <w:ind w:left="858" w:hangingChars="390" w:hanging="858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1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hAnsi="Times Ext Roman"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>42</w:t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「世尊！如是般若波羅蜜多是無知波羅蜜多。」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佛言：「如是！以一切法性皆鈍故。」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202b7-8</w:t>
      </w:r>
      <w:r w:rsidRPr="00BE2B19">
        <w:rPr>
          <w:rFonts w:cs="Times Ext Roman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2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Ansi="新細明體" w:cs="Times Ext Roman"/>
          <w:bCs/>
          <w:sz w:val="22"/>
          <w:szCs w:val="22"/>
        </w:rPr>
        <w:t>放光般若經》卷</w:t>
      </w:r>
      <w:r w:rsidRPr="00BE2B19">
        <w:rPr>
          <w:rFonts w:cs="Times Ext Roman"/>
          <w:bCs/>
          <w:sz w:val="22"/>
          <w:szCs w:val="22"/>
        </w:rPr>
        <w:t>10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45 </w:t>
      </w:r>
      <w:r w:rsidRPr="00BE2B19">
        <w:rPr>
          <w:rFonts w:hAnsi="新細明體" w:cs="Times Ext Roman"/>
          <w:bCs/>
          <w:sz w:val="22"/>
          <w:szCs w:val="22"/>
        </w:rPr>
        <w:t>等品〉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eastAsia="標楷體" w:cs="Times Ext Roman"/>
          <w:bCs/>
          <w:sz w:val="22"/>
          <w:szCs w:val="22"/>
        </w:rPr>
        <w:t>世尊！</w:t>
      </w:r>
      <w:r w:rsidRPr="00BE2B19">
        <w:rPr>
          <w:rFonts w:ascii="標楷體" w:eastAsia="標楷體" w:hAnsi="標楷體" w:cs="Times Ext Roman"/>
          <w:sz w:val="22"/>
          <w:szCs w:val="22"/>
        </w:rPr>
        <w:t>波羅蜜</w:t>
      </w:r>
      <w:r w:rsidRPr="00BE2B19">
        <w:rPr>
          <w:rFonts w:eastAsia="標楷體" w:cs="Times Ext Roman"/>
          <w:bCs/>
          <w:sz w:val="22"/>
          <w:szCs w:val="22"/>
        </w:rPr>
        <w:t>無有智。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ascii="標楷體" w:eastAsia="標楷體" w:hAnsi="標楷體" w:cs="Times Ext Roman"/>
          <w:sz w:val="22"/>
          <w:szCs w:val="22"/>
        </w:rPr>
        <w:t>智者</w:t>
      </w:r>
      <w:r w:rsidRPr="00BE2B19">
        <w:rPr>
          <w:rFonts w:eastAsia="標楷體" w:cs="Times Ext Roman"/>
          <w:bCs/>
          <w:sz w:val="22"/>
          <w:szCs w:val="22"/>
        </w:rPr>
        <w:t>不可見故。」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8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68b11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「世尊！如是般若波羅蜜多是無移轉波羅蜜多。」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佛言：「如是！由死生者不可得故。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9-10</w:t>
      </w:r>
      <w:r w:rsidRPr="00BE2B19">
        <w:rPr>
          <w:rFonts w:hint="eastAsia"/>
          <w:sz w:val="22"/>
          <w:szCs w:val="22"/>
        </w:rPr>
        <w:t>）</w:t>
      </w:r>
    </w:p>
  </w:footnote>
  <w:footnote w:id="11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無作實相品〉：「</w:t>
      </w:r>
      <w:r w:rsidRPr="00BE2B19">
        <w:rPr>
          <w:rFonts w:ascii="標楷體" w:eastAsia="標楷體" w:hAnsi="標楷體" w:hint="eastAsia"/>
          <w:sz w:val="22"/>
          <w:szCs w:val="22"/>
        </w:rPr>
        <w:t>須菩提！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般若波羅蜜是大珍寶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a"/>
        </w:smartTagPr>
        <w:r w:rsidRPr="00BE2B19">
          <w:rPr>
            <w:rFonts w:hint="eastAsia"/>
            <w:sz w:val="22"/>
            <w:szCs w:val="22"/>
          </w:rPr>
          <w:t>515a</w:t>
        </w:r>
      </w:smartTag>
      <w:r w:rsidRPr="00BE2B19">
        <w:rPr>
          <w:rFonts w:hint="eastAsia"/>
          <w:sz w:val="22"/>
          <w:szCs w:val="22"/>
        </w:rPr>
        <w:t>21-22</w:t>
      </w:r>
      <w:r w:rsidRPr="00BE2B19">
        <w:rPr>
          <w:rFonts w:hint="eastAsia"/>
          <w:sz w:val="22"/>
          <w:szCs w:val="22"/>
        </w:rPr>
        <w:t>）</w:t>
      </w:r>
    </w:p>
  </w:footnote>
  <w:footnote w:id="12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（為）＋若【宋】【元】【宮】，若＋（波羅蜜）【聖】【石】。（大正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12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為＝若【宋】【元】，〔為〕－【宮】。（大正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12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大智度論</w:t>
      </w:r>
      <w:r w:rsidRPr="00BE2B19">
        <w:rPr>
          <w:rFonts w:hAnsi="新細明體" w:cs="Times Ext Roman" w:hint="eastAsia"/>
          <w:bCs/>
          <w:sz w:val="22"/>
          <w:szCs w:val="22"/>
        </w:rPr>
        <w:t>》卷</w:t>
      </w:r>
      <w:r w:rsidRPr="00BE2B19">
        <w:rPr>
          <w:rFonts w:cs="Times Ext Roman" w:hint="eastAsia"/>
          <w:bCs/>
          <w:sz w:val="22"/>
          <w:szCs w:val="22"/>
        </w:rPr>
        <w:t>65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43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無作實相品〉：「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須菩提白佛言：『世尊！諸菩薩摩訶薩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般若波羅蜜是摩訶波羅蜜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！何以故？雖一切法自相空，而諸菩薩摩訶薩因般若波羅蜜得阿耨多羅三藐三菩提，亦無法可得；轉法輪，亦無法可轉、亦無法可還。』</w:t>
      </w:r>
      <w:r w:rsidRPr="00BE2B19">
        <w:rPr>
          <w:rFonts w:hAnsi="新細明體" w:cs="Times Ext Roman" w:hint="eastAsia"/>
          <w:bCs/>
          <w:sz w:val="22"/>
          <w:szCs w:val="22"/>
        </w:rPr>
        <w:t>」（大正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C"/>
        </w:smartTagPr>
        <w:r w:rsidRPr="00BE2B19">
          <w:rPr>
            <w:rFonts w:cs="Times Ext Roman" w:hint="eastAsia"/>
            <w:bCs/>
            <w:sz w:val="22"/>
            <w:szCs w:val="22"/>
          </w:rPr>
          <w:t>516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7"/>
          <w:attr w:name="UnitName" w:val="a"/>
        </w:smartTagPr>
        <w:r w:rsidRPr="00BE2B19">
          <w:rPr>
            <w:rFonts w:hAnsi="新細明體" w:cs="Times Ext Roman" w:hint="eastAsia"/>
            <w:bCs/>
            <w:sz w:val="22"/>
            <w:szCs w:val="22"/>
          </w:rPr>
          <w:t>-</w:t>
        </w:r>
        <w:r w:rsidRPr="00BE2B19">
          <w:rPr>
            <w:rFonts w:cs="Times Ext Roman" w:hint="eastAsia"/>
            <w:bCs/>
            <w:sz w:val="22"/>
            <w:szCs w:val="22"/>
          </w:rPr>
          <w:t>517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a</w:t>
        </w:r>
      </w:smartTag>
      <w:r w:rsidRPr="00BE2B19">
        <w:rPr>
          <w:rFonts w:cs="Times Ext Roman" w:hint="eastAsia"/>
          <w:bCs/>
          <w:sz w:val="22"/>
          <w:szCs w:val="22"/>
        </w:rPr>
        <w:t>3</w:t>
      </w:r>
      <w:r w:rsidRPr="00BE2B19">
        <w:rPr>
          <w:rFonts w:ascii="新細明體" w:hAnsi="新細明體" w:cs="Times Ext Roman"/>
          <w:bCs/>
          <w:sz w:val="22"/>
          <w:szCs w:val="22"/>
        </w:rPr>
        <w:t>）</w:t>
      </w:r>
    </w:p>
  </w:footnote>
  <w:footnote w:id="123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〔大〕－【宋】【宮】【聖】。（大正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12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我無我有無＝無我有我【聖】。（大正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2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邊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12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1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序品〉：「</w:t>
      </w:r>
      <w:r w:rsidRPr="00BE2B19">
        <w:rPr>
          <w:rFonts w:eastAsia="標楷體" w:cs="Times Ext Roman"/>
          <w:sz w:val="22"/>
          <w:szCs w:val="22"/>
        </w:rPr>
        <w:t>復次，著常顛倒眾生，不知諸法相似相續有；如是人觀無常，是對治悉檀，非第一義。何以故？一切諸法自性空故。如說偈言：『無常見有常，是名為顛倒；空中無無常，何處見有常？』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60b13-18</w:t>
      </w:r>
      <w:r w:rsidRPr="00BE2B19">
        <w:rPr>
          <w:rFonts w:cs="Times Ext Roman"/>
          <w:sz w:val="22"/>
          <w:szCs w:val="22"/>
        </w:rPr>
        <w:t>）</w:t>
      </w:r>
    </w:p>
  </w:footnote>
  <w:footnote w:id="12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（有）＋邊【元】【明】【石】。（大正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12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無＝處無有【元】【明】【聖】【石】。（大正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12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受＝愛【石】。（大正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13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（無著處）＋是【宋】【元】【明】【聖】【石】。（大正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13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名＝是【石】。（大正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518d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n.22</w:t>
      </w:r>
      <w:r w:rsidRPr="00BE2B19">
        <w:rPr>
          <w:rFonts w:cs="Times Ext Roman"/>
          <w:sz w:val="22"/>
          <w:szCs w:val="22"/>
        </w:rPr>
        <w:t>）</w:t>
      </w:r>
    </w:p>
  </w:footnote>
  <w:footnote w:id="132">
    <w:p w:rsidR="009126A6" w:rsidRPr="00BE2B19" w:rsidRDefault="009126A6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┌此岸──生死</w:t>
      </w:r>
    </w:p>
    <w:p w:rsidR="009126A6" w:rsidRPr="00BE2B19" w:rsidRDefault="009126A6" w:rsidP="00A1551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兩岸中流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┤中流──煩惱</w:t>
      </w:r>
    </w:p>
    <w:p w:rsidR="009126A6" w:rsidRPr="00BE2B19" w:rsidRDefault="009126A6" w:rsidP="00A15518">
      <w:pPr>
        <w:pStyle w:val="FootnoteText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└彼岸──涅槃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157</w:t>
      </w:r>
      <w:r w:rsidRPr="00BE2B19">
        <w:rPr>
          <w:rFonts w:hint="eastAsia"/>
          <w:sz w:val="22"/>
          <w:szCs w:val="22"/>
        </w:rPr>
        <w:t>）</w:t>
      </w:r>
    </w:p>
  </w:footnote>
  <w:footnote w:id="133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心境互不相離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名色不相離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p.292</w:t>
      </w:r>
      <w:r w:rsidRPr="00BE2B19">
        <w:rPr>
          <w:rFonts w:hint="eastAsia"/>
          <w:sz w:val="22"/>
          <w:szCs w:val="22"/>
        </w:rPr>
        <w:t>）</w:t>
      </w:r>
    </w:p>
  </w:footnote>
  <w:footnote w:id="13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印：</w:t>
      </w:r>
      <w:r w:rsidRPr="00BE2B19">
        <w:rPr>
          <w:rFonts w:cs="Times Ext Roman" w:hint="eastAsia"/>
          <w:sz w:val="22"/>
          <w:szCs w:val="22"/>
        </w:rPr>
        <w:t>11.</w:t>
      </w:r>
      <w:r w:rsidRPr="00BE2B19">
        <w:rPr>
          <w:rFonts w:cs="Times Ext Roman"/>
          <w:sz w:val="22"/>
          <w:szCs w:val="22"/>
        </w:rPr>
        <w:t>印證。（《漢語大詞典》（二），</w:t>
      </w:r>
      <w:r w:rsidRPr="00BE2B19">
        <w:rPr>
          <w:rFonts w:cs="Times Ext Roman"/>
          <w:sz w:val="22"/>
          <w:szCs w:val="22"/>
        </w:rPr>
        <w:t>p.512</w:t>
      </w:r>
      <w:r w:rsidRPr="00BE2B19">
        <w:rPr>
          <w:rFonts w:cs="Times Ext Roman"/>
          <w:sz w:val="22"/>
          <w:szCs w:val="22"/>
        </w:rPr>
        <w:t>）</w:t>
      </w:r>
    </w:p>
  </w:footnote>
  <w:footnote w:id="135">
    <w:p w:rsidR="009126A6" w:rsidRPr="00BE2B19" w:rsidRDefault="009126A6" w:rsidP="00A1551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┌眾生作──如布施等</w:t>
      </w:r>
    </w:p>
    <w:p w:rsidR="009126A6" w:rsidRPr="00BE2B19" w:rsidRDefault="009126A6" w:rsidP="00A15518">
      <w:pPr>
        <w:pStyle w:val="FootnoteText"/>
        <w:tabs>
          <w:tab w:val="left" w:pos="994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二種作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┴法　作──如火燒水爛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158</w:t>
      </w:r>
      <w:r w:rsidRPr="00BE2B19">
        <w:rPr>
          <w:rFonts w:hint="eastAsia"/>
          <w:sz w:val="22"/>
          <w:szCs w:val="22"/>
        </w:rPr>
        <w:t>）</w:t>
      </w:r>
    </w:p>
  </w:footnote>
  <w:footnote w:id="13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（不）＋作【宋】【元】【明】【宮】【聖】。（大正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37">
    <w:p w:rsidR="009126A6" w:rsidRPr="00BE2B19" w:rsidRDefault="009126A6" w:rsidP="00A15518">
      <w:pPr>
        <w:pStyle w:val="FootnoteText"/>
        <w:spacing w:line="0" w:lineRule="atLeast"/>
        <w:ind w:left="858" w:hangingChars="390" w:hanging="858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1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《大智度論》卷</w:t>
      </w:r>
      <w:r w:rsidRPr="00BE2B19">
        <w:rPr>
          <w:rFonts w:cs="Times Ext Roman"/>
          <w:bCs/>
          <w:spacing w:val="2"/>
          <w:sz w:val="22"/>
          <w:szCs w:val="22"/>
        </w:rPr>
        <w:t>62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〈</w:t>
      </w:r>
      <w:r w:rsidRPr="00BE2B19">
        <w:rPr>
          <w:rFonts w:cs="Times Ext Roman"/>
          <w:bCs/>
          <w:spacing w:val="2"/>
          <w:sz w:val="22"/>
          <w:szCs w:val="22"/>
        </w:rPr>
        <w:t xml:space="preserve">41 </w:t>
      </w:r>
      <w:r w:rsidRPr="00BE2B19">
        <w:rPr>
          <w:rFonts w:hAnsi="新細明體" w:cs="Times Ext Roman"/>
          <w:bCs/>
          <w:spacing w:val="2"/>
          <w:sz w:val="22"/>
          <w:szCs w:val="22"/>
        </w:rPr>
        <w:t>信謗品〉</w:t>
      </w:r>
      <w:r w:rsidRPr="00BE2B19">
        <w:rPr>
          <w:rFonts w:eastAsia="標楷體" w:cs="Times Ext Roman"/>
          <w:bCs/>
          <w:spacing w:val="2"/>
          <w:sz w:val="22"/>
          <w:szCs w:val="22"/>
        </w:rPr>
        <w:t>：「佛告須菩提：『是般若波羅蜜，</w:t>
      </w:r>
      <w:r w:rsidRPr="00BE2B19">
        <w:rPr>
          <w:rFonts w:eastAsia="標楷體" w:cs="Times Ext Roman" w:hint="eastAsia"/>
          <w:bCs/>
          <w:spacing w:val="2"/>
          <w:sz w:val="22"/>
          <w:szCs w:val="22"/>
        </w:rPr>
        <w:t>無</w:t>
      </w:r>
      <w:r w:rsidRPr="00BE2B19">
        <w:rPr>
          <w:rFonts w:eastAsia="標楷體" w:cs="Times Ext Roman"/>
          <w:bCs/>
          <w:spacing w:val="2"/>
          <w:sz w:val="22"/>
          <w:szCs w:val="22"/>
        </w:rPr>
        <w:t>有聞者、無有見</w:t>
      </w:r>
      <w:r w:rsidRPr="00BE2B19">
        <w:rPr>
          <w:rFonts w:eastAsia="標楷體" w:cs="Times Ext Roman"/>
          <w:bCs/>
          <w:sz w:val="22"/>
          <w:szCs w:val="22"/>
        </w:rPr>
        <w:t>者；般若波羅蜜無聞、無見，諸法鈍故。禪波羅蜜、毘梨耶波羅蜜、羼提波羅蜜、尸羅波羅蜜、檀波羅蜜無聞、無見，</w:t>
      </w:r>
      <w:r w:rsidRPr="00BE2B19">
        <w:rPr>
          <w:rFonts w:eastAsia="標楷體" w:cs="Times Ext Roman"/>
          <w:b/>
          <w:bCs/>
          <w:sz w:val="21"/>
          <w:szCs w:val="22"/>
        </w:rPr>
        <w:t>諸法鈍故</w:t>
      </w:r>
      <w:r w:rsidRPr="00BE2B19">
        <w:rPr>
          <w:rFonts w:eastAsia="標楷體" w:cs="Times Ext Roman"/>
          <w:bCs/>
          <w:sz w:val="22"/>
          <w:szCs w:val="22"/>
        </w:rPr>
        <w:t>。』」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500b17-20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2</w:t>
      </w:r>
      <w:r w:rsidRPr="00BE2B19">
        <w:rPr>
          <w:rFonts w:hAnsi="新細明體" w:cs="Times Ext Roman" w:hint="eastAsia"/>
          <w:bCs/>
          <w:sz w:val="22"/>
          <w:szCs w:val="22"/>
        </w:rPr>
        <w:t>）《大智度論》卷</w:t>
      </w:r>
      <w:r w:rsidRPr="00BE2B19">
        <w:rPr>
          <w:rFonts w:cs="Times Ext Roman" w:hint="eastAsia"/>
          <w:bCs/>
          <w:sz w:val="22"/>
          <w:szCs w:val="22"/>
        </w:rPr>
        <w:t>62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41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信謗品〉：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須菩提聞說見經卷如見佛、讀經文如從佛聞，如似有著；是故問：「般若可見可聞耶？」須菩提意：以般若波羅蜜畢竟空，天眼、天耳猶不能見聞，何況肉眼、肉耳！出世間慧眼亦不得見，何況世間眼！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佛順其意答：「般若波羅蜜不可得見聞。」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此中說因緣：諸法入般若波羅蜜中，皆一相、無相，是中無分別聞者、見者及可聞、可見。三界凡夫人作分別：是眼、是色，是耳、是聲；六情是利，六塵是鈍；色等諸法是鈍，慧等是利。諸法入般若波羅蜜中，如百川歸海，皆為一味，是故說：「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般若波羅蜜不可見、不可聞，以諸法鈍故。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」從檀波羅蜜乃至佛道，須陀洹乃至佛，亦如是。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eastAsia="標楷體" w:hAnsi="新細明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復次，眾生離法，不能聞、不能見；法離眾生，亦不能聞、不能見。</w:t>
      </w:r>
      <w:r w:rsidRPr="00BE2B19">
        <w:rPr>
          <w:rFonts w:hAnsi="新細明體" w:cs="Times Ext Roman" w:hint="eastAsia"/>
          <w:bCs/>
          <w:sz w:val="22"/>
          <w:szCs w:val="22"/>
        </w:rPr>
        <w:t>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BE2B19">
          <w:rPr>
            <w:rFonts w:cs="Times Ext Roman" w:hint="eastAsia"/>
            <w:bCs/>
            <w:sz w:val="22"/>
            <w:szCs w:val="22"/>
          </w:rPr>
          <w:t>501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5</w:t>
      </w:r>
      <w:r w:rsidRPr="00BE2B19">
        <w:rPr>
          <w:rFonts w:hAnsi="新細明體" w:cs="Times Ext Roman" w:hint="eastAsia"/>
          <w:bCs/>
          <w:sz w:val="22"/>
          <w:szCs w:val="22"/>
        </w:rPr>
        <w:t>-</w:t>
      </w:r>
      <w:r w:rsidRPr="00BE2B19">
        <w:rPr>
          <w:rFonts w:cs="Times Ext Roman" w:hint="eastAsia"/>
          <w:bCs/>
          <w:sz w:val="22"/>
          <w:szCs w:val="22"/>
        </w:rPr>
        <w:t>20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</w:p>
  </w:footnote>
  <w:footnote w:id="13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十八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四十三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3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「世尊！如是般若波羅蜜多是如影像波羅蜜多。」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佛言：「如是！諸法皆如光鏡所現不可得故。」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202b16-18</w:t>
      </w:r>
      <w:r w:rsidRPr="00BE2B19">
        <w:rPr>
          <w:rFonts w:hint="eastAsia"/>
          <w:sz w:val="22"/>
          <w:szCs w:val="22"/>
        </w:rPr>
        <w:t>）</w:t>
      </w:r>
    </w:p>
  </w:footnote>
  <w:footnote w:id="14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《大智度論》卷</w:t>
      </w:r>
      <w:r w:rsidRPr="00BE2B19">
        <w:rPr>
          <w:rFonts w:cs="Times Ext Roman"/>
          <w:bCs/>
          <w:sz w:val="22"/>
          <w:szCs w:val="22"/>
        </w:rPr>
        <w:t>6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1 </w:t>
      </w:r>
      <w:r w:rsidRPr="00BE2B19">
        <w:rPr>
          <w:rFonts w:hAnsi="新細明體" w:cs="Times Ext Roman"/>
          <w:bCs/>
          <w:sz w:val="22"/>
          <w:szCs w:val="22"/>
        </w:rPr>
        <w:t>序品〉</w:t>
      </w:r>
      <w:r w:rsidRPr="00BE2B19">
        <w:rPr>
          <w:rFonts w:eastAsia="標楷體" w:cs="Times Ext Roman"/>
          <w:bCs/>
          <w:sz w:val="22"/>
          <w:szCs w:val="22"/>
        </w:rPr>
        <w:t>：「『如炎』者，炎以日光風動塵故，曠野中見如</w:t>
      </w:r>
      <w:r w:rsidRPr="00BE2B19">
        <w:rPr>
          <w:rFonts w:eastAsia="標楷體" w:cs="Times Ext Roman"/>
          <w:b/>
          <w:bCs/>
          <w:sz w:val="21"/>
          <w:szCs w:val="22"/>
          <w:u w:val="single"/>
        </w:rPr>
        <w:t>野馬</w:t>
      </w:r>
      <w:r w:rsidRPr="00BE2B19">
        <w:rPr>
          <w:rFonts w:eastAsia="標楷體" w:cs="Times Ext Roman"/>
          <w:bCs/>
          <w:sz w:val="22"/>
          <w:szCs w:val="22"/>
        </w:rPr>
        <w:t>，無智人初見謂之為水。男相、女相亦如是，結使煩惱日光熱諸行塵，邪憶念風，生死曠野中轉，無智慧者謂為一相，為男、為女。是名『如炎』。」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102b1-6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4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如焰幻波羅蜜多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佛言：「如是，以</w:t>
      </w:r>
      <w:r w:rsidRPr="00BE2B19">
        <w:rPr>
          <w:rFonts w:ascii="標楷體" w:eastAsia="標楷體" w:hAnsi="標楷體" w:hint="eastAsia"/>
          <w:b/>
          <w:sz w:val="21"/>
          <w:szCs w:val="22"/>
        </w:rPr>
        <w:t>一切法如流變相不可得故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4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世尊！如是般若波羅蜜多是如變化事波羅蜜多。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9126A6" w:rsidRPr="00BE2B19" w:rsidRDefault="009126A6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如是！以一切法如所變化不可得故。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202b20-22</w:t>
      </w:r>
      <w:r w:rsidRPr="00BE2B19">
        <w:rPr>
          <w:rFonts w:cs="Times Ext Roman"/>
          <w:sz w:val="22"/>
          <w:szCs w:val="22"/>
        </w:rPr>
        <w:t>）</w:t>
      </w:r>
    </w:p>
  </w:footnote>
  <w:footnote w:id="143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「世尊！如是般若波羅蜜多是無染淨波羅蜜多。」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佛言：「如是！諸染淨因不可得故。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202b24-26</w:t>
      </w:r>
      <w:r w:rsidRPr="00BE2B19">
        <w:rPr>
          <w:rFonts w:hint="eastAsia"/>
          <w:sz w:val="22"/>
          <w:szCs w:val="22"/>
        </w:rPr>
        <w:t>）</w:t>
      </w:r>
    </w:p>
  </w:footnote>
  <w:footnote w:id="14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「世尊！如是般若波羅蜜多是無所得、不可塗染波羅蜜多。」</w:t>
      </w:r>
    </w:p>
    <w:p w:rsidR="009126A6" w:rsidRPr="00BE2B19" w:rsidRDefault="009126A6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佛言：「如是！諸所依法不可得故。」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202b26-28</w:t>
      </w:r>
      <w:r w:rsidRPr="00BE2B19">
        <w:rPr>
          <w:rFonts w:cs="Times Ext Roman"/>
          <w:sz w:val="22"/>
          <w:szCs w:val="22"/>
        </w:rPr>
        <w:t>）</w:t>
      </w:r>
    </w:p>
  </w:footnote>
  <w:footnote w:id="14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「世尊！如是般若波羅蜜多是無慢執波羅蜜多。」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佛言：「如是！破壞一切慢執事故。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1-2</w:t>
      </w:r>
      <w:r w:rsidRPr="00BE2B19">
        <w:rPr>
          <w:rFonts w:hint="eastAsia"/>
          <w:sz w:val="22"/>
          <w:szCs w:val="22"/>
        </w:rPr>
        <w:t>）</w:t>
      </w:r>
    </w:p>
  </w:footnote>
  <w:footnote w:id="14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「世尊！如是般若波羅蜜多是無動轉波羅蜜多。」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佛言：「如是！住法界故。」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2-4</w:t>
      </w:r>
      <w:r w:rsidRPr="00BE2B19">
        <w:rPr>
          <w:rFonts w:hint="eastAsia"/>
          <w:sz w:val="22"/>
          <w:szCs w:val="22"/>
        </w:rPr>
        <w:t>）</w:t>
      </w:r>
    </w:p>
  </w:footnote>
  <w:footnote w:id="147">
    <w:p w:rsidR="009126A6" w:rsidRPr="00BE2B19" w:rsidRDefault="009126A6" w:rsidP="008645F8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44 </w:t>
      </w:r>
      <w:r w:rsidRPr="00BE2B19">
        <w:rPr>
          <w:rFonts w:hint="eastAsia"/>
          <w:sz w:val="22"/>
          <w:szCs w:val="22"/>
        </w:rPr>
        <w:t>遍歎品〉：</w:t>
      </w:r>
    </w:p>
    <w:p w:rsidR="009126A6" w:rsidRPr="00BE2B19" w:rsidRDefault="009126A6" w:rsidP="008645F8">
      <w:pPr>
        <w:pStyle w:val="FootnoteText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「世尊！無染波羅蜜是般若波羅蜜。」</w:t>
      </w:r>
    </w:p>
    <w:p w:rsidR="009126A6" w:rsidRPr="00BE2B19" w:rsidRDefault="009126A6" w:rsidP="008645F8">
      <w:pPr>
        <w:pStyle w:val="FootnoteText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佛言：「知一切法無</w:t>
      </w:r>
      <w:r w:rsidRPr="00BE2B19">
        <w:rPr>
          <w:rFonts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hint="eastAsia"/>
          <w:sz w:val="22"/>
          <w:szCs w:val="22"/>
        </w:rPr>
        <w:t>妄解故。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2"/>
          <w:attr w:name="UnitName" w:val="a"/>
        </w:smartTagPr>
        <w:r w:rsidRPr="00BE2B19">
          <w:rPr>
            <w:rFonts w:hint="eastAsia"/>
            <w:sz w:val="22"/>
            <w:szCs w:val="22"/>
          </w:rPr>
          <w:t>312a</w:t>
        </w:r>
      </w:smartTag>
      <w:r w:rsidRPr="00BE2B19">
        <w:rPr>
          <w:rFonts w:hint="eastAsia"/>
          <w:sz w:val="22"/>
          <w:szCs w:val="22"/>
        </w:rPr>
        <w:t>25-26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8645F8">
      <w:pPr>
        <w:pStyle w:val="FootnoteText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〔無〕－【宋】【元】【明】【宮】【聖】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n.6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8645F8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世尊！如是般若波羅蜜多是離染濁波羅蜜多。」</w:t>
      </w:r>
    </w:p>
    <w:p w:rsidR="009126A6" w:rsidRPr="00BE2B19" w:rsidRDefault="009126A6" w:rsidP="008645F8">
      <w:pPr>
        <w:pStyle w:val="FootnoteText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佛言：「如是！覺一切法不虛妄故。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4-6</w:t>
      </w:r>
      <w:r w:rsidRPr="00BE2B19">
        <w:rPr>
          <w:rFonts w:hint="eastAsia"/>
          <w:sz w:val="22"/>
          <w:szCs w:val="22"/>
        </w:rPr>
        <w:t>）</w:t>
      </w:r>
    </w:p>
  </w:footnote>
  <w:footnote w:id="148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一切法無分別故＝不生性【聖】。（大正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49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「世尊！如是般若波羅蜜多是無等起波羅蜜多。」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佛言：「如是！於一切法無分別故。」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6-7</w:t>
      </w:r>
      <w:r w:rsidRPr="00BE2B19">
        <w:rPr>
          <w:rFonts w:hint="eastAsia"/>
          <w:sz w:val="22"/>
          <w:szCs w:val="22"/>
        </w:rPr>
        <w:t>）</w:t>
      </w:r>
    </w:p>
  </w:footnote>
  <w:footnote w:id="150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般若波羅蜜多是無貪欲波羅蜜多。」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！諸貪欲事不可得故。」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9-11</w:t>
      </w:r>
      <w:r w:rsidRPr="00BE2B19">
        <w:rPr>
          <w:rFonts w:cs="Times Ext Roman"/>
          <w:sz w:val="22"/>
          <w:szCs w:val="22"/>
        </w:rPr>
        <w:t>）</w:t>
      </w:r>
    </w:p>
  </w:footnote>
  <w:footnote w:id="151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般若波羅蜜多是無煩惱波羅蜜多。」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佛言：「如是！離分別故。」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15-16</w:t>
      </w:r>
      <w:r w:rsidRPr="00BE2B19">
        <w:rPr>
          <w:rFonts w:cs="Times Ext Roman"/>
          <w:sz w:val="22"/>
          <w:szCs w:val="22"/>
        </w:rPr>
        <w:t>）</w:t>
      </w:r>
    </w:p>
  </w:footnote>
  <w:footnote w:id="15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（無）＋斷【聖】</w:t>
      </w:r>
      <w:r w:rsidRPr="00BE2B19">
        <w:rPr>
          <w:rStyle w:val="corr"/>
          <w:color w:val="auto"/>
          <w:sz w:val="22"/>
          <w:szCs w:val="22"/>
        </w:rPr>
        <w:t>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53">
    <w:p w:rsidR="009126A6" w:rsidRPr="00BE2B19" w:rsidRDefault="009126A6" w:rsidP="00A1551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）《放光般若經》卷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45 </w:t>
      </w:r>
      <w:r w:rsidRPr="00BE2B19">
        <w:rPr>
          <w:rFonts w:hint="eastAsia"/>
          <w:sz w:val="22"/>
          <w:szCs w:val="22"/>
        </w:rPr>
        <w:t>等品〉：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「世尊！波羅蜜無所除。」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答言：「諸法無所處故。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BE2B19">
          <w:rPr>
            <w:rFonts w:hint="eastAsia"/>
            <w:sz w:val="22"/>
            <w:szCs w:val="22"/>
          </w:rPr>
          <w:t>68c</w:t>
        </w:r>
      </w:smartTag>
      <w:r w:rsidRPr="00BE2B19">
        <w:rPr>
          <w:rFonts w:hint="eastAsia"/>
          <w:sz w:val="22"/>
          <w:szCs w:val="22"/>
        </w:rPr>
        <w:t>2-3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無斷壞</w:t>
      </w:r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佛言：「如是！此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能等起</w:t>
      </w:r>
      <w:r w:rsidRPr="00BE2B19">
        <w:rPr>
          <w:rFonts w:ascii="標楷體" w:eastAsia="標楷體" w:hAnsi="標楷體" w:hint="eastAsia"/>
          <w:sz w:val="22"/>
          <w:szCs w:val="22"/>
        </w:rPr>
        <w:t>一切法故。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4422ED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507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12 </w:t>
      </w:r>
      <w:r w:rsidRPr="00BE2B19">
        <w:rPr>
          <w:rFonts w:hint="eastAsia"/>
          <w:sz w:val="22"/>
          <w:szCs w:val="22"/>
        </w:rPr>
        <w:t>讚德品〉（大正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BE2B19">
          <w:rPr>
            <w:rFonts w:hint="eastAsia"/>
            <w:sz w:val="22"/>
            <w:szCs w:val="22"/>
          </w:rPr>
          <w:t>589a</w:t>
        </w:r>
      </w:smartTag>
      <w:r w:rsidRPr="00BE2B19">
        <w:rPr>
          <w:rFonts w:hint="eastAsia"/>
          <w:sz w:val="22"/>
          <w:szCs w:val="22"/>
        </w:rPr>
        <w:t>5-7</w:t>
      </w:r>
      <w:r w:rsidRPr="00BE2B19">
        <w:rPr>
          <w:rFonts w:hint="eastAsia"/>
          <w:sz w:val="22"/>
          <w:szCs w:val="22"/>
        </w:rPr>
        <w:t>）文同。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545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讚歎品〉：「</w:t>
      </w:r>
      <w:r w:rsidRPr="00BE2B19">
        <w:rPr>
          <w:rFonts w:ascii="標楷體" w:eastAsia="標楷體" w:hAnsi="標楷體" w:hint="eastAsia"/>
          <w:sz w:val="22"/>
          <w:szCs w:val="22"/>
        </w:rPr>
        <w:t>是為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無斷</w:t>
      </w:r>
      <w:r w:rsidRPr="00BE2B19">
        <w:rPr>
          <w:rFonts w:ascii="標楷體" w:eastAsia="標楷體" w:hAnsi="標楷體" w:hint="eastAsia"/>
          <w:sz w:val="22"/>
          <w:szCs w:val="22"/>
        </w:rPr>
        <w:t>波羅蜜多，以一切法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無等起故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805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4-5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559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清淨品〉（大正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887b22-23</w:t>
      </w:r>
      <w:r w:rsidRPr="00BE2B19">
        <w:rPr>
          <w:rFonts w:hint="eastAsia"/>
          <w:sz w:val="22"/>
          <w:szCs w:val="22"/>
        </w:rPr>
        <w:t>）文同。</w:t>
      </w:r>
    </w:p>
  </w:footnote>
  <w:footnote w:id="15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離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壞波羅蜜多。」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佛言：「如是！知一切法不相屬故。」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離＝雜【宋】【元】【明】</w:t>
      </w:r>
      <w:r w:rsidRPr="00BE2B19">
        <w:rPr>
          <w:rFonts w:hint="eastAsia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n.6</w:t>
      </w:r>
      <w:r w:rsidRPr="00BE2B19">
        <w:rPr>
          <w:rFonts w:cs="Times Ext Roman" w:hint="eastAsia"/>
          <w:sz w:val="22"/>
          <w:szCs w:val="22"/>
        </w:rPr>
        <w:t>）</w:t>
      </w:r>
    </w:p>
  </w:footnote>
  <w:footnote w:id="15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「世尊！如是般若波羅蜜多是無取著波羅蜜多。」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佛言：「如是！超過聲聞、獨覺地故。」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23-25</w:t>
      </w:r>
      <w:r w:rsidRPr="00BE2B19">
        <w:rPr>
          <w:rFonts w:hint="eastAsia"/>
          <w:sz w:val="22"/>
          <w:szCs w:val="22"/>
        </w:rPr>
        <w:t>）</w:t>
      </w:r>
    </w:p>
  </w:footnote>
  <w:footnote w:id="15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「世尊！如是般若波羅蜜多是無限量波羅蜜多。」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佛言：「如是！諸法分齊不可得故。」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27-29</w:t>
      </w:r>
      <w:r w:rsidRPr="00BE2B19">
        <w:rPr>
          <w:rFonts w:cs="Times Ext Roman"/>
          <w:sz w:val="22"/>
          <w:szCs w:val="22"/>
        </w:rPr>
        <w:t>）</w:t>
      </w:r>
    </w:p>
  </w:footnote>
  <w:footnote w:id="15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「世尊！如是般若波羅蜜多是如虛空波羅蜜多。」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佛言：「如是！達一切法無滯礙故。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3"/>
          <w:attr w:name="UnitName" w:val="a"/>
        </w:smartTagPr>
        <w:r w:rsidRPr="00BE2B19">
          <w:rPr>
            <w:rFonts w:hint="eastAsia"/>
            <w:sz w:val="22"/>
            <w:szCs w:val="22"/>
          </w:rPr>
          <w:t>-203a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15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「世尊！如是般若波羅蜜多是如夢波羅蜜多。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</w:t>
      </w:r>
      <w:r w:rsidRPr="00BE2B19">
        <w:rPr>
          <w:rFonts w:eastAsia="標楷體" w:cs="Times Ext Roman"/>
          <w:b/>
          <w:sz w:val="21"/>
          <w:szCs w:val="22"/>
        </w:rPr>
        <w:t>如夢所見不可得</w:t>
      </w:r>
      <w:r w:rsidRPr="00BE2B19">
        <w:rPr>
          <w:rFonts w:eastAsia="標楷體" w:cs="Times Ext Roman"/>
          <w:sz w:val="22"/>
          <w:szCs w:val="22"/>
        </w:rPr>
        <w:t>故。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202b12-14</w:t>
      </w:r>
      <w:r w:rsidRPr="00BE2B19">
        <w:rPr>
          <w:rFonts w:cs="Times Ext Roman"/>
          <w:sz w:val="22"/>
          <w:szCs w:val="22"/>
        </w:rPr>
        <w:t>）</w:t>
      </w:r>
    </w:p>
  </w:footnote>
  <w:footnote w:id="15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（化）＋幻【石】。（大正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6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16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73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56 </w:t>
      </w:r>
      <w:r w:rsidRPr="00BE2B19">
        <w:rPr>
          <w:rFonts w:cs="Times Ext Roman"/>
          <w:sz w:val="22"/>
          <w:szCs w:val="22"/>
        </w:rPr>
        <w:t>轉不轉品〉：「</w:t>
      </w:r>
      <w:r w:rsidRPr="00BE2B19">
        <w:rPr>
          <w:rFonts w:eastAsia="標楷體" w:cs="Times Ext Roman"/>
          <w:b/>
          <w:sz w:val="21"/>
          <w:szCs w:val="22"/>
        </w:rPr>
        <w:t>祝術</w:t>
      </w:r>
      <w:r w:rsidRPr="00BE2B19">
        <w:rPr>
          <w:rFonts w:eastAsia="標楷體" w:cs="Times Ext Roman"/>
          <w:sz w:val="22"/>
          <w:szCs w:val="22"/>
        </w:rPr>
        <w:t>者，能翳身令人不見，能變人為畜獸，如是等種種祝術。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7"/>
          <w:attr w:name="UnitName" w:val="a"/>
        </w:smartTagPr>
        <w:r w:rsidRPr="00BE2B19">
          <w:rPr>
            <w:rFonts w:cs="Times Ext Roman"/>
            <w:sz w:val="22"/>
            <w:szCs w:val="22"/>
          </w:rPr>
          <w:t>577a</w:t>
        </w:r>
      </w:smartTag>
      <w:r w:rsidRPr="00BE2B19">
        <w:rPr>
          <w:rFonts w:cs="Times Ext Roman"/>
          <w:sz w:val="22"/>
          <w:szCs w:val="22"/>
        </w:rPr>
        <w:t>10-12</w:t>
      </w:r>
      <w:r w:rsidRPr="00BE2B19">
        <w:rPr>
          <w:rFonts w:cs="Times Ext Roman"/>
          <w:sz w:val="22"/>
          <w:szCs w:val="22"/>
        </w:rPr>
        <w:t>）</w:t>
      </w:r>
    </w:p>
  </w:footnote>
  <w:footnote w:id="16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〔無憶〕－【宋】【宮】。（大正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163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相＝想【元】【明】【石】下同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16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細明體"/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rFonts w:ascii="標楷體" w:eastAsia="標楷體" w:hAnsi="標楷體" w:cs="細明體" w:hint="eastAsia"/>
          <w:sz w:val="22"/>
          <w:szCs w:val="22"/>
        </w:rPr>
        <w:t>非但愛不能染，一切有所得觀解皆是妄解，不能染也。</w:t>
      </w:r>
      <w:r w:rsidRPr="00BE2B19">
        <w:rPr>
          <w:rFonts w:cs="細明體" w:hint="eastAsia"/>
          <w:sz w:val="22"/>
          <w:szCs w:val="22"/>
        </w:rPr>
        <w:t>」（</w:t>
      </w:r>
      <w:r w:rsidRPr="00BE2B19">
        <w:rPr>
          <w:rFonts w:hint="eastAsia"/>
          <w:sz w:val="22"/>
          <w:szCs w:val="22"/>
        </w:rPr>
        <w:t>卍新續藏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BE2B19">
          <w:rPr>
            <w:rFonts w:hint="eastAsia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10-11</w:t>
      </w:r>
      <w:r w:rsidRPr="00BE2B19">
        <w:rPr>
          <w:rFonts w:hint="eastAsia"/>
          <w:sz w:val="22"/>
          <w:szCs w:val="22"/>
        </w:rPr>
        <w:t>）</w:t>
      </w:r>
    </w:p>
  </w:footnote>
  <w:footnote w:id="16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無欲無瞋無癡：虛誑</w:t>
      </w:r>
      <w:r w:rsidRPr="00BE2B19">
        <w:rPr>
          <w:rFonts w:cs="Times Ext Roman"/>
          <w:sz w:val="22"/>
          <w:szCs w:val="22"/>
          <w:u w:val="single"/>
        </w:rPr>
        <w:t>無</w:t>
      </w:r>
      <w:r w:rsidRPr="00BE2B19">
        <w:rPr>
          <w:rFonts w:cs="Times Ext Roman"/>
          <w:sz w:val="22"/>
          <w:szCs w:val="22"/>
        </w:rPr>
        <w:t>性故名無，非是離彼。（印順法師，《大智度論筆記》〔</w:t>
      </w:r>
      <w:r w:rsidRPr="00BE2B19">
        <w:rPr>
          <w:rFonts w:cs="Times Ext Roman"/>
          <w:sz w:val="22"/>
          <w:szCs w:val="22"/>
        </w:rPr>
        <w:t>E013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p.309</w:t>
      </w:r>
      <w:r w:rsidRPr="00BE2B19">
        <w:rPr>
          <w:rFonts w:cs="Times Ext Roman"/>
          <w:sz w:val="22"/>
          <w:szCs w:val="22"/>
        </w:rPr>
        <w:t>）</w:t>
      </w:r>
    </w:p>
  </w:footnote>
  <w:footnote w:id="16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斷</w:t>
      </w:r>
      <w:r w:rsidRPr="00BE2B19">
        <w:rPr>
          <w:rFonts w:cs="Times Ext Roman" w:hint="eastAsia"/>
          <w:sz w:val="22"/>
          <w:szCs w:val="22"/>
        </w:rPr>
        <w:t>煩惱</w:t>
      </w:r>
      <w:r w:rsidRPr="00BE2B19">
        <w:rPr>
          <w:rFonts w:hint="eastAsia"/>
          <w:sz w:val="22"/>
          <w:szCs w:val="22"/>
        </w:rPr>
        <w:t>：不斷。（印順法師，《大智度論筆記》［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r w:rsidRPr="00BE2B19">
        <w:rPr>
          <w:rFonts w:hint="eastAsia"/>
          <w:sz w:val="22"/>
          <w:szCs w:val="22"/>
        </w:rPr>
        <w:t>）</w:t>
      </w:r>
    </w:p>
  </w:footnote>
  <w:footnote w:id="16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38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 </w:t>
      </w:r>
      <w:r w:rsidRPr="00BE2B19">
        <w:rPr>
          <w:rFonts w:cs="Times Ext Roman"/>
          <w:sz w:val="22"/>
          <w:szCs w:val="22"/>
        </w:rPr>
        <w:t>往生品〉：「</w:t>
      </w:r>
      <w:r w:rsidRPr="00BE2B19">
        <w:rPr>
          <w:rFonts w:eastAsia="標楷體" w:cs="Times Ext Roman"/>
          <w:sz w:val="22"/>
          <w:szCs w:val="22"/>
        </w:rPr>
        <w:t>若般若波羅蜜一相，所謂無相，云何與般若相應，從一佛國至一佛國常值諸佛？答曰：般若波羅蜜攝一切法，譬如大海，以是故不應作難！復次，汝自說『般若波羅蜜一相無相』，若『無相』，云何有難？汝則無相中取相，是事不然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Pr="00BE2B19">
          <w:rPr>
            <w:rFonts w:cs="Times Ext Roman"/>
            <w:sz w:val="22"/>
            <w:szCs w:val="22"/>
          </w:rPr>
          <w:t>338c</w:t>
        </w:r>
      </w:smartTag>
      <w:r w:rsidRPr="00BE2B19">
        <w:rPr>
          <w:rFonts w:cs="Times Ext Roman"/>
          <w:sz w:val="22"/>
          <w:szCs w:val="22"/>
        </w:rPr>
        <w:t>6-11</w:t>
      </w:r>
      <w:r w:rsidRPr="00BE2B19">
        <w:rPr>
          <w:rFonts w:cs="Times Ext Roman"/>
          <w:sz w:val="22"/>
          <w:szCs w:val="22"/>
        </w:rPr>
        <w:t>）</w:t>
      </w:r>
    </w:p>
  </w:footnote>
  <w:footnote w:id="16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不離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16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</w:t>
      </w:r>
      <w:r w:rsidRPr="00BE2B19">
        <w:rPr>
          <w:rFonts w:cs="Times Ext Roman"/>
          <w:sz w:val="22"/>
          <w:szCs w:val="22"/>
        </w:rPr>
        <w:t>波羅蜜</w:t>
      </w:r>
      <w:r w:rsidRPr="00BE2B19">
        <w:rPr>
          <w:sz w:val="22"/>
          <w:szCs w:val="22"/>
        </w:rPr>
        <w:t>〕－【宋】【元】【明】【宮】【聖】＊。（大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7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17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是＝量【元】【明】【聖】【石】。（大正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72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玅境</w:t>
      </w:r>
      <w:r w:rsidRPr="00060B2B">
        <w:rPr>
          <w:rFonts w:hint="eastAsia"/>
          <w:sz w:val="22"/>
          <w:szCs w:val="22"/>
        </w:rPr>
        <w:t>法師編</w:t>
      </w:r>
      <w:r w:rsidRPr="00BE2B19">
        <w:rPr>
          <w:rFonts w:cs="Times Ext Roman"/>
          <w:sz w:val="22"/>
          <w:szCs w:val="22"/>
        </w:rPr>
        <w:t>，《摩訶般若波羅蜜經冠科》，</w:t>
      </w:r>
      <w:r w:rsidRPr="00BE2B19">
        <w:rPr>
          <w:rFonts w:cs="Times Ext Roman"/>
          <w:sz w:val="22"/>
          <w:szCs w:val="22"/>
        </w:rPr>
        <w:t>p.544</w:t>
      </w:r>
      <w:r w:rsidRPr="00BE2B19">
        <w:rPr>
          <w:rFonts w:cs="Times Ext Roman"/>
          <w:sz w:val="22"/>
          <w:szCs w:val="22"/>
        </w:rPr>
        <w:t>。</w:t>
      </w:r>
    </w:p>
  </w:footnote>
  <w:footnote w:id="173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《大品經義疏》卷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cs="Times Ext Roman" w:hint="eastAsia"/>
          <w:sz w:val="22"/>
          <w:szCs w:val="22"/>
        </w:rPr>
        <w:t>：</w:t>
      </w:r>
      <w:r w:rsidRPr="00BE2B19">
        <w:rPr>
          <w:rFonts w:cs="Times Ext Roman" w:hint="eastAsia"/>
          <w:b/>
          <w:sz w:val="22"/>
          <w:szCs w:val="22"/>
        </w:rPr>
        <w:t>「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『無常波羅蜜』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下第四，就得門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北人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。……今為二：初歎無行不成，二歎無果不滿也。</w:t>
      </w:r>
      <w:r w:rsidRPr="00BE2B19">
        <w:rPr>
          <w:rFonts w:cs="Times Ext Roman" w:hint="eastAsia"/>
          <w:sz w:val="22"/>
          <w:szCs w:val="22"/>
        </w:rPr>
        <w:t>」（卍新續藏</w:t>
      </w:r>
      <w:r w:rsidRPr="00BE2B19">
        <w:rPr>
          <w:rFonts w:cs="Times Ext Roman" w:hint="eastAsia"/>
          <w:sz w:val="22"/>
          <w:szCs w:val="22"/>
        </w:rPr>
        <w:t>24</w:t>
      </w:r>
      <w:r w:rsidRPr="00BE2B19">
        <w:rPr>
          <w:rFonts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 w:hint="eastAsia"/>
            <w:sz w:val="22"/>
            <w:szCs w:val="22"/>
          </w:rPr>
          <w:t>289c</w:t>
        </w:r>
      </w:smartTag>
      <w:r w:rsidRPr="00BE2B19">
        <w:rPr>
          <w:rFonts w:cs="Times Ext Roman" w:hint="eastAsia"/>
          <w:sz w:val="22"/>
          <w:szCs w:val="22"/>
        </w:rPr>
        <w:t>21-24</w:t>
      </w:r>
      <w:r w:rsidRPr="00BE2B19">
        <w:rPr>
          <w:rFonts w:cs="Times Ext Roman" w:hint="eastAsia"/>
          <w:sz w:val="22"/>
          <w:szCs w:val="22"/>
        </w:rPr>
        <w:t>）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※案：「北人」或作「歎」。</w:t>
      </w:r>
    </w:p>
  </w:footnote>
  <w:footnote w:id="174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「世尊！如是般若波羅蜜多是無常波羅蜜多。」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佛言：「如是！能永滅壞一切法故。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175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四十四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九十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176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（苦）＋惱【元】【明】。（大正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77">
    <w:p w:rsidR="009126A6" w:rsidRPr="00BE2B19" w:rsidRDefault="009126A6" w:rsidP="008645F8">
      <w:pPr>
        <w:pStyle w:val="FootnoteText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</w:t>
      </w:r>
      <w:r w:rsidRPr="00BE2B19">
        <w:rPr>
          <w:rFonts w:eastAsia="標楷體" w:cs="Times Ext Roman"/>
          <w:b/>
          <w:sz w:val="21"/>
          <w:szCs w:val="22"/>
        </w:rPr>
        <w:t>苦波羅蜜多</w:t>
      </w:r>
      <w:r w:rsidRPr="00BE2B19">
        <w:rPr>
          <w:rFonts w:eastAsia="標楷體" w:cs="Times Ext Roman"/>
          <w:sz w:val="22"/>
          <w:szCs w:val="22"/>
        </w:rPr>
        <w:t>。」</w:t>
      </w:r>
    </w:p>
    <w:p w:rsidR="009126A6" w:rsidRPr="00BE2B19" w:rsidRDefault="009126A6" w:rsidP="008645F8">
      <w:pPr>
        <w:pStyle w:val="FootnoteText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</w:t>
      </w:r>
      <w:r w:rsidRPr="00BE2B19">
        <w:rPr>
          <w:rFonts w:eastAsia="標楷體" w:cs="Times Ext Roman"/>
          <w:b/>
          <w:sz w:val="21"/>
          <w:szCs w:val="22"/>
        </w:rPr>
        <w:t>能永驅遣一切法故</w:t>
      </w:r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203a</w:t>
        </w:r>
      </w:smartTag>
      <w:r w:rsidRPr="00BE2B19">
        <w:rPr>
          <w:rFonts w:cs="Times Ext Roman"/>
          <w:sz w:val="22"/>
          <w:szCs w:val="22"/>
        </w:rPr>
        <w:t>3-5</w:t>
      </w:r>
      <w:r w:rsidRPr="00BE2B19">
        <w:rPr>
          <w:rFonts w:cs="Times Ext Roman"/>
          <w:sz w:val="22"/>
          <w:szCs w:val="22"/>
        </w:rPr>
        <w:t>）</w:t>
      </w:r>
    </w:p>
  </w:footnote>
  <w:footnote w:id="178">
    <w:p w:rsidR="009126A6" w:rsidRPr="00BE2B19" w:rsidRDefault="009126A6" w:rsidP="00BE2B19">
      <w:pPr>
        <w:pStyle w:val="FootnoteText"/>
        <w:spacing w:line="300" w:lineRule="exac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z w:val="22"/>
          <w:szCs w:val="22"/>
        </w:rPr>
        <w:t>釋十八空義。（印順法師，《大智度論筆記》〔</w:t>
      </w:r>
      <w:r w:rsidRPr="00BE2B19">
        <w:rPr>
          <w:rFonts w:cs="Times Ext Roman"/>
          <w:sz w:val="22"/>
          <w:szCs w:val="22"/>
        </w:rPr>
        <w:t>E005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p.294</w:t>
      </w:r>
      <w:r w:rsidRPr="00BE2B19">
        <w:rPr>
          <w:rFonts w:cs="Times Ext Roman"/>
          <w:sz w:val="22"/>
          <w:szCs w:val="22"/>
        </w:rPr>
        <w:t>）。</w:t>
      </w:r>
    </w:p>
    <w:p w:rsidR="009126A6" w:rsidRPr="00BE2B19" w:rsidRDefault="009126A6" w:rsidP="00BE2B19">
      <w:pPr>
        <w:pStyle w:val="FootnoteText"/>
        <w:spacing w:line="300" w:lineRule="exac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）案：經中僅列十七空，缺「不可得空」。</w:t>
      </w:r>
    </w:p>
  </w:footnote>
  <w:footnote w:id="179">
    <w:p w:rsidR="009126A6" w:rsidRPr="00BE2B19" w:rsidRDefault="009126A6" w:rsidP="00BE2B1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BE2B19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「世尊！如是般若波羅蜜多是畢竟空波羅蜜多。」</w:t>
      </w:r>
    </w:p>
    <w:p w:rsidR="009126A6" w:rsidRPr="00BE2B19" w:rsidRDefault="009126A6" w:rsidP="00BE2B19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畢竟空法不可得故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24-26</w:t>
      </w:r>
      <w:r w:rsidRPr="00BE2B19">
        <w:rPr>
          <w:rFonts w:hint="eastAsia"/>
          <w:sz w:val="22"/>
          <w:szCs w:val="22"/>
        </w:rPr>
        <w:t>）</w:t>
      </w:r>
    </w:p>
  </w:footnote>
  <w:footnote w:id="180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法＋（性）【聖】。（大正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81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「世尊！如是般若波羅蜜多是本性空波羅蜜多。」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佛言：「如是！有為、無為法不可得故。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203b1-3</w:t>
      </w:r>
      <w:r w:rsidRPr="00BE2B19">
        <w:rPr>
          <w:rFonts w:hint="eastAsia"/>
          <w:sz w:val="22"/>
          <w:szCs w:val="22"/>
        </w:rPr>
        <w:t>）</w:t>
      </w:r>
    </w:p>
  </w:footnote>
  <w:footnote w:id="182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「世尊！如是般若波羅蜜多是自共相空波羅蜜多。」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佛言：「如是！達法遠離自共相故。」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203b3-4</w:t>
      </w:r>
      <w:r w:rsidRPr="00BE2B19">
        <w:rPr>
          <w:rFonts w:hint="eastAsia"/>
          <w:sz w:val="22"/>
          <w:szCs w:val="22"/>
        </w:rPr>
        <w:t>）</w:t>
      </w:r>
    </w:p>
  </w:footnote>
  <w:footnote w:id="183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BE2B19">
        <w:rPr>
          <w:rFonts w:ascii="Times Ext Roman"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ascii="Times Ext Roman" w:hAnsi="Times Ext Roman" w:cs="Times Ext Roman"/>
          <w:sz w:val="22"/>
          <w:szCs w:val="22"/>
        </w:rPr>
        <w:t>波羅蜜多經</w:t>
      </w:r>
      <w:r w:rsidRPr="00BE2B19">
        <w:rPr>
          <w:rFonts w:hAnsi="Times Ext Roman"/>
          <w:sz w:val="22"/>
          <w:szCs w:val="22"/>
        </w:rPr>
        <w:t>》卷</w:t>
      </w:r>
      <w:r w:rsidRPr="00BE2B19">
        <w:rPr>
          <w:sz w:val="22"/>
          <w:szCs w:val="22"/>
        </w:rPr>
        <w:t>437</w:t>
      </w:r>
      <w:r w:rsidRPr="00BE2B19">
        <w:rPr>
          <w:rFonts w:hAnsi="Times Ext Roman"/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rFonts w:hAnsi="Times Ext Roman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 w:hAnsi="Times Ext Roman"/>
          <w:sz w:val="22"/>
          <w:szCs w:val="22"/>
        </w:rPr>
      </w:pPr>
      <w:r w:rsidRPr="00BE2B19">
        <w:rPr>
          <w:rFonts w:hAnsi="Times Ext Roman"/>
          <w:sz w:val="22"/>
          <w:szCs w:val="22"/>
        </w:rPr>
        <w:t>「</w:t>
      </w:r>
      <w:r w:rsidRPr="00BE2B19">
        <w:rPr>
          <w:rFonts w:eastAsia="標楷體" w:hAnsi="Times Ext Roman"/>
          <w:sz w:val="22"/>
          <w:szCs w:val="22"/>
        </w:rPr>
        <w:t>世尊！如是般若波羅蜜多是無性空波羅蜜多。</w:t>
      </w:r>
      <w:r w:rsidRPr="00BE2B19">
        <w:rPr>
          <w:rFonts w:eastAsia="標楷體" w:hAnsi="Times Ext Roman" w:hint="eastAsia"/>
          <w:sz w:val="22"/>
          <w:szCs w:val="22"/>
        </w:rPr>
        <w:t>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 w:hAnsi="Times Ext Roman"/>
          <w:sz w:val="22"/>
          <w:szCs w:val="22"/>
        </w:rPr>
        <w:t>佛言：『如是！無性空法不可得故。</w:t>
      </w:r>
      <w:r w:rsidRPr="00BE2B19">
        <w:rPr>
          <w:rFonts w:hAnsi="Times Ext Roman"/>
          <w:sz w:val="22"/>
          <w:szCs w:val="22"/>
        </w:rPr>
        <w:t>」</w:t>
      </w:r>
      <w:r w:rsidRPr="00BE2B19">
        <w:rPr>
          <w:sz w:val="22"/>
          <w:szCs w:val="22"/>
        </w:rPr>
        <w:t>（</w:t>
      </w:r>
      <w:r w:rsidRPr="00BE2B19">
        <w:rPr>
          <w:rFonts w:hAnsi="Times Ext Roman"/>
          <w:sz w:val="22"/>
          <w:szCs w:val="22"/>
        </w:rPr>
        <w:t>大正</w:t>
      </w:r>
      <w:r w:rsidRPr="00BE2B19">
        <w:rPr>
          <w:sz w:val="22"/>
          <w:szCs w:val="22"/>
        </w:rPr>
        <w:t>7</w:t>
      </w:r>
      <w:r w:rsidRPr="00BE2B19">
        <w:rPr>
          <w:rFonts w:hAnsi="Times Ext Roman"/>
          <w:sz w:val="22"/>
          <w:szCs w:val="22"/>
        </w:rPr>
        <w:t>，</w:t>
      </w:r>
      <w:r w:rsidRPr="00BE2B19">
        <w:rPr>
          <w:sz w:val="22"/>
          <w:szCs w:val="22"/>
        </w:rPr>
        <w:t>203b8-10</w:t>
      </w:r>
      <w:r w:rsidRPr="00BE2B19">
        <w:rPr>
          <w:sz w:val="22"/>
          <w:szCs w:val="22"/>
        </w:rPr>
        <w:t>）</w:t>
      </w:r>
    </w:p>
  </w:footnote>
  <w:footnote w:id="184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sz w:val="22"/>
          <w:szCs w:val="22"/>
        </w:rPr>
        <w:t>「</w:t>
      </w:r>
      <w:r w:rsidRPr="00BE2B19">
        <w:rPr>
          <w:rFonts w:eastAsia="標楷體"/>
          <w:sz w:val="22"/>
          <w:szCs w:val="22"/>
        </w:rPr>
        <w:t>世尊！如是般若波羅蜜多是自性空波羅蜜多。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佛言：『如是！自性空法不可得故。</w:t>
      </w:r>
      <w:r w:rsidRPr="00BE2B19">
        <w:rPr>
          <w:sz w:val="22"/>
          <w:szCs w:val="22"/>
        </w:rPr>
        <w:t>」（大正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203b10-12</w:t>
      </w:r>
      <w:r w:rsidRPr="00BE2B19">
        <w:rPr>
          <w:sz w:val="22"/>
          <w:szCs w:val="22"/>
        </w:rPr>
        <w:t>）</w:t>
      </w:r>
    </w:p>
  </w:footnote>
  <w:footnote w:id="185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〔法〕－【聖】，法＋（空）【石】。（大正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520</w:t>
      </w:r>
      <w:r w:rsidRPr="00BE2B19">
        <w:rPr>
          <w:rFonts w:eastAsia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/>
          <w:sz w:val="22"/>
          <w:szCs w:val="22"/>
        </w:rPr>
        <w:t>n</w:t>
      </w:r>
      <w:r w:rsidRPr="00BE2B19">
        <w:rPr>
          <w:sz w:val="22"/>
          <w:szCs w:val="22"/>
        </w:rPr>
        <w:t>.8</w:t>
      </w:r>
      <w:r w:rsidRPr="00BE2B19">
        <w:rPr>
          <w:sz w:val="22"/>
          <w:szCs w:val="22"/>
        </w:rPr>
        <w:t>）</w:t>
      </w:r>
    </w:p>
  </w:footnote>
  <w:footnote w:id="186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sz w:val="22"/>
          <w:szCs w:val="22"/>
        </w:rPr>
        <w:t>「</w:t>
      </w:r>
      <w:r w:rsidRPr="00BE2B19">
        <w:rPr>
          <w:rFonts w:eastAsia="標楷體"/>
          <w:sz w:val="22"/>
          <w:szCs w:val="22"/>
        </w:rPr>
        <w:t>世尊！如是般若波羅蜜多是無性自性空波羅蜜多。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佛言：『如是！無性自性空法不可得故。</w:t>
      </w:r>
      <w:r w:rsidRPr="00BE2B19">
        <w:rPr>
          <w:sz w:val="22"/>
          <w:szCs w:val="22"/>
        </w:rPr>
        <w:t>」（大正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203b12-14</w:t>
      </w:r>
      <w:r w:rsidRPr="00BE2B19">
        <w:rPr>
          <w:sz w:val="22"/>
          <w:szCs w:val="22"/>
        </w:rPr>
        <w:t>）</w:t>
      </w:r>
    </w:p>
  </w:footnote>
  <w:footnote w:id="18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（八）＋背【石】。（大正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8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（九次第）＋定【石】。（大正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8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〔忍〕－【宋】【宮】【聖】。（大正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19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世尊！如是般若波羅蜜多是佛十力波羅蜜多。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佛言：『如是！達一切法難屈伏故。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Tru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 c</w:t>
        </w:r>
      </w:smartTag>
      <w:r w:rsidRPr="00BE2B19">
        <w:rPr>
          <w:rFonts w:cs="Times Ext Roman"/>
          <w:sz w:val="22"/>
          <w:szCs w:val="22"/>
        </w:rPr>
        <w:t>17-19</w:t>
      </w:r>
      <w:r w:rsidRPr="00BE2B19">
        <w:rPr>
          <w:rFonts w:cs="Times Ext Roman"/>
          <w:sz w:val="22"/>
          <w:szCs w:val="22"/>
        </w:rPr>
        <w:t>）</w:t>
      </w:r>
    </w:p>
  </w:footnote>
  <w:footnote w:id="19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「世尊！如是般若波羅蜜多是四無所畏波羅蜜多。」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佛言：「如是！得道相智無退沒故。」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19-21</w:t>
      </w:r>
      <w:r w:rsidRPr="00BE2B19">
        <w:rPr>
          <w:rFonts w:hint="eastAsia"/>
          <w:sz w:val="22"/>
          <w:szCs w:val="22"/>
        </w:rPr>
        <w:t>）</w:t>
      </w:r>
    </w:p>
  </w:footnote>
  <w:footnote w:id="192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〔諸〕－【宋】【元】【明】【宮】。（大正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193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94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世尊！如是般若波羅蜜多是四無礙解波羅蜜多。」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佛言：「如是！得一切智、一切相智無罣礙故。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</w:footnote>
  <w:footnote w:id="195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「世尊！如是般若波羅蜜多是十八佛不共法波羅蜜多。」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佛言：「如是！超諸聲聞、獨覺法故。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25-27</w:t>
      </w:r>
      <w:r w:rsidRPr="00BE2B19">
        <w:rPr>
          <w:rFonts w:cs="Times Ext Roman"/>
          <w:sz w:val="22"/>
          <w:szCs w:val="22"/>
        </w:rPr>
        <w:t>）</w:t>
      </w:r>
    </w:p>
  </w:footnote>
  <w:footnote w:id="196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〔者〕－【元】【明】。（大正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97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說＝語【宋】【元】【明】【宮】【聖】。（大正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98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「世尊！如是！般若波羅蜜多是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如來波羅蜜多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佛言：「如是！能如實說一切法故。」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99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</w:t>
      </w:r>
      <w:r w:rsidRPr="00BE2B19">
        <w:rPr>
          <w:rFonts w:hint="eastAsia"/>
          <w:sz w:val="22"/>
          <w:szCs w:val="22"/>
        </w:rPr>
        <w:t>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世尊！如是般若波羅蜜多是自然波羅蜜多。」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佛言：「如是！於一切法自在轉故。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203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-204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200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〔智〕－【宋】【元】【明】【宮】。（大正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201">
    <w:p w:rsidR="009126A6" w:rsidRPr="00BE2B19" w:rsidRDefault="009126A6" w:rsidP="0021628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「世尊！如是般若波羅蜜多是正等覺波羅蜜多。」</w:t>
      </w:r>
    </w:p>
    <w:p w:rsidR="009126A6" w:rsidRPr="00BE2B19" w:rsidRDefault="009126A6" w:rsidP="00216288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佛言：「如是！於一切法一切行相能現覺故。」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204a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20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43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371a</w:t>
        </w:r>
      </w:smartTag>
      <w:r w:rsidRPr="00BE2B19">
        <w:rPr>
          <w:rFonts w:hint="eastAsia"/>
          <w:sz w:val="22"/>
          <w:szCs w:val="22"/>
        </w:rPr>
        <w:t>21-24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467c</w:t>
        </w:r>
      </w:smartTag>
      <w:r w:rsidRPr="00BE2B19">
        <w:rPr>
          <w:rFonts w:hint="eastAsia"/>
          <w:sz w:val="22"/>
          <w:szCs w:val="22"/>
        </w:rPr>
        <w:t>25-29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515c</w:t>
        </w:r>
      </w:smartTag>
      <w:r w:rsidRPr="00BE2B19">
        <w:rPr>
          <w:rFonts w:hint="eastAsia"/>
          <w:sz w:val="22"/>
          <w:szCs w:val="22"/>
        </w:rPr>
        <w:t>15-17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516c</w:t>
        </w:r>
      </w:smartTag>
      <w:r w:rsidRPr="00BE2B19">
        <w:rPr>
          <w:rFonts w:hint="eastAsia"/>
          <w:sz w:val="22"/>
          <w:szCs w:val="22"/>
        </w:rPr>
        <w:t>5-10</w:t>
      </w:r>
      <w:r w:rsidRPr="00BE2B19">
        <w:rPr>
          <w:rFonts w:hint="eastAsia"/>
          <w:sz w:val="22"/>
          <w:szCs w:val="22"/>
        </w:rPr>
        <w:t>）。</w:t>
      </w:r>
    </w:p>
  </w:footnote>
  <w:footnote w:id="203">
    <w:p w:rsidR="009126A6" w:rsidRPr="00BE2B19" w:rsidRDefault="009126A6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┌須菩提說有為般若──觀法緣生，有為法，故無常</w:t>
      </w:r>
    </w:p>
    <w:p w:rsidR="009126A6" w:rsidRPr="00BE2B19" w:rsidRDefault="009126A6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常歟無常歟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┴佛說［無為般若］──般若緣處：如、法性，</w:t>
      </w:r>
      <w:r w:rsidRPr="00BE2B19">
        <w:rPr>
          <w:sz w:val="22"/>
          <w:szCs w:val="22"/>
        </w:rPr>
        <w:t>故</w:t>
      </w:r>
      <w:r w:rsidRPr="00BE2B19">
        <w:rPr>
          <w:rFonts w:hint="eastAsia"/>
          <w:sz w:val="22"/>
          <w:szCs w:val="22"/>
        </w:rPr>
        <w:t>常</w:t>
      </w:r>
    </w:p>
    <w:p w:rsidR="009126A6" w:rsidRPr="00BE2B19" w:rsidRDefault="009126A6" w:rsidP="00A15518">
      <w:pPr>
        <w:pStyle w:val="FootnoteText"/>
        <w:spacing w:line="0" w:lineRule="atLeast"/>
        <w:ind w:left="330" w:hangingChars="150" w:hanging="330"/>
        <w:jc w:val="right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r w:rsidRPr="00BE2B19">
        <w:rPr>
          <w:rFonts w:hint="eastAsia"/>
          <w:sz w:val="22"/>
          <w:szCs w:val="22"/>
        </w:rPr>
        <w:t>）</w:t>
      </w:r>
    </w:p>
  </w:footnote>
  <w:footnote w:id="204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 b16-17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521a</w:t>
        </w:r>
      </w:smartTag>
      <w:r w:rsidRPr="00BE2B19">
        <w:rPr>
          <w:rFonts w:hint="eastAsia"/>
          <w:sz w:val="22"/>
          <w:szCs w:val="22"/>
        </w:rPr>
        <w:t>22-24</w:t>
      </w:r>
      <w:r w:rsidRPr="00BE2B19">
        <w:rPr>
          <w:rFonts w:hint="eastAsia"/>
          <w:sz w:val="22"/>
          <w:szCs w:val="22"/>
        </w:rPr>
        <w:t>）。</w:t>
      </w:r>
    </w:p>
  </w:footnote>
  <w:footnote w:id="20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《雜阿含經》卷</w:t>
      </w:r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cs="Times Ext Roman"/>
          <w:sz w:val="22"/>
          <w:szCs w:val="22"/>
        </w:rPr>
        <w:t>321</w:t>
      </w:r>
      <w:r w:rsidRPr="00BE2B19">
        <w:rPr>
          <w:rFonts w:cs="Times Ext Roman"/>
          <w:sz w:val="22"/>
          <w:szCs w:val="22"/>
        </w:rPr>
        <w:t>經）：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「沙門瞿曇！所謂一切法，云何為一切法」？</w:t>
      </w:r>
    </w:p>
    <w:p w:rsidR="009126A6" w:rsidRPr="00BE2B19" w:rsidRDefault="009126A6" w:rsidP="00A15518">
      <w:pPr>
        <w:pStyle w:val="FootnoteText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佛告婆羅門：「眼及色、眼識、眼觸、眼觸因緣生受</w:t>
      </w:r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若苦、苦樂、不苦不樂，</w:t>
      </w:r>
      <w:r w:rsidRPr="00BE2B19">
        <w:rPr>
          <w:rFonts w:ascii="標楷體" w:eastAsia="標楷體" w:hAnsi="標楷體" w:cs="Times Ext Roman"/>
          <w:sz w:val="22"/>
          <w:szCs w:val="22"/>
        </w:rPr>
        <w:t>耳……。鼻……。舌……。身……。</w:t>
      </w:r>
      <w:r w:rsidRPr="00BE2B19">
        <w:rPr>
          <w:rFonts w:eastAsia="標楷體" w:cs="Times Ext Roman"/>
          <w:sz w:val="22"/>
          <w:szCs w:val="22"/>
        </w:rPr>
        <w:t>意、法、意識、意觸、意觸因緣生受</w:t>
      </w:r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若苦、若樂、不苦不樂，是名為一切法。若復有言此非一切法，沙門瞿曇所說一切法，我今捨更立一切法者，此但有言數，問已不知，增其疑惑。所以者何？非其境界故。」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91b17-24</w:t>
      </w:r>
      <w:r w:rsidRPr="00BE2B19">
        <w:rPr>
          <w:rFonts w:cs="Times Ext Roman"/>
          <w:sz w:val="22"/>
          <w:szCs w:val="22"/>
        </w:rPr>
        <w:t>）</w:t>
      </w:r>
    </w:p>
  </w:footnote>
  <w:footnote w:id="20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319</w:t>
      </w:r>
      <w:r w:rsidRPr="00BE2B19">
        <w:rPr>
          <w:rFonts w:hint="eastAsia"/>
          <w:sz w:val="22"/>
          <w:szCs w:val="22"/>
        </w:rPr>
        <w:t>經）：「</w:t>
      </w:r>
      <w:r w:rsidRPr="00BE2B19">
        <w:rPr>
          <w:rFonts w:ascii="標楷體" w:eastAsia="標楷體" w:hAnsi="標楷體" w:hint="eastAsia"/>
          <w:sz w:val="22"/>
          <w:szCs w:val="22"/>
        </w:rPr>
        <w:t>佛告婆羅門：『一切者，謂十二入處──眼、色，耳、聲，鼻、香，舌、味，身、觸，意、法。是名一切。』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91a</w:t>
        </w:r>
      </w:smartTag>
      <w:r w:rsidRPr="00BE2B19">
        <w:rPr>
          <w:rFonts w:hint="eastAsia"/>
          <w:sz w:val="22"/>
          <w:szCs w:val="22"/>
        </w:rPr>
        <w:t>27-29</w:t>
      </w:r>
      <w:r w:rsidRPr="00BE2B19">
        <w:rPr>
          <w:rFonts w:hint="eastAsia"/>
          <w:sz w:val="22"/>
          <w:szCs w:val="22"/>
        </w:rPr>
        <w:t>）</w:t>
      </w:r>
    </w:p>
  </w:footnote>
  <w:footnote w:id="20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20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有為無為</w:t>
      </w:r>
      <w:r w:rsidRPr="00BE2B19">
        <w:rPr>
          <w:rFonts w:hint="eastAsia"/>
          <w:sz w:val="22"/>
          <w:szCs w:val="22"/>
        </w:rPr>
        <w:t>互不相離。（印順法師，《大智度論筆記》［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p.285</w:t>
      </w:r>
      <w:r w:rsidRPr="00BE2B19">
        <w:rPr>
          <w:rFonts w:hint="eastAsia"/>
          <w:sz w:val="22"/>
          <w:szCs w:val="22"/>
        </w:rPr>
        <w:t>）</w:t>
      </w:r>
    </w:p>
  </w:footnote>
  <w:footnote w:id="209">
    <w:p w:rsidR="009126A6" w:rsidRPr="00BE2B19" w:rsidRDefault="009126A6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┌名字一切</w:t>
      </w:r>
    </w:p>
    <w:p w:rsidR="009126A6" w:rsidRPr="00BE2B19" w:rsidRDefault="009126A6" w:rsidP="00A15518">
      <w:pPr>
        <w:pStyle w:val="FootnoteText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二種一切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┴實</w:t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一</w:t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切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r w:rsidRPr="00BE2B19">
        <w:rPr>
          <w:rFonts w:hint="eastAsia"/>
          <w:sz w:val="22"/>
          <w:szCs w:val="22"/>
        </w:rPr>
        <w:t>）</w:t>
      </w:r>
    </w:p>
  </w:footnote>
  <w:footnote w:id="21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〔四〕－【宋】【宮】。（大正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21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394</w:t>
      </w:r>
      <w:r w:rsidRPr="00BE2B19">
        <w:rPr>
          <w:rFonts w:hint="eastAsia"/>
          <w:sz w:val="22"/>
          <w:szCs w:val="22"/>
        </w:rPr>
        <w:t>經）：「</w:t>
      </w:r>
      <w:r w:rsidRPr="00BE2B19">
        <w:rPr>
          <w:rFonts w:ascii="標楷體" w:eastAsia="標楷體" w:hAnsi="標楷體" w:hint="eastAsia"/>
          <w:sz w:val="22"/>
          <w:szCs w:val="22"/>
        </w:rPr>
        <w:t>爾時，世尊告諸比丘：『譬如日出，明相先起。如是正盡苦亦有前相起？謂知四聖諦。何等為四？知苦聖諦、知苦集聖諦、知苦滅聖諦、知苦滅道跡聖諦。』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106b25-28</w:t>
      </w:r>
      <w:r w:rsidRPr="00BE2B19">
        <w:rPr>
          <w:rFonts w:hint="eastAsia"/>
          <w:sz w:val="22"/>
          <w:szCs w:val="22"/>
        </w:rPr>
        <w:t>）</w:t>
      </w:r>
    </w:p>
  </w:footnote>
  <w:footnote w:id="21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阿羅漢果分別即是三乘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p.318</w:t>
      </w:r>
      <w:r w:rsidRPr="00BE2B19">
        <w:rPr>
          <w:rFonts w:hint="eastAsia"/>
          <w:sz w:val="22"/>
          <w:szCs w:val="22"/>
        </w:rPr>
        <w:t>）</w:t>
      </w:r>
    </w:p>
  </w:footnote>
  <w:footnote w:id="213">
    <w:p w:rsidR="009126A6" w:rsidRPr="00BE2B19" w:rsidRDefault="009126A6" w:rsidP="00A15518">
      <w:pPr>
        <w:pStyle w:val="FootnoteText"/>
        <w:spacing w:line="0" w:lineRule="atLeas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）參見《摩訶般若波羅蜜經》卷</w:t>
      </w:r>
      <w:r w:rsidRPr="00BE2B19">
        <w:rPr>
          <w:rFonts w:cs="Times Ext Roman" w:hint="eastAsia"/>
          <w:sz w:val="22"/>
          <w:szCs w:val="22"/>
        </w:rPr>
        <w:t>5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19 </w:t>
      </w:r>
      <w:r w:rsidRPr="00BE2B19">
        <w:rPr>
          <w:rFonts w:cs="Times Ext Roman" w:hint="eastAsia"/>
          <w:sz w:val="22"/>
          <w:szCs w:val="22"/>
        </w:rPr>
        <w:t>廣乘品〉（大正</w:t>
      </w:r>
      <w:r w:rsidRPr="00BE2B19">
        <w:rPr>
          <w:rFonts w:cs="Times Ext Roman" w:hint="eastAsia"/>
          <w:sz w:val="22"/>
          <w:szCs w:val="22"/>
        </w:rPr>
        <w:t>8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253b19-254b15</w:t>
      </w:r>
      <w:r w:rsidRPr="00BE2B19">
        <w:rPr>
          <w:rFonts w:cs="Times Ext Roman" w:hint="eastAsia"/>
          <w:sz w:val="22"/>
          <w:szCs w:val="22"/>
        </w:rPr>
        <w:t>）。</w:t>
      </w:r>
    </w:p>
    <w:p w:rsidR="009126A6" w:rsidRPr="00BE2B19" w:rsidRDefault="009126A6" w:rsidP="00A15518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pacing w:val="-2"/>
          <w:sz w:val="22"/>
          <w:szCs w:val="22"/>
        </w:rPr>
        <w:t>《</w:t>
      </w:r>
      <w:r w:rsidRPr="00BE2B19">
        <w:rPr>
          <w:spacing w:val="-2"/>
          <w:sz w:val="22"/>
          <w:szCs w:val="22"/>
        </w:rPr>
        <w:t>大智度</w:t>
      </w:r>
      <w:r w:rsidRPr="00BE2B19">
        <w:rPr>
          <w:rFonts w:cs="Times Ext Roman"/>
          <w:spacing w:val="-2"/>
          <w:sz w:val="22"/>
          <w:szCs w:val="22"/>
        </w:rPr>
        <w:t>論》卷</w:t>
      </w:r>
      <w:r w:rsidRPr="00BE2B19">
        <w:rPr>
          <w:rFonts w:cs="Times Ext Roman"/>
          <w:spacing w:val="-2"/>
          <w:sz w:val="22"/>
          <w:szCs w:val="22"/>
        </w:rPr>
        <w:t>19</w:t>
      </w:r>
      <w:r w:rsidRPr="00BE2B19">
        <w:rPr>
          <w:rFonts w:cs="Times Ext Roman"/>
          <w:spacing w:val="-2"/>
          <w:sz w:val="22"/>
          <w:szCs w:val="22"/>
        </w:rPr>
        <w:t>〈</w:t>
      </w:r>
      <w:r w:rsidRPr="00BE2B19">
        <w:rPr>
          <w:rFonts w:cs="Times Ext Roman"/>
          <w:spacing w:val="-2"/>
          <w:sz w:val="22"/>
          <w:szCs w:val="22"/>
        </w:rPr>
        <w:t>1</w:t>
      </w:r>
      <w:r w:rsidRPr="00BE2B19">
        <w:rPr>
          <w:rFonts w:cs="Times Ext Roman" w:hint="eastAsia"/>
          <w:spacing w:val="-2"/>
          <w:sz w:val="22"/>
          <w:szCs w:val="22"/>
        </w:rPr>
        <w:t xml:space="preserve"> </w:t>
      </w:r>
      <w:r w:rsidRPr="00BE2B19">
        <w:rPr>
          <w:rFonts w:cs="Times Ext Roman"/>
          <w:spacing w:val="-2"/>
          <w:sz w:val="22"/>
          <w:szCs w:val="22"/>
        </w:rPr>
        <w:t>序品〉：「</w:t>
      </w:r>
      <w:r w:rsidRPr="00BE2B19">
        <w:rPr>
          <w:rFonts w:eastAsia="標楷體" w:cs="Times Ext Roman"/>
          <w:spacing w:val="-2"/>
          <w:sz w:val="22"/>
          <w:szCs w:val="22"/>
        </w:rPr>
        <w:t>復次，何處說三十七品但是聲聞、辟佛法，非菩薩道？</w:t>
      </w:r>
      <w:r w:rsidRPr="00BE2B19">
        <w:rPr>
          <w:rFonts w:eastAsia="標楷體" w:cs="Times Ext Roman"/>
          <w:sz w:val="22"/>
          <w:szCs w:val="22"/>
        </w:rPr>
        <w:t>是《般若波羅蜜．摩訶衍品》中，佛說四念處乃至八聖道分是摩訶衍；三藏中亦不說三十七品獨是小乘法。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197b27-c2</w:t>
      </w:r>
      <w:r w:rsidRPr="00BE2B19">
        <w:rPr>
          <w:rFonts w:cs="Times Ext Roman"/>
          <w:sz w:val="22"/>
          <w:szCs w:val="22"/>
        </w:rPr>
        <w:t>）</w:t>
      </w:r>
    </w:p>
  </w:footnote>
  <w:footnote w:id="214">
    <w:p w:rsidR="009126A6" w:rsidRPr="00BE2B19" w:rsidRDefault="009126A6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┌常住般若──────痴慧不可得</w:t>
      </w:r>
    </w:p>
    <w:p w:rsidR="009126A6" w:rsidRPr="00BE2B19" w:rsidRDefault="009126A6" w:rsidP="00A15518">
      <w:pPr>
        <w:pStyle w:val="FootnoteText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┴五度共行有用般若──能破無明闇，能與真智慧</w:t>
      </w:r>
    </w:p>
    <w:p w:rsidR="009126A6" w:rsidRPr="00BE2B19" w:rsidRDefault="009126A6" w:rsidP="00A15518">
      <w:pPr>
        <w:pStyle w:val="FootnoteText"/>
        <w:spacing w:line="0" w:lineRule="atLeast"/>
        <w:ind w:leftChars="140" w:left="336"/>
        <w:jc w:val="right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r w:rsidRPr="00BE2B19">
        <w:rPr>
          <w:rFonts w:hint="eastAsia"/>
          <w:sz w:val="22"/>
          <w:szCs w:val="22"/>
        </w:rPr>
        <w:t>）</w:t>
      </w:r>
    </w:p>
  </w:footnote>
  <w:footnote w:id="215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BE2B19">
          <w:rPr>
            <w:rFonts w:cs="Times Ext Roman"/>
            <w:sz w:val="22"/>
            <w:szCs w:val="22"/>
          </w:rPr>
          <w:t>245c</w:t>
        </w:r>
      </w:smartTag>
      <w:r w:rsidRPr="00BE2B19">
        <w:rPr>
          <w:rFonts w:cs="Times Ext Roman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BE2B19">
          <w:rPr>
            <w:rFonts w:cs="Times Ext Roman"/>
            <w:sz w:val="22"/>
            <w:szCs w:val="22"/>
          </w:rPr>
          <w:t>-246a</w:t>
        </w:r>
      </w:smartTag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6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FootnoteReference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BE2B19">
          <w:rPr>
            <w:rFonts w:cs="Times Ext Roman"/>
            <w:sz w:val="22"/>
            <w:szCs w:val="22"/>
          </w:rPr>
          <w:t>235c</w:t>
        </w:r>
      </w:smartTag>
      <w:r w:rsidRPr="00BE2B19">
        <w:rPr>
          <w:rFonts w:cs="Times Ext Roman"/>
          <w:sz w:val="22"/>
          <w:szCs w:val="22"/>
        </w:rPr>
        <w:t>22</w:t>
      </w:r>
      <w:r w:rsidRPr="00BE2B19">
        <w:rPr>
          <w:rFonts w:cs="Times Ext Roman" w:hint="eastAsia"/>
          <w:sz w:val="22"/>
          <w:szCs w:val="22"/>
        </w:rPr>
        <w:t>-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41b15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〔度〕－【宋】【元】【明】【宮】。（大正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21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十方＝十力【宋】【元】【明】【宮】。（大正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521</w:t>
      </w:r>
      <w:r w:rsidRPr="00BE2B19">
        <w:rPr>
          <w:rFonts w:eastAsia="Roman Unicode" w:cs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 w:cs="Roman Unicode"/>
          <w:sz w:val="22"/>
          <w:szCs w:val="22"/>
        </w:rPr>
        <w:t>n</w:t>
      </w:r>
      <w:r w:rsidRPr="00BE2B19">
        <w:rPr>
          <w:sz w:val="22"/>
          <w:szCs w:val="22"/>
        </w:rPr>
        <w:t>.15</w:t>
      </w:r>
      <w:r w:rsidRPr="00BE2B19">
        <w:rPr>
          <w:sz w:val="22"/>
          <w:szCs w:val="22"/>
        </w:rPr>
        <w:t>）</w:t>
      </w:r>
    </w:p>
  </w:footnote>
  <w:footnote w:id="219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b/>
          <w:sz w:val="22"/>
          <w:szCs w:val="22"/>
        </w:rPr>
        <w:t>十力</w:t>
      </w:r>
      <w:r w:rsidRPr="00BE2B19">
        <w:rPr>
          <w:bCs/>
          <w:sz w:val="22"/>
          <w:szCs w:val="22"/>
        </w:rPr>
        <w:t>：</w:t>
      </w:r>
      <w:r w:rsidRPr="00BE2B19">
        <w:rPr>
          <w:sz w:val="22"/>
          <w:szCs w:val="22"/>
        </w:rPr>
        <w:t>力實無量，為生說十。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06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p.297</w:t>
      </w:r>
      <w:r w:rsidRPr="00BE2B19">
        <w:rPr>
          <w:rFonts w:hint="eastAsia"/>
          <w:sz w:val="22"/>
          <w:szCs w:val="22"/>
        </w:rPr>
        <w:t>）</w:t>
      </w:r>
    </w:p>
  </w:footnote>
  <w:footnote w:id="220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法眼</w:t>
      </w:r>
      <w:r w:rsidRPr="00BE2B19">
        <w:rPr>
          <w:rFonts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即道種智。（印順法師，《大智度論筆記》［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221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〔涅槃〕－【聖】。（大正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222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聞＋（法）【宋】【元】【明】【宮】，（說）【聖】。（大正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223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〔皆〕－【宮】。（大正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224">
    <w:p w:rsidR="009126A6" w:rsidRPr="00BE2B19" w:rsidRDefault="009126A6" w:rsidP="00A1551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rFonts w:hint="eastAsia"/>
          <w:b/>
          <w:sz w:val="22"/>
          <w:szCs w:val="22"/>
        </w:rPr>
        <w:t>於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1033c5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  <w:p w:rsidR="009126A6" w:rsidRPr="00BE2B19" w:rsidRDefault="009126A6" w:rsidP="00A1551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〔</w:t>
      </w:r>
      <w:r w:rsidRPr="00BE2B19">
        <w:rPr>
          <w:b/>
          <w:sz w:val="22"/>
          <w:szCs w:val="22"/>
        </w:rPr>
        <w:t>於</w:t>
      </w:r>
      <w:r w:rsidRPr="00BE2B19">
        <w:rPr>
          <w:sz w:val="22"/>
          <w:szCs w:val="22"/>
        </w:rPr>
        <w:t>〕－【宮】【聖】。（大正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225">
    <w:p w:rsidR="009126A6" w:rsidRPr="00BE2B19" w:rsidRDefault="009126A6" w:rsidP="00A1551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（佛）＋法【聖】。（大正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法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依《高麗藏》作「</w:t>
      </w:r>
      <w:r w:rsidRPr="00BE2B19">
        <w:rPr>
          <w:rFonts w:hint="eastAsia"/>
          <w:sz w:val="22"/>
          <w:szCs w:val="22"/>
        </w:rPr>
        <w:t>佛法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1033c6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26">
    <w:p w:rsidR="009126A6" w:rsidRPr="00BE2B19" w:rsidRDefault="009126A6" w:rsidP="00A1551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）《大智度論》卷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1 </w:t>
      </w:r>
      <w:r w:rsidRPr="00BE2B19">
        <w:rPr>
          <w:sz w:val="22"/>
          <w:szCs w:val="22"/>
        </w:rPr>
        <w:t>序品〉：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BE2B19">
        <w:rPr>
          <w:rFonts w:eastAsia="標楷體" w:hAnsi="標楷體"/>
          <w:sz w:val="22"/>
          <w:szCs w:val="22"/>
        </w:rPr>
        <w:t>云何名多陀阿伽陀？</w:t>
      </w:r>
    </w:p>
    <w:p w:rsidR="009126A6" w:rsidRPr="00BE2B19" w:rsidRDefault="009126A6" w:rsidP="00A1551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eastAsia="標楷體" w:hAnsi="標楷體"/>
          <w:sz w:val="22"/>
          <w:szCs w:val="22"/>
        </w:rPr>
        <w:t>如法相解；如法相說；如諸佛安隱道來，佛亦如是來，更不去後有中，是故名多陀阿伽陀。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71b16-19</w:t>
      </w:r>
      <w:r w:rsidRPr="00BE2B19">
        <w:rPr>
          <w:sz w:val="22"/>
          <w:szCs w:val="22"/>
        </w:rPr>
        <w:t>）</w:t>
      </w:r>
    </w:p>
    <w:p w:rsidR="009126A6" w:rsidRPr="00BE2B19" w:rsidRDefault="009126A6" w:rsidP="00A1551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</w:t>
      </w:r>
      <w:r w:rsidRPr="00BE2B19">
        <w:rPr>
          <w:bCs/>
          <w:sz w:val="22"/>
          <w:szCs w:val="22"/>
        </w:rPr>
        <w:t>多陀阿伽陀</w:t>
      </w:r>
      <w:r w:rsidRPr="00BE2B19">
        <w:rPr>
          <w:sz w:val="22"/>
          <w:szCs w:val="22"/>
        </w:rPr>
        <w:t>：三釋。（印順法師，《大智度論筆記》［</w:t>
      </w:r>
      <w:r w:rsidRPr="00BE2B19">
        <w:rPr>
          <w:rFonts w:eastAsia="Roman Unicode"/>
          <w:sz w:val="22"/>
          <w:szCs w:val="22"/>
        </w:rPr>
        <w:t>E</w:t>
      </w:r>
      <w:r w:rsidRPr="00BE2B19">
        <w:rPr>
          <w:sz w:val="22"/>
          <w:szCs w:val="22"/>
        </w:rPr>
        <w:t>014</w:t>
      </w:r>
      <w:r w:rsidRPr="00BE2B19">
        <w:rPr>
          <w:sz w:val="22"/>
          <w:szCs w:val="22"/>
        </w:rPr>
        <w:t>］</w:t>
      </w:r>
      <w:r w:rsidRPr="00BE2B19">
        <w:rPr>
          <w:sz w:val="22"/>
          <w:szCs w:val="22"/>
        </w:rPr>
        <w:t>p.309</w:t>
      </w:r>
      <w:r w:rsidRPr="00BE2B19">
        <w:rPr>
          <w:sz w:val="22"/>
          <w:szCs w:val="22"/>
        </w:rPr>
        <w:t>）</w:t>
      </w:r>
    </w:p>
  </w:footnote>
  <w:footnote w:id="227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語＝說【宮】，（諸）＋語【聖】【石】。（大正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.26</w:t>
      </w:r>
      <w:r w:rsidRPr="00BE2B19">
        <w:rPr>
          <w:rFonts w:hint="eastAsia"/>
          <w:sz w:val="22"/>
          <w:szCs w:val="22"/>
        </w:rPr>
        <w:t>）</w:t>
      </w:r>
    </w:p>
  </w:footnote>
  <w:footnote w:id="228">
    <w:p w:rsidR="009126A6" w:rsidRPr="00BE2B19" w:rsidRDefault="009126A6" w:rsidP="00A1551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自然</w:t>
      </w:r>
      <w:r w:rsidRPr="00BE2B19">
        <w:rPr>
          <w:rFonts w:hint="eastAsia"/>
          <w:sz w:val="22"/>
          <w:szCs w:val="22"/>
        </w:rPr>
        <w:t>：二</w:t>
      </w:r>
      <w:r w:rsidRPr="00BE2B19">
        <w:rPr>
          <w:sz w:val="22"/>
          <w:szCs w:val="22"/>
        </w:rPr>
        <w:t>說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p.302</w:t>
      </w:r>
      <w:r w:rsidRPr="00BE2B19">
        <w:rPr>
          <w:rFonts w:hint="eastAsia"/>
          <w:sz w:val="22"/>
          <w:szCs w:val="22"/>
        </w:rPr>
        <w:t>）</w:t>
      </w:r>
    </w:p>
  </w:footnote>
  <w:footnote w:id="229">
    <w:p w:rsidR="009126A6" w:rsidRPr="00BE2B19" w:rsidRDefault="009126A6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┌蘊界處等</w:t>
      </w:r>
    </w:p>
    <w:p w:rsidR="009126A6" w:rsidRPr="00BE2B19" w:rsidRDefault="009126A6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┌知一切法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┴五種法</w:t>
      </w:r>
    </w:p>
    <w:p w:rsidR="009126A6" w:rsidRPr="00BE2B19" w:rsidRDefault="009126A6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</w:t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┌總相、別相</w:t>
      </w:r>
    </w:p>
    <w:p w:rsidR="009126A6" w:rsidRPr="00BE2B19" w:rsidRDefault="009126A6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┌略說二種相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┴分別相、畢竟空相</w:t>
      </w:r>
    </w:p>
    <w:p w:rsidR="009126A6" w:rsidRPr="00BE2B19" w:rsidRDefault="009126A6" w:rsidP="00A15518">
      <w:pPr>
        <w:tabs>
          <w:tab w:val="left" w:pos="560"/>
          <w:tab w:val="left" w:pos="1680"/>
          <w:tab w:val="left" w:pos="2030"/>
          <w:tab w:val="left" w:pos="30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└知一切種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┴廣　　　說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──一切種</w:t>
      </w:r>
      <w:r w:rsidRPr="00BE2B19">
        <w:rPr>
          <w:rFonts w:hint="eastAsia"/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p.159</w:t>
      </w:r>
      <w:r w:rsidRPr="00BE2B19">
        <w:rPr>
          <w:rFonts w:hint="eastAsia"/>
          <w:sz w:val="22"/>
          <w:szCs w:val="22"/>
        </w:rPr>
        <w:t>）</w:t>
      </w:r>
    </w:p>
  </w:footnote>
  <w:footnote w:id="230">
    <w:p w:rsidR="009126A6" w:rsidRPr="00BE2B19" w:rsidRDefault="009126A6" w:rsidP="001808C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伎術：技藝方術。（《漢語大詞典》（一），</w:t>
      </w:r>
      <w:r w:rsidRPr="00BE2B19">
        <w:rPr>
          <w:rFonts w:hint="eastAsia"/>
          <w:sz w:val="22"/>
          <w:szCs w:val="22"/>
        </w:rPr>
        <w:t>p.1179</w:t>
      </w:r>
      <w:r w:rsidRPr="00BE2B19">
        <w:rPr>
          <w:rFonts w:hint="eastAsia"/>
          <w:sz w:val="22"/>
          <w:szCs w:val="22"/>
        </w:rPr>
        <w:t>）</w:t>
      </w:r>
    </w:p>
  </w:footnote>
  <w:footnote w:id="231">
    <w:p w:rsidR="009126A6" w:rsidRPr="00BE2B19" w:rsidRDefault="009126A6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FootnoteReference"/>
          <w:sz w:val="22"/>
          <w:szCs w:val="22"/>
        </w:rPr>
        <w:footnoteRef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┌凡夫法</w:t>
      </w:r>
    </w:p>
    <w:p w:rsidR="009126A6" w:rsidRPr="00BE2B19" w:rsidRDefault="009126A6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│聲聞法</w:t>
      </w:r>
    </w:p>
    <w:p w:rsidR="009126A6" w:rsidRPr="00BE2B19" w:rsidRDefault="009126A6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略說五種法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┤緣覺法</w:t>
      </w:r>
    </w:p>
    <w:p w:rsidR="009126A6" w:rsidRPr="00BE2B19" w:rsidRDefault="009126A6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│菩薩法</w:t>
      </w:r>
    </w:p>
    <w:p w:rsidR="009126A6" w:rsidRPr="00BE2B19" w:rsidRDefault="009126A6" w:rsidP="00A15518">
      <w:pPr>
        <w:pStyle w:val="FootnoteText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└佛　法　　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159</w:t>
      </w:r>
      <w:r w:rsidRPr="00BE2B19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A6" w:rsidRDefault="009126A6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A6" w:rsidRPr="00406B90" w:rsidRDefault="009126A6" w:rsidP="00406B90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4C353F">
      <w:rPr>
        <w:rFonts w:hint="eastAsia"/>
        <w:szCs w:val="18"/>
      </w:rPr>
      <w:t>065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EB"/>
    <w:rsid w:val="00017DEC"/>
    <w:rsid w:val="00033FA6"/>
    <w:rsid w:val="00051110"/>
    <w:rsid w:val="000664C5"/>
    <w:rsid w:val="000731F0"/>
    <w:rsid w:val="00094688"/>
    <w:rsid w:val="000A7BB2"/>
    <w:rsid w:val="000B47C0"/>
    <w:rsid w:val="000F1AD4"/>
    <w:rsid w:val="00103B6B"/>
    <w:rsid w:val="00106A95"/>
    <w:rsid w:val="00132344"/>
    <w:rsid w:val="00140DAF"/>
    <w:rsid w:val="00157D75"/>
    <w:rsid w:val="00161F4A"/>
    <w:rsid w:val="001808C8"/>
    <w:rsid w:val="00181B99"/>
    <w:rsid w:val="00184B33"/>
    <w:rsid w:val="001927DC"/>
    <w:rsid w:val="001B0E94"/>
    <w:rsid w:val="001B3A15"/>
    <w:rsid w:val="001B6050"/>
    <w:rsid w:val="001B6825"/>
    <w:rsid w:val="001D0CC3"/>
    <w:rsid w:val="001D65F2"/>
    <w:rsid w:val="001D6653"/>
    <w:rsid w:val="001F0F7E"/>
    <w:rsid w:val="00206795"/>
    <w:rsid w:val="00210D7A"/>
    <w:rsid w:val="00214213"/>
    <w:rsid w:val="00216288"/>
    <w:rsid w:val="00272484"/>
    <w:rsid w:val="0027591B"/>
    <w:rsid w:val="002767B3"/>
    <w:rsid w:val="002936F2"/>
    <w:rsid w:val="002B26D1"/>
    <w:rsid w:val="002B6565"/>
    <w:rsid w:val="002B7D6C"/>
    <w:rsid w:val="002D6568"/>
    <w:rsid w:val="002E2AEF"/>
    <w:rsid w:val="002F0820"/>
    <w:rsid w:val="002F7BAF"/>
    <w:rsid w:val="00314124"/>
    <w:rsid w:val="003206B8"/>
    <w:rsid w:val="003215BE"/>
    <w:rsid w:val="00325D44"/>
    <w:rsid w:val="003377F1"/>
    <w:rsid w:val="00357F55"/>
    <w:rsid w:val="00371490"/>
    <w:rsid w:val="003816B3"/>
    <w:rsid w:val="00384762"/>
    <w:rsid w:val="00393E66"/>
    <w:rsid w:val="003D7C7E"/>
    <w:rsid w:val="00406B90"/>
    <w:rsid w:val="00413D48"/>
    <w:rsid w:val="0041541D"/>
    <w:rsid w:val="004339A7"/>
    <w:rsid w:val="00437D6C"/>
    <w:rsid w:val="004422ED"/>
    <w:rsid w:val="00447CB4"/>
    <w:rsid w:val="004524D1"/>
    <w:rsid w:val="0048037A"/>
    <w:rsid w:val="00487244"/>
    <w:rsid w:val="004C353F"/>
    <w:rsid w:val="004C60EC"/>
    <w:rsid w:val="004F297A"/>
    <w:rsid w:val="00517A1F"/>
    <w:rsid w:val="00523559"/>
    <w:rsid w:val="0054040F"/>
    <w:rsid w:val="00541A58"/>
    <w:rsid w:val="005444F0"/>
    <w:rsid w:val="00573890"/>
    <w:rsid w:val="0057597F"/>
    <w:rsid w:val="00577E8A"/>
    <w:rsid w:val="0059733A"/>
    <w:rsid w:val="005A456A"/>
    <w:rsid w:val="005B1580"/>
    <w:rsid w:val="005C2FA1"/>
    <w:rsid w:val="005D7AFC"/>
    <w:rsid w:val="005F7DA7"/>
    <w:rsid w:val="00617B3F"/>
    <w:rsid w:val="00645524"/>
    <w:rsid w:val="006503C9"/>
    <w:rsid w:val="006562FF"/>
    <w:rsid w:val="00664003"/>
    <w:rsid w:val="00685BD1"/>
    <w:rsid w:val="006A4473"/>
    <w:rsid w:val="006A548F"/>
    <w:rsid w:val="006A60C0"/>
    <w:rsid w:val="006B0849"/>
    <w:rsid w:val="006C2285"/>
    <w:rsid w:val="006C634C"/>
    <w:rsid w:val="006D5BC2"/>
    <w:rsid w:val="00705928"/>
    <w:rsid w:val="00723590"/>
    <w:rsid w:val="00746F00"/>
    <w:rsid w:val="00747C13"/>
    <w:rsid w:val="00753A86"/>
    <w:rsid w:val="0075607C"/>
    <w:rsid w:val="007569F0"/>
    <w:rsid w:val="007664C6"/>
    <w:rsid w:val="007811B7"/>
    <w:rsid w:val="007829A0"/>
    <w:rsid w:val="0078360D"/>
    <w:rsid w:val="00787965"/>
    <w:rsid w:val="007E1E45"/>
    <w:rsid w:val="008162C3"/>
    <w:rsid w:val="00820495"/>
    <w:rsid w:val="008256EF"/>
    <w:rsid w:val="00831870"/>
    <w:rsid w:val="00844B00"/>
    <w:rsid w:val="00846AEC"/>
    <w:rsid w:val="008645F8"/>
    <w:rsid w:val="00874568"/>
    <w:rsid w:val="00876F83"/>
    <w:rsid w:val="00890391"/>
    <w:rsid w:val="008E0507"/>
    <w:rsid w:val="008E17D1"/>
    <w:rsid w:val="008F002D"/>
    <w:rsid w:val="008F3AD4"/>
    <w:rsid w:val="009126A6"/>
    <w:rsid w:val="0091366C"/>
    <w:rsid w:val="00915265"/>
    <w:rsid w:val="0095609B"/>
    <w:rsid w:val="00983A25"/>
    <w:rsid w:val="009944EF"/>
    <w:rsid w:val="009D12C8"/>
    <w:rsid w:val="009D6658"/>
    <w:rsid w:val="009E379D"/>
    <w:rsid w:val="009E3E9F"/>
    <w:rsid w:val="009F2BEF"/>
    <w:rsid w:val="00A12143"/>
    <w:rsid w:val="00A12693"/>
    <w:rsid w:val="00A15518"/>
    <w:rsid w:val="00A3299F"/>
    <w:rsid w:val="00A36EDB"/>
    <w:rsid w:val="00A375B2"/>
    <w:rsid w:val="00A44ECB"/>
    <w:rsid w:val="00A56ED2"/>
    <w:rsid w:val="00A62B9A"/>
    <w:rsid w:val="00A62F31"/>
    <w:rsid w:val="00A84AB8"/>
    <w:rsid w:val="00A91847"/>
    <w:rsid w:val="00A96BB1"/>
    <w:rsid w:val="00AA610E"/>
    <w:rsid w:val="00AB5597"/>
    <w:rsid w:val="00AC1187"/>
    <w:rsid w:val="00AC14DF"/>
    <w:rsid w:val="00AD003A"/>
    <w:rsid w:val="00AD6AA8"/>
    <w:rsid w:val="00AE02B0"/>
    <w:rsid w:val="00B17AC1"/>
    <w:rsid w:val="00B239FA"/>
    <w:rsid w:val="00B3717E"/>
    <w:rsid w:val="00B43D61"/>
    <w:rsid w:val="00B4590E"/>
    <w:rsid w:val="00B82A72"/>
    <w:rsid w:val="00B93379"/>
    <w:rsid w:val="00B93440"/>
    <w:rsid w:val="00BA565F"/>
    <w:rsid w:val="00BA6287"/>
    <w:rsid w:val="00BA6C51"/>
    <w:rsid w:val="00BB1E4A"/>
    <w:rsid w:val="00BB5BF6"/>
    <w:rsid w:val="00BC616F"/>
    <w:rsid w:val="00BC655E"/>
    <w:rsid w:val="00BD4277"/>
    <w:rsid w:val="00BD4A70"/>
    <w:rsid w:val="00BD6692"/>
    <w:rsid w:val="00BE08E7"/>
    <w:rsid w:val="00BE2B19"/>
    <w:rsid w:val="00BE5D31"/>
    <w:rsid w:val="00BF0154"/>
    <w:rsid w:val="00BF2F3C"/>
    <w:rsid w:val="00C027E1"/>
    <w:rsid w:val="00C063C9"/>
    <w:rsid w:val="00C1241D"/>
    <w:rsid w:val="00C15178"/>
    <w:rsid w:val="00C274CC"/>
    <w:rsid w:val="00C30CF0"/>
    <w:rsid w:val="00C40082"/>
    <w:rsid w:val="00C41086"/>
    <w:rsid w:val="00C46762"/>
    <w:rsid w:val="00C50EBB"/>
    <w:rsid w:val="00C71C77"/>
    <w:rsid w:val="00C84450"/>
    <w:rsid w:val="00C86715"/>
    <w:rsid w:val="00CA40DD"/>
    <w:rsid w:val="00CB3C5A"/>
    <w:rsid w:val="00CD0840"/>
    <w:rsid w:val="00CF799F"/>
    <w:rsid w:val="00D019E8"/>
    <w:rsid w:val="00D03CCA"/>
    <w:rsid w:val="00D0594C"/>
    <w:rsid w:val="00D3451D"/>
    <w:rsid w:val="00D40F8D"/>
    <w:rsid w:val="00D41DBD"/>
    <w:rsid w:val="00D5324A"/>
    <w:rsid w:val="00D60095"/>
    <w:rsid w:val="00D8406E"/>
    <w:rsid w:val="00D9682D"/>
    <w:rsid w:val="00DB2533"/>
    <w:rsid w:val="00DD00EB"/>
    <w:rsid w:val="00DD2EE6"/>
    <w:rsid w:val="00DE19F8"/>
    <w:rsid w:val="00E142D0"/>
    <w:rsid w:val="00E20D30"/>
    <w:rsid w:val="00E37EF3"/>
    <w:rsid w:val="00E4648C"/>
    <w:rsid w:val="00E52AB8"/>
    <w:rsid w:val="00E56FEF"/>
    <w:rsid w:val="00E74730"/>
    <w:rsid w:val="00EA0591"/>
    <w:rsid w:val="00EA37C0"/>
    <w:rsid w:val="00EA4370"/>
    <w:rsid w:val="00EA59D7"/>
    <w:rsid w:val="00EB4F30"/>
    <w:rsid w:val="00EC50DC"/>
    <w:rsid w:val="00ED3645"/>
    <w:rsid w:val="00EE3F3E"/>
    <w:rsid w:val="00F148F7"/>
    <w:rsid w:val="00F20046"/>
    <w:rsid w:val="00F473E7"/>
    <w:rsid w:val="00F763EA"/>
    <w:rsid w:val="00F904D9"/>
    <w:rsid w:val="00F90972"/>
    <w:rsid w:val="00FB4CDD"/>
    <w:rsid w:val="00FC56A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188BC2E-EADF-452A-B411-F5BD536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00EB"/>
    <w:rPr>
      <w:color w:val="0000FF"/>
      <w:u w:val="single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DD00EB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Footer">
    <w:name w:val="footer"/>
    <w:basedOn w:val="Normal"/>
    <w:link w:val="FooterChar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DefaultParagraphFont"/>
    <w:rsid w:val="00DD00EB"/>
  </w:style>
  <w:style w:type="paragraph" w:styleId="Header">
    <w:name w:val="header"/>
    <w:basedOn w:val="Normal"/>
    <w:link w:val="HeaderChar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D00EB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FollowedHyperlink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CommentReference">
    <w:name w:val="annotation reference"/>
    <w:rsid w:val="00DD00EB"/>
    <w:rPr>
      <w:sz w:val="18"/>
      <w:szCs w:val="18"/>
    </w:rPr>
  </w:style>
  <w:style w:type="paragraph" w:styleId="CommentText">
    <w:name w:val="annotation text"/>
    <w:basedOn w:val="Normal"/>
    <w:link w:val="CommentTextChar"/>
    <w:rsid w:val="00DD00EB"/>
  </w:style>
  <w:style w:type="character" w:customStyle="1" w:styleId="CommentTextChar">
    <w:name w:val="Comment Text Char"/>
    <w:basedOn w:val="DefaultParagraphFont"/>
    <w:link w:val="CommentText"/>
    <w:rsid w:val="00DD00EB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D0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DD00E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DefaultParagraphFont"/>
    <w:rsid w:val="009D665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35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105</cp:revision>
  <cp:lastPrinted>2015-06-24T06:52:00Z</cp:lastPrinted>
  <dcterms:created xsi:type="dcterms:W3CDTF">2015-04-07T03:47:00Z</dcterms:created>
  <dcterms:modified xsi:type="dcterms:W3CDTF">2015-06-24T06:53:00Z</dcterms:modified>
</cp:coreProperties>
</file>