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A2D8D" w14:textId="77777777" w:rsidR="009E5A36" w:rsidRPr="00853BDA" w:rsidRDefault="002F61CB" w:rsidP="00A33FB3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`2306`</w:t>
      </w:r>
      <w:r w:rsidR="009E5A36" w:rsidRPr="00853BDA">
        <w:rPr>
          <w:rFonts w:cs="Roman Unicode"/>
        </w:rPr>
        <w:t>慧日佛學班第</w:t>
      </w:r>
      <w:r w:rsidR="009E5A36" w:rsidRPr="00853BDA">
        <w:rPr>
          <w:rFonts w:cs="Roman Unicode"/>
        </w:rPr>
        <w:t>12</w:t>
      </w:r>
      <w:r w:rsidR="009E5A36" w:rsidRPr="00853BDA">
        <w:rPr>
          <w:rFonts w:cs="Roman Unicode"/>
        </w:rPr>
        <w:t>期／福嚴推廣教育班第</w:t>
      </w:r>
      <w:r w:rsidR="009E5A36" w:rsidRPr="00853BDA">
        <w:rPr>
          <w:rFonts w:cs="Roman Unicode"/>
        </w:rPr>
        <w:t>23</w:t>
      </w:r>
      <w:r w:rsidR="009E5A36" w:rsidRPr="00853BDA">
        <w:rPr>
          <w:rFonts w:cs="Roman Unicode"/>
        </w:rPr>
        <w:t>期</w:t>
      </w:r>
    </w:p>
    <w:p w14:paraId="17D2556A" w14:textId="77777777" w:rsidR="0043157C" w:rsidRPr="00853BDA" w:rsidRDefault="0043157C" w:rsidP="00A33FB3">
      <w:pPr>
        <w:jc w:val="center"/>
        <w:rPr>
          <w:rFonts w:eastAsia="標楷體" w:cs="Roman Unicode"/>
          <w:b/>
          <w:sz w:val="44"/>
          <w:szCs w:val="44"/>
        </w:rPr>
      </w:pPr>
      <w:r w:rsidRPr="00853BDA">
        <w:rPr>
          <w:rFonts w:eastAsia="標楷體" w:cs="Roman Unicode"/>
          <w:b/>
          <w:sz w:val="44"/>
          <w:szCs w:val="44"/>
        </w:rPr>
        <w:t>《大智度論》卷</w:t>
      </w:r>
      <w:r w:rsidRPr="00853BDA">
        <w:rPr>
          <w:rFonts w:eastAsia="標楷體" w:cs="Roman Unicode" w:hint="eastAsia"/>
          <w:b/>
          <w:sz w:val="44"/>
          <w:szCs w:val="44"/>
        </w:rPr>
        <w:t>80</w:t>
      </w:r>
    </w:p>
    <w:p w14:paraId="7B237927" w14:textId="77777777" w:rsidR="0043157C" w:rsidRPr="00853BDA" w:rsidRDefault="00E115F0" w:rsidP="00A33FB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115F0">
        <w:rPr>
          <w:rFonts w:eastAsia="標楷體" w:cs="Roman Unicode" w:hint="eastAsia"/>
          <w:b/>
          <w:bCs/>
          <w:sz w:val="28"/>
          <w:szCs w:val="28"/>
        </w:rPr>
        <w:t>〈</w:t>
      </w:r>
      <w:r w:rsidRPr="00E115F0">
        <w:rPr>
          <w:rFonts w:eastAsia="標楷體" w:cs="Roman Unicode" w:hint="eastAsia"/>
          <w:b/>
          <w:bCs/>
          <w:sz w:val="28"/>
          <w:szCs w:val="28"/>
        </w:rPr>
        <w:t>&lt;</w:t>
      </w:r>
      <w:r w:rsidRPr="00E115F0">
        <w:rPr>
          <w:rFonts w:eastAsia="標楷體" w:cs="Roman Unicode" w:hint="eastAsia"/>
          <w:b/>
          <w:bCs/>
          <w:sz w:val="28"/>
          <w:szCs w:val="28"/>
        </w:rPr>
        <w:t>品</w:t>
      </w:r>
      <w:r w:rsidRPr="00E115F0">
        <w:rPr>
          <w:rFonts w:eastAsia="標楷體" w:cs="Roman Unicode" w:hint="eastAsia"/>
          <w:b/>
          <w:bCs/>
          <w:sz w:val="28"/>
          <w:szCs w:val="28"/>
        </w:rPr>
        <w:t xml:space="preserve"> n="67" t="</w:t>
      </w:r>
      <w:r w:rsidRPr="00E115F0">
        <w:rPr>
          <w:rFonts w:eastAsia="標楷體" w:cs="Roman Unicode" w:hint="eastAsia"/>
          <w:b/>
          <w:bCs/>
          <w:sz w:val="28"/>
          <w:szCs w:val="28"/>
        </w:rPr>
        <w:t>無盡方便品</w:t>
      </w:r>
      <w:r w:rsidRPr="00E115F0">
        <w:rPr>
          <w:rFonts w:eastAsia="標楷體" w:cs="Roman Unicode" w:hint="eastAsia"/>
          <w:b/>
          <w:bCs/>
          <w:sz w:val="28"/>
          <w:szCs w:val="28"/>
        </w:rPr>
        <w:t>"&gt;</w:t>
      </w:r>
      <w:r w:rsidRPr="00E115F0">
        <w:rPr>
          <w:rFonts w:eastAsia="標楷體" w:cs="Roman Unicode" w:hint="eastAsia"/>
          <w:b/>
          <w:bCs/>
          <w:sz w:val="28"/>
          <w:szCs w:val="28"/>
        </w:rPr>
        <w:t>釋無盡方便品</w:t>
      </w:r>
      <w:r w:rsidRPr="00853BDA">
        <w:rPr>
          <w:rFonts w:eastAsia="標楷體" w:cs="Roman Unicode"/>
          <w:bCs/>
          <w:vertAlign w:val="superscript"/>
        </w:rPr>
        <w:footnoteReference w:id="1"/>
      </w:r>
      <w:r w:rsidRPr="00E115F0">
        <w:rPr>
          <w:rFonts w:eastAsia="標楷體" w:cs="Roman Unicode" w:hint="eastAsia"/>
          <w:b/>
          <w:bCs/>
          <w:sz w:val="28"/>
          <w:szCs w:val="28"/>
        </w:rPr>
        <w:t>第六十七</w:t>
      </w:r>
      <w:r w:rsidRPr="00E115F0">
        <w:rPr>
          <w:rFonts w:eastAsia="標楷體" w:cs="Roman Unicode" w:hint="eastAsia"/>
          <w:b/>
          <w:bCs/>
          <w:sz w:val="28"/>
          <w:szCs w:val="28"/>
        </w:rPr>
        <w:t>&lt;/</w:t>
      </w:r>
      <w:r w:rsidRPr="00E115F0">
        <w:rPr>
          <w:rFonts w:eastAsia="標楷體" w:cs="Roman Unicode" w:hint="eastAsia"/>
          <w:b/>
          <w:bCs/>
          <w:sz w:val="28"/>
          <w:szCs w:val="28"/>
        </w:rPr>
        <w:t>品</w:t>
      </w:r>
      <w:r w:rsidRPr="00E115F0">
        <w:rPr>
          <w:rFonts w:eastAsia="標楷體" w:cs="Roman Unicode" w:hint="eastAsia"/>
          <w:b/>
          <w:bCs/>
          <w:sz w:val="28"/>
          <w:szCs w:val="28"/>
        </w:rPr>
        <w:t>&gt;</w:t>
      </w:r>
      <w:r w:rsidRPr="00E115F0">
        <w:rPr>
          <w:rFonts w:eastAsia="標楷體" w:cs="Roman Unicode" w:hint="eastAsia"/>
          <w:b/>
          <w:bCs/>
          <w:sz w:val="28"/>
          <w:szCs w:val="28"/>
        </w:rPr>
        <w:t>〉</w:t>
      </w:r>
      <w:r w:rsidR="0043157C" w:rsidRPr="00853BDA">
        <w:rPr>
          <w:rFonts w:eastAsia="細明體"/>
          <w:vertAlign w:val="superscript"/>
        </w:rPr>
        <w:footnoteReference w:id="2"/>
      </w:r>
    </w:p>
    <w:p w14:paraId="1AEBCF79" w14:textId="77777777" w:rsidR="0043157C" w:rsidRPr="00853BDA" w:rsidRDefault="0043157C" w:rsidP="00A33FB3">
      <w:pPr>
        <w:jc w:val="center"/>
        <w:rPr>
          <w:rFonts w:eastAsia="標楷體" w:cs="Roman Unicode"/>
          <w:b/>
          <w:bCs/>
        </w:rPr>
      </w:pPr>
      <w:r w:rsidRPr="00853BDA">
        <w:rPr>
          <w:rFonts w:eastAsia="標楷體" w:cs="Roman Unicode"/>
          <w:b/>
          <w:bCs/>
        </w:rPr>
        <w:t>（大正</w:t>
      </w:r>
      <w:r w:rsidRPr="00853BDA">
        <w:rPr>
          <w:rFonts w:eastAsia="標楷體" w:cs="Roman Unicode"/>
          <w:b/>
          <w:bCs/>
        </w:rPr>
        <w:t>25</w:t>
      </w:r>
      <w:r w:rsidRPr="00853BDA">
        <w:rPr>
          <w:rFonts w:eastAsia="標楷體" w:cs="Roman Unicode"/>
          <w:b/>
          <w:bCs/>
        </w:rPr>
        <w:t>，</w:t>
      </w:r>
      <w:r w:rsidRPr="00853BDA">
        <w:rPr>
          <w:rFonts w:eastAsia="標楷體" w:cs="Roman Unicode"/>
          <w:b/>
          <w:bCs/>
        </w:rPr>
        <w:t>620c15-623b6</w:t>
      </w:r>
      <w:r w:rsidRPr="00853BDA">
        <w:rPr>
          <w:rFonts w:eastAsia="標楷體" w:cs="Roman Unicode"/>
          <w:b/>
          <w:bCs/>
        </w:rPr>
        <w:t>）</w:t>
      </w:r>
    </w:p>
    <w:p w14:paraId="638303A3" w14:textId="77777777" w:rsidR="0043157C" w:rsidRPr="00853BDA" w:rsidRDefault="0043157C" w:rsidP="00A33FB3">
      <w:pPr>
        <w:jc w:val="right"/>
        <w:rPr>
          <w:rFonts w:eastAsia="SimSun"/>
        </w:rPr>
      </w:pPr>
      <w:r w:rsidRPr="00853BDA">
        <w:rPr>
          <w:rFonts w:eastAsia="標楷體" w:cs="Roman Unicode"/>
          <w:sz w:val="26"/>
        </w:rPr>
        <w:t>釋厚觀</w:t>
      </w:r>
      <w:r w:rsidRPr="00853BDA">
        <w:rPr>
          <w:rFonts w:cs="Roman Unicode"/>
          <w:sz w:val="26"/>
        </w:rPr>
        <w:t>（</w:t>
      </w:r>
      <w:r w:rsidRPr="00853BDA">
        <w:rPr>
          <w:rFonts w:cs="Roman Unicode"/>
          <w:sz w:val="26"/>
        </w:rPr>
        <w:t>20</w:t>
      </w:r>
      <w:r w:rsidRPr="00853BDA">
        <w:rPr>
          <w:rFonts w:cs="Roman Unicode" w:hint="eastAsia"/>
          <w:sz w:val="26"/>
        </w:rPr>
        <w:t>12</w:t>
      </w:r>
      <w:r w:rsidRPr="00853BDA">
        <w:rPr>
          <w:rFonts w:cs="Roman Unicode"/>
          <w:sz w:val="26"/>
        </w:rPr>
        <w:t>.</w:t>
      </w:r>
      <w:r w:rsidR="009E5A36" w:rsidRPr="00853BDA">
        <w:rPr>
          <w:rFonts w:cs="Roman Unicode"/>
          <w:sz w:val="26"/>
        </w:rPr>
        <w:t>0</w:t>
      </w:r>
      <w:r w:rsidRPr="00853BDA">
        <w:rPr>
          <w:rFonts w:cs="Roman Unicode" w:hint="eastAsia"/>
          <w:sz w:val="26"/>
        </w:rPr>
        <w:t>4</w:t>
      </w:r>
      <w:r w:rsidRPr="00853BDA">
        <w:rPr>
          <w:rFonts w:cs="Roman Unicode"/>
          <w:sz w:val="26"/>
        </w:rPr>
        <w:t>.</w:t>
      </w:r>
      <w:r w:rsidRPr="00853BDA">
        <w:rPr>
          <w:rFonts w:cs="Roman Unicode" w:hint="eastAsia"/>
          <w:sz w:val="26"/>
        </w:rPr>
        <w:t>28</w:t>
      </w:r>
      <w:r w:rsidRPr="00853BDA">
        <w:rPr>
          <w:rFonts w:cs="Roman Unicode"/>
          <w:sz w:val="26"/>
        </w:rPr>
        <w:t>）</w:t>
      </w:r>
    </w:p>
    <w:p w14:paraId="342F6446" w14:textId="77777777" w:rsidR="0043157C" w:rsidRPr="00853BDA" w:rsidRDefault="00A668E2" w:rsidP="00E115F0">
      <w:pPr>
        <w:snapToGrid w:val="0"/>
        <w:spacing w:beforeLines="50" w:before="180"/>
        <w:jc w:val="both"/>
      </w:pPr>
      <w:r>
        <w:rPr>
          <w:kern w:val="0"/>
        </w:rPr>
        <w:t>^</w:t>
      </w:r>
      <w:r w:rsidR="0043157C" w:rsidRPr="00853BDA">
        <w:rPr>
          <w:rFonts w:hint="eastAsia"/>
        </w:rPr>
        <w:t>【</w:t>
      </w:r>
      <w:r w:rsidR="0043157C" w:rsidRPr="00853BDA">
        <w:rPr>
          <w:rFonts w:ascii="標楷體" w:eastAsia="標楷體" w:hAnsi="標楷體" w:hint="eastAsia"/>
          <w:b/>
        </w:rPr>
        <w:t>經</w:t>
      </w:r>
      <w:r w:rsidR="0043157C" w:rsidRPr="00853BDA">
        <w:rPr>
          <w:rFonts w:hint="eastAsia"/>
        </w:rPr>
        <w:t>】</w:t>
      </w:r>
    </w:p>
    <w:p w14:paraId="1926A607" w14:textId="77777777" w:rsidR="0043157C" w:rsidRPr="00853BDA" w:rsidRDefault="00F75855" w:rsidP="00A33FB3">
      <w:pPr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壹、明「方便慧體」</w:t>
      </w:r>
      <w:r w:rsidR="0043157C" w:rsidRPr="00853BDA">
        <w:rPr>
          <w:vertAlign w:val="superscript"/>
        </w:rPr>
        <w:footnoteReference w:id="3"/>
      </w:r>
    </w:p>
    <w:p w14:paraId="7ABC10CA" w14:textId="77777777" w:rsidR="0043157C" w:rsidRPr="00853BDA" w:rsidRDefault="00F75855" w:rsidP="00EE553E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（壹）論「般若無盡」</w:t>
      </w:r>
    </w:p>
    <w:p w14:paraId="1BDD02B5" w14:textId="77777777" w:rsidR="0043157C" w:rsidRPr="00853BDA" w:rsidRDefault="00F75855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2F61C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`2307`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14:paraId="08BD8DD5" w14:textId="77777777"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爾時，須菩提作是念</w:t>
      </w:r>
      <w:r w:rsidRPr="00853BDA">
        <w:rPr>
          <w:rFonts w:eastAsia="標楷體"/>
          <w:bCs/>
          <w:vertAlign w:val="superscript"/>
        </w:rPr>
        <w:footnoteReference w:id="4"/>
      </w:r>
      <w:r w:rsidRPr="00853BDA">
        <w:rPr>
          <w:rFonts w:eastAsia="標楷體" w:hint="eastAsia"/>
          <w:bCs/>
        </w:rPr>
        <w:t>：「是諸佛阿耨多羅三藐三菩提甚深，我當問佛。」作是念已，白佛言：「世尊！是般若波羅蜜不可盡？」</w:t>
      </w:r>
      <w:r w:rsidRPr="00853BDA">
        <w:rPr>
          <w:rFonts w:eastAsia="標楷體"/>
          <w:bCs/>
          <w:vertAlign w:val="superscript"/>
        </w:rPr>
        <w:footnoteReference w:id="5"/>
      </w:r>
    </w:p>
    <w:p w14:paraId="6AF6E112" w14:textId="77777777" w:rsidR="0043157C" w:rsidRPr="00853BDA" w:rsidRDefault="00F75855" w:rsidP="00E115F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14:paraId="1C254E53" w14:textId="77777777"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佛言：「虛空</w:t>
      </w:r>
      <w:r w:rsidRPr="00853BDA">
        <w:rPr>
          <w:rFonts w:eastAsia="標楷體"/>
          <w:bCs/>
          <w:vertAlign w:val="superscript"/>
        </w:rPr>
        <w:footnoteReference w:id="6"/>
      </w:r>
      <w:r w:rsidRPr="00853BDA">
        <w:rPr>
          <w:rFonts w:eastAsia="標楷體" w:hint="eastAsia"/>
          <w:bCs/>
        </w:rPr>
        <w:t>不可盡故，般若波羅蜜不可盡。」</w:t>
      </w:r>
      <w:r w:rsidRPr="00853BDA">
        <w:rPr>
          <w:rFonts w:eastAsia="標楷體"/>
          <w:bCs/>
          <w:vertAlign w:val="superscript"/>
        </w:rPr>
        <w:footnoteReference w:id="7"/>
      </w:r>
    </w:p>
    <w:p w14:paraId="5E3A9773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（貳）論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般若生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」</w:t>
      </w:r>
    </w:p>
    <w:p w14:paraId="08D0F3B1" w14:textId="77777777" w:rsidR="0043157C" w:rsidRPr="00853BDA" w:rsidRDefault="00F75855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14:paraId="532189C4" w14:textId="77777777"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「世尊！云何應生般若波羅蜜？」</w:t>
      </w:r>
    </w:p>
    <w:p w14:paraId="48AF1472" w14:textId="77777777" w:rsidR="0043157C" w:rsidRPr="00853BDA" w:rsidRDefault="00F75855" w:rsidP="00E115F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14:paraId="7FB036FF" w14:textId="77777777" w:rsidR="0043157C" w:rsidRPr="00853BDA" w:rsidRDefault="00F75855" w:rsidP="00AD1167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（一）觀五蘊乃至一切種智無盡</w:t>
      </w:r>
    </w:p>
    <w:p w14:paraId="263ACFD2" w14:textId="77777777" w:rsidR="0043157C" w:rsidRPr="00853BDA" w:rsidRDefault="0043157C" w:rsidP="00AD1167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佛言：「色不可盡故</w:t>
      </w:r>
      <w:r w:rsidRPr="00853BDA">
        <w:rPr>
          <w:rFonts w:eastAsia="標楷體"/>
          <w:bCs/>
          <w:vertAlign w:val="superscript"/>
        </w:rPr>
        <w:footnoteReference w:id="8"/>
      </w:r>
      <w:r w:rsidRPr="00853BDA">
        <w:rPr>
          <w:rFonts w:eastAsia="標楷體" w:hint="eastAsia"/>
          <w:bCs/>
        </w:rPr>
        <w:t>，般若波羅蜜應生；受、想、行、識不可盡故，般若波羅蜜應生。</w:t>
      </w:r>
    </w:p>
    <w:p w14:paraId="39437671" w14:textId="77777777" w:rsidR="0043157C" w:rsidRPr="00853BDA" w:rsidRDefault="0043157C" w:rsidP="00E115F0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檀波羅蜜不可盡故，般若波羅蜜應生；尸羅波羅蜜、羼提波羅蜜、毘梨耶波羅蜜、禪波羅蜜、般若波羅蜜不可盡故，般若波羅蜜應生；乃至一切種智不可盡故，般若波羅蜜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621a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應生。</w:t>
      </w:r>
      <w:r w:rsidRPr="00853BDA">
        <w:rPr>
          <w:rFonts w:eastAsia="標楷體"/>
          <w:bCs/>
          <w:vertAlign w:val="superscript"/>
        </w:rPr>
        <w:footnoteReference w:id="9"/>
      </w:r>
    </w:p>
    <w:p w14:paraId="6C23AE01" w14:textId="77777777" w:rsidR="0043157C" w:rsidRPr="00853BDA" w:rsidRDefault="00F75855" w:rsidP="00E115F0">
      <w:pPr>
        <w:spacing w:beforeLines="30" w:before="108" w:line="34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2F61CB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`2308`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（二）觀十二因緣空無盡</w:t>
      </w:r>
    </w:p>
    <w:p w14:paraId="2FD75E37" w14:textId="77777777" w:rsidR="0043157C" w:rsidRPr="00853BDA" w:rsidRDefault="0043157C" w:rsidP="004C3749">
      <w:pPr>
        <w:spacing w:line="34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復次，須菩提！</w:t>
      </w:r>
      <w:r w:rsidRPr="00853BDA">
        <w:rPr>
          <w:rFonts w:eastAsia="標楷體" w:hint="eastAsia"/>
          <w:b/>
          <w:bCs/>
        </w:rPr>
        <w:t>癡空</w:t>
      </w:r>
      <w:r w:rsidRPr="00853BDA">
        <w:rPr>
          <w:rFonts w:eastAsia="標楷體" w:hint="eastAsia"/>
          <w:bCs/>
        </w:rPr>
        <w:t>不可盡故，菩薩摩訶薩般若波羅蜜應生；</w:t>
      </w:r>
      <w:r w:rsidRPr="00853BDA">
        <w:rPr>
          <w:rFonts w:eastAsia="標楷體"/>
          <w:bCs/>
          <w:vertAlign w:val="superscript"/>
        </w:rPr>
        <w:footnoteReference w:id="10"/>
      </w:r>
      <w:r w:rsidRPr="00853BDA">
        <w:rPr>
          <w:rFonts w:eastAsia="標楷體" w:hint="eastAsia"/>
          <w:b/>
          <w:bCs/>
        </w:rPr>
        <w:t>行空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識空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名色空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六處空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六觸空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受空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愛空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取空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有空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生空</w:t>
      </w:r>
      <w:r w:rsidRPr="00853BDA">
        <w:rPr>
          <w:rFonts w:eastAsia="標楷體" w:hint="eastAsia"/>
          <w:bCs/>
        </w:rPr>
        <w:t>不可盡故，菩薩般若波羅蜜應生；</w:t>
      </w:r>
      <w:r w:rsidRPr="00853BDA">
        <w:rPr>
          <w:rFonts w:eastAsia="標楷體" w:hint="eastAsia"/>
          <w:b/>
          <w:bCs/>
        </w:rPr>
        <w:t>老死憂悲苦惱空</w:t>
      </w:r>
      <w:r w:rsidRPr="00853BDA">
        <w:rPr>
          <w:rFonts w:eastAsia="標楷體" w:hint="eastAsia"/>
          <w:bCs/>
        </w:rPr>
        <w:t>不可盡故，菩薩般若波羅蜜應生。</w:t>
      </w:r>
      <w:r w:rsidRPr="00853BDA">
        <w:rPr>
          <w:rFonts w:eastAsia="標楷體"/>
          <w:bCs/>
          <w:vertAlign w:val="superscript"/>
        </w:rPr>
        <w:footnoteReference w:id="11"/>
      </w:r>
    </w:p>
    <w:p w14:paraId="74463593" w14:textId="77777777" w:rsidR="0043157C" w:rsidRPr="00853BDA" w:rsidRDefault="0043157C" w:rsidP="00E115F0">
      <w:pPr>
        <w:spacing w:beforeLines="20" w:before="72" w:line="34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如是，須菩提！菩薩摩訶薩般若波羅蜜應生。</w:t>
      </w:r>
    </w:p>
    <w:p w14:paraId="44824130" w14:textId="77777777" w:rsidR="0043157C" w:rsidRPr="00853BDA" w:rsidRDefault="00F75855" w:rsidP="00E115F0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貳、十二因緣之妙用</w:t>
      </w:r>
    </w:p>
    <w:p w14:paraId="540BA0C8" w14:textId="77777777" w:rsidR="0043157C" w:rsidRPr="00853BDA" w:rsidRDefault="00F75855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（壹）十二因緣是獨菩薩法，能除諸邊、顛倒，唯坐道場者能觀</w:t>
      </w:r>
    </w:p>
    <w:p w14:paraId="5D240A65" w14:textId="77777777"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須菩提！是</w:t>
      </w:r>
      <w:r w:rsidRPr="00853BDA">
        <w:rPr>
          <w:rFonts w:eastAsia="標楷體"/>
          <w:bCs/>
          <w:vertAlign w:val="superscript"/>
        </w:rPr>
        <w:footnoteReference w:id="12"/>
      </w:r>
      <w:r w:rsidRPr="00853BDA">
        <w:rPr>
          <w:rFonts w:eastAsia="標楷體" w:hint="eastAsia"/>
          <w:bCs/>
        </w:rPr>
        <w:t>十二因緣，是獨</w:t>
      </w:r>
      <w:r w:rsidRPr="00853BDA">
        <w:rPr>
          <w:rFonts w:eastAsia="標楷體"/>
          <w:bCs/>
          <w:vertAlign w:val="superscript"/>
        </w:rPr>
        <w:footnoteReference w:id="13"/>
      </w:r>
      <w:r w:rsidRPr="00853BDA">
        <w:rPr>
          <w:rFonts w:eastAsia="標楷體" w:hint="eastAsia"/>
          <w:bCs/>
        </w:rPr>
        <w:t>菩薩法</w:t>
      </w:r>
      <w:r w:rsidRPr="00853BDA">
        <w:rPr>
          <w:rFonts w:eastAsia="標楷體"/>
          <w:bCs/>
          <w:vertAlign w:val="superscript"/>
        </w:rPr>
        <w:footnoteReference w:id="14"/>
      </w:r>
      <w:r w:rsidRPr="00853BDA">
        <w:rPr>
          <w:rFonts w:eastAsia="標楷體" w:hint="eastAsia"/>
          <w:bCs/>
        </w:rPr>
        <w:t>，能除諸邊、顛倒</w:t>
      </w:r>
      <w:r w:rsidRPr="00853BDA">
        <w:rPr>
          <w:rFonts w:eastAsia="標楷體"/>
          <w:bCs/>
          <w:vertAlign w:val="superscript"/>
        </w:rPr>
        <w:footnoteReference w:id="15"/>
      </w:r>
      <w:r w:rsidRPr="00853BDA">
        <w:rPr>
          <w:rFonts w:eastAsia="標楷體" w:hint="eastAsia"/>
          <w:bCs/>
        </w:rPr>
        <w:t>。</w:t>
      </w:r>
    </w:p>
    <w:p w14:paraId="4AAFBA8E" w14:textId="77777777"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坐道場時</w:t>
      </w:r>
      <w:r w:rsidRPr="00853BDA">
        <w:rPr>
          <w:rFonts w:eastAsia="標楷體"/>
          <w:bCs/>
          <w:vertAlign w:val="superscript"/>
        </w:rPr>
        <w:footnoteReference w:id="16"/>
      </w:r>
      <w:r w:rsidRPr="00853BDA">
        <w:rPr>
          <w:rFonts w:eastAsia="標楷體" w:hint="eastAsia"/>
          <w:bCs/>
        </w:rPr>
        <w:t>，應如是觀，當得一切種智。</w:t>
      </w:r>
      <w:r w:rsidRPr="00853BDA">
        <w:rPr>
          <w:rFonts w:eastAsia="標楷體"/>
          <w:bCs/>
          <w:vertAlign w:val="superscript"/>
        </w:rPr>
        <w:footnoteReference w:id="17"/>
      </w:r>
    </w:p>
    <w:p w14:paraId="5294A8B6" w14:textId="77777777" w:rsidR="0043157C" w:rsidRPr="00853BDA" w:rsidRDefault="00F75855" w:rsidP="00E115F0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2F61CB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`2309`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（貳）不墮二乘地，疾證無上道</w:t>
      </w:r>
    </w:p>
    <w:p w14:paraId="2C1920C4" w14:textId="77777777"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須菩提！若有菩薩摩訶薩以虛空不可盡法</w:t>
      </w:r>
      <w:r w:rsidR="005C06CE" w:rsidRPr="00853BDA">
        <w:rPr>
          <w:rFonts w:eastAsia="標楷體" w:hint="eastAsia"/>
          <w:bCs/>
        </w:rPr>
        <w:t>，</w:t>
      </w:r>
      <w:r w:rsidRPr="00853BDA">
        <w:rPr>
          <w:rFonts w:eastAsia="標楷體" w:hint="eastAsia"/>
          <w:bCs/>
        </w:rPr>
        <w:t>行般若波羅蜜</w:t>
      </w:r>
      <w:r w:rsidRPr="00853BDA">
        <w:rPr>
          <w:rFonts w:hint="eastAsia"/>
        </w:rPr>
        <w:t>，</w:t>
      </w:r>
      <w:r w:rsidRPr="00853BDA">
        <w:rPr>
          <w:rFonts w:eastAsia="標楷體" w:hint="eastAsia"/>
          <w:bCs/>
        </w:rPr>
        <w:t>觀十二因緣，不墮聲聞、辟支佛地</w:t>
      </w:r>
      <w:r w:rsidRPr="00853BDA">
        <w:rPr>
          <w:rFonts w:eastAsia="標楷體"/>
          <w:bCs/>
          <w:vertAlign w:val="superscript"/>
        </w:rPr>
        <w:footnoteReference w:id="18"/>
      </w:r>
      <w:r w:rsidRPr="00853BDA">
        <w:rPr>
          <w:rFonts w:eastAsia="標楷體" w:hint="eastAsia"/>
          <w:bCs/>
        </w:rPr>
        <w:t>，住阿耨多羅三藐三菩提。</w:t>
      </w:r>
      <w:r w:rsidRPr="00853BDA">
        <w:rPr>
          <w:rFonts w:eastAsia="標楷體"/>
          <w:bCs/>
          <w:vertAlign w:val="superscript"/>
        </w:rPr>
        <w:footnoteReference w:id="19"/>
      </w:r>
    </w:p>
    <w:p w14:paraId="5B0AC017" w14:textId="77777777" w:rsidR="0043157C" w:rsidRPr="00853BDA" w:rsidRDefault="0043157C" w:rsidP="00E115F0">
      <w:pPr>
        <w:spacing w:beforeLines="20" w:before="72"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須菩提！若求菩薩道而轉還者</w:t>
      </w:r>
      <w:r w:rsidRPr="00853BDA">
        <w:rPr>
          <w:rFonts w:eastAsia="標楷體"/>
          <w:bCs/>
          <w:vertAlign w:val="superscript"/>
        </w:rPr>
        <w:footnoteReference w:id="20"/>
      </w:r>
      <w:r w:rsidRPr="00853BDA">
        <w:rPr>
          <w:rFonts w:eastAsia="標楷體" w:hint="eastAsia"/>
          <w:bCs/>
        </w:rPr>
        <w:t>，皆</w:t>
      </w:r>
      <w:r w:rsidRPr="00853BDA">
        <w:rPr>
          <w:rFonts w:eastAsia="標楷體"/>
          <w:bCs/>
          <w:vertAlign w:val="superscript"/>
        </w:rPr>
        <w:footnoteReference w:id="21"/>
      </w:r>
      <w:r w:rsidRPr="00853BDA">
        <w:rPr>
          <w:rFonts w:eastAsia="標楷體" w:hint="eastAsia"/>
          <w:b/>
          <w:bCs/>
        </w:rPr>
        <w:t>離般若波羅蜜念故</w:t>
      </w:r>
      <w:r w:rsidRPr="00853BDA">
        <w:rPr>
          <w:rFonts w:eastAsia="標楷體" w:hint="eastAsia"/>
          <w:bCs/>
        </w:rPr>
        <w:t>；是人不知云何行般若波羅蜜，以虛空不可盡法觀十二因緣。</w:t>
      </w:r>
    </w:p>
    <w:p w14:paraId="467817BC" w14:textId="77777777"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須菩提！若求菩薩道而轉還者，皆</w:t>
      </w:r>
      <w:r w:rsidRPr="00853BDA">
        <w:rPr>
          <w:rFonts w:eastAsia="標楷體" w:hint="eastAsia"/>
          <w:b/>
          <w:bCs/>
        </w:rPr>
        <w:t>不得是方便力故</w:t>
      </w:r>
      <w:r w:rsidRPr="00853BDA">
        <w:rPr>
          <w:rFonts w:eastAsia="標楷體" w:hint="eastAsia"/>
          <w:bCs/>
        </w:rPr>
        <w:t>，於阿耨多羅三藐三菩提而轉還。</w:t>
      </w:r>
      <w:r w:rsidRPr="00853BDA">
        <w:rPr>
          <w:rFonts w:eastAsia="標楷體"/>
          <w:bCs/>
          <w:vertAlign w:val="superscript"/>
        </w:rPr>
        <w:footnoteReference w:id="22"/>
      </w:r>
    </w:p>
    <w:p w14:paraId="083357EC" w14:textId="77777777" w:rsidR="0043157C" w:rsidRPr="00853BDA" w:rsidRDefault="0043157C" w:rsidP="00E115F0">
      <w:pPr>
        <w:spacing w:beforeLines="20" w:before="72"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須菩提！若菩薩摩訶薩於阿耨多羅三藐三菩提不轉還者，皆得是方便力故。</w:t>
      </w:r>
    </w:p>
    <w:p w14:paraId="34C0BD4B" w14:textId="77777777"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須菩提！菩薩摩訶薩應以虛空不可盡法觀般若波羅蜜，應以虛空不可盡法生般若波羅蜜。</w:t>
      </w:r>
      <w:r w:rsidRPr="00853BDA">
        <w:rPr>
          <w:rFonts w:eastAsia="標楷體"/>
          <w:bCs/>
          <w:vertAlign w:val="superscript"/>
        </w:rPr>
        <w:footnoteReference w:id="23"/>
      </w:r>
    </w:p>
    <w:p w14:paraId="612AC7CD" w14:textId="77777777" w:rsidR="0043157C" w:rsidRPr="00853BDA" w:rsidRDefault="00F75855" w:rsidP="00E115F0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）不見法無因生，不見法常不滅</w:t>
      </w:r>
    </w:p>
    <w:p w14:paraId="413FF058" w14:textId="77777777"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lastRenderedPageBreak/>
        <w:t>如是，須菩提！菩薩摩訶薩觀十二因緣時，不見法無因緣生</w:t>
      </w:r>
      <w:r w:rsidRPr="00853BDA">
        <w:rPr>
          <w:rFonts w:eastAsia="標楷體"/>
          <w:bCs/>
          <w:vertAlign w:val="superscript"/>
        </w:rPr>
        <w:footnoteReference w:id="24"/>
      </w:r>
      <w:r w:rsidRPr="00853BDA">
        <w:rPr>
          <w:rFonts w:eastAsia="標楷體" w:hint="eastAsia"/>
          <w:bCs/>
        </w:rPr>
        <w:t>，不見法常不滅。</w:t>
      </w:r>
      <w:r w:rsidRPr="00853BDA">
        <w:rPr>
          <w:rFonts w:eastAsia="標楷體"/>
          <w:bCs/>
          <w:vertAlign w:val="superscript"/>
        </w:rPr>
        <w:footnoteReference w:id="25"/>
      </w:r>
    </w:p>
    <w:p w14:paraId="4CF436E3" w14:textId="77777777" w:rsidR="0043157C" w:rsidRPr="00853BDA" w:rsidRDefault="00F75855" w:rsidP="00E115F0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2F61CB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`2310`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（肆）除我見，不見法有我乃至知者、見者</w:t>
      </w:r>
    </w:p>
    <w:p w14:paraId="4FEA70EA" w14:textId="77777777"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不見法有我</w:t>
      </w:r>
      <w:r w:rsidRPr="00853BDA">
        <w:rPr>
          <w:rFonts w:eastAsia="標楷體"/>
          <w:bCs/>
          <w:vertAlign w:val="superscript"/>
        </w:rPr>
        <w:footnoteReference w:id="26"/>
      </w:r>
      <w:r w:rsidRPr="00853BDA">
        <w:rPr>
          <w:rFonts w:eastAsia="標楷體" w:hint="eastAsia"/>
          <w:bCs/>
        </w:rPr>
        <w:t>、人、壽者、命者、眾生</w:t>
      </w:r>
      <w:r w:rsidRPr="00853BDA">
        <w:rPr>
          <w:rFonts w:eastAsia="標楷體"/>
          <w:bCs/>
          <w:vertAlign w:val="superscript"/>
        </w:rPr>
        <w:footnoteReference w:id="27"/>
      </w:r>
      <w:r w:rsidRPr="00853BDA">
        <w:rPr>
          <w:rFonts w:eastAsia="標楷體" w:hint="eastAsia"/>
          <w:bCs/>
        </w:rPr>
        <w:t>，知者、見者。</w:t>
      </w:r>
      <w:r w:rsidRPr="00853BDA">
        <w:rPr>
          <w:rFonts w:eastAsia="標楷體"/>
          <w:bCs/>
          <w:vertAlign w:val="superscript"/>
        </w:rPr>
        <w:footnoteReference w:id="28"/>
      </w:r>
    </w:p>
    <w:p w14:paraId="6FFAA1AA" w14:textId="77777777" w:rsidR="0043157C" w:rsidRPr="00853BDA" w:rsidRDefault="00F75855" w:rsidP="00E115F0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（伍）一切法不可得，除法見，不見法常、無常等</w:t>
      </w:r>
    </w:p>
    <w:p w14:paraId="7D18DCBB" w14:textId="77777777"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不見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621b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法無常</w:t>
      </w:r>
      <w:r w:rsidRPr="00853BDA">
        <w:rPr>
          <w:rFonts w:eastAsia="標楷體"/>
          <w:bCs/>
          <w:vertAlign w:val="superscript"/>
        </w:rPr>
        <w:footnoteReference w:id="29"/>
      </w:r>
      <w:r w:rsidRPr="00853BDA">
        <w:rPr>
          <w:rFonts w:eastAsia="標楷體" w:hint="eastAsia"/>
          <w:bCs/>
        </w:rPr>
        <w:t>，不見法苦，不見法無我，不見法寂滅、非寂滅。</w:t>
      </w:r>
    </w:p>
    <w:p w14:paraId="3DD8FA61" w14:textId="77777777"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如是，須菩提！菩薩摩訶薩行般若波羅蜜，應如是觀十二因緣。</w:t>
      </w:r>
      <w:r w:rsidRPr="00853BDA">
        <w:rPr>
          <w:rFonts w:eastAsia="標楷體"/>
          <w:bCs/>
          <w:vertAlign w:val="superscript"/>
        </w:rPr>
        <w:footnoteReference w:id="30"/>
      </w:r>
    </w:p>
    <w:p w14:paraId="480A2C3C" w14:textId="77777777" w:rsidR="0043157C" w:rsidRPr="00853BDA" w:rsidRDefault="0043157C" w:rsidP="00E115F0">
      <w:pPr>
        <w:spacing w:beforeLines="20" w:before="72" w:line="35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853BDA">
        <w:rPr>
          <w:rFonts w:eastAsia="標楷體" w:hint="eastAsia"/>
          <w:bCs/>
        </w:rPr>
        <w:t>須菩提！若菩薩摩訶薩能如是行般若波羅蜜，是時不見色</w:t>
      </w:r>
      <w:r w:rsidR="001F0668" w:rsidRPr="00853BDA">
        <w:rPr>
          <w:rFonts w:eastAsia="標楷體" w:hint="eastAsia"/>
          <w:bCs/>
        </w:rPr>
        <w:t>──</w:t>
      </w:r>
      <w:r w:rsidRPr="00853BDA">
        <w:rPr>
          <w:rFonts w:eastAsia="標楷體" w:hint="eastAsia"/>
          <w:bCs/>
        </w:rPr>
        <w:t>若常、若無常，若苦、若樂，若我、若無我，若寂滅、若非寂滅；受、想、行、識亦如是。</w:t>
      </w:r>
    </w:p>
    <w:p w14:paraId="494FE133" w14:textId="77777777" w:rsidR="0043157C" w:rsidRPr="00853BDA" w:rsidRDefault="0043157C" w:rsidP="00E115F0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須菩提！菩薩摩訶薩是時亦不見般若波羅蜜，亦不見以是法見般若波羅蜜；禪波羅蜜，乃至阿耨多羅三藐三菩提，亦不見阿耨多羅三藐三菩提，亦不見以是法見阿耨多羅三藐三菩提。</w:t>
      </w:r>
    </w:p>
    <w:p w14:paraId="187F2E7B" w14:textId="77777777" w:rsidR="0043157C" w:rsidRPr="00853BDA" w:rsidRDefault="0043157C" w:rsidP="00E115F0">
      <w:pPr>
        <w:spacing w:beforeLines="20" w:before="72" w:line="350" w:lineRule="exact"/>
        <w:ind w:leftChars="50" w:left="120"/>
        <w:jc w:val="both"/>
        <w:rPr>
          <w:bCs/>
        </w:rPr>
      </w:pPr>
      <w:r w:rsidRPr="00853BDA">
        <w:rPr>
          <w:rFonts w:eastAsia="標楷體" w:hint="eastAsia"/>
          <w:bCs/>
        </w:rPr>
        <w:t>如是，須菩提！一切法</w:t>
      </w:r>
      <w:r w:rsidRPr="00853BDA">
        <w:rPr>
          <w:rFonts w:eastAsia="標楷體"/>
          <w:bCs/>
          <w:vertAlign w:val="superscript"/>
        </w:rPr>
        <w:footnoteReference w:id="31"/>
      </w:r>
      <w:r w:rsidRPr="00853BDA">
        <w:rPr>
          <w:rFonts w:eastAsia="標楷體" w:hint="eastAsia"/>
          <w:bCs/>
        </w:rPr>
        <w:t>不可得故，是為應般若波羅蜜行。</w:t>
      </w:r>
      <w:r w:rsidRPr="00853BDA">
        <w:rPr>
          <w:rFonts w:eastAsia="標楷體"/>
          <w:bCs/>
          <w:vertAlign w:val="superscript"/>
        </w:rPr>
        <w:footnoteReference w:id="32"/>
      </w:r>
    </w:p>
    <w:p w14:paraId="6226ED10" w14:textId="77777777" w:rsidR="0043157C" w:rsidRPr="00853BDA" w:rsidRDefault="00F75855" w:rsidP="00E115F0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（陸）眾魔憂愁，天、人、阿修羅等無能壞</w:t>
      </w:r>
    </w:p>
    <w:p w14:paraId="0A616A7D" w14:textId="77777777"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若菩薩行無所得般若波羅蜜時，惡魔愁毒</w:t>
      </w:r>
      <w:r w:rsidRPr="00853BDA">
        <w:rPr>
          <w:rFonts w:eastAsia="標楷體"/>
          <w:bCs/>
          <w:vertAlign w:val="superscript"/>
        </w:rPr>
        <w:footnoteReference w:id="33"/>
      </w:r>
      <w:r w:rsidRPr="00853BDA">
        <w:rPr>
          <w:rFonts w:eastAsia="標楷體" w:hint="eastAsia"/>
          <w:bCs/>
        </w:rPr>
        <w:t>，</w:t>
      </w:r>
      <w:r w:rsidRPr="00853BDA">
        <w:rPr>
          <w:rFonts w:eastAsia="標楷體"/>
          <w:bCs/>
          <w:vertAlign w:val="superscript"/>
        </w:rPr>
        <w:footnoteReference w:id="34"/>
      </w:r>
      <w:r w:rsidRPr="00853BDA">
        <w:rPr>
          <w:rFonts w:eastAsia="標楷體" w:hint="eastAsia"/>
          <w:bCs/>
        </w:rPr>
        <w:t>如箭入心。</w:t>
      </w:r>
    </w:p>
    <w:p w14:paraId="563EF18F" w14:textId="77777777"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lastRenderedPageBreak/>
        <w:t>譬如人新喪父母；如是，須菩提！惡</w:t>
      </w:r>
      <w:r w:rsidRPr="00853BDA">
        <w:rPr>
          <w:rFonts w:eastAsia="標楷體"/>
          <w:bCs/>
          <w:vertAlign w:val="superscript"/>
        </w:rPr>
        <w:footnoteReference w:id="35"/>
      </w:r>
      <w:r w:rsidRPr="00853BDA">
        <w:rPr>
          <w:rFonts w:eastAsia="標楷體" w:hint="eastAsia"/>
          <w:bCs/>
        </w:rPr>
        <w:t>魔見菩薩行無所得般若波羅蜜時，便大愁毒，如箭入心。」</w:t>
      </w:r>
    </w:p>
    <w:p w14:paraId="47C5E4F9" w14:textId="77777777" w:rsidR="0043157C" w:rsidRPr="00853BDA" w:rsidRDefault="0043157C" w:rsidP="00E115F0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須菩提白佛言：「世尊！但一魔愁毒，三千大千世界中魔亦復愁毒？」</w:t>
      </w:r>
    </w:p>
    <w:p w14:paraId="0DEDFF20" w14:textId="77777777" w:rsidR="0043157C" w:rsidRPr="00853BDA" w:rsidRDefault="0043157C" w:rsidP="00E115F0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佛告須菩提：「三千大千世界中諸惡魔皆愁毒，如箭入心，各於其坐不能自安。</w:t>
      </w:r>
    </w:p>
    <w:p w14:paraId="7E6119DB" w14:textId="77777777" w:rsidR="0043157C" w:rsidRPr="00853BDA" w:rsidRDefault="002F61CB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`2311`</w:t>
      </w:r>
      <w:r w:rsidR="0043157C" w:rsidRPr="00853BDA">
        <w:rPr>
          <w:rFonts w:eastAsia="標楷體" w:hint="eastAsia"/>
          <w:bCs/>
        </w:rPr>
        <w:t>須菩提！菩薩摩訶薩能如是行般若波羅蜜，是時一切世間天及人、阿修羅不能得其便令其憂惱。</w:t>
      </w:r>
    </w:p>
    <w:p w14:paraId="6E29DF57" w14:textId="77777777" w:rsidR="0043157C" w:rsidRPr="00853BDA" w:rsidRDefault="0043157C" w:rsidP="00E115F0">
      <w:pPr>
        <w:spacing w:beforeLines="20" w:before="72"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須菩提！以是故，菩薩摩訶薩欲得阿耨多羅三藐三菩提，當行是般若波羅蜜！</w:t>
      </w:r>
    </w:p>
    <w:p w14:paraId="576A0550" w14:textId="77777777" w:rsidR="0043157C" w:rsidRPr="00853BDA" w:rsidRDefault="00F75855" w:rsidP="00E115F0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、行無所得方便，能具足六度</w:t>
      </w:r>
    </w:p>
    <w:p w14:paraId="195ABFE2" w14:textId="77777777" w:rsidR="0043157C" w:rsidRPr="00853BDA" w:rsidRDefault="00F75855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（壹）正說</w:t>
      </w:r>
    </w:p>
    <w:p w14:paraId="497FF135" w14:textId="77777777"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  <w:spacing w:val="-6"/>
        </w:rPr>
      </w:pPr>
      <w:r w:rsidRPr="00853BDA">
        <w:rPr>
          <w:rFonts w:eastAsia="標楷體" w:hint="eastAsia"/>
          <w:bCs/>
        </w:rPr>
        <w:t>菩薩摩訶薩行般若波羅蜜時，具足修檀波羅蜜、尸羅波羅蜜、羼提波羅蜜、毘梨耶波</w:t>
      </w:r>
      <w:r w:rsidRPr="00853BDA">
        <w:rPr>
          <w:rFonts w:eastAsia="標楷體" w:hint="eastAsia"/>
          <w:bCs/>
          <w:spacing w:val="-6"/>
        </w:rPr>
        <w:t>羅蜜、禪波羅蜜、般若波羅蜜。須菩提！菩薩摩訶薩行般若波羅蜜時，具足諸波羅蜜。」</w:t>
      </w:r>
      <w:r w:rsidRPr="00853BDA">
        <w:rPr>
          <w:rFonts w:eastAsia="標楷體"/>
          <w:bCs/>
          <w:spacing w:val="-6"/>
          <w:vertAlign w:val="superscript"/>
        </w:rPr>
        <w:footnoteReference w:id="36"/>
      </w:r>
    </w:p>
    <w:p w14:paraId="4C554942" w14:textId="77777777" w:rsidR="0043157C" w:rsidRPr="00853BDA" w:rsidRDefault="00F75855" w:rsidP="00E115F0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（貳）示修</w:t>
      </w:r>
    </w:p>
    <w:p w14:paraId="7EE83BFE" w14:textId="77777777" w:rsidR="0043157C" w:rsidRPr="00853BDA" w:rsidRDefault="00F75855" w:rsidP="004C3749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14:paraId="2E52895E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須菩提白佛言：「世尊！菩薩摩訶薩行般若波羅蜜時，云何具足檀波羅蜜、尸羅波羅蜜、羼提波羅蜜、毘梨耶波羅蜜、禪波羅蜜、般若波羅蜜？」</w:t>
      </w:r>
    </w:p>
    <w:p w14:paraId="2F6CABFF" w14:textId="77777777" w:rsidR="0043157C" w:rsidRPr="00853BDA" w:rsidRDefault="00F75855" w:rsidP="00E115F0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14:paraId="770F2F19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佛告須菩提：「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621c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菩薩摩訶薩所有布施皆迴向薩婆若。如是，須菩提！菩薩摩訶薩行般若波羅蜜時，具足檀波羅蜜。</w:t>
      </w:r>
      <w:r w:rsidRPr="00853BDA">
        <w:rPr>
          <w:rFonts w:eastAsia="標楷體"/>
          <w:bCs/>
          <w:vertAlign w:val="superscript"/>
        </w:rPr>
        <w:footnoteReference w:id="37"/>
      </w:r>
    </w:p>
    <w:p w14:paraId="1C8ECDA4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須菩提！菩薩摩訶薩所有持戒皆迴向薩婆若，是為具足尸羅波羅蜜。</w:t>
      </w:r>
    </w:p>
    <w:p w14:paraId="2D73D449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菩薩摩訶薩所有忍辱皆迴向薩婆若，是為具足羼提波羅蜜。</w:t>
      </w:r>
    </w:p>
    <w:p w14:paraId="4FA3C7D7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菩薩摩訶薩所有精進皆迴向薩婆若，是為具足毘梨耶波羅蜜。</w:t>
      </w:r>
    </w:p>
    <w:p w14:paraId="59365C58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菩薩摩訶薩所有禪定皆迴向薩婆若，是為具足禪波羅蜜。</w:t>
      </w:r>
    </w:p>
    <w:p w14:paraId="158182A0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菩薩摩訶薩所有智慧皆迴向薩婆若，是為具足般若波羅蜜。</w:t>
      </w:r>
    </w:p>
    <w:p w14:paraId="247CE1C2" w14:textId="77777777"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如是，須菩提！菩薩摩訶薩行般若波羅蜜，具足六波羅蜜。」</w:t>
      </w:r>
      <w:r w:rsidR="00A668E2">
        <w:rPr>
          <w:kern w:val="0"/>
        </w:rPr>
        <w:t>^^</w:t>
      </w:r>
      <w:r w:rsidRPr="00853BDA">
        <w:rPr>
          <w:rFonts w:eastAsia="標楷體"/>
          <w:bCs/>
          <w:vertAlign w:val="superscript"/>
        </w:rPr>
        <w:footnoteReference w:id="38"/>
      </w:r>
    </w:p>
    <w:p w14:paraId="65ED9AB4" w14:textId="77777777" w:rsidR="0043157C" w:rsidRPr="00853BDA" w:rsidRDefault="0043157C" w:rsidP="00E115F0">
      <w:pPr>
        <w:spacing w:beforeLines="30" w:before="108" w:line="346" w:lineRule="exact"/>
        <w:jc w:val="both"/>
      </w:pPr>
      <w:r w:rsidRPr="00853BDA">
        <w:rPr>
          <w:rFonts w:hint="eastAsia"/>
        </w:rPr>
        <w:t>【</w:t>
      </w:r>
      <w:r w:rsidRPr="00853BDA">
        <w:rPr>
          <w:rFonts w:hint="eastAsia"/>
          <w:b/>
        </w:rPr>
        <w:t>論</w:t>
      </w:r>
      <w:r w:rsidRPr="00853BDA">
        <w:rPr>
          <w:rFonts w:hint="eastAsia"/>
        </w:rPr>
        <w:t>】釋曰：</w:t>
      </w:r>
    </w:p>
    <w:p w14:paraId="6754D350" w14:textId="77777777" w:rsidR="0043157C" w:rsidRPr="00853BDA" w:rsidRDefault="00F75855" w:rsidP="004C3749">
      <w:pPr>
        <w:spacing w:line="346" w:lineRule="exact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壹、明「方便慧體」</w:t>
      </w:r>
    </w:p>
    <w:p w14:paraId="3C3BA1CB" w14:textId="77777777" w:rsidR="0043157C" w:rsidRPr="00853BDA" w:rsidRDefault="00F75855" w:rsidP="004C3749">
      <w:pPr>
        <w:spacing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（壹）論「般若無盡」</w:t>
      </w:r>
    </w:p>
    <w:p w14:paraId="56BABAA4" w14:textId="77777777" w:rsidR="0043157C" w:rsidRPr="00853BDA" w:rsidRDefault="00F75855" w:rsidP="004C3749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14:paraId="549713DF" w14:textId="77777777" w:rsidR="0043157C" w:rsidRPr="00853BDA" w:rsidRDefault="00F75855" w:rsidP="004C3749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（一）須菩提聞佛說般若相，心念佛菩提甚深</w:t>
      </w:r>
    </w:p>
    <w:p w14:paraId="42E23A3D" w14:textId="77777777"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須菩提從佛聞般若波羅蜜種種相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初聞「畢竟空相」；中聞「囑</w:t>
      </w:r>
      <w:r w:rsidRPr="00853BDA">
        <w:rPr>
          <w:vertAlign w:val="superscript"/>
        </w:rPr>
        <w:footnoteReference w:id="39"/>
      </w:r>
      <w:r w:rsidRPr="00853BDA">
        <w:rPr>
          <w:rFonts w:hint="eastAsia"/>
        </w:rPr>
        <w:t>累」，</w:t>
      </w:r>
      <w:r w:rsidRPr="00853BDA">
        <w:rPr>
          <w:rStyle w:val="foot"/>
        </w:rPr>
        <w:t>如</w:t>
      </w:r>
      <w:r w:rsidRPr="00853BDA">
        <w:rPr>
          <w:vertAlign w:val="superscript"/>
        </w:rPr>
        <w:footnoteReference w:id="40"/>
      </w:r>
      <w:r w:rsidRPr="00853BDA">
        <w:rPr>
          <w:rFonts w:hint="eastAsia"/>
        </w:rPr>
        <w:t>似有；</w:t>
      </w:r>
      <w:r w:rsidRPr="00853BDA">
        <w:rPr>
          <w:rFonts w:hint="eastAsia"/>
        </w:rPr>
        <w:lastRenderedPageBreak/>
        <w:t>後還聞說「空」，所謂般若義無量，名、字、句眾有量。</w:t>
      </w:r>
    </w:p>
    <w:p w14:paraId="7BE10309" w14:textId="77777777"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是時，須菩提作是念：「諸佛阿耨多羅三藐三菩提甚深，我當問佛所以</w:t>
      </w:r>
      <w:r w:rsidRPr="00853BDA">
        <w:rPr>
          <w:rFonts w:eastAsia="標楷體"/>
          <w:vertAlign w:val="superscript"/>
        </w:rPr>
        <w:footnoteReference w:id="41"/>
      </w:r>
      <w:r w:rsidRPr="00853BDA">
        <w:t>甚</w:t>
      </w:r>
      <w:r w:rsidRPr="00853BDA">
        <w:rPr>
          <w:rFonts w:hint="eastAsia"/>
        </w:rPr>
        <w:t>深。」</w:t>
      </w:r>
    </w:p>
    <w:p w14:paraId="023E580D" w14:textId="77777777" w:rsidR="0043157C" w:rsidRPr="00853BDA" w:rsidRDefault="002F61CB" w:rsidP="00E115F0">
      <w:pPr>
        <w:spacing w:beforeLines="20" w:before="72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`2312`</w:t>
      </w:r>
      <w:r w:rsidR="0043157C" w:rsidRPr="00853BDA">
        <w:rPr>
          <w:rFonts w:hint="eastAsia"/>
        </w:rPr>
        <w:t>佛說菩提</w:t>
      </w:r>
      <w:r w:rsidR="0043157C" w:rsidRPr="00853BDA">
        <w:rPr>
          <w:rFonts w:hint="eastAsia"/>
          <w:b/>
        </w:rPr>
        <w:t>少許分</w:t>
      </w:r>
      <w:r w:rsidR="0043157C" w:rsidRPr="00853BDA">
        <w:rPr>
          <w:vertAlign w:val="superscript"/>
        </w:rPr>
        <w:footnoteReference w:id="42"/>
      </w:r>
      <w:r w:rsidR="0043157C" w:rsidRPr="00853BDA">
        <w:rPr>
          <w:rFonts w:hint="eastAsia"/>
        </w:rPr>
        <w:t>，但為破眾生顛倒故，不具足說。所以者何</w:t>
      </w:r>
      <w:r w:rsidR="00E75D86" w:rsidRPr="00853BDA">
        <w:rPr>
          <w:vertAlign w:val="superscript"/>
        </w:rPr>
        <w:footnoteReference w:id="43"/>
      </w:r>
      <w:r w:rsidR="0043157C" w:rsidRPr="00853BDA">
        <w:rPr>
          <w:rFonts w:hint="eastAsia"/>
        </w:rPr>
        <w:t>？無能受者故。</w:t>
      </w:r>
    </w:p>
    <w:p w14:paraId="2CC48DDE" w14:textId="77777777"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若人取「如」相，佛言：</w:t>
      </w:r>
      <w:r w:rsidRPr="00853BDA">
        <w:rPr>
          <w:rFonts w:hint="eastAsia"/>
          <w:bCs/>
        </w:rPr>
        <w:t>「『</w:t>
      </w:r>
      <w:r w:rsidRPr="00853BDA">
        <w:rPr>
          <w:rFonts w:hint="eastAsia"/>
        </w:rPr>
        <w:t>如』亦空，無生住滅故；若法無生住滅，是法即無。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44"/>
      </w:r>
    </w:p>
    <w:p w14:paraId="0B833866" w14:textId="77777777"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法性、實際亦如是。</w:t>
      </w:r>
    </w:p>
    <w:p w14:paraId="441754C1" w14:textId="77777777" w:rsidR="0043157C" w:rsidRPr="00853BDA" w:rsidRDefault="0043157C" w:rsidP="00E115F0">
      <w:pPr>
        <w:spacing w:beforeLines="20" w:before="72" w:line="346" w:lineRule="exact"/>
        <w:ind w:leftChars="150" w:left="360"/>
        <w:jc w:val="both"/>
      </w:pPr>
      <w:r w:rsidRPr="00853BDA">
        <w:rPr>
          <w:rFonts w:hint="eastAsia"/>
        </w:rPr>
        <w:t>若有取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者，亦言非也。</w:t>
      </w:r>
      <w:r w:rsidRPr="00853BDA">
        <w:rPr>
          <w:vertAlign w:val="superscript"/>
        </w:rPr>
        <w:footnoteReference w:id="45"/>
      </w:r>
      <w:r w:rsidRPr="00853BDA">
        <w:rPr>
          <w:rFonts w:hint="eastAsia"/>
        </w:rPr>
        <w:t>何以故？若畢竟空是定相可取，是非畢竟空。</w:t>
      </w:r>
    </w:p>
    <w:p w14:paraId="4E1B56B1" w14:textId="77777777"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是故言「甚深」，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我當更問佛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。</w:t>
      </w:r>
    </w:p>
    <w:p w14:paraId="09D99155" w14:textId="77777777" w:rsidR="0043157C" w:rsidRPr="00853BDA" w:rsidRDefault="00F75855" w:rsidP="00E115F0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（二）問「般若不盡」義</w:t>
      </w:r>
    </w:p>
    <w:p w14:paraId="7AA912DD" w14:textId="77777777"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須菩提作是念</w:t>
      </w:r>
      <w:r w:rsidRPr="00853BDA">
        <w:rPr>
          <w:vertAlign w:val="superscript"/>
        </w:rPr>
        <w:footnoteReference w:id="46"/>
      </w:r>
      <w:r w:rsidRPr="00853BDA">
        <w:rPr>
          <w:rFonts w:hint="eastAsia"/>
        </w:rPr>
        <w:t>已，如佛自說：</w:t>
      </w:r>
      <w:r w:rsidRPr="00853BDA">
        <w:rPr>
          <w:rFonts w:hint="eastAsia"/>
          <w:bCs/>
        </w:rPr>
        <w:t>「</w:t>
      </w:r>
      <w:r w:rsidR="00A077ED">
        <w:rPr>
          <w:kern w:val="0"/>
        </w:rPr>
        <w:t>^</w:t>
      </w:r>
      <w:r w:rsidRPr="00853BDA">
        <w:rPr>
          <w:rFonts w:eastAsia="標楷體"/>
        </w:rPr>
        <w:t>三世諸佛用般若波羅蜜得道，般若故不盡</w:t>
      </w:r>
      <w:r w:rsidRPr="00853BDA">
        <w:rPr>
          <w:rFonts w:eastAsia="標楷體"/>
          <w:vertAlign w:val="superscript"/>
        </w:rPr>
        <w:footnoteReference w:id="47"/>
      </w:r>
      <w:r w:rsidR="001F0668" w:rsidRPr="00853BDA">
        <w:rPr>
          <w:rFonts w:ascii="標楷體" w:eastAsia="標楷體" w:hAnsi="標楷體"/>
        </w:rPr>
        <w:t>──</w:t>
      </w:r>
      <w:r w:rsidRPr="00853BDA">
        <w:rPr>
          <w:rFonts w:eastAsia="標楷體"/>
        </w:rPr>
        <w:t>已不盡</w:t>
      </w:r>
      <w:r w:rsidR="008E4C82" w:rsidRPr="00853BDA">
        <w:rPr>
          <w:rFonts w:eastAsia="標楷體" w:hint="eastAsia"/>
        </w:rPr>
        <w:t>、</w:t>
      </w:r>
      <w:r w:rsidRPr="00853BDA">
        <w:rPr>
          <w:rFonts w:eastAsia="標楷體"/>
        </w:rPr>
        <w:t>今不盡</w:t>
      </w:r>
      <w:r w:rsidR="008E4C82" w:rsidRPr="00853BDA">
        <w:rPr>
          <w:rFonts w:eastAsia="標楷體" w:hint="eastAsia"/>
        </w:rPr>
        <w:t>、</w:t>
      </w:r>
      <w:r w:rsidRPr="00853BDA">
        <w:rPr>
          <w:rFonts w:eastAsia="標楷體"/>
        </w:rPr>
        <w:t>當不盡。</w:t>
      </w:r>
      <w:r w:rsidR="00A077ED">
        <w:rPr>
          <w:kern w:val="0"/>
        </w:rPr>
        <w:t>^^</w:t>
      </w:r>
      <w:r w:rsidRPr="00853BDA">
        <w:rPr>
          <w:rFonts w:hint="eastAsia"/>
          <w:bCs/>
        </w:rPr>
        <w:t>」</w:t>
      </w:r>
      <w:r w:rsidRPr="00853BDA">
        <w:rPr>
          <w:bCs/>
          <w:vertAlign w:val="superscript"/>
        </w:rPr>
        <w:footnoteReference w:id="48"/>
      </w:r>
      <w:r w:rsidRPr="00853BDA">
        <w:rPr>
          <w:rFonts w:hint="eastAsia"/>
        </w:rPr>
        <w:t>是故我今</w:t>
      </w:r>
      <w:r w:rsidRPr="00853BDA">
        <w:rPr>
          <w:vertAlign w:val="superscript"/>
        </w:rPr>
        <w:footnoteReference w:id="49"/>
      </w:r>
      <w:r w:rsidRPr="00853BDA">
        <w:rPr>
          <w:rFonts w:hint="eastAsia"/>
        </w:rPr>
        <w:t>但問「不盡」義。</w:t>
      </w:r>
    </w:p>
    <w:p w14:paraId="43458FD6" w14:textId="77777777" w:rsidR="0043157C" w:rsidRPr="00853BDA" w:rsidRDefault="00F75855" w:rsidP="00E115F0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二、佛答</w:t>
      </w:r>
    </w:p>
    <w:p w14:paraId="5EABDFC7" w14:textId="77777777"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佛答</w:t>
      </w:r>
      <w:r w:rsidRPr="00853BDA">
        <w:rPr>
          <w:vertAlign w:val="superscript"/>
        </w:rPr>
        <w:footnoteReference w:id="50"/>
      </w:r>
      <w:r w:rsidRPr="00853BDA">
        <w:rPr>
          <w:rFonts w:hint="eastAsia"/>
        </w:rPr>
        <w:t>：「如虛空不盡故，般若亦不盡。」</w:t>
      </w:r>
    </w:p>
    <w:p w14:paraId="02B4C9BC" w14:textId="77777777"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如虛空，無有法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但有名字；般若波羅蜜亦如是。</w:t>
      </w:r>
    </w:p>
    <w:p w14:paraId="6CABEF1C" w14:textId="77777777" w:rsidR="0043157C" w:rsidRPr="00853BDA" w:rsidRDefault="00F75855" w:rsidP="00E115F0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（貳）論「般若生」</w:t>
      </w:r>
    </w:p>
    <w:p w14:paraId="1B00FFC2" w14:textId="77777777" w:rsidR="0043157C" w:rsidRPr="00853BDA" w:rsidRDefault="00F75855" w:rsidP="004C3749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14:paraId="10608654" w14:textId="77777777"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般若波羅蜜若如虛空無所有故不可盡，云何菩薩能生是般若波羅蜜？</w:t>
      </w:r>
    </w:p>
    <w:p w14:paraId="620DF79D" w14:textId="77777777"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「能生」者，菩薩云何心中生能行、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622a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能得？</w:t>
      </w:r>
    </w:p>
    <w:p w14:paraId="4CE13D97" w14:textId="77777777" w:rsidR="0043157C" w:rsidRPr="00853BDA" w:rsidRDefault="00F75855" w:rsidP="00E115F0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二、佛答</w:t>
      </w:r>
    </w:p>
    <w:p w14:paraId="7804B7D9" w14:textId="77777777" w:rsidR="0043157C" w:rsidRPr="00853BDA" w:rsidRDefault="00F75855" w:rsidP="004C3749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（一）觀五蘊乃至一切種智無盡</w:t>
      </w:r>
    </w:p>
    <w:p w14:paraId="680DF28C" w14:textId="77777777" w:rsidR="0043157C" w:rsidRPr="00853BDA" w:rsidRDefault="00F75855" w:rsidP="004C374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、詳釋「色不可盡」</w:t>
      </w:r>
    </w:p>
    <w:p w14:paraId="7A1EC24B" w14:textId="77777777" w:rsidR="0043157C" w:rsidRPr="00853BDA" w:rsidRDefault="00F75855" w:rsidP="004C3749">
      <w:pPr>
        <w:spacing w:line="346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）引經說</w:t>
      </w:r>
    </w:p>
    <w:p w14:paraId="0910A47F" w14:textId="77777777" w:rsidR="0043157C" w:rsidRPr="00853BDA" w:rsidRDefault="0043157C" w:rsidP="004C3749">
      <w:pPr>
        <w:spacing w:line="346" w:lineRule="exact"/>
        <w:ind w:leftChars="250" w:left="600"/>
        <w:jc w:val="both"/>
      </w:pPr>
      <w:r w:rsidRPr="00853BDA">
        <w:rPr>
          <w:rFonts w:hint="eastAsia"/>
        </w:rPr>
        <w:t>佛答：「色無盡故</w:t>
      </w:r>
      <w:r w:rsidRPr="00853BDA">
        <w:rPr>
          <w:vertAlign w:val="superscript"/>
        </w:rPr>
        <w:footnoteReference w:id="51"/>
      </w:r>
      <w:r w:rsidRPr="00853BDA">
        <w:rPr>
          <w:rFonts w:hint="eastAsia"/>
        </w:rPr>
        <w:t>，般若波羅蜜應生。」</w:t>
      </w:r>
    </w:p>
    <w:p w14:paraId="5E834951" w14:textId="77777777" w:rsidR="0043157C" w:rsidRPr="00853BDA" w:rsidRDefault="00F75855" w:rsidP="00E115F0">
      <w:pPr>
        <w:spacing w:beforeLines="30" w:before="108" w:line="34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）釋義</w:t>
      </w:r>
    </w:p>
    <w:p w14:paraId="6DA09691" w14:textId="77777777" w:rsidR="0043157C" w:rsidRPr="00853BDA" w:rsidRDefault="00F75855" w:rsidP="004C3749">
      <w:pPr>
        <w:snapToGrid w:val="0"/>
        <w:spacing w:line="346" w:lineRule="exact"/>
        <w:ind w:leftChars="300" w:left="7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、色生不可得，即如幻化，無生故無盡</w:t>
      </w:r>
      <w:r w:rsidR="0043157C" w:rsidRPr="00853BDA">
        <w:rPr>
          <w:rFonts w:hint="eastAsia"/>
          <w:sz w:val="20"/>
          <w:szCs w:val="20"/>
        </w:rPr>
        <w:t>（</w:t>
      </w:r>
      <w:r w:rsidR="00D52FC5" w:rsidRPr="00853BDA">
        <w:rPr>
          <w:rFonts w:hint="eastAsia"/>
          <w:sz w:val="20"/>
          <w:szCs w:val="20"/>
        </w:rPr>
        <w:t>印順法師，《</w:t>
      </w:r>
      <w:r w:rsidR="0043157C" w:rsidRPr="00853BDA">
        <w:rPr>
          <w:rFonts w:hint="eastAsia"/>
          <w:sz w:val="20"/>
          <w:szCs w:val="20"/>
        </w:rPr>
        <w:t>大智度論筆記》〔</w:t>
      </w:r>
      <w:r w:rsidR="0043157C" w:rsidRPr="00853BDA">
        <w:rPr>
          <w:rFonts w:hint="eastAsia"/>
          <w:sz w:val="20"/>
          <w:szCs w:val="20"/>
        </w:rPr>
        <w:t>E023</w:t>
      </w:r>
      <w:r w:rsidR="0043157C" w:rsidRPr="00853BDA">
        <w:rPr>
          <w:rFonts w:hint="eastAsia"/>
          <w:sz w:val="20"/>
          <w:szCs w:val="20"/>
        </w:rPr>
        <w:t>〕</w:t>
      </w:r>
      <w:r w:rsidR="0043157C" w:rsidRPr="00853BDA">
        <w:rPr>
          <w:rFonts w:hint="eastAsia"/>
          <w:sz w:val="20"/>
          <w:szCs w:val="20"/>
        </w:rPr>
        <w:t>p.322</w:t>
      </w:r>
      <w:r w:rsidR="0043157C" w:rsidRPr="00853BDA">
        <w:rPr>
          <w:rFonts w:hint="eastAsia"/>
          <w:sz w:val="20"/>
          <w:szCs w:val="20"/>
        </w:rPr>
        <w:t>）</w:t>
      </w:r>
    </w:p>
    <w:p w14:paraId="44BD3954" w14:textId="77777777" w:rsidR="0043157C" w:rsidRPr="00853BDA" w:rsidRDefault="0043157C" w:rsidP="004C3749">
      <w:pPr>
        <w:spacing w:line="346" w:lineRule="exact"/>
        <w:ind w:leftChars="300" w:left="720"/>
        <w:jc w:val="both"/>
      </w:pPr>
      <w:r w:rsidRPr="00853BDA">
        <w:rPr>
          <w:rFonts w:hint="eastAsia"/>
        </w:rPr>
        <w:t>如色初、後</w:t>
      </w:r>
      <w:r w:rsidRPr="00853BDA">
        <w:rPr>
          <w:vertAlign w:val="superscript"/>
        </w:rPr>
        <w:footnoteReference w:id="52"/>
      </w:r>
      <w:r w:rsidRPr="00853BDA">
        <w:rPr>
          <w:rFonts w:hint="eastAsia"/>
        </w:rPr>
        <w:t>、中生不可得。</w:t>
      </w:r>
    </w:p>
    <w:p w14:paraId="2A4D20B6" w14:textId="77777777" w:rsidR="0043157C" w:rsidRPr="00853BDA" w:rsidRDefault="002F61CB" w:rsidP="00EB4514">
      <w:pPr>
        <w:spacing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`2313`</w:t>
      </w:r>
      <w:r w:rsidR="0043157C" w:rsidRPr="00853BDA">
        <w:rPr>
          <w:rFonts w:hint="eastAsia"/>
        </w:rPr>
        <w:t>色即</w:t>
      </w:r>
      <w:r w:rsidR="0043157C" w:rsidRPr="00853BDA">
        <w:rPr>
          <w:vertAlign w:val="superscript"/>
        </w:rPr>
        <w:footnoteReference w:id="53"/>
      </w:r>
      <w:r w:rsidR="0043157C" w:rsidRPr="00853BDA">
        <w:rPr>
          <w:rFonts w:hint="eastAsia"/>
        </w:rPr>
        <w:t>生色不可得</w:t>
      </w:r>
      <w:r w:rsidR="00EE739B" w:rsidRPr="00853BDA">
        <w:rPr>
          <w:rFonts w:hint="eastAsia"/>
        </w:rPr>
        <w:t>，</w:t>
      </w:r>
      <w:r w:rsidR="0043157C" w:rsidRPr="00853BDA">
        <w:rPr>
          <w:rFonts w:hint="eastAsia"/>
        </w:rPr>
        <w:t>離色生色不可得</w:t>
      </w:r>
      <w:r w:rsidR="0043157C" w:rsidRPr="00853BDA">
        <w:rPr>
          <w:rFonts w:hint="eastAsia"/>
          <w:bCs/>
        </w:rPr>
        <w:t>。</w:t>
      </w:r>
    </w:p>
    <w:p w14:paraId="6BECADBF" w14:textId="77777777" w:rsidR="0043157C" w:rsidRPr="00853BDA" w:rsidRDefault="0043157C" w:rsidP="00EB4514">
      <w:pPr>
        <w:spacing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生不可得，生生不可得，如先「破生」中說。</w:t>
      </w:r>
      <w:r w:rsidRPr="00853BDA">
        <w:rPr>
          <w:vertAlign w:val="superscript"/>
        </w:rPr>
        <w:footnoteReference w:id="54"/>
      </w:r>
    </w:p>
    <w:p w14:paraId="71D26B19" w14:textId="77777777" w:rsidR="0043157C" w:rsidRPr="00853BDA" w:rsidRDefault="0043157C" w:rsidP="00E115F0">
      <w:pPr>
        <w:spacing w:beforeLines="20" w:before="72"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生不可得故，色亦不可得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色不可得故，色生不可得。</w:t>
      </w:r>
    </w:p>
    <w:p w14:paraId="3063A1E2" w14:textId="77777777" w:rsidR="0043157C" w:rsidRPr="00853BDA" w:rsidRDefault="0043157C" w:rsidP="00EB4514">
      <w:pPr>
        <w:spacing w:line="336" w:lineRule="exact"/>
        <w:ind w:leftChars="300" w:left="720"/>
        <w:jc w:val="both"/>
      </w:pPr>
      <w:r w:rsidRPr="00853BDA">
        <w:rPr>
          <w:rFonts w:hint="eastAsia"/>
        </w:rPr>
        <w:t>二法不可得故</w:t>
      </w:r>
      <w:r w:rsidRPr="00853BDA">
        <w:rPr>
          <w:vertAlign w:val="superscript"/>
        </w:rPr>
        <w:footnoteReference w:id="55"/>
      </w:r>
      <w:r w:rsidRPr="00853BDA">
        <w:rPr>
          <w:rFonts w:hint="eastAsia"/>
        </w:rPr>
        <w:t>，色如幻、如夢，但誑人眼。</w:t>
      </w:r>
    </w:p>
    <w:p w14:paraId="7946220E" w14:textId="77777777" w:rsidR="0043157C" w:rsidRPr="00853BDA" w:rsidRDefault="0043157C" w:rsidP="00E115F0">
      <w:pPr>
        <w:spacing w:beforeLines="20" w:before="72" w:line="336" w:lineRule="exact"/>
        <w:ind w:leftChars="300" w:left="720"/>
        <w:jc w:val="both"/>
      </w:pPr>
      <w:r w:rsidRPr="00853BDA">
        <w:rPr>
          <w:rFonts w:hint="eastAsia"/>
        </w:rPr>
        <w:t>若色有生必有盡，以無生故亦無盡。</w:t>
      </w:r>
      <w:r w:rsidRPr="00853BDA">
        <w:rPr>
          <w:vertAlign w:val="superscript"/>
        </w:rPr>
        <w:footnoteReference w:id="56"/>
      </w:r>
    </w:p>
    <w:p w14:paraId="129573D1" w14:textId="77777777" w:rsidR="0043157C" w:rsidRPr="00853BDA" w:rsidRDefault="00F75855" w:rsidP="00E115F0">
      <w:pPr>
        <w:snapToGrid w:val="0"/>
        <w:spacing w:beforeLines="30" w:before="108" w:line="33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、色實相即般若相</w:t>
      </w:r>
    </w:p>
    <w:p w14:paraId="0A88CECE" w14:textId="77777777" w:rsidR="0043157C" w:rsidRPr="00853BDA" w:rsidRDefault="0043157C" w:rsidP="00EB4514">
      <w:pPr>
        <w:spacing w:line="336" w:lineRule="exact"/>
        <w:ind w:leftChars="300" w:left="720"/>
        <w:jc w:val="both"/>
      </w:pPr>
      <w:r w:rsidRPr="00853BDA">
        <w:rPr>
          <w:rFonts w:hint="eastAsia"/>
        </w:rPr>
        <w:t>色真相</w:t>
      </w:r>
      <w:r w:rsidRPr="00853BDA">
        <w:rPr>
          <w:vertAlign w:val="superscript"/>
        </w:rPr>
        <w:footnoteReference w:id="57"/>
      </w:r>
      <w:r w:rsidRPr="00853BDA">
        <w:rPr>
          <w:rFonts w:hint="eastAsia"/>
        </w:rPr>
        <w:t>即是般若波羅蜜相，是故說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「色不可</w:t>
      </w:r>
      <w:r w:rsidRPr="00853BDA">
        <w:rPr>
          <w:vertAlign w:val="superscript"/>
        </w:rPr>
        <w:footnoteReference w:id="58"/>
      </w:r>
      <w:r w:rsidRPr="00853BDA">
        <w:rPr>
          <w:rFonts w:hint="eastAsia"/>
        </w:rPr>
        <w:t>盡，般若波羅蜜亦不可盡</w:t>
      </w:r>
      <w:r w:rsidRPr="00853BDA">
        <w:rPr>
          <w:rFonts w:hint="eastAsia"/>
          <w:bCs/>
        </w:rPr>
        <w:t>。」</w:t>
      </w:r>
    </w:p>
    <w:p w14:paraId="3D7258F4" w14:textId="77777777" w:rsidR="0043157C" w:rsidRPr="00853BDA" w:rsidRDefault="00F75855" w:rsidP="00E115F0">
      <w:pPr>
        <w:spacing w:beforeLines="30" w:before="108" w:line="33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、例同「受等</w:t>
      </w:r>
      <w:r w:rsidR="0043157C" w:rsidRPr="00853BDA">
        <w:rPr>
          <w:rFonts w:hint="eastAsia"/>
          <w:b/>
          <w:sz w:val="20"/>
          <w:bdr w:val="single" w:sz="4" w:space="0" w:color="auto"/>
        </w:rPr>
        <w:t>乃至一切種智不可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盡」</w:t>
      </w:r>
    </w:p>
    <w:p w14:paraId="66CB513E" w14:textId="77777777" w:rsidR="0043157C" w:rsidRPr="00853BDA" w:rsidRDefault="0043157C" w:rsidP="00EB4514">
      <w:pPr>
        <w:spacing w:line="336" w:lineRule="exact"/>
        <w:ind w:leftChars="200" w:left="480"/>
        <w:jc w:val="both"/>
      </w:pPr>
      <w:r w:rsidRPr="00853BDA">
        <w:rPr>
          <w:rFonts w:hint="eastAsia"/>
        </w:rPr>
        <w:t>受想行識</w:t>
      </w:r>
      <w:r w:rsidR="00EE739B" w:rsidRPr="00853BDA">
        <w:rPr>
          <w:rFonts w:hint="eastAsia"/>
        </w:rPr>
        <w:t>、</w:t>
      </w:r>
      <w:r w:rsidRPr="00853BDA">
        <w:rPr>
          <w:rFonts w:hint="eastAsia"/>
        </w:rPr>
        <w:t>檀波羅蜜乃至一切種智亦如是。</w:t>
      </w:r>
    </w:p>
    <w:p w14:paraId="20F8B81A" w14:textId="77777777" w:rsidR="0043157C" w:rsidRPr="00853BDA" w:rsidRDefault="00F75855" w:rsidP="00E115F0">
      <w:pPr>
        <w:spacing w:beforeLines="30" w:before="108" w:line="33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（二）觀十二因緣空無盡</w:t>
      </w:r>
    </w:p>
    <w:p w14:paraId="00BB8B9A" w14:textId="77777777" w:rsidR="0043157C" w:rsidRPr="00853BDA" w:rsidRDefault="00F75855" w:rsidP="00EB4514">
      <w:pPr>
        <w:spacing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釋十二因緣如虛空不可盡</w:t>
      </w:r>
    </w:p>
    <w:p w14:paraId="35E7315E" w14:textId="77777777" w:rsidR="0043157C" w:rsidRPr="00853BDA" w:rsidRDefault="00F75855" w:rsidP="00EB4514">
      <w:pPr>
        <w:spacing w:line="336" w:lineRule="exact"/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）無明等從因緣和合生故無自相、畢竟空，如虛空</w:t>
      </w:r>
    </w:p>
    <w:p w14:paraId="015DB341" w14:textId="77777777"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復次，「應生般若」者，無明虛空不可盡故。</w:t>
      </w:r>
    </w:p>
    <w:p w14:paraId="02B263DD" w14:textId="77777777" w:rsidR="0043157C" w:rsidRPr="00853BDA" w:rsidRDefault="0043157C" w:rsidP="00E115F0">
      <w:pPr>
        <w:spacing w:beforeLines="20" w:before="72" w:line="336" w:lineRule="exact"/>
        <w:ind w:leftChars="250" w:left="600"/>
        <w:jc w:val="both"/>
      </w:pPr>
      <w:r w:rsidRPr="00853BDA">
        <w:rPr>
          <w:rFonts w:hint="eastAsia"/>
        </w:rPr>
        <w:t>若人但觀畢竟空，多墮斷滅邊；若觀有，多墮常邊。離是二邊故，說十二因緣空。</w:t>
      </w:r>
    </w:p>
    <w:p w14:paraId="10ADBEF3" w14:textId="77777777"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何以故？若法從因緣和合生，是法無有定性；若法無定性，即是畢竟空寂滅相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離二邊故，假名為中道。</w:t>
      </w:r>
      <w:r w:rsidRPr="00853BDA">
        <w:rPr>
          <w:bCs/>
          <w:vertAlign w:val="superscript"/>
        </w:rPr>
        <w:footnoteReference w:id="59"/>
      </w: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「十二因緣如虛空，無法故不盡</w:t>
      </w:r>
      <w:r w:rsidRPr="00853BDA">
        <w:rPr>
          <w:rFonts w:hint="eastAsia"/>
          <w:bCs/>
        </w:rPr>
        <w:t>。」</w:t>
      </w:r>
    </w:p>
    <w:p w14:paraId="74832EF3" w14:textId="77777777" w:rsidR="0043157C" w:rsidRPr="00853BDA" w:rsidRDefault="0043157C" w:rsidP="00E115F0">
      <w:pPr>
        <w:spacing w:beforeLines="20" w:before="72" w:line="336" w:lineRule="exact"/>
        <w:ind w:leftChars="250" w:left="600"/>
        <w:jc w:val="both"/>
      </w:pPr>
      <w:r w:rsidRPr="00853BDA">
        <w:rPr>
          <w:rFonts w:hint="eastAsia"/>
        </w:rPr>
        <w:lastRenderedPageBreak/>
        <w:t>癡亦從因緣和合生，故無自相；無自相故畢竟空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如虛空。</w:t>
      </w:r>
    </w:p>
    <w:p w14:paraId="67AD1A72" w14:textId="77777777" w:rsidR="0043157C" w:rsidRPr="00853BDA" w:rsidRDefault="00F75855" w:rsidP="00E115F0">
      <w:pPr>
        <w:spacing w:beforeLines="30" w:before="108" w:line="33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）諸法因緣生故無實，定相不可得；知無明實相即般若，取著般若即愚痴</w:t>
      </w:r>
    </w:p>
    <w:p w14:paraId="76DC7AE0" w14:textId="77777777"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復次，因緣生故無實，如經中說：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因眼緣色生觸</w:t>
      </w:r>
      <w:r w:rsidRPr="00853BDA">
        <w:rPr>
          <w:vertAlign w:val="superscript"/>
        </w:rPr>
        <w:footnoteReference w:id="60"/>
      </w:r>
      <w:r w:rsidRPr="00853BDA">
        <w:rPr>
          <w:rFonts w:hint="eastAsia"/>
        </w:rPr>
        <w:t>念，觸念從癡生。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61"/>
      </w:r>
    </w:p>
    <w:p w14:paraId="0362E00F" w14:textId="77777777" w:rsidR="0043157C" w:rsidRPr="00853BDA" w:rsidRDefault="002F61CB" w:rsidP="00EE553E">
      <w:pPr>
        <w:ind w:leftChars="250" w:left="600"/>
        <w:jc w:val="both"/>
      </w:pPr>
      <w:r>
        <w:rPr>
          <w:rFonts w:hint="eastAsia"/>
        </w:rPr>
        <w:t>`2314`</w:t>
      </w:r>
      <w:r w:rsidR="0043157C" w:rsidRPr="00853BDA">
        <w:rPr>
          <w:rFonts w:hint="eastAsia"/>
        </w:rPr>
        <w:t>觸念不在眼中</w:t>
      </w:r>
      <w:r w:rsidR="0043157C" w:rsidRPr="00853BDA">
        <w:rPr>
          <w:rFonts w:hint="eastAsia"/>
          <w:bCs/>
        </w:rPr>
        <w:t>、</w:t>
      </w:r>
      <w:r w:rsidR="0043157C" w:rsidRPr="00853BDA">
        <w:rPr>
          <w:rFonts w:hint="eastAsia"/>
        </w:rPr>
        <w:t>不在色中，不在內</w:t>
      </w:r>
      <w:r w:rsidR="0043157C" w:rsidRPr="00853BDA">
        <w:rPr>
          <w:rFonts w:hint="eastAsia"/>
          <w:bCs/>
        </w:rPr>
        <w:t>、</w:t>
      </w:r>
      <w:r w:rsidR="0043157C" w:rsidRPr="00853BDA">
        <w:rPr>
          <w:rFonts w:hint="eastAsia"/>
        </w:rPr>
        <w:t>不在外</w:t>
      </w:r>
      <w:r w:rsidR="0043157C" w:rsidRPr="00853BDA">
        <w:rPr>
          <w:rFonts w:hint="eastAsia"/>
          <w:bCs/>
        </w:rPr>
        <w:t>、</w:t>
      </w:r>
      <w:r w:rsidR="0043157C" w:rsidRPr="00853BDA">
        <w:rPr>
          <w:rFonts w:hint="eastAsia"/>
        </w:rPr>
        <w:t>亦不在中間，亦不從十方三世來，是法定相不可得。何以故？一切法入</w:t>
      </w:r>
      <w:r w:rsidR="0043157C" w:rsidRPr="00853BDA">
        <w:rPr>
          <w:rFonts w:hint="eastAsia"/>
          <w:bCs/>
        </w:rPr>
        <w:t>「</w:t>
      </w:r>
      <w:r w:rsidR="0043157C" w:rsidRPr="00853BDA">
        <w:rPr>
          <w:rFonts w:hint="eastAsia"/>
        </w:rPr>
        <w:t>如</w:t>
      </w:r>
      <w:r w:rsidR="0043157C" w:rsidRPr="00853BDA">
        <w:rPr>
          <w:rFonts w:hint="eastAsia"/>
          <w:bCs/>
        </w:rPr>
        <w:t>」</w:t>
      </w:r>
      <w:r w:rsidR="0043157C" w:rsidRPr="00853BDA">
        <w:rPr>
          <w:rFonts w:hint="eastAsia"/>
        </w:rPr>
        <w:t>故。</w:t>
      </w:r>
    </w:p>
    <w:p w14:paraId="033A5C85" w14:textId="77777777" w:rsidR="0043157C" w:rsidRPr="00853BDA" w:rsidRDefault="0043157C" w:rsidP="00E115F0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若得是無明定相，即是智慧，不名為癡。</w:t>
      </w:r>
      <w:r w:rsidRPr="00853BDA">
        <w:rPr>
          <w:vertAlign w:val="superscript"/>
        </w:rPr>
        <w:footnoteReference w:id="62"/>
      </w:r>
    </w:p>
    <w:p w14:paraId="70FC0F37" w14:textId="77777777"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是故癡相、智慧相無異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癡實相即是智慧，取著智慧相即是癡。</w:t>
      </w:r>
      <w:r w:rsidRPr="00853BDA">
        <w:rPr>
          <w:vertAlign w:val="superscript"/>
        </w:rPr>
        <w:footnoteReference w:id="63"/>
      </w:r>
    </w:p>
    <w:p w14:paraId="10E093F7" w14:textId="77777777" w:rsidR="0043157C" w:rsidRPr="00853BDA" w:rsidRDefault="0043157C" w:rsidP="00E115F0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是故癡實相畢竟清淨，如虛空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無生無滅。</w:t>
      </w:r>
    </w:p>
    <w:p w14:paraId="12993330" w14:textId="77777777" w:rsidR="0043157C" w:rsidRPr="00853BDA" w:rsidRDefault="00F75855" w:rsidP="00E115F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14:paraId="1A4D84B8" w14:textId="77777777"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「得是觀故，迴向阿耨多羅三藐三菩提，即名般若波羅蜜</w:t>
      </w:r>
      <w:r w:rsidRPr="00853BDA">
        <w:rPr>
          <w:rFonts w:hint="eastAsia"/>
          <w:bCs/>
        </w:rPr>
        <w:t>。」</w:t>
      </w:r>
    </w:p>
    <w:p w14:paraId="2AE936E0" w14:textId="77777777" w:rsidR="0043157C" w:rsidRPr="00853BDA" w:rsidRDefault="00F75855" w:rsidP="00E115F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、釋難：若無無明、行等，云何說十二因緣</w:t>
      </w:r>
    </w:p>
    <w:p w14:paraId="4FEAF369" w14:textId="77777777" w:rsidR="0043157C" w:rsidRPr="00853BDA" w:rsidRDefault="0043157C" w:rsidP="00EE553E">
      <w:pPr>
        <w:ind w:leftChars="200" w:left="1200" w:hangingChars="300" w:hanging="720"/>
        <w:jc w:val="both"/>
      </w:pPr>
      <w:r w:rsidRPr="00853BDA">
        <w:rPr>
          <w:rFonts w:hint="eastAsia"/>
        </w:rPr>
        <w:t>問曰：若無無明，亦無諸行等，云何說十二因緣？</w:t>
      </w:r>
    </w:p>
    <w:p w14:paraId="0388DA4A" w14:textId="77777777" w:rsidR="0043157C" w:rsidRPr="00853BDA" w:rsidRDefault="0043157C" w:rsidP="00EE553E">
      <w:pPr>
        <w:ind w:leftChars="200" w:left="1200" w:hangingChars="300" w:hanging="720"/>
        <w:jc w:val="both"/>
      </w:pPr>
      <w:r w:rsidRPr="00853BDA">
        <w:rPr>
          <w:rFonts w:hint="eastAsia"/>
        </w:rPr>
        <w:t>答曰</w:t>
      </w:r>
      <w:r w:rsidRPr="00853BDA">
        <w:rPr>
          <w:vertAlign w:val="superscript"/>
        </w:rPr>
        <w:footnoteReference w:id="64"/>
      </w:r>
      <w:r w:rsidRPr="00853BDA">
        <w:rPr>
          <w:rFonts w:hint="eastAsia"/>
        </w:rPr>
        <w:t>：</w:t>
      </w:r>
    </w:p>
    <w:p w14:paraId="342B05E0" w14:textId="77777777" w:rsidR="0043157C" w:rsidRPr="00853BDA" w:rsidRDefault="00F75855" w:rsidP="00EE553E">
      <w:pPr>
        <w:ind w:leftChars="250" w:left="600"/>
        <w:jc w:val="both"/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）釋</w:t>
      </w:r>
      <w:r w:rsidR="0043157C" w:rsidRPr="00853BDA">
        <w:rPr>
          <w:rFonts w:hint="eastAsia"/>
          <w:b/>
          <w:sz w:val="20"/>
          <w:bdr w:val="single" w:sz="4" w:space="0" w:color="auto"/>
        </w:rPr>
        <w:t>三種十二因緣</w:t>
      </w:r>
      <w:r w:rsidR="0043157C" w:rsidRPr="00853BDA">
        <w:rPr>
          <w:vertAlign w:val="superscript"/>
        </w:rPr>
        <w:footnoteReference w:id="65"/>
      </w:r>
    </w:p>
    <w:p w14:paraId="718D36AB" w14:textId="77777777"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lastRenderedPageBreak/>
        <w:t>說十二因緣有三種：</w:t>
      </w:r>
    </w:p>
    <w:p w14:paraId="51772539" w14:textId="77777777" w:rsidR="0043157C" w:rsidRPr="00853BDA" w:rsidRDefault="00F75855" w:rsidP="00853BDA">
      <w:pPr>
        <w:snapToGrid w:val="0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凡夫肉眼所見，起惑造業，往來生死</w:t>
      </w:r>
      <w:r w:rsidR="0043157C" w:rsidRPr="00853BDA">
        <w:rPr>
          <w:rFonts w:eastAsia="細明體" w:hint="eastAsia"/>
          <w:sz w:val="20"/>
          <w:szCs w:val="16"/>
        </w:rPr>
        <w:t>（</w:t>
      </w:r>
      <w:r w:rsidR="00D52FC5" w:rsidRPr="00853BDA">
        <w:rPr>
          <w:rFonts w:eastAsia="細明體" w:hint="eastAsia"/>
          <w:sz w:val="20"/>
          <w:szCs w:val="16"/>
        </w:rPr>
        <w:t>印順法師，《</w:t>
      </w:r>
      <w:r w:rsidR="0043157C" w:rsidRPr="00853BDA">
        <w:rPr>
          <w:rFonts w:eastAsia="細明體" w:hint="eastAsia"/>
          <w:sz w:val="20"/>
          <w:szCs w:val="16"/>
        </w:rPr>
        <w:t>大智度論筆記》［</w:t>
      </w:r>
      <w:r w:rsidR="0043157C" w:rsidRPr="00853BDA">
        <w:rPr>
          <w:rFonts w:eastAsia="細明體" w:hint="eastAsia"/>
          <w:sz w:val="20"/>
          <w:szCs w:val="16"/>
        </w:rPr>
        <w:t>B031</w:t>
      </w:r>
      <w:r w:rsidR="0043157C" w:rsidRPr="00853BDA">
        <w:rPr>
          <w:rFonts w:eastAsia="細明體" w:hint="eastAsia"/>
          <w:sz w:val="20"/>
          <w:szCs w:val="16"/>
        </w:rPr>
        <w:t>］</w:t>
      </w:r>
      <w:r w:rsidR="0043157C" w:rsidRPr="00853BDA">
        <w:rPr>
          <w:rFonts w:eastAsia="細明體" w:hint="eastAsia"/>
          <w:sz w:val="20"/>
          <w:szCs w:val="16"/>
        </w:rPr>
        <w:t>p.174</w:t>
      </w:r>
      <w:r w:rsidR="0043157C" w:rsidRPr="00853BDA">
        <w:rPr>
          <w:rFonts w:eastAsia="細明體" w:hint="eastAsia"/>
          <w:sz w:val="20"/>
          <w:szCs w:val="16"/>
        </w:rPr>
        <w:t>）</w:t>
      </w:r>
    </w:p>
    <w:p w14:paraId="62DBD326" w14:textId="77777777" w:rsidR="0043157C" w:rsidRPr="00853BDA" w:rsidRDefault="0043157C" w:rsidP="00853BDA">
      <w:pPr>
        <w:ind w:leftChars="300" w:left="720"/>
        <w:jc w:val="both"/>
      </w:pPr>
      <w:r w:rsidRPr="00853BDA">
        <w:rPr>
          <w:rFonts w:hint="eastAsia"/>
        </w:rPr>
        <w:t>一者、凡夫肉眼所見，顛倒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著我心，起諸煩惱、業，往來生死中。</w:t>
      </w:r>
    </w:p>
    <w:p w14:paraId="264031AC" w14:textId="77777777" w:rsidR="0043157C" w:rsidRPr="00853BDA" w:rsidRDefault="00F75855" w:rsidP="00E115F0">
      <w:pPr>
        <w:snapToGrid w:val="0"/>
        <w:spacing w:beforeLines="30" w:before="108" w:line="348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2F61CB">
        <w:rPr>
          <w:rFonts w:hint="eastAsia"/>
          <w:b/>
          <w:sz w:val="20"/>
          <w:szCs w:val="20"/>
          <w:bdr w:val="single" w:sz="4" w:space="0" w:color="auto"/>
        </w:rPr>
        <w:t>`2315`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賢聖法眼分別，但求滅苦，不究盡求苦相</w:t>
      </w:r>
      <w:r w:rsidR="0043157C" w:rsidRPr="00853BDA">
        <w:rPr>
          <w:rFonts w:hint="eastAsia"/>
          <w:sz w:val="20"/>
          <w:szCs w:val="20"/>
        </w:rPr>
        <w:t xml:space="preserve">　</w:t>
      </w:r>
      <w:r w:rsidR="0043157C" w:rsidRPr="00853BDA">
        <w:rPr>
          <w:rFonts w:eastAsia="細明體" w:hint="eastAsia"/>
          <w:sz w:val="20"/>
          <w:szCs w:val="16"/>
        </w:rPr>
        <w:t>（</w:t>
      </w:r>
      <w:r w:rsidR="00D52FC5" w:rsidRPr="00853BDA">
        <w:rPr>
          <w:rFonts w:eastAsia="細明體" w:hint="eastAsia"/>
          <w:sz w:val="20"/>
          <w:szCs w:val="16"/>
        </w:rPr>
        <w:t>印順法師，《</w:t>
      </w:r>
      <w:r w:rsidR="0043157C" w:rsidRPr="00853BDA">
        <w:rPr>
          <w:rFonts w:eastAsia="細明體" w:hint="eastAsia"/>
          <w:sz w:val="20"/>
          <w:szCs w:val="16"/>
        </w:rPr>
        <w:t>大智度論筆記》［</w:t>
      </w:r>
      <w:r w:rsidR="0043157C" w:rsidRPr="00853BDA">
        <w:rPr>
          <w:rFonts w:eastAsia="細明體" w:hint="eastAsia"/>
          <w:sz w:val="20"/>
          <w:szCs w:val="16"/>
        </w:rPr>
        <w:t>B031</w:t>
      </w:r>
      <w:r w:rsidR="0043157C" w:rsidRPr="00853BDA">
        <w:rPr>
          <w:rFonts w:eastAsia="細明體" w:hint="eastAsia"/>
          <w:sz w:val="20"/>
          <w:szCs w:val="16"/>
        </w:rPr>
        <w:t>］</w:t>
      </w:r>
      <w:r w:rsidR="0043157C" w:rsidRPr="00853BDA">
        <w:rPr>
          <w:rFonts w:eastAsia="細明體" w:hint="eastAsia"/>
          <w:sz w:val="20"/>
          <w:szCs w:val="16"/>
        </w:rPr>
        <w:t>p.174</w:t>
      </w:r>
      <w:r w:rsidR="0043157C" w:rsidRPr="00853BDA">
        <w:rPr>
          <w:rFonts w:eastAsia="細明體" w:hint="eastAsia"/>
          <w:sz w:val="20"/>
          <w:szCs w:val="16"/>
        </w:rPr>
        <w:t>）</w:t>
      </w:r>
    </w:p>
    <w:p w14:paraId="07BE574C" w14:textId="77777777" w:rsidR="0043157C" w:rsidRPr="00853BDA" w:rsidRDefault="0043157C" w:rsidP="00EB4514">
      <w:pPr>
        <w:spacing w:line="348" w:lineRule="exact"/>
        <w:ind w:leftChars="300" w:left="720"/>
        <w:jc w:val="both"/>
      </w:pPr>
      <w:r w:rsidRPr="00853BDA">
        <w:rPr>
          <w:rFonts w:hint="eastAsia"/>
        </w:rPr>
        <w:t>二者、賢聖以法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622b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眼分別諸法，</w:t>
      </w:r>
    </w:p>
    <w:p w14:paraId="2C27C0D9" w14:textId="77777777" w:rsidR="0043157C" w:rsidRPr="00853BDA" w:rsidRDefault="00F75855" w:rsidP="00EB4514">
      <w:pPr>
        <w:spacing w:line="348" w:lineRule="exact"/>
        <w:ind w:leftChars="350" w:left="84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43157C" w:rsidRPr="00853BDA">
        <w:rPr>
          <w:rFonts w:hint="eastAsia"/>
          <w:b/>
          <w:sz w:val="20"/>
          <w:bdr w:val="single" w:sz="4" w:space="0" w:color="auto"/>
        </w:rPr>
        <w:t>逆觀十二因緣</w:t>
      </w:r>
    </w:p>
    <w:p w14:paraId="0C1E0E31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老、病、死，心厭，欲出世間。</w:t>
      </w:r>
    </w:p>
    <w:p w14:paraId="78131A9B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求老</w:t>
      </w:r>
      <w:r w:rsidRPr="00853BDA">
        <w:rPr>
          <w:vertAlign w:val="superscript"/>
        </w:rPr>
        <w:footnoteReference w:id="66"/>
      </w:r>
      <w:r w:rsidRPr="00853BDA">
        <w:rPr>
          <w:rFonts w:hint="eastAsia"/>
        </w:rPr>
        <w:t>死因緣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由生故。</w:t>
      </w:r>
    </w:p>
    <w:p w14:paraId="0FF09DFA" w14:textId="77777777" w:rsidR="0043157C" w:rsidRPr="00853BDA" w:rsidRDefault="0043157C" w:rsidP="00EB4514">
      <w:pPr>
        <w:spacing w:line="348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是生由諸煩惱、業因緣。何以故？無煩惱人則不生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是故知煩惱為生因。</w:t>
      </w:r>
    </w:p>
    <w:p w14:paraId="1CE9486E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煩惱</w:t>
      </w:r>
      <w:r w:rsidRPr="00853BDA">
        <w:rPr>
          <w:vertAlign w:val="superscript"/>
        </w:rPr>
        <w:footnoteReference w:id="67"/>
      </w:r>
      <w:r w:rsidRPr="00853BDA">
        <w:rPr>
          <w:rFonts w:hint="eastAsia"/>
        </w:rPr>
        <w:t>因緣是無明。</w:t>
      </w:r>
    </w:p>
    <w:p w14:paraId="3C8C57D0" w14:textId="77777777" w:rsidR="0043157C" w:rsidRPr="00853BDA" w:rsidRDefault="00F75855" w:rsidP="00E115F0">
      <w:pPr>
        <w:spacing w:beforeLines="30" w:before="108"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bdr w:val="single" w:sz="4" w:space="0" w:color="auto"/>
        </w:rPr>
        <w:t>B</w:t>
      </w:r>
      <w:r w:rsidR="0043157C" w:rsidRPr="00853BDA">
        <w:rPr>
          <w:rFonts w:hint="eastAsia"/>
          <w:b/>
          <w:sz w:val="20"/>
          <w:bdr w:val="single" w:sz="4" w:space="0" w:color="auto"/>
        </w:rPr>
        <w:t>）因無明故煩惱應捨而取，戒、定、慧應取而捨</w:t>
      </w:r>
    </w:p>
    <w:p w14:paraId="6F1194B6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無明故，應捨而取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應取而捨。</w:t>
      </w:r>
    </w:p>
    <w:p w14:paraId="1082F545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何者應捨？老病諸苦因緣煩惱應捨，以少顛倒樂因</w:t>
      </w:r>
      <w:r w:rsidR="00FD18B1" w:rsidRPr="00853BDA">
        <w:rPr>
          <w:rStyle w:val="FootnoteReference"/>
        </w:rPr>
        <w:footnoteReference w:id="68"/>
      </w:r>
      <w:r w:rsidRPr="00853BDA">
        <w:rPr>
          <w:rFonts w:hint="eastAsia"/>
        </w:rPr>
        <w:t>緣故而取。</w:t>
      </w:r>
    </w:p>
    <w:p w14:paraId="0B0801F4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持戒、禪定、智慧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諸善根本，是涅槃樂因緣</w:t>
      </w:r>
      <w:r w:rsidRPr="00853BDA">
        <w:rPr>
          <w:rFonts w:hint="eastAsia"/>
          <w:bCs/>
        </w:rPr>
        <w:t>──</w:t>
      </w:r>
      <w:r w:rsidRPr="00853BDA">
        <w:rPr>
          <w:rFonts w:hint="eastAsia"/>
        </w:rPr>
        <w:t>是事應取而捨。</w:t>
      </w:r>
    </w:p>
    <w:p w14:paraId="4D3FB5B9" w14:textId="77777777" w:rsidR="0043157C" w:rsidRPr="00853BDA" w:rsidRDefault="00F75855" w:rsidP="00E115F0">
      <w:pPr>
        <w:spacing w:beforeLines="30" w:before="108"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bdr w:val="single" w:sz="4" w:space="0" w:color="auto"/>
        </w:rPr>
        <w:t>C</w:t>
      </w:r>
      <w:r w:rsidR="0043157C" w:rsidRPr="00853BDA">
        <w:rPr>
          <w:rFonts w:hint="eastAsia"/>
          <w:b/>
          <w:sz w:val="20"/>
          <w:bdr w:val="single" w:sz="4" w:space="0" w:color="auto"/>
        </w:rPr>
        <w:t>）知無我，但求滅苦入涅槃，不究盡求諸苦相</w:t>
      </w:r>
    </w:p>
    <w:p w14:paraId="202B4A02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是中無有知者、見者、作者。何以故？是法無定相，但從虛誑因緣相續生。行者知是虛誑不實，則不生戲論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是但滅苦故入</w:t>
      </w:r>
      <w:r w:rsidRPr="00853BDA">
        <w:rPr>
          <w:vertAlign w:val="superscript"/>
        </w:rPr>
        <w:footnoteReference w:id="69"/>
      </w:r>
      <w:r w:rsidRPr="00853BDA">
        <w:rPr>
          <w:rFonts w:hint="eastAsia"/>
        </w:rPr>
        <w:t>於涅槃，不究盡求諸苦相。</w:t>
      </w:r>
    </w:p>
    <w:p w14:paraId="37C2F35D" w14:textId="77777777" w:rsidR="0043157C" w:rsidRPr="00853BDA" w:rsidRDefault="00F75855" w:rsidP="00E115F0">
      <w:pPr>
        <w:snapToGrid w:val="0"/>
        <w:spacing w:beforeLines="30" w:before="108" w:line="348" w:lineRule="exact"/>
        <w:ind w:leftChars="300" w:left="720"/>
        <w:jc w:val="both"/>
        <w:rPr>
          <w:rFonts w:eastAsia="細明體"/>
          <w:sz w:val="16"/>
          <w:szCs w:val="16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菩薩究盡十二因緣根本相如虛空</w:t>
      </w:r>
      <w:r w:rsidR="0043157C" w:rsidRPr="00853BDA">
        <w:rPr>
          <w:rFonts w:eastAsia="細明體" w:hint="eastAsia"/>
          <w:sz w:val="20"/>
          <w:szCs w:val="16"/>
        </w:rPr>
        <w:t>（</w:t>
      </w:r>
      <w:r w:rsidR="00D52FC5" w:rsidRPr="00853BDA">
        <w:rPr>
          <w:rFonts w:eastAsia="細明體" w:hint="eastAsia"/>
          <w:sz w:val="20"/>
          <w:szCs w:val="16"/>
        </w:rPr>
        <w:t>印順法師，《</w:t>
      </w:r>
      <w:r w:rsidR="0043157C" w:rsidRPr="00853BDA">
        <w:rPr>
          <w:rFonts w:eastAsia="細明體" w:hint="eastAsia"/>
          <w:sz w:val="20"/>
          <w:szCs w:val="16"/>
        </w:rPr>
        <w:t>大智度論筆記》［</w:t>
      </w:r>
      <w:r w:rsidR="0043157C" w:rsidRPr="00853BDA">
        <w:rPr>
          <w:rFonts w:eastAsia="細明體" w:hint="eastAsia"/>
          <w:sz w:val="20"/>
          <w:szCs w:val="16"/>
        </w:rPr>
        <w:t>B031</w:t>
      </w:r>
      <w:r w:rsidR="0043157C" w:rsidRPr="00853BDA">
        <w:rPr>
          <w:rFonts w:eastAsia="細明體" w:hint="eastAsia"/>
          <w:sz w:val="20"/>
          <w:szCs w:val="16"/>
        </w:rPr>
        <w:t>］</w:t>
      </w:r>
      <w:r w:rsidR="0043157C" w:rsidRPr="00853BDA">
        <w:rPr>
          <w:rFonts w:eastAsia="細明體" w:hint="eastAsia"/>
          <w:sz w:val="20"/>
          <w:szCs w:val="16"/>
        </w:rPr>
        <w:t>p.174</w:t>
      </w:r>
      <w:r w:rsidR="0043157C" w:rsidRPr="00853BDA">
        <w:rPr>
          <w:rFonts w:eastAsia="細明體" w:hint="eastAsia"/>
          <w:sz w:val="20"/>
          <w:szCs w:val="16"/>
        </w:rPr>
        <w:t>）</w:t>
      </w:r>
    </w:p>
    <w:p w14:paraId="4CFEF8F2" w14:textId="77777777" w:rsidR="0043157C" w:rsidRPr="00853BDA" w:rsidRDefault="00F75855" w:rsidP="00EB4514">
      <w:pPr>
        <w:spacing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bdr w:val="single" w:sz="4" w:space="0" w:color="auto"/>
        </w:rPr>
        <w:t>A</w:t>
      </w:r>
      <w:r w:rsidR="0043157C" w:rsidRPr="00853BDA">
        <w:rPr>
          <w:rFonts w:hint="eastAsia"/>
          <w:b/>
          <w:sz w:val="20"/>
          <w:bdr w:val="single" w:sz="4" w:space="0" w:color="auto"/>
        </w:rPr>
        <w:t>）菩薩大智利根故，觀十二因緣畢竟空</w:t>
      </w:r>
    </w:p>
    <w:p w14:paraId="6CA144A9" w14:textId="77777777"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三者、諸菩薩摩訶薩大智人利根故，但求究盡十二因緣根本相，不以憂怖自沒。</w:t>
      </w:r>
    </w:p>
    <w:p w14:paraId="01D4050E" w14:textId="77777777" w:rsidR="0043157C" w:rsidRPr="00853BDA" w:rsidRDefault="00F75855" w:rsidP="00EB4514">
      <w:pPr>
        <w:spacing w:line="348" w:lineRule="exact"/>
        <w:ind w:leftChars="400" w:left="9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16"/>
          <w:bdr w:val="single" w:sz="4" w:space="0" w:color="auto"/>
        </w:rPr>
        <w:t>a</w:t>
      </w:r>
      <w:r w:rsidR="0043157C" w:rsidRPr="00853BDA">
        <w:rPr>
          <w:rFonts w:hint="eastAsia"/>
          <w:b/>
          <w:sz w:val="20"/>
          <w:szCs w:val="16"/>
          <w:bdr w:val="single" w:sz="4" w:space="0" w:color="auto"/>
        </w:rPr>
        <w:t>、詳釋「老法不可得」</w:t>
      </w:r>
    </w:p>
    <w:p w14:paraId="3DD28EBA" w14:textId="77777777" w:rsidR="0043157C" w:rsidRPr="00853BDA" w:rsidRDefault="0043157C" w:rsidP="00EB4514">
      <w:pPr>
        <w:spacing w:line="348" w:lineRule="exact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求</w:t>
      </w:r>
      <w:r w:rsidRPr="00853BDA">
        <w:rPr>
          <w:vertAlign w:val="superscript"/>
        </w:rPr>
        <w:footnoteReference w:id="70"/>
      </w:r>
      <w:r w:rsidRPr="00853BDA">
        <w:rPr>
          <w:rFonts w:hint="eastAsia"/>
        </w:rPr>
        <w:t>時不得定相，老法畢竟空，但從虛誑假名有。所以者何？</w:t>
      </w:r>
    </w:p>
    <w:p w14:paraId="51BA4898" w14:textId="77777777" w:rsidR="0043157C" w:rsidRPr="00853BDA" w:rsidRDefault="00F75855" w:rsidP="00EB4514">
      <w:pPr>
        <w:spacing w:line="348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b/>
          <w:sz w:val="20"/>
          <w:bdr w:val="single" w:sz="4" w:space="0" w:color="auto" w:frame="1"/>
        </w:rPr>
        <w:t>（</w:t>
      </w:r>
      <w:r w:rsidR="0043157C" w:rsidRPr="00853BDA">
        <w:rPr>
          <w:b/>
          <w:sz w:val="20"/>
          <w:bdr w:val="single" w:sz="4" w:space="0" w:color="auto" w:frame="1"/>
        </w:rPr>
        <w:t>a</w:t>
      </w:r>
      <w:r w:rsidR="0043157C" w:rsidRPr="00853BDA">
        <w:rPr>
          <w:b/>
          <w:sz w:val="20"/>
          <w:bdr w:val="single" w:sz="4" w:space="0" w:color="auto" w:frame="1"/>
        </w:rPr>
        <w:t>）破「老是心不相應行與頭白等是老相」</w:t>
      </w:r>
    </w:p>
    <w:p w14:paraId="727FC396" w14:textId="77777777" w:rsidR="0043157C" w:rsidRPr="00853BDA" w:rsidRDefault="00F75855" w:rsidP="00EB4514">
      <w:pPr>
        <w:spacing w:line="348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Ⅰ、破「老是心不相應行」</w:t>
      </w:r>
    </w:p>
    <w:p w14:paraId="2A7F3F90" w14:textId="77777777" w:rsidR="0043157C" w:rsidRPr="00853BDA" w:rsidRDefault="0043157C" w:rsidP="00EB4514">
      <w:pPr>
        <w:spacing w:line="348" w:lineRule="exact"/>
        <w:ind w:leftChars="500" w:left="1200"/>
        <w:jc w:val="both"/>
        <w:rPr>
          <w:bCs/>
        </w:rPr>
      </w:pPr>
      <w:r w:rsidRPr="00853BDA">
        <w:rPr>
          <w:rFonts w:hint="eastAsia"/>
        </w:rPr>
        <w:t>分別諸法相者說：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老是心不相應行</w:t>
      </w:r>
      <w:r w:rsidR="00E75D86" w:rsidRPr="00853BDA">
        <w:rPr>
          <w:vertAlign w:val="superscript"/>
        </w:rPr>
        <w:footnoteReference w:id="71"/>
      </w:r>
      <w:r w:rsidRPr="00853BDA">
        <w:rPr>
          <w:rFonts w:hint="eastAsia"/>
        </w:rPr>
        <w:t>。</w:t>
      </w:r>
      <w:r w:rsidRPr="00853BDA">
        <w:rPr>
          <w:rFonts w:hint="eastAsia"/>
          <w:bCs/>
        </w:rPr>
        <w:t>」</w:t>
      </w:r>
    </w:p>
    <w:p w14:paraId="6EB64AB5" w14:textId="77777777" w:rsidR="0043157C" w:rsidRPr="00853BDA" w:rsidRDefault="002F61CB" w:rsidP="00D31FAA">
      <w:pPr>
        <w:spacing w:line="346" w:lineRule="exact"/>
        <w:ind w:leftChars="500" w:left="1200"/>
        <w:jc w:val="both"/>
      </w:pPr>
      <w:r>
        <w:rPr>
          <w:rFonts w:hint="eastAsia"/>
        </w:rPr>
        <w:lastRenderedPageBreak/>
        <w:t>`2316`</w:t>
      </w:r>
      <w:r w:rsidR="0043157C" w:rsidRPr="00853BDA">
        <w:rPr>
          <w:rFonts w:hint="eastAsia"/>
        </w:rPr>
        <w:t>是相不可得。</w:t>
      </w:r>
    </w:p>
    <w:p w14:paraId="625CE1F6" w14:textId="77777777" w:rsidR="0043157C" w:rsidRPr="00853BDA" w:rsidRDefault="00F75855" w:rsidP="00E115F0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Ⅱ、破「頭白等是老相」</w:t>
      </w:r>
    </w:p>
    <w:p w14:paraId="20557CE6" w14:textId="77777777" w:rsidR="0043157C" w:rsidRPr="00853BDA" w:rsidRDefault="0043157C" w:rsidP="00D31FAA">
      <w:pPr>
        <w:spacing w:line="346" w:lineRule="exact"/>
        <w:ind w:leftChars="500" w:left="1200"/>
        <w:jc w:val="both"/>
        <w:rPr>
          <w:bCs/>
        </w:rPr>
      </w:pPr>
      <w:r w:rsidRPr="00853BDA">
        <w:rPr>
          <w:rFonts w:hint="eastAsia"/>
        </w:rPr>
        <w:t>頭白等</w:t>
      </w:r>
      <w:r w:rsidRPr="00853BDA">
        <w:rPr>
          <w:vertAlign w:val="superscript"/>
        </w:rPr>
        <w:footnoteReference w:id="72"/>
      </w:r>
      <w:r w:rsidRPr="00853BDA">
        <w:rPr>
          <w:rFonts w:hint="eastAsia"/>
        </w:rPr>
        <w:t>是色相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非老相</w:t>
      </w:r>
      <w:r w:rsidRPr="00853BDA">
        <w:rPr>
          <w:rFonts w:hint="eastAsia"/>
          <w:bCs/>
        </w:rPr>
        <w:t>。</w:t>
      </w:r>
    </w:p>
    <w:p w14:paraId="0AA557ED" w14:textId="77777777" w:rsidR="0043157C" w:rsidRPr="00853BDA" w:rsidRDefault="00F75855" w:rsidP="00E115F0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Ⅲ、結：老相不可得</w:t>
      </w:r>
    </w:p>
    <w:p w14:paraId="042AE6CF" w14:textId="77777777" w:rsidR="0043157C" w:rsidRPr="00853BDA" w:rsidRDefault="0043157C" w:rsidP="00D31FAA">
      <w:pPr>
        <w:spacing w:line="346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二事不可得，故無老相。</w:t>
      </w:r>
    </w:p>
    <w:p w14:paraId="7CE54027" w14:textId="77777777" w:rsidR="0043157C" w:rsidRPr="00853BDA" w:rsidRDefault="007A6354" w:rsidP="00E115F0">
      <w:pPr>
        <w:spacing w:beforeLines="30" w:before="108" w:line="346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>
        <w:rPr>
          <w:rFonts w:hint="eastAsia"/>
          <w:b/>
          <w:sz w:val="20"/>
          <w:bdr w:val="single" w:sz="4" w:space="0" w:color="auto" w:frame="1"/>
        </w:rPr>
        <w:t>$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（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b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）別破「老相是髮白等相」</w:t>
      </w:r>
    </w:p>
    <w:p w14:paraId="01DB17C6" w14:textId="77777777" w:rsidR="0043157C" w:rsidRPr="00853BDA" w:rsidRDefault="00F75855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Ⅰ、外人執</w:t>
      </w:r>
    </w:p>
    <w:p w14:paraId="4D2BC74B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復次，世人名老相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髮白、齒離，面皺、身曲，羸瘦</w:t>
      </w:r>
      <w:r w:rsidRPr="00853BDA">
        <w:rPr>
          <w:vertAlign w:val="superscript"/>
        </w:rPr>
        <w:footnoteReference w:id="73"/>
      </w:r>
      <w:r w:rsidRPr="00853BDA">
        <w:rPr>
          <w:rFonts w:hint="eastAsia"/>
        </w:rPr>
        <w:t>、力薄，諸根闇塞</w:t>
      </w:r>
      <w:r w:rsidRPr="00853BDA">
        <w:rPr>
          <w:vertAlign w:val="superscript"/>
        </w:rPr>
        <w:footnoteReference w:id="74"/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如是等名老相。</w:t>
      </w:r>
    </w:p>
    <w:p w14:paraId="23896337" w14:textId="77777777" w:rsidR="0043157C" w:rsidRPr="00853BDA" w:rsidRDefault="00F75855" w:rsidP="00E115F0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Ⅱ、論主破</w:t>
      </w:r>
    </w:p>
    <w:p w14:paraId="68AFECBA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但是事不然！所以者何？</w:t>
      </w:r>
    </w:p>
    <w:p w14:paraId="40197ACE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髮白非唯老者；又年壯而白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老年而黑者。羸瘦</w:t>
      </w:r>
      <w:r w:rsidRPr="00853BDA">
        <w:rPr>
          <w:vertAlign w:val="superscript"/>
        </w:rPr>
        <w:footnoteReference w:id="75"/>
      </w:r>
      <w:r w:rsidRPr="00853BDA">
        <w:rPr>
          <w:rFonts w:hint="eastAsia"/>
        </w:rPr>
        <w:t>、皺曲亦爾。</w:t>
      </w:r>
    </w:p>
    <w:p w14:paraId="2C890582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有人老而諸根明利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少而闇塞者；又</w:t>
      </w:r>
      <w:r w:rsidRPr="00853BDA">
        <w:rPr>
          <w:vertAlign w:val="superscript"/>
        </w:rPr>
        <w:footnoteReference w:id="76"/>
      </w:r>
      <w:r w:rsidRPr="00853BDA">
        <w:rPr>
          <w:rFonts w:hint="eastAsia"/>
        </w:rPr>
        <w:t>服還年藥，雖老而壯。</w:t>
      </w:r>
    </w:p>
    <w:p w14:paraId="1FA50972" w14:textId="77777777" w:rsidR="0043157C" w:rsidRPr="00853BDA" w:rsidRDefault="0043157C" w:rsidP="00D31FAA">
      <w:pPr>
        <w:widowControl/>
        <w:spacing w:line="346" w:lineRule="exact"/>
        <w:ind w:leftChars="500" w:left="1200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如是老無定相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無定相故，諸法和合，假名為老</w:t>
      </w:r>
      <w:r w:rsidR="00EE739B" w:rsidRPr="00853BDA">
        <w:rPr>
          <w:rFonts w:hint="eastAsia"/>
          <w:bCs/>
        </w:rPr>
        <w:t>。</w:t>
      </w:r>
      <w:r w:rsidRPr="00853BDA">
        <w:rPr>
          <w:rFonts w:hint="eastAsia"/>
        </w:rPr>
        <w:t>又如假輪、軸</w:t>
      </w:r>
      <w:r w:rsidRPr="00853BDA">
        <w:rPr>
          <w:vertAlign w:val="superscript"/>
        </w:rPr>
        <w:footnoteReference w:id="77"/>
      </w:r>
      <w:r w:rsidRPr="00853BDA">
        <w:rPr>
          <w:rFonts w:hint="eastAsia"/>
        </w:rPr>
        <w:t>、轅</w:t>
      </w:r>
      <w:r w:rsidRPr="00853BDA">
        <w:rPr>
          <w:vertAlign w:val="superscript"/>
        </w:rPr>
        <w:footnoteReference w:id="78"/>
      </w:r>
      <w:r w:rsidRPr="00853BDA">
        <w:rPr>
          <w:rFonts w:hint="eastAsia"/>
        </w:rPr>
        <w:t>、輻</w:t>
      </w:r>
      <w:r w:rsidRPr="00853BDA">
        <w:rPr>
          <w:vertAlign w:val="superscript"/>
        </w:rPr>
        <w:footnoteReference w:id="79"/>
      </w:r>
      <w:r w:rsidRPr="00853BDA">
        <w:rPr>
          <w:rFonts w:hint="eastAsia"/>
        </w:rPr>
        <w:t>等為車，是假名非實。</w:t>
      </w:r>
    </w:p>
    <w:p w14:paraId="19681D41" w14:textId="77777777" w:rsidR="0043157C" w:rsidRPr="00853BDA" w:rsidRDefault="00F75855" w:rsidP="00E115F0">
      <w:pPr>
        <w:spacing w:beforeLines="30" w:before="108" w:line="346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（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c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）破「老是果報五蘊故舊相」</w:t>
      </w:r>
    </w:p>
    <w:p w14:paraId="4A36FAFD" w14:textId="77777777" w:rsidR="0043157C" w:rsidRPr="00853BDA" w:rsidRDefault="00F75855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Ⅰ、外人執</w:t>
      </w:r>
    </w:p>
    <w:p w14:paraId="3A47947A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復次，有人言說：「果報五眾故相名為老。」</w:t>
      </w:r>
    </w:p>
    <w:p w14:paraId="6717DA9E" w14:textId="77777777" w:rsidR="0043157C" w:rsidRPr="00853BDA" w:rsidRDefault="00F75855" w:rsidP="00E115F0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Ⅱ、論主破</w:t>
      </w:r>
    </w:p>
    <w:p w14:paraId="192AD87C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是亦不然！所以者何？</w:t>
      </w:r>
    </w:p>
    <w:p w14:paraId="1BBFD4E8" w14:textId="77777777"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一切有為法念念生滅不住；若不住，則無故</w:t>
      </w:r>
      <w:r w:rsidRPr="00853BDA">
        <w:rPr>
          <w:vertAlign w:val="superscript"/>
        </w:rPr>
        <w:footnoteReference w:id="80"/>
      </w:r>
      <w:r w:rsidRPr="00853BDA">
        <w:rPr>
          <w:rFonts w:hint="eastAsia"/>
        </w:rPr>
        <w:t>；無</w:t>
      </w:r>
      <w:r w:rsidRPr="00853BDA">
        <w:rPr>
          <w:vertAlign w:val="superscript"/>
        </w:rPr>
        <w:footnoteReference w:id="81"/>
      </w:r>
      <w:r w:rsidRPr="00853BDA">
        <w:rPr>
          <w:rFonts w:hint="eastAsia"/>
        </w:rPr>
        <w:t>故</w:t>
      </w:r>
      <w:r w:rsidRPr="00853BDA">
        <w:rPr>
          <w:vertAlign w:val="superscript"/>
        </w:rPr>
        <w:footnoteReference w:id="82"/>
      </w:r>
      <w:r w:rsidRPr="00853BDA">
        <w:rPr>
          <w:rFonts w:hint="eastAsia"/>
        </w:rPr>
        <w:t>，則無老。</w:t>
      </w:r>
    </w:p>
    <w:p w14:paraId="2957832D" w14:textId="77777777" w:rsidR="0043157C" w:rsidRPr="00853BDA" w:rsidRDefault="0043157C" w:rsidP="00D31FAA">
      <w:pPr>
        <w:spacing w:line="350" w:lineRule="exact"/>
        <w:ind w:leftChars="500" w:left="1200"/>
        <w:jc w:val="both"/>
      </w:pPr>
      <w:r w:rsidRPr="00853BDA">
        <w:rPr>
          <w:rFonts w:hint="eastAsia"/>
        </w:rPr>
        <w:lastRenderedPageBreak/>
        <w:t>一切有為法</w:t>
      </w:r>
      <w:r w:rsidRPr="00853BDA">
        <w:rPr>
          <w:rFonts w:hint="eastAsia"/>
          <w:b/>
        </w:rPr>
        <w:t>若有住，則無無常</w:t>
      </w:r>
      <w:r w:rsidRPr="00853BDA">
        <w:rPr>
          <w:vertAlign w:val="superscript"/>
        </w:rPr>
        <w:footnoteReference w:id="83"/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若無無常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即是常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若常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則無老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何況</w:t>
      </w:r>
      <w:r w:rsidR="002F61CB">
        <w:rPr>
          <w:rFonts w:hint="eastAsia"/>
        </w:rPr>
        <w:t>`2317`</w:t>
      </w:r>
      <w:r w:rsidRPr="00853BDA">
        <w:rPr>
          <w:rFonts w:hint="eastAsia"/>
        </w:rPr>
        <w:t>非常非無常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畢竟空中而有老！</w:t>
      </w:r>
    </w:p>
    <w:p w14:paraId="1D502659" w14:textId="77777777" w:rsidR="0043157C" w:rsidRPr="00853BDA" w:rsidRDefault="00F75855" w:rsidP="00E115F0">
      <w:pPr>
        <w:spacing w:beforeLines="30" w:before="108" w:line="350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（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d</w:t>
      </w:r>
      <w:r w:rsidR="0043157C" w:rsidRPr="00853BDA">
        <w:rPr>
          <w:rFonts w:hint="eastAsia"/>
          <w:b/>
          <w:sz w:val="20"/>
          <w:bdr w:val="single" w:sz="4" w:space="0" w:color="auto" w:frame="1"/>
        </w:rPr>
        <w:t>）諸法畢竟空，生相不可得故，老相亦不可得</w:t>
      </w:r>
    </w:p>
    <w:p w14:paraId="26DBE55F" w14:textId="77777777" w:rsidR="0043157C" w:rsidRPr="00853BDA" w:rsidRDefault="0043157C" w:rsidP="00D31FAA">
      <w:pPr>
        <w:spacing w:line="350" w:lineRule="exact"/>
        <w:ind w:leftChars="450" w:left="108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復次，諸法畢竟空中生相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622c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不可得，何況有老！</w:t>
      </w:r>
    </w:p>
    <w:p w14:paraId="5CFB3A76" w14:textId="77777777" w:rsidR="0043157C" w:rsidRPr="00853BDA" w:rsidRDefault="0043157C" w:rsidP="00D31FAA">
      <w:pPr>
        <w:spacing w:line="350" w:lineRule="exact"/>
        <w:ind w:leftChars="450" w:left="108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如是等種種因緣，求老法不可得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不可得故無相，如虛空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不可盡。</w:t>
      </w:r>
    </w:p>
    <w:p w14:paraId="2CFEAF9D" w14:textId="77777777" w:rsidR="0043157C" w:rsidRPr="00853BDA" w:rsidRDefault="00F75855" w:rsidP="00E115F0">
      <w:pPr>
        <w:spacing w:beforeLines="30" w:before="108" w:line="350" w:lineRule="exact"/>
        <w:ind w:leftChars="400" w:left="960"/>
        <w:jc w:val="both"/>
        <w:rPr>
          <w:b/>
          <w:sz w:val="20"/>
          <w:szCs w:val="16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16"/>
          <w:bdr w:val="single" w:sz="4" w:space="0" w:color="auto"/>
        </w:rPr>
        <w:t>b</w:t>
      </w:r>
      <w:r w:rsidR="0043157C" w:rsidRPr="00853BDA">
        <w:rPr>
          <w:rFonts w:hint="eastAsia"/>
          <w:b/>
          <w:sz w:val="20"/>
          <w:szCs w:val="16"/>
          <w:bdr w:val="single" w:sz="4" w:space="0" w:color="auto"/>
        </w:rPr>
        <w:t>、例同餘支</w:t>
      </w:r>
    </w:p>
    <w:p w14:paraId="41A3DF58" w14:textId="77777777" w:rsidR="0043157C" w:rsidRPr="00853BDA" w:rsidRDefault="0043157C" w:rsidP="00D31FAA">
      <w:pPr>
        <w:spacing w:line="350" w:lineRule="exact"/>
        <w:ind w:leftChars="400" w:left="960"/>
        <w:jc w:val="both"/>
      </w:pPr>
      <w:r w:rsidRPr="00853BDA">
        <w:rPr>
          <w:rFonts w:hint="eastAsia"/>
        </w:rPr>
        <w:t>如老，乃至無明亦如是。</w:t>
      </w:r>
    </w:p>
    <w:p w14:paraId="46BC0D7B" w14:textId="77777777" w:rsidR="0043157C" w:rsidRPr="00853BDA" w:rsidRDefault="0043157C" w:rsidP="00D31FAA">
      <w:pPr>
        <w:spacing w:line="350" w:lineRule="exact"/>
        <w:ind w:leftChars="400" w:left="960"/>
        <w:jc w:val="both"/>
      </w:pPr>
      <w:r w:rsidRPr="00853BDA">
        <w:rPr>
          <w:rFonts w:hint="eastAsia"/>
        </w:rPr>
        <w:t>破無明，如上說</w:t>
      </w:r>
      <w:r w:rsidRPr="00853BDA">
        <w:rPr>
          <w:rFonts w:hint="eastAsia"/>
          <w:bCs/>
        </w:rPr>
        <w:t>。</w:t>
      </w:r>
      <w:r w:rsidRPr="00853BDA">
        <w:rPr>
          <w:vertAlign w:val="superscript"/>
        </w:rPr>
        <w:footnoteReference w:id="84"/>
      </w:r>
    </w:p>
    <w:p w14:paraId="375E11B5" w14:textId="77777777" w:rsidR="0043157C" w:rsidRPr="00853BDA" w:rsidRDefault="00F75855" w:rsidP="00E115F0">
      <w:pPr>
        <w:spacing w:beforeLines="30" w:before="108" w:line="35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bdr w:val="single" w:sz="4" w:space="0" w:color="auto"/>
        </w:rPr>
        <w:t>B</w:t>
      </w:r>
      <w:r w:rsidR="0043157C" w:rsidRPr="00853BDA">
        <w:rPr>
          <w:rFonts w:hint="eastAsia"/>
          <w:b/>
          <w:sz w:val="20"/>
          <w:bdr w:val="single" w:sz="4" w:space="0" w:color="auto"/>
        </w:rPr>
        <w:t>）菩薩觀諸法畢竟空而不著故，於眾生中起大悲</w:t>
      </w:r>
    </w:p>
    <w:p w14:paraId="2EDA276B" w14:textId="77777777" w:rsidR="0043157C" w:rsidRPr="00853BDA" w:rsidRDefault="0043157C" w:rsidP="00D31FAA">
      <w:pPr>
        <w:spacing w:line="350" w:lineRule="exact"/>
        <w:ind w:leftChars="350" w:left="840"/>
        <w:jc w:val="both"/>
      </w:pPr>
      <w:r w:rsidRPr="00853BDA">
        <w:rPr>
          <w:rFonts w:hint="eastAsia"/>
        </w:rPr>
        <w:t>菩薩觀諸法實相畢竟空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無所有、無所得，亦不著是事故，於眾生中而生大悲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眾生愚癡故，於不實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顛倒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虛妄法中受諸苦惱。</w:t>
      </w:r>
    </w:p>
    <w:p w14:paraId="02270579" w14:textId="77777777" w:rsidR="0043157C" w:rsidRPr="00853BDA" w:rsidRDefault="00F75855" w:rsidP="00E115F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）明行三種十二因緣之人</w:t>
      </w:r>
    </w:p>
    <w:p w14:paraId="2E099F04" w14:textId="77777777"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初「十二因緣」，但是凡夫人故，於是中不求是非；</w:t>
      </w:r>
    </w:p>
    <w:p w14:paraId="42262ECD" w14:textId="77777777"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第二「十二因緣」，二乘人及未得無生忍法菩薩所觀；</w:t>
      </w:r>
    </w:p>
    <w:p w14:paraId="4DDE50DA" w14:textId="77777777"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第三「十二因緣」，從得無生忍法乃至坐道場菩薩所觀。</w:t>
      </w:r>
    </w:p>
    <w:p w14:paraId="64D0A7FD" w14:textId="77777777" w:rsidR="0043157C" w:rsidRPr="00853BDA" w:rsidRDefault="00F75855" w:rsidP="00E115F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、結成：十二因緣空不可盡故，菩薩般若波羅蜜應生</w:t>
      </w:r>
    </w:p>
    <w:p w14:paraId="33C98B39" w14:textId="77777777" w:rsidR="0043157C" w:rsidRPr="00853BDA" w:rsidRDefault="0043157C" w:rsidP="00D31FAA">
      <w:pPr>
        <w:spacing w:line="350" w:lineRule="exact"/>
        <w:ind w:leftChars="200" w:left="480"/>
        <w:jc w:val="both"/>
      </w:pP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「無明虛空不可盡</w:t>
      </w:r>
      <w:r w:rsidR="00A33652" w:rsidRPr="00853BDA">
        <w:rPr>
          <w:rFonts w:hint="eastAsia"/>
        </w:rPr>
        <w:t>，</w:t>
      </w:r>
      <w:r w:rsidRPr="00853BDA">
        <w:rPr>
          <w:rFonts w:hint="eastAsia"/>
        </w:rPr>
        <w:t>乃至憂悲苦惱虛空不可盡故，菩薩行般若波羅蜜</w:t>
      </w:r>
      <w:r w:rsidR="00233DD5" w:rsidRPr="00853BDA">
        <w:rPr>
          <w:rFonts w:hint="eastAsia"/>
        </w:rPr>
        <w:t>。</w:t>
      </w:r>
      <w:r w:rsidRPr="00853BDA">
        <w:rPr>
          <w:rFonts w:hint="eastAsia"/>
        </w:rPr>
        <w:t>」</w:t>
      </w:r>
    </w:p>
    <w:p w14:paraId="55EEDC47" w14:textId="77777777" w:rsidR="0043157C" w:rsidRPr="00853BDA" w:rsidRDefault="00F75855" w:rsidP="00E115F0">
      <w:pPr>
        <w:spacing w:beforeLines="30" w:before="108" w:line="350" w:lineRule="exact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貳、十二因緣之妙用</w:t>
      </w:r>
    </w:p>
    <w:p w14:paraId="47857013" w14:textId="77777777" w:rsidR="0043157C" w:rsidRPr="00853BDA" w:rsidRDefault="00F75855" w:rsidP="00D31FAA">
      <w:pPr>
        <w:spacing w:line="35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（壹）十二因緣是獨菩薩法，能除諸邊、顛倒，唯坐道場者能觀</w:t>
      </w:r>
    </w:p>
    <w:p w14:paraId="65297266" w14:textId="77777777" w:rsidR="0043157C" w:rsidRPr="00853BDA" w:rsidRDefault="00F75855" w:rsidP="00D31FAA">
      <w:pPr>
        <w:spacing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一、觀十二因緣，能除諸邊、顛倒</w:t>
      </w:r>
    </w:p>
    <w:p w14:paraId="0216A9AC" w14:textId="77777777" w:rsidR="0043157C" w:rsidRPr="00853BDA" w:rsidRDefault="0043157C" w:rsidP="00D31FAA">
      <w:pPr>
        <w:spacing w:line="35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「如是深觀因緣法，離諸邊、顛倒」</w:t>
      </w:r>
      <w:r w:rsidRPr="00853BDA">
        <w:rPr>
          <w:vertAlign w:val="superscript"/>
        </w:rPr>
        <w:footnoteReference w:id="85"/>
      </w:r>
      <w:r w:rsidRPr="00853BDA">
        <w:rPr>
          <w:rFonts w:hint="eastAsia"/>
        </w:rPr>
        <w:t>者，</w:t>
      </w:r>
    </w:p>
    <w:p w14:paraId="3A77CD34" w14:textId="77777777" w:rsidR="0043157C" w:rsidRPr="00853BDA" w:rsidRDefault="0043157C" w:rsidP="00D31FAA">
      <w:pPr>
        <w:spacing w:line="350" w:lineRule="exact"/>
        <w:ind w:leftChars="100" w:left="240"/>
        <w:jc w:val="both"/>
        <w:rPr>
          <w:bCs/>
        </w:rPr>
      </w:pPr>
      <w:r w:rsidRPr="00853BDA">
        <w:rPr>
          <w:rFonts w:hint="eastAsia"/>
        </w:rPr>
        <w:t>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邊</w:t>
      </w:r>
      <w:r w:rsidR="00A077ED">
        <w:rPr>
          <w:kern w:val="0"/>
        </w:rPr>
        <w:t>^^</w:t>
      </w:r>
      <w:r w:rsidRPr="00853BDA">
        <w:rPr>
          <w:rFonts w:hint="eastAsia"/>
          <w:bCs/>
        </w:rPr>
        <w:t>」名常邊、斷滅邊，有邊、無邊，實邊、空邊，世間有邊等著</w:t>
      </w:r>
      <w:r w:rsidRPr="00853BDA">
        <w:rPr>
          <w:bCs/>
          <w:vertAlign w:val="superscript"/>
        </w:rPr>
        <w:footnoteReference w:id="86"/>
      </w:r>
      <w:r w:rsidRPr="00853BDA">
        <w:rPr>
          <w:rFonts w:hint="eastAsia"/>
          <w:bCs/>
        </w:rPr>
        <w:t>諸邊；</w:t>
      </w:r>
    </w:p>
    <w:p w14:paraId="210813B2" w14:textId="77777777"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  <w:bCs/>
        </w:rPr>
        <w:lastRenderedPageBreak/>
        <w:t>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顛倒</w:t>
      </w:r>
      <w:r w:rsidR="00A077ED">
        <w:rPr>
          <w:kern w:val="0"/>
        </w:rPr>
        <w:t>^^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者，無常中起常等諸顛倒煩惱。</w:t>
      </w:r>
    </w:p>
    <w:p w14:paraId="4DE848F0" w14:textId="77777777"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觀是十二因緣法，諸邊、顛倒滅。</w:t>
      </w:r>
    </w:p>
    <w:p w14:paraId="6342FEA5" w14:textId="77777777" w:rsidR="0043157C" w:rsidRPr="00853BDA" w:rsidRDefault="0043157C" w:rsidP="00E115F0">
      <w:pPr>
        <w:spacing w:beforeLines="20" w:before="72" w:line="350" w:lineRule="exact"/>
        <w:ind w:leftChars="100" w:left="240"/>
        <w:jc w:val="both"/>
      </w:pPr>
      <w:r w:rsidRPr="00853BDA">
        <w:rPr>
          <w:rFonts w:hint="eastAsia"/>
        </w:rPr>
        <w:t>諸煩惱有二分：一者、外道邪見人名為「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邊</w:t>
      </w:r>
      <w:r w:rsidR="00A077ED">
        <w:rPr>
          <w:kern w:val="0"/>
        </w:rPr>
        <w:t>^^</w:t>
      </w:r>
      <w:r w:rsidRPr="00853BDA">
        <w:rPr>
          <w:rFonts w:hint="eastAsia"/>
        </w:rPr>
        <w:t>」，二者、餘眾生煩惱名為「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顛倒</w:t>
      </w:r>
      <w:r w:rsidR="00A077ED">
        <w:rPr>
          <w:kern w:val="0"/>
        </w:rPr>
        <w:t>^^</w:t>
      </w:r>
      <w:r w:rsidRPr="00853BDA">
        <w:rPr>
          <w:rFonts w:hint="eastAsia"/>
        </w:rPr>
        <w:t>」。</w:t>
      </w:r>
    </w:p>
    <w:p w14:paraId="1C2FE985" w14:textId="77777777"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觀十二因緣，是二種煩惱</w:t>
      </w:r>
      <w:r w:rsidRPr="00853BDA">
        <w:rPr>
          <w:vertAlign w:val="superscript"/>
        </w:rPr>
        <w:footnoteReference w:id="87"/>
      </w:r>
      <w:r w:rsidRPr="00853BDA">
        <w:rPr>
          <w:rFonts w:hint="eastAsia"/>
        </w:rPr>
        <w:t>皆滅。</w:t>
      </w:r>
    </w:p>
    <w:p w14:paraId="751E442B" w14:textId="77777777" w:rsidR="0043157C" w:rsidRPr="00853BDA" w:rsidRDefault="00F75855" w:rsidP="00E115F0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二、唯坐道場菩薩能具足觀十二因緣</w:t>
      </w:r>
    </w:p>
    <w:p w14:paraId="252A0FF2" w14:textId="77777777"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是第三「十二因緣觀」甚深，唯諸菩薩坐道場者能觀；先雖能觀，未能具足。</w:t>
      </w:r>
    </w:p>
    <w:p w14:paraId="59B28729" w14:textId="77777777" w:rsidR="0043157C" w:rsidRPr="00853BDA" w:rsidRDefault="002F61CB" w:rsidP="00E115F0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>
        <w:rPr>
          <w:rFonts w:hint="eastAsia"/>
        </w:rPr>
        <w:t>`2318`</w:t>
      </w:r>
      <w:r w:rsidR="0043157C" w:rsidRPr="00853BDA">
        <w:rPr>
          <w:rFonts w:hint="eastAsia"/>
        </w:rPr>
        <w:t>如</w:t>
      </w:r>
      <w:r w:rsidR="0043157C" w:rsidRPr="00853BDA">
        <w:t>《</w:t>
      </w:r>
      <w:r w:rsidR="0043157C" w:rsidRPr="00853BDA">
        <w:rPr>
          <w:rFonts w:hint="eastAsia"/>
        </w:rPr>
        <w:t>城譬喻經</w:t>
      </w:r>
      <w:r w:rsidR="0043157C" w:rsidRPr="00853BDA">
        <w:t>》</w:t>
      </w:r>
      <w:r w:rsidR="0043157C" w:rsidRPr="00853BDA">
        <w:rPr>
          <w:vertAlign w:val="superscript"/>
        </w:rPr>
        <w:footnoteReference w:id="88"/>
      </w:r>
      <w:r w:rsidR="0043157C" w:rsidRPr="00853BDA">
        <w:rPr>
          <w:rFonts w:hint="eastAsia"/>
        </w:rPr>
        <w:t>中說：</w:t>
      </w:r>
      <w:r w:rsidR="00A077ED">
        <w:rPr>
          <w:kern w:val="0"/>
        </w:rPr>
        <w:t>^</w:t>
      </w:r>
      <w:r w:rsidR="0043157C" w:rsidRPr="00853BDA">
        <w:rPr>
          <w:rFonts w:hint="eastAsia"/>
        </w:rPr>
        <w:t>「</w:t>
      </w:r>
      <w:r w:rsidR="0043157C" w:rsidRPr="00853BDA">
        <w:rPr>
          <w:rFonts w:eastAsia="標楷體"/>
        </w:rPr>
        <w:t>佛言：『我本未得道時，如是思惟：</w:t>
      </w:r>
      <w:r w:rsidR="00D44041" w:rsidRPr="00853BDA">
        <w:rPr>
          <w:rFonts w:eastAsia="標楷體" w:hint="eastAsia"/>
        </w:rPr>
        <w:t>「</w:t>
      </w:r>
      <w:r w:rsidR="0043157C" w:rsidRPr="00853BDA">
        <w:rPr>
          <w:rFonts w:eastAsia="標楷體"/>
        </w:rPr>
        <w:t>眾生可愍，深入嶮道</w:t>
      </w:r>
      <w:r w:rsidR="001F0668" w:rsidRPr="00853BDA">
        <w:rPr>
          <w:rFonts w:ascii="標楷體" w:eastAsia="標楷體" w:hAnsi="標楷體"/>
          <w:bCs/>
        </w:rPr>
        <w:t>──</w:t>
      </w:r>
      <w:r w:rsidR="0043157C" w:rsidRPr="00853BDA">
        <w:rPr>
          <w:rFonts w:eastAsia="標楷體"/>
        </w:rPr>
        <w:t>所謂數數生，數數老，數數死，往來世間，不知出處。</w:t>
      </w:r>
      <w:r w:rsidR="00D44041" w:rsidRPr="00853BDA">
        <w:rPr>
          <w:rFonts w:eastAsia="標楷體" w:hint="eastAsia"/>
        </w:rPr>
        <w:t>」</w:t>
      </w:r>
    </w:p>
    <w:p w14:paraId="30F81E57" w14:textId="77777777" w:rsidR="0043157C" w:rsidRPr="00853BDA" w:rsidRDefault="0043157C" w:rsidP="00D31FAA">
      <w:pPr>
        <w:spacing w:line="356" w:lineRule="exact"/>
        <w:ind w:leftChars="100" w:left="240"/>
        <w:jc w:val="both"/>
      </w:pPr>
      <w:r w:rsidRPr="00853BDA">
        <w:rPr>
          <w:rFonts w:eastAsia="標楷體"/>
        </w:rPr>
        <w:t>我即時復作是念：</w:t>
      </w:r>
      <w:r w:rsidR="00D44041" w:rsidRPr="00853BDA">
        <w:rPr>
          <w:rFonts w:eastAsia="標楷體" w:hint="eastAsia"/>
        </w:rPr>
        <w:t>「</w:t>
      </w:r>
      <w:r w:rsidRPr="00853BDA">
        <w:rPr>
          <w:rFonts w:eastAsia="標楷體"/>
        </w:rPr>
        <w:t>何因緣有老死？</w:t>
      </w:r>
      <w:r w:rsidR="00D44041" w:rsidRPr="00853BDA">
        <w:rPr>
          <w:rFonts w:eastAsia="標楷體" w:hint="eastAsia"/>
        </w:rPr>
        <w:t>」</w:t>
      </w:r>
      <w:r w:rsidRPr="00853BDA">
        <w:rPr>
          <w:rFonts w:eastAsia="標楷體"/>
        </w:rPr>
        <w:t>如是求覓時</w:t>
      </w:r>
      <w:r w:rsidRPr="00853BDA">
        <w:rPr>
          <w:rFonts w:eastAsia="標楷體"/>
          <w:bCs/>
        </w:rPr>
        <w:t>，</w:t>
      </w:r>
      <w:r w:rsidRPr="00853BDA">
        <w:rPr>
          <w:rFonts w:eastAsia="標楷體"/>
        </w:rPr>
        <w:t>得實智慧</w:t>
      </w:r>
      <w:r w:rsidR="004E1694" w:rsidRPr="00853BDA">
        <w:rPr>
          <w:rFonts w:ascii="標楷體" w:eastAsia="標楷體" w:hAnsi="標楷體"/>
          <w:bCs/>
        </w:rPr>
        <w:t>──</w:t>
      </w:r>
      <w:r w:rsidRPr="00853BDA">
        <w:rPr>
          <w:rFonts w:eastAsia="標楷體"/>
        </w:rPr>
        <w:t>生因緣是老死等。</w:t>
      </w:r>
      <w:r w:rsidR="00D44041" w:rsidRPr="00853BDA">
        <w:rPr>
          <w:rFonts w:eastAsia="標楷體" w:hint="eastAsia"/>
        </w:rPr>
        <w:t>』</w:t>
      </w:r>
      <w:r w:rsidRPr="00853BDA">
        <w:rPr>
          <w:rFonts w:hint="eastAsia"/>
        </w:rPr>
        <w:t>」</w:t>
      </w:r>
      <w:r w:rsidR="00A077ED">
        <w:rPr>
          <w:kern w:val="0"/>
        </w:rPr>
        <w:t>^^</w:t>
      </w:r>
    </w:p>
    <w:p w14:paraId="39B0BF68" w14:textId="77777777" w:rsidR="0043157C" w:rsidRPr="00853BDA" w:rsidRDefault="0043157C" w:rsidP="00E115F0">
      <w:pPr>
        <w:spacing w:beforeLines="20" w:before="72" w:line="356" w:lineRule="exact"/>
        <w:ind w:leftChars="100" w:left="240"/>
        <w:jc w:val="both"/>
      </w:pPr>
      <w:r w:rsidRPr="00853BDA">
        <w:rPr>
          <w:rFonts w:hint="eastAsia"/>
        </w:rPr>
        <w:t>是故知：第三觀，坐道場乃得，如經廣說。</w:t>
      </w:r>
      <w:r w:rsidRPr="00853BDA">
        <w:rPr>
          <w:vertAlign w:val="superscript"/>
        </w:rPr>
        <w:footnoteReference w:id="89"/>
      </w:r>
    </w:p>
    <w:p w14:paraId="4CABBD6A" w14:textId="77777777" w:rsidR="0043157C" w:rsidRPr="00853BDA" w:rsidRDefault="00F75855" w:rsidP="00E115F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（貳）不墮二乘地，疾證無上道</w:t>
      </w:r>
    </w:p>
    <w:p w14:paraId="738E7408" w14:textId="77777777"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又復觀如是因緣法，過於二乘，得一切種智。</w:t>
      </w:r>
    </w:p>
    <w:p w14:paraId="3B063FA8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bCs/>
        </w:rPr>
      </w:pPr>
      <w:r w:rsidRPr="00853BDA">
        <w:rPr>
          <w:rFonts w:hint="eastAsia"/>
        </w:rPr>
        <w:t>若有人於佛道退者，皆不得是甚深觀故</w:t>
      </w:r>
      <w:r w:rsidRPr="00853BDA">
        <w:rPr>
          <w:rFonts w:hint="eastAsia"/>
          <w:bCs/>
        </w:rPr>
        <w:t>。</w:t>
      </w:r>
    </w:p>
    <w:p w14:paraId="79C4E778" w14:textId="77777777"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若</w:t>
      </w:r>
      <w:r w:rsidRPr="00853BDA">
        <w:rPr>
          <w:vertAlign w:val="superscript"/>
        </w:rPr>
        <w:footnoteReference w:id="90"/>
      </w:r>
      <w:r w:rsidRPr="00853BDA">
        <w:rPr>
          <w:rFonts w:hint="eastAsia"/>
        </w:rPr>
        <w:t>得是觀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則不退。何以故？深入畢竟空中，則不見聲聞、辟支佛地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不見故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則不於是中住。</w:t>
      </w:r>
    </w:p>
    <w:p w14:paraId="11F0E5D3" w14:textId="77777777" w:rsidR="0043157C" w:rsidRPr="00853BDA" w:rsidRDefault="00F75855" w:rsidP="00E115F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）不見法無因生，不見法常不滅</w:t>
      </w:r>
    </w:p>
    <w:p w14:paraId="61AD939C" w14:textId="77777777"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復次，能如是</w:t>
      </w:r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rFonts w:hint="eastAsia"/>
          <w:bCs/>
          <w:sz w:val="22"/>
          <w:szCs w:val="22"/>
          <w:shd w:val="pct15" w:color="auto" w:fill="FFFFFF"/>
        </w:rPr>
        <w:t>623a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</w:rPr>
        <w:t>觀因緣法者，不見有一法定自在</w:t>
      </w:r>
      <w:r w:rsidRPr="00853BDA">
        <w:rPr>
          <w:rFonts w:hint="eastAsia"/>
          <w:bCs/>
        </w:rPr>
        <w:t>、</w:t>
      </w:r>
      <w:r w:rsidRPr="00853BDA">
        <w:rPr>
          <w:rFonts w:hint="eastAsia"/>
          <w:b/>
        </w:rPr>
        <w:t>無因緣而生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一切法不自在，皆屬因緣生。</w:t>
      </w:r>
    </w:p>
    <w:p w14:paraId="5B04BE35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</w:pPr>
      <w:r w:rsidRPr="00853BDA">
        <w:rPr>
          <w:rFonts w:hint="eastAsia"/>
        </w:rPr>
        <w:t>有人雖見一切法從因緣生，謂為從</w:t>
      </w:r>
      <w:r w:rsidRPr="00853BDA">
        <w:rPr>
          <w:rFonts w:hint="eastAsia"/>
          <w:b/>
        </w:rPr>
        <w:t>邪因緣生</w:t>
      </w:r>
      <w:r w:rsidRPr="00853BDA">
        <w:rPr>
          <w:rFonts w:hint="eastAsia"/>
        </w:rPr>
        <w:t>。</w:t>
      </w:r>
    </w:p>
    <w:p w14:paraId="6001DEBA" w14:textId="77777777"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邪因緣</w:t>
      </w:r>
      <w:r w:rsidRPr="00853BDA">
        <w:rPr>
          <w:rFonts w:hint="eastAsia"/>
        </w:rPr>
        <w:t>」者，微塵</w:t>
      </w:r>
      <w:r w:rsidRPr="00853BDA">
        <w:rPr>
          <w:vertAlign w:val="superscript"/>
        </w:rPr>
        <w:footnoteReference w:id="91"/>
      </w:r>
      <w:r w:rsidRPr="00853BDA">
        <w:rPr>
          <w:rFonts w:hint="eastAsia"/>
        </w:rPr>
        <w:t>、世性</w:t>
      </w:r>
      <w:r w:rsidRPr="00853BDA">
        <w:rPr>
          <w:vertAlign w:val="superscript"/>
        </w:rPr>
        <w:footnoteReference w:id="92"/>
      </w:r>
      <w:r w:rsidRPr="00853BDA">
        <w:rPr>
          <w:rFonts w:hint="eastAsia"/>
        </w:rPr>
        <w:t>等。</w:t>
      </w:r>
      <w:r w:rsidRPr="00853BDA">
        <w:rPr>
          <w:vertAlign w:val="superscript"/>
        </w:rPr>
        <w:footnoteReference w:id="93"/>
      </w:r>
    </w:p>
    <w:p w14:paraId="42CA7FDA" w14:textId="77777777" w:rsidR="0043157C" w:rsidRPr="00853BDA" w:rsidRDefault="002F61CB" w:rsidP="00AD1167">
      <w:pPr>
        <w:spacing w:line="366" w:lineRule="exact"/>
        <w:ind w:leftChars="50" w:left="120"/>
        <w:jc w:val="both"/>
      </w:pPr>
      <w:r>
        <w:rPr>
          <w:rFonts w:hint="eastAsia"/>
        </w:rPr>
        <w:lastRenderedPageBreak/>
        <w:t>`2319`</w:t>
      </w:r>
      <w:r w:rsidR="0043157C" w:rsidRPr="00853BDA">
        <w:rPr>
          <w:rFonts w:hint="eastAsia"/>
        </w:rPr>
        <w:t>是故說：不見法無因緣生，亦不見法從常因緣微塵、世性生。</w:t>
      </w:r>
    </w:p>
    <w:p w14:paraId="6D97B8D1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如虛空常，常故則無生，虛空亦不與物作因，以是故，無有法從常因緣生。</w:t>
      </w:r>
    </w:p>
    <w:p w14:paraId="709A15F8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（肆）除我見，不見法有我乃至知者、見者</w:t>
      </w:r>
    </w:p>
    <w:p w14:paraId="6249C899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復次，菩薩如是觀一切法屬因緣生，不自在；不自在故無我，乃至無知者、見者。</w:t>
      </w:r>
    </w:p>
    <w:p w14:paraId="43A17903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（伍）一切法不可得，除法見，不見法常、無常等</w:t>
      </w:r>
    </w:p>
    <w:p w14:paraId="24AC435B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爾時，菩薩安住畢竟空十二因緣中，不見一切色等法若有、若無等，亦不見般若，亦不見用是法行般若；乃至阿耨多羅三藐三菩提亦如是</w:t>
      </w:r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是名菩薩無所得般若波羅蜜。</w:t>
      </w:r>
    </w:p>
    <w:p w14:paraId="7FA0B6AC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得是無</w:t>
      </w:r>
      <w:r w:rsidRPr="00853BDA">
        <w:rPr>
          <w:vertAlign w:val="superscript"/>
        </w:rPr>
        <w:footnoteReference w:id="94"/>
      </w:r>
      <w:r w:rsidRPr="00853BDA">
        <w:rPr>
          <w:rFonts w:hint="eastAsia"/>
        </w:rPr>
        <w:t>所得般若，於一切法中便得無所障礙般若。</w:t>
      </w:r>
      <w:r w:rsidRPr="00853BDA">
        <w:rPr>
          <w:vertAlign w:val="superscript"/>
        </w:rPr>
        <w:footnoteReference w:id="95"/>
      </w:r>
    </w:p>
    <w:p w14:paraId="538CE2AA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（陸）眾魔憂愁，天、人、阿修羅等無能壞</w:t>
      </w:r>
    </w:p>
    <w:p w14:paraId="5EE06919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爾時，諸魔</w:t>
      </w:r>
      <w:r w:rsidRPr="00853BDA">
        <w:rPr>
          <w:vertAlign w:val="superscript"/>
        </w:rPr>
        <w:footnoteReference w:id="96"/>
      </w:r>
      <w:r w:rsidRPr="00853BDA">
        <w:rPr>
          <w:rFonts w:hint="eastAsia"/>
        </w:rPr>
        <w:t>極大愁毒。</w:t>
      </w:r>
    </w:p>
    <w:p w14:paraId="622CE003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何以故？以是菩薩深入十二因緣畢竟空中，不著有、無、非有非無等六十二諸邪見魔網，我今無有法可得菩薩便。</w:t>
      </w:r>
    </w:p>
    <w:p w14:paraId="6E9ABD8F" w14:textId="77777777" w:rsidR="0043157C" w:rsidRPr="00853BDA" w:rsidRDefault="0043157C" w:rsidP="00E115F0">
      <w:pPr>
        <w:spacing w:beforeLines="20" w:before="72" w:line="366" w:lineRule="exact"/>
        <w:ind w:leftChars="50" w:left="120"/>
        <w:jc w:val="both"/>
      </w:pPr>
      <w:r w:rsidRPr="00853BDA">
        <w:rPr>
          <w:rFonts w:hint="eastAsia"/>
        </w:rPr>
        <w:t>譬如捕魚人見一魚深入大水，鉤網所不及，則絕望憂愁。亦如新喪父母。</w:t>
      </w:r>
    </w:p>
    <w:p w14:paraId="41671B6C" w14:textId="77777777" w:rsidR="0043157C" w:rsidRPr="00853BDA" w:rsidRDefault="00F75855" w:rsidP="00E115F0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、行無所得方便，能具足六度</w:t>
      </w:r>
    </w:p>
    <w:p w14:paraId="2B93DD78" w14:textId="77777777" w:rsidR="0043157C" w:rsidRPr="00853BDA" w:rsidRDefault="00F75855" w:rsidP="00AD1167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（壹）正說</w:t>
      </w:r>
    </w:p>
    <w:p w14:paraId="62A41943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復次，菩薩能如是行無所得般若波羅蜜，則能具足檀波羅蜜等。</w:t>
      </w:r>
    </w:p>
    <w:p w14:paraId="4C6A02EB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lastRenderedPageBreak/>
        <w:t>何以故？行如是法，諸煩惱障般若法皆折薄，諸魔人民不能得便故，諸波羅蜜得具足；先來雖行六波羅蜜，未能得如是具足。</w:t>
      </w:r>
    </w:p>
    <w:p w14:paraId="19FEDA93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（貳）示修</w:t>
      </w:r>
    </w:p>
    <w:p w14:paraId="6113EDC7" w14:textId="77777777" w:rsidR="0043157C" w:rsidRPr="00853BDA" w:rsidRDefault="00F75855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14:paraId="5495C3DB" w14:textId="77777777" w:rsidR="0043157C" w:rsidRPr="00853BDA" w:rsidRDefault="0043157C" w:rsidP="00AD1167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須菩提問：「世尊！菩薩云何能行如是般若波羅蜜，能具足檀波羅蜜等諸波羅蜜？」</w:t>
      </w:r>
    </w:p>
    <w:p w14:paraId="10879D3A" w14:textId="77777777" w:rsidR="0043157C" w:rsidRPr="00853BDA" w:rsidRDefault="00F75855" w:rsidP="00E115F0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二、佛答：所行皆迴向薩婆若</w:t>
      </w:r>
    </w:p>
    <w:p w14:paraId="3DA7666E" w14:textId="77777777" w:rsidR="0043157C" w:rsidRPr="00853BDA" w:rsidRDefault="00F75855" w:rsidP="00AD116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（一）詳論施度</w:t>
      </w:r>
    </w:p>
    <w:p w14:paraId="5A1151D1" w14:textId="77777777" w:rsidR="0043157C" w:rsidRPr="00853BDA" w:rsidRDefault="00F75855" w:rsidP="00AD1167">
      <w:pPr>
        <w:spacing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bdr w:val="single" w:sz="4" w:space="0" w:color="auto"/>
        </w:rPr>
        <w:t>、標</w:t>
      </w:r>
    </w:p>
    <w:p w14:paraId="657CA02E" w14:textId="77777777" w:rsidR="0043157C" w:rsidRPr="00853BDA" w:rsidRDefault="0043157C" w:rsidP="00AD1167">
      <w:pPr>
        <w:spacing w:line="366" w:lineRule="exact"/>
        <w:ind w:leftChars="200" w:left="480"/>
        <w:jc w:val="both"/>
      </w:pPr>
      <w:r w:rsidRPr="00853BDA">
        <w:rPr>
          <w:rFonts w:hint="eastAsia"/>
        </w:rPr>
        <w:t>「佛答：若菩薩所有布施，皆迴向薩婆若」者</w:t>
      </w:r>
      <w:r w:rsidR="00233DD5" w:rsidRPr="00853BDA">
        <w:rPr>
          <w:rFonts w:hint="eastAsia"/>
        </w:rPr>
        <w:t>。</w:t>
      </w:r>
    </w:p>
    <w:p w14:paraId="7919FC12" w14:textId="77777777" w:rsidR="0043157C" w:rsidRPr="00853BDA" w:rsidRDefault="00F75855" w:rsidP="00E115F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2F61CB">
        <w:rPr>
          <w:rFonts w:hint="eastAsia"/>
          <w:b/>
          <w:sz w:val="20"/>
          <w:szCs w:val="20"/>
          <w:bdr w:val="single" w:sz="4" w:space="0" w:color="auto"/>
        </w:rPr>
        <w:t>`2320`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、釋</w:t>
      </w:r>
    </w:p>
    <w:p w14:paraId="74E825F0" w14:textId="77777777" w:rsidR="0043157C" w:rsidRPr="00853BDA" w:rsidRDefault="00F75855" w:rsidP="00853BDA">
      <w:pPr>
        <w:snapToGrid w:val="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）信慧不等故，不能正迴向薩婆若</w:t>
      </w:r>
    </w:p>
    <w:p w14:paraId="09045B81" w14:textId="77777777"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有二種人：軟根、利根。</w:t>
      </w:r>
      <w:r w:rsidRPr="00853BDA">
        <w:rPr>
          <w:vertAlign w:val="superscript"/>
        </w:rPr>
        <w:footnoteReference w:id="97"/>
      </w:r>
    </w:p>
    <w:p w14:paraId="07372C53" w14:textId="77777777"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軟根者，少多布施，皆取相迴向阿耨多羅三藐三菩提</w:t>
      </w:r>
      <w:r w:rsidRPr="00853BDA">
        <w:rPr>
          <w:rFonts w:hint="eastAsia"/>
          <w:bCs/>
        </w:rPr>
        <w:t>。</w:t>
      </w:r>
    </w:p>
    <w:p w14:paraId="6AAC1210" w14:textId="77777777"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利根者，破是取相，而戲論空法，信力轉薄，不用薩</w:t>
      </w:r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rFonts w:hint="eastAsia"/>
          <w:bCs/>
          <w:sz w:val="22"/>
          <w:szCs w:val="22"/>
          <w:shd w:val="pct15" w:color="auto" w:fill="FFFFFF"/>
        </w:rPr>
        <w:t>623b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</w:rPr>
        <w:t>婆若，但求諸法實相。</w:t>
      </w:r>
    </w:p>
    <w:p w14:paraId="663DEC91" w14:textId="77777777" w:rsidR="0043157C" w:rsidRPr="00853BDA" w:rsidRDefault="0043157C" w:rsidP="00E115F0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是二種人皆不能具足檀波羅蜜</w:t>
      </w:r>
      <w:r w:rsidR="00233DD5" w:rsidRPr="00853BDA">
        <w:rPr>
          <w:rFonts w:hint="eastAsia"/>
          <w:bCs/>
        </w:rPr>
        <w:t>：</w:t>
      </w:r>
      <w:r w:rsidRPr="00853BDA">
        <w:rPr>
          <w:rFonts w:hint="eastAsia"/>
        </w:rPr>
        <w:t>一者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以信力多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慧力少，二者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以</w:t>
      </w:r>
      <w:r w:rsidRPr="00853BDA">
        <w:rPr>
          <w:vertAlign w:val="superscript"/>
        </w:rPr>
        <w:footnoteReference w:id="98"/>
      </w:r>
      <w:r w:rsidRPr="00853BDA">
        <w:rPr>
          <w:rFonts w:hint="eastAsia"/>
        </w:rPr>
        <w:t>慧力多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信力少故。</w:t>
      </w:r>
      <w:r w:rsidRPr="00853BDA">
        <w:rPr>
          <w:vertAlign w:val="superscript"/>
        </w:rPr>
        <w:footnoteReference w:id="99"/>
      </w:r>
    </w:p>
    <w:p w14:paraId="70A96112" w14:textId="77777777" w:rsidR="0043157C" w:rsidRPr="00853BDA" w:rsidRDefault="00F75855" w:rsidP="00E115F0">
      <w:pPr>
        <w:snapToGri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）信慧平等故，能正迴向薩婆若</w:t>
      </w:r>
    </w:p>
    <w:p w14:paraId="2CFDED0C" w14:textId="77777777"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佛今說</w:t>
      </w:r>
      <w:r w:rsidRPr="00853BDA">
        <w:rPr>
          <w:rFonts w:hint="eastAsia"/>
          <w:bCs/>
        </w:rPr>
        <w:t>：「</w:t>
      </w:r>
      <w:r w:rsidRPr="00853BDA">
        <w:rPr>
          <w:rFonts w:hint="eastAsia"/>
        </w:rPr>
        <w:t>信力、慧力等故，能迴向薩婆若。</w:t>
      </w:r>
      <w:r w:rsidRPr="00853BDA">
        <w:rPr>
          <w:rFonts w:hint="eastAsia"/>
          <w:bCs/>
        </w:rPr>
        <w:t>」</w:t>
      </w:r>
    </w:p>
    <w:p w14:paraId="247BA26E" w14:textId="77777777"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念薩婆若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者，是信力；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如薩婆若迴向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者，是智力。</w:t>
      </w:r>
    </w:p>
    <w:p w14:paraId="36130ADC" w14:textId="77777777" w:rsidR="0043157C" w:rsidRPr="00853BDA" w:rsidRDefault="00F75855" w:rsidP="00E115F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（二）例同餘度</w:t>
      </w:r>
    </w:p>
    <w:p w14:paraId="13947CE8" w14:textId="77777777" w:rsidR="0043157C" w:rsidRPr="00853BDA" w:rsidRDefault="0043157C" w:rsidP="00853BDA">
      <w:pPr>
        <w:ind w:leftChars="150" w:left="360"/>
        <w:jc w:val="both"/>
      </w:pPr>
      <w:r w:rsidRPr="00853BDA">
        <w:rPr>
          <w:rFonts w:hint="eastAsia"/>
        </w:rPr>
        <w:t>乃至般若波羅蜜亦如是。</w:t>
      </w:r>
    </w:p>
    <w:p w14:paraId="428881BC" w14:textId="77777777" w:rsidR="009C2ECF" w:rsidRPr="00853BDA" w:rsidRDefault="009C2ECF" w:rsidP="00A33FB3">
      <w:pPr>
        <w:widowControl/>
      </w:pPr>
      <w:r w:rsidRPr="00853BDA">
        <w:br w:type="page"/>
      </w:r>
    </w:p>
    <w:p w14:paraId="09E5DEA5" w14:textId="77777777" w:rsidR="0043157C" w:rsidRPr="00853BDA" w:rsidRDefault="002F61CB" w:rsidP="00A33FB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`2321`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〈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&lt;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品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 xml:space="preserve"> n="68" t="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六度相攝品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"&gt;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釋六度相攝品</w:t>
      </w:r>
      <w:r w:rsidR="00E115F0" w:rsidRPr="00853BDA">
        <w:rPr>
          <w:vertAlign w:val="superscript"/>
        </w:rPr>
        <w:footnoteReference w:id="100"/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第六十八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&lt;/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品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&gt;</w:t>
      </w:r>
      <w:r w:rsidR="00E115F0" w:rsidRPr="00E115F0">
        <w:rPr>
          <w:rFonts w:eastAsia="標楷體" w:cs="Roman Unicode" w:hint="eastAsia"/>
          <w:b/>
          <w:bCs/>
          <w:sz w:val="28"/>
          <w:szCs w:val="28"/>
        </w:rPr>
        <w:t>〉</w:t>
      </w:r>
      <w:r w:rsidR="0043157C" w:rsidRPr="00853BDA">
        <w:rPr>
          <w:vertAlign w:val="superscript"/>
        </w:rPr>
        <w:footnoteReference w:id="101"/>
      </w:r>
    </w:p>
    <w:p w14:paraId="529B0F25" w14:textId="77777777" w:rsidR="0043157C" w:rsidRPr="00853BDA" w:rsidRDefault="0043157C" w:rsidP="00A33FB3">
      <w:pPr>
        <w:jc w:val="center"/>
      </w:pPr>
      <w:r w:rsidRPr="00853BDA">
        <w:rPr>
          <w:rFonts w:eastAsia="標楷體" w:cs="Roman Unicode"/>
          <w:b/>
          <w:bCs/>
        </w:rPr>
        <w:t>（大正</w:t>
      </w:r>
      <w:r w:rsidRPr="00853BDA">
        <w:rPr>
          <w:rFonts w:eastAsia="標楷體" w:cs="Roman Unicode"/>
          <w:b/>
          <w:bCs/>
        </w:rPr>
        <w:t>25</w:t>
      </w:r>
      <w:r w:rsidRPr="00853BDA">
        <w:rPr>
          <w:rFonts w:eastAsia="標楷體" w:cs="Roman Unicode"/>
          <w:b/>
          <w:bCs/>
        </w:rPr>
        <w:t>，</w:t>
      </w:r>
      <w:r w:rsidRPr="00853BDA">
        <w:rPr>
          <w:rFonts w:eastAsia="標楷體" w:cs="Roman Unicode"/>
          <w:b/>
          <w:bCs/>
        </w:rPr>
        <w:t>623b7-625b22</w:t>
      </w:r>
      <w:r w:rsidRPr="00853BDA">
        <w:rPr>
          <w:rFonts w:eastAsia="標楷體" w:cs="Roman Unicode"/>
          <w:b/>
          <w:bCs/>
        </w:rPr>
        <w:t>）</w:t>
      </w:r>
    </w:p>
    <w:p w14:paraId="21A0E8EB" w14:textId="77777777" w:rsidR="0043157C" w:rsidRPr="00853BDA" w:rsidRDefault="002709B5" w:rsidP="00E115F0">
      <w:pPr>
        <w:spacing w:beforeLines="50" w:before="180" w:line="352" w:lineRule="exact"/>
        <w:jc w:val="both"/>
      </w:pPr>
      <w:bookmarkStart w:id="0" w:name="0623b08"/>
      <w:bookmarkEnd w:id="0"/>
      <w:r>
        <w:rPr>
          <w:kern w:val="0"/>
        </w:rPr>
        <w:t>^</w:t>
      </w:r>
      <w:r w:rsidR="0043157C" w:rsidRPr="00853BDA">
        <w:rPr>
          <w:rFonts w:hint="eastAsia"/>
        </w:rPr>
        <w:t>【</w:t>
      </w:r>
      <w:r w:rsidR="0043157C" w:rsidRPr="00853BDA">
        <w:rPr>
          <w:rFonts w:ascii="標楷體" w:eastAsia="標楷體" w:hAnsi="標楷體" w:hint="eastAsia"/>
          <w:b/>
        </w:rPr>
        <w:t>經</w:t>
      </w:r>
      <w:r w:rsidR="0043157C" w:rsidRPr="00853BDA">
        <w:rPr>
          <w:rFonts w:hint="eastAsia"/>
        </w:rPr>
        <w:t>】</w:t>
      </w:r>
    </w:p>
    <w:p w14:paraId="3514371E" w14:textId="77777777" w:rsidR="0043157C" w:rsidRPr="00853BDA" w:rsidRDefault="00F75855" w:rsidP="00D31FAA">
      <w:pPr>
        <w:spacing w:line="352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 w:frame="1"/>
        </w:rPr>
        <w:t>壹、布施攝餘五度</w:t>
      </w:r>
    </w:p>
    <w:p w14:paraId="63935921" w14:textId="77777777" w:rsidR="0043157C" w:rsidRPr="00853BDA" w:rsidRDefault="00F75855" w:rsidP="00D31FAA">
      <w:pPr>
        <w:spacing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（壹）布施攝戒</w:t>
      </w:r>
    </w:p>
    <w:p w14:paraId="26CF4206" w14:textId="77777777"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r w:rsidRPr="00853BDA">
        <w:rPr>
          <w:rFonts w:eastAsia="標楷體" w:hint="eastAsia"/>
        </w:rPr>
        <w:t>須菩提白佛言：「世尊！云何菩薩摩訶薩住檀波羅蜜取尸羅波羅蜜？」</w:t>
      </w:r>
    </w:p>
    <w:p w14:paraId="78249D65" w14:textId="77777777" w:rsidR="0043157C" w:rsidRPr="00853BDA" w:rsidRDefault="0043157C" w:rsidP="00E115F0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" w:name="0623b09"/>
      <w:r w:rsidRPr="00853BDA">
        <w:rPr>
          <w:rFonts w:eastAsia="標楷體" w:hint="eastAsia"/>
        </w:rPr>
        <w:t>佛告須菩提：「菩</w:t>
      </w:r>
      <w:bookmarkStart w:id="2" w:name="0623b10"/>
      <w:bookmarkEnd w:id="1"/>
      <w:r w:rsidRPr="00853BDA">
        <w:rPr>
          <w:rFonts w:eastAsia="標楷體" w:hint="eastAsia"/>
        </w:rPr>
        <w:t>薩摩訶薩布施時，持是布施迴向薩婆若，於</w:t>
      </w:r>
      <w:bookmarkStart w:id="3" w:name="0623b11"/>
      <w:bookmarkEnd w:id="2"/>
      <w:r w:rsidRPr="00853BDA">
        <w:rPr>
          <w:rFonts w:eastAsia="標楷體" w:hint="eastAsia"/>
        </w:rPr>
        <w:t>眾生中住慈身口意業。是為菩薩住檀波羅</w:t>
      </w:r>
      <w:bookmarkEnd w:id="3"/>
      <w:r w:rsidRPr="00853BDA">
        <w:rPr>
          <w:rFonts w:eastAsia="標楷體" w:hint="eastAsia"/>
        </w:rPr>
        <w:t>蜜取尸羅波羅蜜。」</w:t>
      </w:r>
      <w:r w:rsidRPr="00853BDA">
        <w:rPr>
          <w:rFonts w:eastAsia="標楷體"/>
          <w:vertAlign w:val="superscript"/>
        </w:rPr>
        <w:footnoteReference w:id="102"/>
      </w:r>
    </w:p>
    <w:p w14:paraId="2FB714E4" w14:textId="77777777" w:rsidR="0043157C" w:rsidRPr="00853BDA" w:rsidRDefault="00F75855" w:rsidP="00E115F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（貳）布施攝忍</w:t>
      </w:r>
    </w:p>
    <w:p w14:paraId="1DA94992" w14:textId="77777777"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4" w:name="0623b12"/>
      <w:r w:rsidRPr="00853BDA">
        <w:rPr>
          <w:rFonts w:eastAsia="標楷體" w:hint="eastAsia"/>
        </w:rPr>
        <w:t>「世尊！云何菩薩住檀波羅</w:t>
      </w:r>
      <w:bookmarkEnd w:id="4"/>
      <w:r w:rsidRPr="00853BDA">
        <w:rPr>
          <w:rFonts w:eastAsia="標楷體" w:hint="eastAsia"/>
        </w:rPr>
        <w:t>蜜取羼提波羅蜜？」</w:t>
      </w:r>
    </w:p>
    <w:p w14:paraId="0278183F" w14:textId="77777777" w:rsidR="0043157C" w:rsidRPr="00853BDA" w:rsidRDefault="0043157C" w:rsidP="00E115F0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5" w:name="0623b13"/>
      <w:r w:rsidRPr="00853BDA">
        <w:rPr>
          <w:rFonts w:eastAsia="標楷體" w:hint="eastAsia"/>
        </w:rPr>
        <w:t>佛告須菩提：「菩薩布施時</w:t>
      </w:r>
      <w:bookmarkStart w:id="6" w:name="0623b14"/>
      <w:bookmarkEnd w:id="5"/>
      <w:r w:rsidRPr="00853BDA">
        <w:rPr>
          <w:rFonts w:eastAsia="標楷體" w:hint="eastAsia"/>
        </w:rPr>
        <w:t>，受者嗔恚罵辱、惡言加之；是時菩薩忍辱，不</w:t>
      </w:r>
      <w:bookmarkStart w:id="7" w:name="0623b15"/>
      <w:bookmarkEnd w:id="6"/>
      <w:r w:rsidRPr="00853BDA">
        <w:rPr>
          <w:rFonts w:eastAsia="標楷體" w:hint="eastAsia"/>
        </w:rPr>
        <w:t>生瞋心。是為菩薩住檀波羅蜜取羼提波羅</w:t>
      </w:r>
      <w:bookmarkEnd w:id="7"/>
      <w:r w:rsidRPr="00853BDA">
        <w:rPr>
          <w:rFonts w:eastAsia="標楷體" w:hint="eastAsia"/>
        </w:rPr>
        <w:t>蜜。」</w:t>
      </w:r>
    </w:p>
    <w:p w14:paraId="5446D0D3" w14:textId="77777777" w:rsidR="0043157C" w:rsidRPr="00853BDA" w:rsidRDefault="00F75855" w:rsidP="00E115F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）布施攝勤</w:t>
      </w:r>
    </w:p>
    <w:p w14:paraId="3BC60160" w14:textId="77777777"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8" w:name="0623b16"/>
      <w:r w:rsidRPr="00853BDA">
        <w:rPr>
          <w:rFonts w:eastAsia="標楷體" w:hint="eastAsia"/>
        </w:rPr>
        <w:t>「世尊！云何菩薩住檀波羅蜜取毘梨耶波</w:t>
      </w:r>
      <w:bookmarkEnd w:id="8"/>
      <w:r w:rsidRPr="00853BDA">
        <w:rPr>
          <w:rFonts w:eastAsia="標楷體" w:hint="eastAsia"/>
        </w:rPr>
        <w:t>羅蜜？」</w:t>
      </w:r>
    </w:p>
    <w:p w14:paraId="362F9EBC" w14:textId="77777777" w:rsidR="0043157C" w:rsidRPr="00853BDA" w:rsidRDefault="0043157C" w:rsidP="00E115F0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9" w:name="0623b17"/>
      <w:r w:rsidRPr="00853BDA">
        <w:rPr>
          <w:rFonts w:eastAsia="標楷體" w:hint="eastAsia"/>
        </w:rPr>
        <w:t>佛言：「菩薩布施時，受者瞋恚罵辱、惡</w:t>
      </w:r>
      <w:bookmarkEnd w:id="9"/>
      <w:r w:rsidRPr="00853BDA">
        <w:rPr>
          <w:rFonts w:eastAsia="標楷體" w:hint="eastAsia"/>
        </w:rPr>
        <w:t>言</w:t>
      </w:r>
      <w:r w:rsidRPr="00853BDA">
        <w:rPr>
          <w:rFonts w:eastAsia="標楷體"/>
          <w:vertAlign w:val="superscript"/>
        </w:rPr>
        <w:footnoteReference w:id="103"/>
      </w:r>
      <w:r w:rsidRPr="00853BDA">
        <w:rPr>
          <w:rFonts w:eastAsia="標楷體" w:hint="eastAsia"/>
        </w:rPr>
        <w:t>加之；菩薩增益布施，心作是念：『我應當</w:t>
      </w:r>
      <w:bookmarkStart w:id="10" w:name="0623b19"/>
      <w:r w:rsidRPr="00853BDA">
        <w:rPr>
          <w:rFonts w:eastAsia="標楷體" w:hint="eastAsia"/>
        </w:rPr>
        <w:t>施，不應有所惜。』即時生身精進、心精進。是為</w:t>
      </w:r>
      <w:bookmarkEnd w:id="10"/>
      <w:r w:rsidRPr="00853BDA">
        <w:rPr>
          <w:rFonts w:eastAsia="標楷體" w:hint="eastAsia"/>
        </w:rPr>
        <w:t>菩薩住檀波羅蜜取毘梨耶波羅蜜。」</w:t>
      </w:r>
    </w:p>
    <w:p w14:paraId="5BE96A7C" w14:textId="77777777" w:rsidR="0043157C" w:rsidRPr="00853BDA" w:rsidRDefault="00F75855" w:rsidP="00E115F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（肆）布施攝禪</w:t>
      </w:r>
    </w:p>
    <w:p w14:paraId="24A70F3C" w14:textId="77777777"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11" w:name="0623b20"/>
      <w:r w:rsidRPr="00853BDA">
        <w:rPr>
          <w:rFonts w:eastAsia="標楷體" w:hint="eastAsia"/>
        </w:rPr>
        <w:t>「世尊！云</w:t>
      </w:r>
      <w:bookmarkEnd w:id="11"/>
      <w:r w:rsidRPr="00853BDA">
        <w:rPr>
          <w:rFonts w:eastAsia="標楷體" w:hint="eastAsia"/>
        </w:rPr>
        <w:t>何菩薩摩訶薩住檀波羅蜜取禪波羅蜜？」</w:t>
      </w:r>
    </w:p>
    <w:p w14:paraId="380031C3" w14:textId="77777777" w:rsidR="0043157C" w:rsidRPr="00853BDA" w:rsidRDefault="0043157C" w:rsidP="00E115F0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2" w:name="0623b21"/>
      <w:r w:rsidRPr="00853BDA">
        <w:rPr>
          <w:rFonts w:eastAsia="標楷體" w:hint="eastAsia"/>
        </w:rPr>
        <w:t>佛</w:t>
      </w:r>
      <w:bookmarkStart w:id="13" w:name="0623b22"/>
      <w:bookmarkEnd w:id="12"/>
      <w:r w:rsidRPr="00853BDA">
        <w:rPr>
          <w:rFonts w:eastAsia="標楷體" w:hint="eastAsia"/>
        </w:rPr>
        <w:t>言：「菩薩布施時，迴向薩婆若，不趣聲聞、辟支</w:t>
      </w:r>
      <w:bookmarkStart w:id="14" w:name="0623b23"/>
      <w:bookmarkEnd w:id="13"/>
      <w:r w:rsidRPr="00853BDA">
        <w:rPr>
          <w:rFonts w:eastAsia="標楷體" w:hint="eastAsia"/>
        </w:rPr>
        <w:t>佛地，但一心念薩婆若。是為菩薩住檀波羅</w:t>
      </w:r>
      <w:bookmarkEnd w:id="14"/>
      <w:r w:rsidRPr="00853BDA">
        <w:rPr>
          <w:rFonts w:eastAsia="標楷體" w:hint="eastAsia"/>
        </w:rPr>
        <w:t>蜜取禪波羅蜜。」</w:t>
      </w:r>
    </w:p>
    <w:p w14:paraId="7A81CBD2" w14:textId="77777777" w:rsidR="0043157C" w:rsidRPr="00853BDA" w:rsidRDefault="00F75855" w:rsidP="00E115F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（伍）布施攝慧</w:t>
      </w:r>
    </w:p>
    <w:p w14:paraId="60752A27" w14:textId="77777777"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15" w:name="0623b24"/>
      <w:r w:rsidRPr="00853BDA">
        <w:rPr>
          <w:rFonts w:eastAsia="標楷體" w:hint="eastAsia"/>
        </w:rPr>
        <w:t>「世尊！云何菩薩摩訶薩住檀</w:t>
      </w:r>
      <w:bookmarkEnd w:id="15"/>
      <w:r w:rsidRPr="00853BDA">
        <w:rPr>
          <w:rFonts w:eastAsia="標楷體" w:hint="eastAsia"/>
        </w:rPr>
        <w:t>波羅蜜取般若波羅蜜？」</w:t>
      </w:r>
    </w:p>
    <w:p w14:paraId="09DF058B" w14:textId="77777777" w:rsidR="0043157C" w:rsidRPr="00853BDA" w:rsidRDefault="0043157C" w:rsidP="00E115F0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6" w:name="0623b25"/>
      <w:r w:rsidRPr="00853BDA">
        <w:rPr>
          <w:rFonts w:eastAsia="標楷體" w:hint="eastAsia"/>
        </w:rPr>
        <w:t>佛言：「菩薩布施時</w:t>
      </w:r>
      <w:bookmarkEnd w:id="16"/>
      <w:r w:rsidRPr="00853BDA">
        <w:rPr>
          <w:rFonts w:eastAsia="標楷體" w:hint="eastAsia"/>
        </w:rPr>
        <w:t>，知布施空如幻，不見為眾生布施有益、無益</w:t>
      </w:r>
      <w:bookmarkStart w:id="17" w:name="0623b26"/>
      <w:bookmarkEnd w:id="17"/>
      <w:r w:rsidRPr="00853BDA">
        <w:rPr>
          <w:rFonts w:eastAsia="標楷體" w:hint="eastAsia"/>
        </w:rPr>
        <w:t>。</w:t>
      </w:r>
      <w:r w:rsidRPr="00853BDA">
        <w:rPr>
          <w:rFonts w:eastAsia="標楷體"/>
          <w:vertAlign w:val="superscript"/>
        </w:rPr>
        <w:footnoteReference w:id="104"/>
      </w:r>
      <w:r w:rsidRPr="00853BDA">
        <w:rPr>
          <w:rFonts w:eastAsia="標楷體" w:hint="eastAsia"/>
        </w:rPr>
        <w:t>是為菩薩住檀波</w:t>
      </w:r>
      <w:r w:rsidR="002F61CB">
        <w:rPr>
          <w:rFonts w:eastAsia="標楷體" w:hint="eastAsia"/>
        </w:rPr>
        <w:lastRenderedPageBreak/>
        <w:t>`2322`</w:t>
      </w:r>
      <w:r w:rsidRPr="00853BDA">
        <w:rPr>
          <w:rFonts w:eastAsia="標楷體" w:hint="eastAsia"/>
        </w:rPr>
        <w:t>羅蜜取般若波羅蜜。」</w:t>
      </w:r>
    </w:p>
    <w:p w14:paraId="4BE46423" w14:textId="77777777" w:rsidR="0043157C" w:rsidRPr="00853BDA" w:rsidRDefault="00F75855" w:rsidP="00E115F0">
      <w:pPr>
        <w:spacing w:beforeLines="30" w:before="108" w:line="35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貳、持戒攝餘五度</w:t>
      </w:r>
    </w:p>
    <w:p w14:paraId="13E266DD" w14:textId="77777777" w:rsidR="0043157C" w:rsidRPr="00853BDA" w:rsidRDefault="00F75855" w:rsidP="00D31FAA">
      <w:pPr>
        <w:spacing w:line="35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（壹）持戒攝施</w:t>
      </w:r>
    </w:p>
    <w:p w14:paraId="6F90DF15" w14:textId="77777777"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18" w:name="0623b27"/>
      <w:r w:rsidRPr="00853BDA">
        <w:rPr>
          <w:rFonts w:eastAsia="標楷體" w:hint="eastAsia"/>
        </w:rPr>
        <w:t>須菩</w:t>
      </w:r>
      <w:bookmarkStart w:id="19" w:name="0623b28"/>
      <w:bookmarkEnd w:id="18"/>
      <w:r w:rsidRPr="00853BDA">
        <w:rPr>
          <w:rFonts w:eastAsia="標楷體" w:hint="eastAsia"/>
        </w:rPr>
        <w:t>提白佛言：「世尊！云何菩薩摩訶薩住尸羅波</w:t>
      </w:r>
      <w:bookmarkStart w:id="20" w:name="0623b29"/>
      <w:bookmarkEnd w:id="19"/>
      <w:r w:rsidRPr="00853BDA">
        <w:rPr>
          <w:rFonts w:eastAsia="標楷體" w:hint="eastAsia"/>
        </w:rPr>
        <w:t>羅蜜取檀波羅蜜、羼提波羅蜜、毘梨耶波羅蜜</w:t>
      </w:r>
      <w:bookmarkEnd w:id="20"/>
      <w:r w:rsidRPr="00853BDA">
        <w:rPr>
          <w:rFonts w:eastAsia="標楷體" w:hint="eastAsia"/>
        </w:rPr>
        <w:t>、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623c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</w:rPr>
        <w:t>禪波羅蜜、般若波羅蜜？」</w:t>
      </w:r>
    </w:p>
    <w:p w14:paraId="23CB2EAD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1" w:name="0623c01"/>
      <w:r w:rsidRPr="00853BDA">
        <w:rPr>
          <w:rFonts w:eastAsia="標楷體" w:hint="eastAsia"/>
        </w:rPr>
        <w:t>佛告須菩提：「菩薩摩</w:t>
      </w:r>
      <w:bookmarkStart w:id="22" w:name="0623c02"/>
      <w:bookmarkEnd w:id="21"/>
      <w:r w:rsidRPr="00853BDA">
        <w:rPr>
          <w:rFonts w:eastAsia="標楷體" w:hint="eastAsia"/>
        </w:rPr>
        <w:t>訶薩住尸羅波羅蜜中，身</w:t>
      </w:r>
      <w:r w:rsidR="0095227E" w:rsidRPr="00853BDA">
        <w:rPr>
          <w:rFonts w:eastAsia="標楷體" w:hint="eastAsia"/>
        </w:rPr>
        <w:t>、</w:t>
      </w:r>
      <w:r w:rsidRPr="00853BDA">
        <w:rPr>
          <w:rFonts w:eastAsia="標楷體" w:hint="eastAsia"/>
        </w:rPr>
        <w:t>口</w:t>
      </w:r>
      <w:r w:rsidR="0095227E" w:rsidRPr="00853BDA">
        <w:rPr>
          <w:rFonts w:eastAsia="標楷體" w:hint="eastAsia"/>
        </w:rPr>
        <w:t>、</w:t>
      </w:r>
      <w:r w:rsidRPr="00853BDA">
        <w:rPr>
          <w:rFonts w:eastAsia="標楷體" w:hint="eastAsia"/>
        </w:rPr>
        <w:t>意生布施福德</w:t>
      </w:r>
      <w:bookmarkStart w:id="23" w:name="0623c03"/>
      <w:bookmarkEnd w:id="22"/>
      <w:r w:rsidRPr="00853BDA">
        <w:rPr>
          <w:rFonts w:eastAsia="標楷體" w:hint="eastAsia"/>
        </w:rPr>
        <w:t>，助阿耨多羅三藐三菩提；持是功德，不取聲</w:t>
      </w:r>
      <w:bookmarkEnd w:id="23"/>
      <w:r w:rsidRPr="00853BDA">
        <w:rPr>
          <w:rFonts w:eastAsia="標楷體" w:hint="eastAsia"/>
        </w:rPr>
        <w:t>聞、辟支佛地。</w:t>
      </w:r>
    </w:p>
    <w:p w14:paraId="44CA7B0A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4" w:name="0623c04"/>
      <w:r w:rsidRPr="00853BDA">
        <w:rPr>
          <w:rFonts w:eastAsia="標楷體" w:hint="eastAsia"/>
        </w:rPr>
        <w:t>住尸羅波羅蜜中，不奪他命</w:t>
      </w:r>
      <w:bookmarkStart w:id="25" w:name="0623c05"/>
      <w:bookmarkEnd w:id="24"/>
      <w:r w:rsidRPr="00853BDA">
        <w:rPr>
          <w:rFonts w:eastAsia="標楷體" w:hint="eastAsia"/>
        </w:rPr>
        <w:t>、不劫奪</w:t>
      </w:r>
      <w:bookmarkEnd w:id="25"/>
      <w:r w:rsidRPr="00853BDA">
        <w:rPr>
          <w:rFonts w:eastAsia="標楷體" w:hint="eastAsia"/>
        </w:rPr>
        <w:t>他</w:t>
      </w:r>
      <w:r w:rsidRPr="00853BDA">
        <w:rPr>
          <w:rFonts w:eastAsia="標楷體"/>
          <w:vertAlign w:val="superscript"/>
        </w:rPr>
        <w:footnoteReference w:id="105"/>
      </w:r>
      <w:r w:rsidRPr="00853BDA">
        <w:rPr>
          <w:rFonts w:eastAsia="標楷體" w:hint="eastAsia"/>
        </w:rPr>
        <w:t>物、不行邪婬</w:t>
      </w:r>
      <w:r w:rsidR="00C81A54">
        <w:rPr>
          <w:rFonts w:eastAsia="標楷體" w:hint="eastAsia"/>
        </w:rPr>
        <w:t>，</w:t>
      </w:r>
      <w:r w:rsidRPr="00853BDA">
        <w:rPr>
          <w:rFonts w:eastAsia="標楷體" w:hint="eastAsia"/>
        </w:rPr>
        <w:t>不妄語、不兩舌、不惡口、不綺語</w:t>
      </w:r>
      <w:r w:rsidR="00C81A54">
        <w:rPr>
          <w:rFonts w:eastAsia="標楷體" w:hint="eastAsia"/>
        </w:rPr>
        <w:t>，</w:t>
      </w:r>
      <w:r w:rsidRPr="00853BDA">
        <w:rPr>
          <w:rFonts w:eastAsia="標楷體" w:hint="eastAsia"/>
        </w:rPr>
        <w:t>不貪嫉、不瞋恚、不邪見。</w:t>
      </w:r>
    </w:p>
    <w:p w14:paraId="26DF0075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6" w:name="0623c06"/>
      <w:r w:rsidRPr="00853BDA">
        <w:rPr>
          <w:rFonts w:eastAsia="標楷體" w:hint="eastAsia"/>
        </w:rPr>
        <w:t>所有布</w:t>
      </w:r>
      <w:bookmarkStart w:id="27" w:name="0623c07"/>
      <w:bookmarkEnd w:id="26"/>
      <w:r w:rsidRPr="00853BDA">
        <w:rPr>
          <w:rFonts w:eastAsia="標楷體" w:hint="eastAsia"/>
        </w:rPr>
        <w:t>施，飢者與食，渴者與飲，須乘與乘，須衣與</w:t>
      </w:r>
      <w:bookmarkStart w:id="28" w:name="0623c08"/>
      <w:bookmarkEnd w:id="27"/>
      <w:r w:rsidRPr="00853BDA">
        <w:rPr>
          <w:rFonts w:eastAsia="標楷體" w:hint="eastAsia"/>
        </w:rPr>
        <w:t>衣，須香與香，須瓔珞與瓔珞，塗香、臥具、房舍</w:t>
      </w:r>
      <w:bookmarkStart w:id="29" w:name="0623c09"/>
      <w:bookmarkEnd w:id="28"/>
      <w:r w:rsidRPr="00853BDA">
        <w:rPr>
          <w:rFonts w:eastAsia="標楷體" w:hint="eastAsia"/>
        </w:rPr>
        <w:t>、燈燭、資生所須盡給與之。</w:t>
      </w:r>
    </w:p>
    <w:p w14:paraId="54214977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r w:rsidRPr="00853BDA">
        <w:rPr>
          <w:rFonts w:eastAsia="標楷體" w:hint="eastAsia"/>
        </w:rPr>
        <w:t>持是布施，與眾生</w:t>
      </w:r>
      <w:bookmarkStart w:id="30" w:name="0623c10"/>
      <w:bookmarkEnd w:id="29"/>
      <w:r w:rsidRPr="00853BDA">
        <w:rPr>
          <w:rFonts w:eastAsia="標楷體" w:hint="eastAsia"/>
        </w:rPr>
        <w:t>共之，迴向阿耨多羅三藐三菩提。如是迴向</w:t>
      </w:r>
      <w:bookmarkEnd w:id="30"/>
      <w:r w:rsidRPr="00853BDA">
        <w:rPr>
          <w:rFonts w:eastAsia="標楷體" w:hint="eastAsia"/>
        </w:rPr>
        <w:t>，不墮聲聞、辟支佛地。</w:t>
      </w:r>
    </w:p>
    <w:p w14:paraId="1C0C4694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1" w:name="0623c11"/>
      <w:r w:rsidRPr="00853BDA">
        <w:rPr>
          <w:rFonts w:eastAsia="標楷體" w:hint="eastAsia"/>
        </w:rPr>
        <w:t>須菩提！是為菩薩摩訶</w:t>
      </w:r>
      <w:bookmarkEnd w:id="31"/>
      <w:r w:rsidRPr="00853BDA">
        <w:rPr>
          <w:rFonts w:eastAsia="標楷體" w:hint="eastAsia"/>
        </w:rPr>
        <w:t>薩住尸羅波羅蜜取檀波羅蜜。」</w:t>
      </w:r>
      <w:r w:rsidRPr="00853BDA">
        <w:rPr>
          <w:rFonts w:eastAsia="標楷體"/>
          <w:vertAlign w:val="superscript"/>
        </w:rPr>
        <w:footnoteReference w:id="106"/>
      </w:r>
    </w:p>
    <w:p w14:paraId="1DFC6845" w14:textId="77777777" w:rsidR="0043157C" w:rsidRPr="00853BDA" w:rsidRDefault="00F75855" w:rsidP="00E115F0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（貳）持戒攝忍</w:t>
      </w:r>
    </w:p>
    <w:p w14:paraId="7738E3FF" w14:textId="77777777"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2" w:name="0623c12"/>
      <w:r w:rsidRPr="00853BDA">
        <w:rPr>
          <w:rFonts w:eastAsia="標楷體" w:hint="eastAsia"/>
        </w:rPr>
        <w:t>「世尊！云何菩</w:t>
      </w:r>
      <w:bookmarkEnd w:id="32"/>
      <w:r w:rsidRPr="00853BDA">
        <w:rPr>
          <w:rFonts w:eastAsia="標楷體" w:hint="eastAsia"/>
        </w:rPr>
        <w:t>薩摩訶薩住尸羅波羅蜜取羼提波羅蜜？」</w:t>
      </w:r>
    </w:p>
    <w:p w14:paraId="5C8FB209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3" w:name="0623c13"/>
      <w:r w:rsidRPr="00853BDA">
        <w:rPr>
          <w:rFonts w:eastAsia="標楷體" w:hint="eastAsia"/>
        </w:rPr>
        <w:t>佛</w:t>
      </w:r>
      <w:bookmarkStart w:id="34" w:name="0623c14"/>
      <w:bookmarkEnd w:id="33"/>
      <w:r w:rsidRPr="00853BDA">
        <w:rPr>
          <w:rFonts w:eastAsia="標楷體" w:hint="eastAsia"/>
        </w:rPr>
        <w:t>言：「菩薩摩訶薩住尸羅波羅蜜中，若有眾生</w:t>
      </w:r>
      <w:bookmarkStart w:id="35" w:name="0623c15"/>
      <w:bookmarkEnd w:id="34"/>
      <w:r w:rsidRPr="00853BDA">
        <w:rPr>
          <w:rFonts w:eastAsia="標楷體" w:hint="eastAsia"/>
        </w:rPr>
        <w:t>來節節支解，菩薩於是中不生瞋</w:t>
      </w:r>
      <w:bookmarkEnd w:id="35"/>
      <w:r w:rsidRPr="00853BDA">
        <w:rPr>
          <w:rFonts w:eastAsia="標楷體" w:hint="eastAsia"/>
        </w:rPr>
        <w:t>恚心乃至一念，</w:t>
      </w:r>
      <w:bookmarkStart w:id="36" w:name="0623c16"/>
      <w:r w:rsidRPr="00853BDA">
        <w:rPr>
          <w:rFonts w:eastAsia="標楷體" w:hint="eastAsia"/>
        </w:rPr>
        <w:t>作是言：『我得大利！眾生來取我支節</w:t>
      </w:r>
      <w:bookmarkEnd w:id="36"/>
      <w:r w:rsidRPr="00853BDA">
        <w:rPr>
          <w:rFonts w:eastAsia="標楷體" w:hint="eastAsia"/>
        </w:rPr>
        <w:t>用，我無一念瞋恚。』</w:t>
      </w:r>
    </w:p>
    <w:p w14:paraId="0FADDB9D" w14:textId="77777777"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7" w:name="0623c17"/>
      <w:r w:rsidRPr="00853BDA">
        <w:rPr>
          <w:rFonts w:eastAsia="標楷體" w:hint="eastAsia"/>
        </w:rPr>
        <w:t>是為菩薩住尸羅波羅蜜</w:t>
      </w:r>
      <w:bookmarkEnd w:id="37"/>
      <w:r w:rsidRPr="00853BDA">
        <w:rPr>
          <w:rFonts w:eastAsia="標楷體" w:hint="eastAsia"/>
        </w:rPr>
        <w:t>中取羼提波羅蜜。」</w:t>
      </w:r>
    </w:p>
    <w:p w14:paraId="1BCECF6F" w14:textId="77777777" w:rsidR="0043157C" w:rsidRPr="00853BDA" w:rsidRDefault="00F75855" w:rsidP="00E115F0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）持戒攝勤</w:t>
      </w:r>
    </w:p>
    <w:p w14:paraId="67F88E0B" w14:textId="77777777"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8" w:name="0623c18"/>
      <w:r w:rsidRPr="00853BDA">
        <w:rPr>
          <w:rFonts w:eastAsia="標楷體" w:hint="eastAsia"/>
        </w:rPr>
        <w:t>「世尊！云何菩薩摩訶薩住</w:t>
      </w:r>
      <w:bookmarkEnd w:id="38"/>
      <w:r w:rsidRPr="00853BDA">
        <w:rPr>
          <w:rFonts w:eastAsia="標楷體" w:hint="eastAsia"/>
        </w:rPr>
        <w:t>尸羅波羅蜜取毘梨耶波羅蜜？</w:t>
      </w:r>
      <w:r w:rsidR="00AD64EB" w:rsidRPr="00853BDA">
        <w:rPr>
          <w:rFonts w:eastAsia="標楷體" w:hint="eastAsia"/>
        </w:rPr>
        <w:t>」</w:t>
      </w:r>
    </w:p>
    <w:p w14:paraId="456E2917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9" w:name="0623c19"/>
      <w:r w:rsidRPr="00853BDA">
        <w:rPr>
          <w:rFonts w:eastAsia="標楷體" w:hint="eastAsia"/>
        </w:rPr>
        <w:t>佛言：「若菩薩</w:t>
      </w:r>
      <w:bookmarkEnd w:id="39"/>
      <w:r w:rsidRPr="00853BDA">
        <w:rPr>
          <w:rFonts w:eastAsia="標楷體" w:hint="eastAsia"/>
        </w:rPr>
        <w:t>摩訶薩身精進、心精進，常不捨，</w:t>
      </w:r>
      <w:bookmarkStart w:id="40" w:name="0623c20"/>
      <w:r w:rsidRPr="00853BDA">
        <w:rPr>
          <w:rFonts w:eastAsia="標楷體" w:hint="eastAsia"/>
        </w:rPr>
        <w:t>作是念：『一切</w:t>
      </w:r>
      <w:bookmarkEnd w:id="40"/>
      <w:r w:rsidRPr="00853BDA">
        <w:rPr>
          <w:rFonts w:eastAsia="標楷體" w:hint="eastAsia"/>
        </w:rPr>
        <w:t>眾生在生死中，我當拔，著甘露地</w:t>
      </w:r>
      <w:r w:rsidRPr="00853BDA">
        <w:rPr>
          <w:rFonts w:eastAsia="標楷體"/>
          <w:vertAlign w:val="superscript"/>
        </w:rPr>
        <w:footnoteReference w:id="107"/>
      </w:r>
      <w:bookmarkStart w:id="41" w:name="0623c21"/>
      <w:r w:rsidRPr="00853BDA">
        <w:rPr>
          <w:rFonts w:eastAsia="標楷體" w:hint="eastAsia"/>
        </w:rPr>
        <w:t>。』是為菩薩</w:t>
      </w:r>
      <w:bookmarkEnd w:id="41"/>
      <w:r w:rsidRPr="00853BDA">
        <w:rPr>
          <w:rFonts w:eastAsia="標楷體" w:hint="eastAsia"/>
        </w:rPr>
        <w:t>住尸羅波羅蜜中取毘梨耶波羅蜜。」</w:t>
      </w:r>
    </w:p>
    <w:p w14:paraId="2E2B432E" w14:textId="77777777" w:rsidR="0043157C" w:rsidRPr="00853BDA" w:rsidRDefault="00F75855" w:rsidP="00E115F0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（肆）持戒攝襌</w:t>
      </w:r>
    </w:p>
    <w:p w14:paraId="4CBCFDCC" w14:textId="77777777"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42" w:name="0623c22"/>
      <w:r w:rsidRPr="00853BDA">
        <w:rPr>
          <w:rFonts w:eastAsia="標楷體" w:hint="eastAsia"/>
        </w:rPr>
        <w:t>「世尊！云</w:t>
      </w:r>
      <w:bookmarkStart w:id="43" w:name="0623c23"/>
      <w:bookmarkEnd w:id="42"/>
      <w:r w:rsidRPr="00853BDA">
        <w:rPr>
          <w:rFonts w:eastAsia="標楷體" w:hint="eastAsia"/>
        </w:rPr>
        <w:t>何菩薩摩訶薩住尸羅波羅蜜取禪波羅蜜</w:t>
      </w:r>
      <w:bookmarkEnd w:id="43"/>
      <w:r w:rsidRPr="00853BDA">
        <w:rPr>
          <w:rFonts w:eastAsia="標楷體" w:hint="eastAsia"/>
        </w:rPr>
        <w:t>？」</w:t>
      </w:r>
    </w:p>
    <w:p w14:paraId="09615CE5" w14:textId="77777777" w:rsidR="0043157C" w:rsidRPr="00853BDA" w:rsidRDefault="0043157C" w:rsidP="00E115F0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44" w:name="0623c24"/>
      <w:r w:rsidRPr="00853BDA">
        <w:rPr>
          <w:rFonts w:eastAsia="標楷體" w:hint="eastAsia"/>
        </w:rPr>
        <w:t>佛言：「菩薩入初禪，第二、第三、第四禪，不貪聲</w:t>
      </w:r>
      <w:bookmarkEnd w:id="44"/>
      <w:r w:rsidRPr="00853BDA">
        <w:rPr>
          <w:rFonts w:eastAsia="標楷體" w:hint="eastAsia"/>
        </w:rPr>
        <w:t>聞、辟支佛地，</w:t>
      </w:r>
      <w:bookmarkStart w:id="45" w:name="0623c25"/>
      <w:r w:rsidRPr="00853BDA">
        <w:rPr>
          <w:rFonts w:eastAsia="標楷體" w:hint="eastAsia"/>
        </w:rPr>
        <w:t>作是念：『我當住禪波羅蜜中，度</w:t>
      </w:r>
      <w:bookmarkStart w:id="46" w:name="0623c26"/>
      <w:bookmarkEnd w:id="45"/>
      <w:r w:rsidRPr="00853BDA">
        <w:rPr>
          <w:rFonts w:eastAsia="標楷體" w:hint="eastAsia"/>
        </w:rPr>
        <w:t>一切眾生生死。』是為</w:t>
      </w:r>
      <w:bookmarkEnd w:id="46"/>
      <w:r w:rsidRPr="00853BDA">
        <w:rPr>
          <w:rFonts w:eastAsia="標楷體" w:hint="eastAsia"/>
        </w:rPr>
        <w:t>菩薩</w:t>
      </w:r>
      <w:r w:rsidRPr="00853BDA">
        <w:rPr>
          <w:rFonts w:eastAsia="標楷體"/>
          <w:vertAlign w:val="superscript"/>
        </w:rPr>
        <w:footnoteReference w:id="108"/>
      </w:r>
      <w:r w:rsidRPr="00853BDA">
        <w:rPr>
          <w:rFonts w:eastAsia="標楷體" w:hint="eastAsia"/>
        </w:rPr>
        <w:t>住尸羅波羅蜜取禪波羅蜜。」</w:t>
      </w:r>
    </w:p>
    <w:p w14:paraId="7735723D" w14:textId="77777777" w:rsidR="0043157C" w:rsidRPr="00853BDA" w:rsidRDefault="00F75855" w:rsidP="00E115F0">
      <w:pPr>
        <w:spacing w:beforeLines="30" w:before="108" w:line="356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（伍）持戒攝慧</w:t>
      </w:r>
    </w:p>
    <w:p w14:paraId="586C7F13" w14:textId="77777777"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47" w:name="0623c27"/>
      <w:r w:rsidRPr="00853BDA">
        <w:rPr>
          <w:rFonts w:eastAsia="標楷體" w:hint="eastAsia"/>
        </w:rPr>
        <w:lastRenderedPageBreak/>
        <w:t>「世尊！云何菩薩摩訶薩住尸羅</w:t>
      </w:r>
      <w:bookmarkEnd w:id="47"/>
      <w:r w:rsidRPr="00853BDA">
        <w:rPr>
          <w:rFonts w:eastAsia="標楷體" w:hint="eastAsia"/>
        </w:rPr>
        <w:t>波羅蜜取般若波羅蜜？」</w:t>
      </w:r>
    </w:p>
    <w:p w14:paraId="5553F1EA" w14:textId="77777777" w:rsidR="0043157C" w:rsidRPr="00853BDA" w:rsidRDefault="002F61CB" w:rsidP="00E115F0">
      <w:pPr>
        <w:spacing w:beforeLines="20" w:before="72" w:line="366" w:lineRule="exact"/>
        <w:ind w:leftChars="50" w:left="120"/>
        <w:jc w:val="both"/>
      </w:pPr>
      <w:bookmarkStart w:id="48" w:name="0623c28"/>
      <w:r>
        <w:rPr>
          <w:rFonts w:eastAsia="標楷體" w:hint="eastAsia"/>
        </w:rPr>
        <w:t>`2323`</w:t>
      </w:r>
      <w:r w:rsidR="0043157C" w:rsidRPr="00853BDA">
        <w:rPr>
          <w:rFonts w:eastAsia="標楷體" w:hint="eastAsia"/>
        </w:rPr>
        <w:t>佛言：「菩薩住尸羅波</w:t>
      </w:r>
      <w:bookmarkStart w:id="49" w:name="0623c29"/>
      <w:bookmarkEnd w:id="48"/>
      <w:r w:rsidR="0043157C" w:rsidRPr="00853BDA">
        <w:rPr>
          <w:rFonts w:eastAsia="標楷體" w:hint="eastAsia"/>
        </w:rPr>
        <w:t>羅蜜中，無有法可見</w:t>
      </w:r>
      <w:r w:rsidR="001F0668" w:rsidRPr="00853BDA">
        <w:rPr>
          <w:rFonts w:eastAsia="標楷體" w:hint="eastAsia"/>
        </w:rPr>
        <w:t>──</w:t>
      </w:r>
      <w:r w:rsidR="0043157C" w:rsidRPr="00853BDA">
        <w:rPr>
          <w:rFonts w:eastAsia="標楷體" w:hint="eastAsia"/>
        </w:rPr>
        <w:t>若作法，若有為</w:t>
      </w:r>
      <w:bookmarkEnd w:id="49"/>
      <w:r w:rsidR="0043157C" w:rsidRPr="00853BDA">
        <w:rPr>
          <w:rFonts w:eastAsia="標楷體" w:hint="eastAsia"/>
        </w:rPr>
        <w:t>法</w:t>
      </w:r>
      <w:r w:rsidR="0043157C" w:rsidRPr="00853BDA">
        <w:rPr>
          <w:rFonts w:eastAsia="標楷體"/>
          <w:vertAlign w:val="superscript"/>
        </w:rPr>
        <w:footnoteReference w:id="109"/>
      </w:r>
      <w:r w:rsidR="0043157C" w:rsidRPr="00853BDA">
        <w:rPr>
          <w:rFonts w:eastAsia="標楷體" w:hint="eastAsia"/>
        </w:rPr>
        <w:t>，若</w:t>
      </w:r>
      <w:r w:rsidR="0043157C" w:rsidRPr="00853BDA">
        <w:rPr>
          <w:rFonts w:eastAsia="標楷體" w:hint="eastAsia"/>
          <w:sz w:val="22"/>
          <w:szCs w:val="22"/>
        </w:rPr>
        <w:t>（</w:t>
      </w:r>
      <w:r w:rsidR="0043157C" w:rsidRPr="00853BDA">
        <w:rPr>
          <w:rFonts w:eastAsia="標楷體"/>
          <w:sz w:val="22"/>
          <w:szCs w:val="22"/>
          <w:shd w:val="pct15" w:color="auto" w:fill="FFFFFF"/>
        </w:rPr>
        <w:t>624a</w:t>
      </w:r>
      <w:r w:rsidR="0043157C" w:rsidRPr="00853BDA">
        <w:rPr>
          <w:rFonts w:eastAsia="標楷體" w:hint="eastAsia"/>
          <w:sz w:val="22"/>
          <w:szCs w:val="22"/>
        </w:rPr>
        <w:t>）</w:t>
      </w:r>
      <w:r w:rsidR="0043157C" w:rsidRPr="00853BDA">
        <w:rPr>
          <w:rFonts w:eastAsia="標楷體" w:hint="eastAsia"/>
          <w:b/>
        </w:rPr>
        <w:t>數法</w:t>
      </w:r>
      <w:bookmarkStart w:id="50" w:name="0624a01"/>
      <w:r w:rsidR="0043157C" w:rsidRPr="00853BDA">
        <w:rPr>
          <w:rFonts w:eastAsia="標楷體" w:hint="eastAsia"/>
        </w:rPr>
        <w:t>，若</w:t>
      </w:r>
      <w:r w:rsidR="0043157C" w:rsidRPr="00853BDA">
        <w:rPr>
          <w:rFonts w:eastAsia="標楷體" w:hint="eastAsia"/>
          <w:b/>
        </w:rPr>
        <w:t>相法</w:t>
      </w:r>
      <w:r w:rsidR="0043157C" w:rsidRPr="00853BDA">
        <w:rPr>
          <w:rFonts w:eastAsia="標楷體" w:hint="eastAsia"/>
        </w:rPr>
        <w:t>，若有、若無；但見諸法不過如相。</w:t>
      </w:r>
      <w:bookmarkEnd w:id="50"/>
      <w:r w:rsidR="0043157C" w:rsidRPr="00853BDA">
        <w:rPr>
          <w:rFonts w:eastAsia="標楷體" w:hint="eastAsia"/>
        </w:rPr>
        <w:t>以般若波羅蜜、漚和拘舍羅力</w:t>
      </w:r>
      <w:bookmarkStart w:id="51" w:name="0624a02"/>
      <w:r w:rsidR="0043157C" w:rsidRPr="00853BDA">
        <w:rPr>
          <w:rFonts w:eastAsia="標楷體" w:hint="eastAsia"/>
        </w:rPr>
        <w:t>故，不墮聲聞</w:t>
      </w:r>
      <w:bookmarkStart w:id="52" w:name="0624a03"/>
      <w:bookmarkEnd w:id="51"/>
      <w:r w:rsidR="0043157C" w:rsidRPr="00853BDA">
        <w:rPr>
          <w:rFonts w:eastAsia="標楷體" w:hint="eastAsia"/>
        </w:rPr>
        <w:t>、辟支佛地。是為菩薩住尸羅波羅蜜取般若</w:t>
      </w:r>
      <w:bookmarkStart w:id="53" w:name="0624a04"/>
      <w:bookmarkEnd w:id="52"/>
      <w:r w:rsidR="0043157C" w:rsidRPr="00853BDA">
        <w:rPr>
          <w:rFonts w:eastAsia="標楷體" w:hint="eastAsia"/>
        </w:rPr>
        <w:t>波羅蜜</w:t>
      </w:r>
      <w:bookmarkEnd w:id="53"/>
      <w:r w:rsidR="0043157C" w:rsidRPr="00853BDA">
        <w:rPr>
          <w:rFonts w:eastAsia="標楷體" w:hint="eastAsia"/>
        </w:rPr>
        <w:t>。</w:t>
      </w:r>
      <w:r w:rsidR="0043157C" w:rsidRPr="00853BDA">
        <w:rPr>
          <w:rFonts w:hint="eastAsia"/>
        </w:rPr>
        <w:t>」</w:t>
      </w:r>
      <w:r w:rsidR="002709B5">
        <w:rPr>
          <w:kern w:val="0"/>
        </w:rPr>
        <w:t>^^</w:t>
      </w:r>
      <w:r w:rsidR="0043157C" w:rsidRPr="00853BDA">
        <w:rPr>
          <w:vertAlign w:val="superscript"/>
        </w:rPr>
        <w:footnoteReference w:id="110"/>
      </w:r>
      <w:bookmarkStart w:id="54" w:name="0624a05"/>
      <w:bookmarkEnd w:id="54"/>
    </w:p>
    <w:p w14:paraId="10747B12" w14:textId="77777777" w:rsidR="0043157C" w:rsidRPr="00853BDA" w:rsidRDefault="0043157C" w:rsidP="00E115F0">
      <w:pPr>
        <w:spacing w:beforeLines="30" w:before="108" w:line="366" w:lineRule="exact"/>
        <w:jc w:val="both"/>
      </w:pPr>
      <w:r w:rsidRPr="00853BDA">
        <w:rPr>
          <w:rFonts w:hint="eastAsia"/>
        </w:rPr>
        <w:t>【</w:t>
      </w:r>
      <w:r w:rsidRPr="00853BDA">
        <w:rPr>
          <w:rFonts w:hint="eastAsia"/>
          <w:b/>
        </w:rPr>
        <w:t>論</w:t>
      </w:r>
      <w:r w:rsidRPr="00853BDA">
        <w:rPr>
          <w:rFonts w:hint="eastAsia"/>
        </w:rPr>
        <w:t>】釋曰：</w:t>
      </w:r>
    </w:p>
    <w:p w14:paraId="5FA22BF1" w14:textId="77777777" w:rsidR="0043157C" w:rsidRPr="00853BDA" w:rsidRDefault="00F75855" w:rsidP="00AD1167">
      <w:pPr>
        <w:spacing w:line="36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991ADC" w:rsidRPr="00853BD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991ADC" w:rsidRPr="00853BD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說明本品要義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43157C" w:rsidRPr="00853BDA">
        <w:rPr>
          <w:rFonts w:hint="eastAsia"/>
          <w:b/>
          <w:sz w:val="20"/>
          <w:bdr w:val="single" w:sz="4" w:space="0" w:color="auto"/>
        </w:rPr>
        <w:t>行一度攝餘度</w:t>
      </w:r>
    </w:p>
    <w:p w14:paraId="6B7CA48D" w14:textId="77777777" w:rsidR="0043157C" w:rsidRPr="00853BDA" w:rsidRDefault="0043157C" w:rsidP="00AD1167">
      <w:pPr>
        <w:spacing w:line="366" w:lineRule="exact"/>
        <w:jc w:val="both"/>
      </w:pPr>
      <w:r w:rsidRPr="00853BDA">
        <w:rPr>
          <w:rFonts w:hint="eastAsia"/>
        </w:rPr>
        <w:t>上品末</w:t>
      </w:r>
      <w:r w:rsidRPr="00853BDA">
        <w:rPr>
          <w:vertAlign w:val="superscript"/>
        </w:rPr>
        <w:footnoteReference w:id="111"/>
      </w:r>
      <w:r w:rsidRPr="00853BDA">
        <w:rPr>
          <w:rFonts w:hint="eastAsia"/>
        </w:rPr>
        <w:t>說</w:t>
      </w:r>
      <w:r w:rsidRPr="00853BDA">
        <w:rPr>
          <w:vertAlign w:val="superscript"/>
        </w:rPr>
        <w:footnoteReference w:id="112"/>
      </w:r>
      <w:r w:rsidRPr="00853BDA">
        <w:rPr>
          <w:rFonts w:hint="eastAsia"/>
        </w:rPr>
        <w:t>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云何菩薩行般若波羅蜜時，具足六波羅蜜？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佛一一答。</w:t>
      </w:r>
    </w:p>
    <w:p w14:paraId="27C1938F" w14:textId="77777777" w:rsidR="0043157C" w:rsidRPr="00853BDA" w:rsidRDefault="0043157C" w:rsidP="00AD1167">
      <w:pPr>
        <w:spacing w:line="366" w:lineRule="exact"/>
        <w:jc w:val="both"/>
      </w:pPr>
      <w:bookmarkStart w:id="55" w:name="0624a06"/>
      <w:r w:rsidRPr="00853BDA">
        <w:rPr>
          <w:rFonts w:hint="eastAsia"/>
        </w:rPr>
        <w:t>此品中，須菩</w:t>
      </w:r>
      <w:bookmarkEnd w:id="55"/>
      <w:r w:rsidRPr="00853BDA">
        <w:rPr>
          <w:rFonts w:hint="eastAsia"/>
        </w:rPr>
        <w:t>提</w:t>
      </w:r>
      <w:r w:rsidRPr="00853BDA">
        <w:rPr>
          <w:vertAlign w:val="superscript"/>
        </w:rPr>
        <w:footnoteReference w:id="113"/>
      </w:r>
      <w:r w:rsidRPr="00853BDA">
        <w:rPr>
          <w:rFonts w:hint="eastAsia"/>
        </w:rPr>
        <w:t>問：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云何菩薩行一波羅蜜攝五波羅蜜？</w:t>
      </w:r>
      <w:r w:rsidRPr="00853BDA">
        <w:rPr>
          <w:rFonts w:hint="eastAsia"/>
          <w:bCs/>
        </w:rPr>
        <w:t>」</w:t>
      </w:r>
    </w:p>
    <w:p w14:paraId="4846A2CD" w14:textId="77777777" w:rsidR="0043157C" w:rsidRPr="00853BDA" w:rsidRDefault="0043157C" w:rsidP="00E115F0">
      <w:pPr>
        <w:spacing w:beforeLines="20" w:before="72" w:line="366" w:lineRule="exact"/>
        <w:ind w:left="720" w:hangingChars="300" w:hanging="720"/>
        <w:jc w:val="both"/>
      </w:pPr>
      <w:bookmarkStart w:id="56" w:name="0624a08"/>
      <w:r w:rsidRPr="00853BDA">
        <w:rPr>
          <w:rFonts w:hint="eastAsia"/>
        </w:rPr>
        <w:t>問曰：六波羅蜜各各異相，云何行一波羅蜜</w:t>
      </w:r>
      <w:bookmarkEnd w:id="56"/>
      <w:r w:rsidRPr="00853BDA">
        <w:rPr>
          <w:rFonts w:hint="eastAsia"/>
        </w:rPr>
        <w:t>攝五波羅蜜？</w:t>
      </w:r>
    </w:p>
    <w:p w14:paraId="58E061BF" w14:textId="77777777" w:rsidR="0043157C" w:rsidRPr="00853BDA" w:rsidRDefault="0043157C" w:rsidP="00AD1167">
      <w:pPr>
        <w:spacing w:line="366" w:lineRule="exact"/>
        <w:ind w:left="720" w:hangingChars="300" w:hanging="720"/>
        <w:jc w:val="both"/>
      </w:pPr>
      <w:bookmarkStart w:id="57" w:name="0624a09"/>
      <w:r w:rsidRPr="00853BDA">
        <w:rPr>
          <w:rFonts w:hint="eastAsia"/>
        </w:rPr>
        <w:t>答曰：菩薩以方便力故，行一</w:t>
      </w:r>
      <w:bookmarkEnd w:id="57"/>
      <w:r w:rsidRPr="00853BDA">
        <w:rPr>
          <w:rFonts w:hint="eastAsia"/>
        </w:rPr>
        <w:t>波羅蜜能攝五波羅蜜。</w:t>
      </w:r>
    </w:p>
    <w:p w14:paraId="3312BCF8" w14:textId="77777777" w:rsidR="0043157C" w:rsidRPr="00853BDA" w:rsidRDefault="0043157C" w:rsidP="00E115F0">
      <w:pPr>
        <w:spacing w:beforeLines="20" w:before="72" w:line="366" w:lineRule="exact"/>
        <w:ind w:leftChars="300" w:left="720"/>
        <w:jc w:val="both"/>
      </w:pPr>
      <w:bookmarkStart w:id="58" w:name="0624a10"/>
      <w:r w:rsidRPr="00853BDA">
        <w:rPr>
          <w:rFonts w:hint="eastAsia"/>
          <w:bCs/>
        </w:rPr>
        <w:t>復次</w:t>
      </w:r>
      <w:r w:rsidRPr="00853BDA">
        <w:rPr>
          <w:rFonts w:hint="eastAsia"/>
        </w:rPr>
        <w:t>，有為法因緣果</w:t>
      </w:r>
      <w:bookmarkStart w:id="59" w:name="0624a11"/>
      <w:bookmarkEnd w:id="58"/>
      <w:r w:rsidRPr="00853BDA">
        <w:rPr>
          <w:rFonts w:hint="eastAsia"/>
        </w:rPr>
        <w:t>報相續故相成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善法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善法因</w:t>
      </w:r>
      <w:bookmarkEnd w:id="59"/>
      <w:r w:rsidRPr="00853BDA">
        <w:rPr>
          <w:rFonts w:hint="eastAsia"/>
        </w:rPr>
        <w:t>緣</w:t>
      </w:r>
      <w:r w:rsidRPr="00853BDA">
        <w:rPr>
          <w:vertAlign w:val="superscript"/>
        </w:rPr>
        <w:footnoteReference w:id="114"/>
      </w:r>
      <w:r w:rsidRPr="00853BDA">
        <w:rPr>
          <w:rFonts w:hint="eastAsia"/>
        </w:rPr>
        <w:t>故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是波羅蜜皆是</w:t>
      </w:r>
      <w:bookmarkStart w:id="60" w:name="0624a12"/>
      <w:r w:rsidRPr="00853BDA">
        <w:rPr>
          <w:rFonts w:hint="eastAsia"/>
        </w:rPr>
        <w:t>善法故，行一則攝五</w:t>
      </w:r>
      <w:r w:rsidR="00D9695F" w:rsidRPr="00853BDA">
        <w:rPr>
          <w:rFonts w:hint="eastAsia"/>
          <w:bCs/>
        </w:rPr>
        <w:t>，</w:t>
      </w:r>
      <w:r w:rsidRPr="00853BDA">
        <w:rPr>
          <w:rFonts w:hint="eastAsia"/>
        </w:rPr>
        <w:t>以一波羅蜜</w:t>
      </w:r>
      <w:bookmarkEnd w:id="60"/>
      <w:r w:rsidRPr="00853BDA">
        <w:rPr>
          <w:rFonts w:hint="eastAsia"/>
        </w:rPr>
        <w:t>為主，餘波羅蜜有分。</w:t>
      </w:r>
      <w:r w:rsidRPr="00853BDA">
        <w:rPr>
          <w:vertAlign w:val="superscript"/>
        </w:rPr>
        <w:footnoteReference w:id="115"/>
      </w:r>
    </w:p>
    <w:p w14:paraId="70E8551A" w14:textId="77777777" w:rsidR="0043157C" w:rsidRPr="00853BDA" w:rsidRDefault="00F75855" w:rsidP="00AD1167">
      <w:pPr>
        <w:spacing w:line="366" w:lineRule="exact"/>
        <w:jc w:val="both"/>
        <w:rPr>
          <w:b/>
          <w:sz w:val="20"/>
          <w:szCs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壹、布施攝餘五度</w:t>
      </w:r>
    </w:p>
    <w:p w14:paraId="1C15AC93" w14:textId="77777777" w:rsidR="0043157C" w:rsidRPr="00853BDA" w:rsidRDefault="00F75855" w:rsidP="00AD1167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（壹）布施攝戒</w:t>
      </w:r>
    </w:p>
    <w:p w14:paraId="068A4D10" w14:textId="77777777" w:rsidR="0043157C" w:rsidRPr="00853BDA" w:rsidRDefault="00F75855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一、標宗：布施時得慈心，能起慈身口業</w:t>
      </w:r>
    </w:p>
    <w:p w14:paraId="02BB0122" w14:textId="77777777" w:rsidR="0043157C" w:rsidRPr="00853BDA" w:rsidRDefault="0043157C" w:rsidP="00AD1167">
      <w:pPr>
        <w:spacing w:line="366" w:lineRule="exact"/>
        <w:ind w:leftChars="100" w:left="240"/>
        <w:jc w:val="both"/>
      </w:pPr>
      <w:bookmarkStart w:id="61" w:name="0624a13"/>
      <w:r w:rsidRPr="00853BDA">
        <w:rPr>
          <w:rFonts w:hint="eastAsia"/>
        </w:rPr>
        <w:t>有菩薩摩訶薩深行</w:t>
      </w:r>
      <w:bookmarkStart w:id="62" w:name="0624a14"/>
      <w:bookmarkEnd w:id="61"/>
      <w:r w:rsidRPr="00853BDA">
        <w:rPr>
          <w:rFonts w:hint="eastAsia"/>
        </w:rPr>
        <w:t>檀波羅蜜，安住檀波羅蜜中，布施眾生時</w:t>
      </w:r>
      <w:bookmarkStart w:id="63" w:name="0624a15"/>
      <w:bookmarkEnd w:id="62"/>
      <w:r w:rsidRPr="00853BDA">
        <w:rPr>
          <w:rFonts w:hint="eastAsia"/>
        </w:rPr>
        <w:t>得慈心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從慈能起慈身口業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是時菩薩即</w:t>
      </w:r>
      <w:bookmarkEnd w:id="63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  <w:b/>
        </w:rPr>
        <w:t>取尸羅波羅蜜</w:t>
      </w:r>
      <w:r w:rsidR="002709B5">
        <w:rPr>
          <w:kern w:val="0"/>
        </w:rPr>
        <w:t>^^</w:t>
      </w:r>
      <w:r w:rsidRPr="00853BDA">
        <w:rPr>
          <w:rFonts w:hint="eastAsia"/>
        </w:rPr>
        <w:t>。</w:t>
      </w:r>
    </w:p>
    <w:p w14:paraId="5B27302B" w14:textId="77777777" w:rsidR="0043157C" w:rsidRPr="00853BDA" w:rsidRDefault="00F75855" w:rsidP="00E115F0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二、釋因由：慈業是三善道，戒度之根本</w:t>
      </w:r>
    </w:p>
    <w:p w14:paraId="096FD205" w14:textId="77777777" w:rsidR="0043157C" w:rsidRPr="00853BDA" w:rsidRDefault="0043157C" w:rsidP="00AD1167">
      <w:pPr>
        <w:spacing w:line="366" w:lineRule="exact"/>
        <w:ind w:leftChars="100" w:left="240"/>
        <w:jc w:val="both"/>
        <w:rPr>
          <w:bCs/>
        </w:rPr>
      </w:pPr>
      <w:bookmarkStart w:id="64" w:name="0624a16"/>
      <w:r w:rsidRPr="00853BDA">
        <w:rPr>
          <w:rFonts w:hint="eastAsia"/>
        </w:rPr>
        <w:t>何以故？慈業是三善道，尸羅</w:t>
      </w:r>
      <w:bookmarkEnd w:id="64"/>
      <w:r w:rsidRPr="00853BDA">
        <w:rPr>
          <w:rFonts w:hint="eastAsia"/>
        </w:rPr>
        <w:t>波羅蜜根本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所謂不貪、不瞋、正見</w:t>
      </w:r>
      <w:bookmarkStart w:id="65" w:name="0624a17"/>
      <w:r w:rsidR="0095227E" w:rsidRPr="00853BDA">
        <w:rPr>
          <w:rFonts w:hint="eastAsia"/>
        </w:rPr>
        <w:t>。</w:t>
      </w:r>
      <w:r w:rsidRPr="00853BDA">
        <w:rPr>
          <w:rFonts w:hint="eastAsia"/>
        </w:rPr>
        <w:t>是</w:t>
      </w:r>
      <w:r w:rsidRPr="00853BDA">
        <w:rPr>
          <w:rFonts w:hint="eastAsia"/>
          <w:b/>
        </w:rPr>
        <w:t>三</w:t>
      </w:r>
      <w:r w:rsidRPr="00853BDA">
        <w:rPr>
          <w:rFonts w:hint="eastAsia"/>
          <w:bCs/>
        </w:rPr>
        <w:t>慈業</w:t>
      </w:r>
      <w:bookmarkEnd w:id="65"/>
      <w:r w:rsidRPr="00853BDA">
        <w:rPr>
          <w:rFonts w:hint="eastAsia"/>
          <w:bCs/>
        </w:rPr>
        <w:t>能生三種身業、四種口業</w:t>
      </w:r>
      <w:bookmarkStart w:id="66" w:name="0624a18"/>
      <w:r w:rsidRPr="00853BDA">
        <w:rPr>
          <w:rFonts w:hint="eastAsia"/>
          <w:bCs/>
        </w:rPr>
        <w:t>。</w:t>
      </w:r>
    </w:p>
    <w:p w14:paraId="21D8BF9E" w14:textId="77777777" w:rsidR="0043157C" w:rsidRPr="00853BDA" w:rsidRDefault="0043157C" w:rsidP="00AD1167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慈</w:t>
      </w:r>
      <w:r w:rsidRPr="00853BDA">
        <w:rPr>
          <w:rFonts w:hint="eastAsia"/>
        </w:rPr>
        <w:t>」即是善業，為</w:t>
      </w:r>
      <w:bookmarkEnd w:id="66"/>
      <w:r w:rsidRPr="00853BDA">
        <w:rPr>
          <w:rFonts w:hint="eastAsia"/>
        </w:rPr>
        <w:t>利益眾生故名為「慈」。</w:t>
      </w:r>
    </w:p>
    <w:p w14:paraId="133BD3E9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（貳）布施攝忍</w:t>
      </w:r>
    </w:p>
    <w:p w14:paraId="793D5E5E" w14:textId="77777777"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「</w:t>
      </w:r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取羼提波羅蜜</w:t>
      </w:r>
      <w:r w:rsidR="002709B5">
        <w:rPr>
          <w:kern w:val="0"/>
        </w:rPr>
        <w:t>^^</w:t>
      </w:r>
      <w:r w:rsidRPr="00853BDA">
        <w:rPr>
          <w:rFonts w:hint="eastAsia"/>
        </w:rPr>
        <w:t>」者，</w:t>
      </w:r>
    </w:p>
    <w:p w14:paraId="425A3C5A" w14:textId="77777777" w:rsidR="0043157C" w:rsidRPr="00853BDA" w:rsidRDefault="00F75855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一、菩薩行施而受者起瞋</w:t>
      </w:r>
    </w:p>
    <w:p w14:paraId="1ACA1A72" w14:textId="77777777" w:rsidR="0043157C" w:rsidRPr="00853BDA" w:rsidRDefault="0043157C" w:rsidP="00AD1167">
      <w:pPr>
        <w:spacing w:line="366" w:lineRule="exact"/>
        <w:ind w:leftChars="100" w:left="240"/>
        <w:jc w:val="both"/>
      </w:pPr>
      <w:bookmarkStart w:id="67" w:name="0624a19"/>
      <w:r w:rsidRPr="00853BDA">
        <w:rPr>
          <w:rFonts w:hint="eastAsia"/>
        </w:rPr>
        <w:t>菩</w:t>
      </w:r>
      <w:bookmarkEnd w:id="67"/>
      <w:r w:rsidRPr="00853BDA">
        <w:rPr>
          <w:rFonts w:hint="eastAsia"/>
        </w:rPr>
        <w:t>薩為一切智慧故布施</w:t>
      </w:r>
      <w:r w:rsidR="00D9695F" w:rsidRPr="00853BDA">
        <w:rPr>
          <w:rFonts w:hint="eastAsia"/>
        </w:rPr>
        <w:t>，</w:t>
      </w:r>
      <w:r w:rsidRPr="00853BDA">
        <w:rPr>
          <w:rFonts w:hint="eastAsia"/>
        </w:rPr>
        <w:t>受者瞋。</w:t>
      </w:r>
    </w:p>
    <w:p w14:paraId="56654168" w14:textId="77777777" w:rsidR="0043157C" w:rsidRPr="00853BDA" w:rsidRDefault="0043157C" w:rsidP="00AD1167">
      <w:pPr>
        <w:spacing w:line="366" w:lineRule="exact"/>
        <w:ind w:leftChars="100" w:left="240"/>
        <w:jc w:val="both"/>
      </w:pPr>
      <w:bookmarkStart w:id="68" w:name="0624a20"/>
      <w:r w:rsidRPr="00853BDA">
        <w:rPr>
          <w:rFonts w:hint="eastAsia"/>
        </w:rPr>
        <w:t>若施主唱言</w:t>
      </w:r>
      <w:bookmarkEnd w:id="68"/>
      <w:r w:rsidRPr="00853BDA">
        <w:rPr>
          <w:rFonts w:hint="eastAsia"/>
        </w:rPr>
        <w:t>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我能一切施。</w:t>
      </w:r>
      <w:r w:rsidRPr="00853BDA">
        <w:rPr>
          <w:rFonts w:hint="eastAsia"/>
          <w:bCs/>
        </w:rPr>
        <w:t>」</w:t>
      </w:r>
    </w:p>
    <w:p w14:paraId="058B2341" w14:textId="77777777" w:rsidR="0043157C" w:rsidRPr="00853BDA" w:rsidRDefault="0043157C" w:rsidP="00AD1167">
      <w:pPr>
        <w:spacing w:line="366" w:lineRule="exact"/>
        <w:ind w:leftChars="100" w:left="240"/>
        <w:jc w:val="both"/>
      </w:pPr>
      <w:bookmarkStart w:id="69" w:name="0624a21"/>
      <w:r w:rsidRPr="00853BDA">
        <w:rPr>
          <w:rFonts w:hint="eastAsia"/>
        </w:rPr>
        <w:lastRenderedPageBreak/>
        <w:t>受者不得稱意</w:t>
      </w:r>
      <w:r w:rsidRPr="00853BDA">
        <w:rPr>
          <w:vertAlign w:val="superscript"/>
        </w:rPr>
        <w:footnoteReference w:id="116"/>
      </w:r>
      <w:r w:rsidRPr="00853BDA">
        <w:rPr>
          <w:rFonts w:hint="eastAsia"/>
        </w:rPr>
        <w:t>，便作是言：「誰</w:t>
      </w:r>
      <w:bookmarkEnd w:id="69"/>
      <w:r w:rsidRPr="00853BDA">
        <w:rPr>
          <w:rFonts w:hint="eastAsia"/>
        </w:rPr>
        <w:t>使汝請我而不隨我意？」</w:t>
      </w:r>
    </w:p>
    <w:p w14:paraId="45D41A61" w14:textId="77777777" w:rsidR="0043157C" w:rsidRPr="00853BDA" w:rsidRDefault="002F61CB" w:rsidP="00850B38">
      <w:pPr>
        <w:spacing w:line="380" w:lineRule="exact"/>
        <w:ind w:leftChars="100" w:left="240"/>
        <w:jc w:val="both"/>
      </w:pPr>
      <w:r>
        <w:rPr>
          <w:rFonts w:hint="eastAsia"/>
        </w:rPr>
        <w:t>`2324`</w:t>
      </w:r>
      <w:r w:rsidR="0043157C" w:rsidRPr="00853BDA">
        <w:rPr>
          <w:rFonts w:hint="eastAsia"/>
        </w:rPr>
        <w:t>「瞋」者是心惡業</w:t>
      </w:r>
      <w:r w:rsidR="00FE62F6">
        <w:rPr>
          <w:rFonts w:hint="eastAsia"/>
        </w:rPr>
        <w:t>，</w:t>
      </w:r>
      <w:r w:rsidR="0043157C" w:rsidRPr="00853BDA">
        <w:rPr>
          <w:rFonts w:hint="eastAsia"/>
        </w:rPr>
        <w:t>「罵</w:t>
      </w:r>
      <w:bookmarkStart w:id="70" w:name="0624a22"/>
      <w:bookmarkEnd w:id="70"/>
      <w:r w:rsidR="0043157C" w:rsidRPr="00853BDA">
        <w:rPr>
          <w:rFonts w:hint="eastAsia"/>
        </w:rPr>
        <w:t>」者是口惡業</w:t>
      </w:r>
      <w:r w:rsidR="00FE62F6">
        <w:rPr>
          <w:rFonts w:hint="eastAsia"/>
        </w:rPr>
        <w:t>，</w:t>
      </w:r>
      <w:r w:rsidR="0043157C" w:rsidRPr="00853BDA">
        <w:rPr>
          <w:rFonts w:hint="eastAsia"/>
        </w:rPr>
        <w:t>「打害」者是身惡業。</w:t>
      </w:r>
      <w:r w:rsidR="0043157C" w:rsidRPr="00853BDA">
        <w:rPr>
          <w:vertAlign w:val="superscript"/>
        </w:rPr>
        <w:footnoteReference w:id="117"/>
      </w:r>
    </w:p>
    <w:p w14:paraId="7504C3B1" w14:textId="77777777" w:rsidR="0043157C" w:rsidRPr="00853BDA" w:rsidRDefault="0043157C" w:rsidP="00850B38">
      <w:pPr>
        <w:spacing w:line="380" w:lineRule="exact"/>
        <w:ind w:leftChars="100" w:left="240"/>
        <w:jc w:val="both"/>
      </w:pPr>
      <w:bookmarkStart w:id="71" w:name="0624a23"/>
      <w:r w:rsidRPr="00853BDA">
        <w:rPr>
          <w:rFonts w:hint="eastAsia"/>
        </w:rPr>
        <w:t>瞋有上、中、下</w:t>
      </w:r>
      <w:bookmarkEnd w:id="71"/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上者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害殺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中者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罵詈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下者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心瞋。</w:t>
      </w:r>
      <w:r w:rsidRPr="00853BDA">
        <w:rPr>
          <w:vertAlign w:val="superscript"/>
        </w:rPr>
        <w:footnoteReference w:id="118"/>
      </w:r>
    </w:p>
    <w:p w14:paraId="52D44FF1" w14:textId="77777777" w:rsidR="0043157C" w:rsidRPr="00853BDA" w:rsidRDefault="00F75855" w:rsidP="00E115F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二、菩薩正念不生瞋</w:t>
      </w:r>
    </w:p>
    <w:p w14:paraId="360BA718" w14:textId="77777777" w:rsidR="0043157C" w:rsidRPr="00853BDA" w:rsidRDefault="0043157C" w:rsidP="00850B38">
      <w:pPr>
        <w:spacing w:line="380" w:lineRule="exact"/>
        <w:ind w:leftChars="100" w:left="240"/>
        <w:jc w:val="both"/>
      </w:pPr>
      <w:bookmarkStart w:id="72" w:name="0624a24"/>
      <w:r w:rsidRPr="00853BDA">
        <w:rPr>
          <w:rFonts w:hint="eastAsia"/>
        </w:rPr>
        <w:t>爾時，菩薩不</w:t>
      </w:r>
      <w:bookmarkEnd w:id="72"/>
      <w:r w:rsidRPr="00853BDA">
        <w:rPr>
          <w:rFonts w:hint="eastAsia"/>
        </w:rPr>
        <w:t>生三種惡業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</w:rPr>
        <w:t>意業是根本故，但說意業</w:t>
      </w:r>
      <w:r w:rsidR="00FF73A4" w:rsidRPr="00853BDA">
        <w:rPr>
          <w:rFonts w:hint="eastAsia"/>
        </w:rPr>
        <w:t>。</w:t>
      </w:r>
      <w:bookmarkStart w:id="73" w:name="0624a25"/>
      <w:r w:rsidRPr="00853BDA">
        <w:rPr>
          <w:rFonts w:hint="eastAsia"/>
        </w:rPr>
        <w:t>作</w:t>
      </w:r>
      <w:bookmarkStart w:id="74" w:name="0624a26"/>
      <w:bookmarkEnd w:id="73"/>
      <w:r w:rsidRPr="00853BDA">
        <w:rPr>
          <w:rFonts w:hint="eastAsia"/>
        </w:rPr>
        <w:t>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是我之罪，我請彼人而不能得稱</w:t>
      </w:r>
      <w:bookmarkStart w:id="75" w:name="0624a27"/>
      <w:bookmarkEnd w:id="74"/>
      <w:r w:rsidRPr="00853BDA">
        <w:rPr>
          <w:rFonts w:hint="eastAsia"/>
        </w:rPr>
        <w:t>意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由我薄福，不能具足施與；我若瞋者，既</w:t>
      </w:r>
      <w:bookmarkEnd w:id="75"/>
      <w:r w:rsidRPr="00853BDA">
        <w:rPr>
          <w:rFonts w:hint="eastAsia"/>
        </w:rPr>
        <w:t>失財物，又失福德，是故不應瞋。</w:t>
      </w:r>
      <w:r w:rsidRPr="00853BDA">
        <w:rPr>
          <w:rFonts w:hint="eastAsia"/>
          <w:bCs/>
        </w:rPr>
        <w:t>」</w:t>
      </w:r>
    </w:p>
    <w:p w14:paraId="781615B0" w14:textId="77777777" w:rsidR="0043157C" w:rsidRPr="00853BDA" w:rsidRDefault="00F75855" w:rsidP="00E115F0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）布施攝勤</w:t>
      </w:r>
    </w:p>
    <w:p w14:paraId="024AF634" w14:textId="77777777"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「</w:t>
      </w:r>
      <w:bookmarkStart w:id="76" w:name="0624a28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取毘梨耶</w:t>
      </w:r>
      <w:bookmarkEnd w:id="76"/>
      <w:r w:rsidRPr="00853BDA">
        <w:rPr>
          <w:rFonts w:ascii="標楷體" w:eastAsia="標楷體" w:hAnsi="標楷體" w:hint="eastAsia"/>
        </w:rPr>
        <w:t>波羅蜜</w:t>
      </w:r>
      <w:r w:rsidR="002709B5">
        <w:rPr>
          <w:kern w:val="0"/>
        </w:rPr>
        <w:t>^^</w:t>
      </w:r>
      <w:r w:rsidRPr="00853BDA">
        <w:rPr>
          <w:rFonts w:hint="eastAsia"/>
        </w:rPr>
        <w:t>」者，</w:t>
      </w:r>
    </w:p>
    <w:p w14:paraId="10D3E6B6" w14:textId="77777777"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若菩薩布施時，受者打害，心不沒</w:t>
      </w:r>
      <w:bookmarkStart w:id="77" w:name="0624a29"/>
      <w:bookmarkEnd w:id="77"/>
      <w:r w:rsidRPr="00853BDA">
        <w:rPr>
          <w:rFonts w:hint="eastAsia"/>
          <w:sz w:val="22"/>
          <w:szCs w:val="22"/>
        </w:rPr>
        <w:t>（</w:t>
      </w:r>
      <w:r w:rsidRPr="00853BDA">
        <w:rPr>
          <w:sz w:val="22"/>
          <w:szCs w:val="22"/>
          <w:shd w:val="pct15" w:color="auto" w:fill="FFFFFF"/>
        </w:rPr>
        <w:t>624b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不捨。</w:t>
      </w:r>
    </w:p>
    <w:p w14:paraId="2C4681FA" w14:textId="77777777"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布施，如先說。</w:t>
      </w:r>
      <w:r w:rsidRPr="00853BDA">
        <w:rPr>
          <w:vertAlign w:val="superscript"/>
        </w:rPr>
        <w:footnoteReference w:id="119"/>
      </w:r>
    </w:p>
    <w:p w14:paraId="27F52498" w14:textId="77777777"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為布施故，身、心勤精進</w:t>
      </w:r>
      <w:bookmarkStart w:id="78" w:name="0624b01"/>
      <w:bookmarkStart w:id="79" w:name="0624b02"/>
      <w:bookmarkEnd w:id="78"/>
      <w:r w:rsidRPr="00853BDA">
        <w:rPr>
          <w:rFonts w:hint="eastAsia"/>
        </w:rPr>
        <w:t>，作是念：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我先世不強意布施故，今不能得</w:t>
      </w:r>
      <w:bookmarkStart w:id="80" w:name="0624b03"/>
      <w:bookmarkEnd w:id="79"/>
      <w:r w:rsidRPr="00853BDA">
        <w:rPr>
          <w:rFonts w:hint="eastAsia"/>
        </w:rPr>
        <w:t>稱受者意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但當勤布施，不應計餘小事。</w:t>
      </w:r>
      <w:bookmarkEnd w:id="80"/>
      <w:r w:rsidRPr="00853BDA">
        <w:rPr>
          <w:rFonts w:hint="eastAsia"/>
          <w:bCs/>
        </w:rPr>
        <w:t>」</w:t>
      </w:r>
    </w:p>
    <w:p w14:paraId="0289ADB8" w14:textId="77777777" w:rsidR="0043157C" w:rsidRPr="00853BDA" w:rsidRDefault="00F75855" w:rsidP="00E115F0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（肆）布施攝禪</w:t>
      </w:r>
    </w:p>
    <w:p w14:paraId="76DA1ECB" w14:textId="77777777"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「</w:t>
      </w:r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取禪波羅蜜</w:t>
      </w:r>
      <w:bookmarkStart w:id="81" w:name="0624b04"/>
      <w:r w:rsidR="002709B5">
        <w:rPr>
          <w:kern w:val="0"/>
        </w:rPr>
        <w:t>^^</w:t>
      </w:r>
      <w:r w:rsidRPr="00853BDA">
        <w:rPr>
          <w:rFonts w:hint="eastAsia"/>
        </w:rPr>
        <w:t>」者，菩薩布施不求今世福樂</w:t>
      </w:r>
      <w:bookmarkStart w:id="82" w:name="0624b05"/>
      <w:bookmarkEnd w:id="81"/>
      <w:r w:rsidRPr="00853BDA">
        <w:rPr>
          <w:rFonts w:hint="eastAsia"/>
        </w:rPr>
        <w:t>，亦不求後世轉輪聖王、天王、人王，亦不求</w:t>
      </w:r>
      <w:bookmarkStart w:id="83" w:name="0624b06"/>
      <w:bookmarkEnd w:id="82"/>
      <w:r w:rsidRPr="00853BDA">
        <w:rPr>
          <w:rFonts w:hint="eastAsia"/>
        </w:rPr>
        <w:t>世間禪定樂；為眾生故，不求涅槃樂；但攝</w:t>
      </w:r>
      <w:bookmarkEnd w:id="83"/>
      <w:r w:rsidRPr="00853BDA">
        <w:rPr>
          <w:rFonts w:hint="eastAsia"/>
        </w:rPr>
        <w:t>是諸意在一切種智中，不令散亂。</w:t>
      </w:r>
    </w:p>
    <w:p w14:paraId="28DC3F5F" w14:textId="77777777" w:rsidR="0043157C" w:rsidRPr="00853BDA" w:rsidRDefault="00F75855" w:rsidP="00E115F0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（伍）布施攝慧</w:t>
      </w:r>
    </w:p>
    <w:p w14:paraId="2477E007" w14:textId="77777777" w:rsidR="0043157C" w:rsidRPr="00853BDA" w:rsidRDefault="00F75855" w:rsidP="00850B38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一、觀有為法如幻如夢</w:t>
      </w:r>
    </w:p>
    <w:p w14:paraId="25DA2F15" w14:textId="77777777" w:rsidR="0043157C" w:rsidRPr="00853BDA" w:rsidRDefault="0043157C" w:rsidP="00850B38">
      <w:pPr>
        <w:spacing w:line="380" w:lineRule="exact"/>
        <w:ind w:leftChars="100" w:left="240"/>
        <w:jc w:val="both"/>
      </w:pPr>
      <w:r w:rsidRPr="00853BDA">
        <w:rPr>
          <w:rFonts w:hint="eastAsia"/>
        </w:rPr>
        <w:t>「</w:t>
      </w:r>
      <w:bookmarkStart w:id="84" w:name="0624b07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取般若</w:t>
      </w:r>
      <w:bookmarkEnd w:id="84"/>
      <w:r w:rsidRPr="00853BDA">
        <w:rPr>
          <w:rFonts w:ascii="標楷體" w:eastAsia="標楷體" w:hAnsi="標楷體" w:hint="eastAsia"/>
        </w:rPr>
        <w:t>波羅蜜</w:t>
      </w:r>
      <w:r w:rsidR="002709B5">
        <w:rPr>
          <w:kern w:val="0"/>
        </w:rPr>
        <w:t>^^</w:t>
      </w:r>
      <w:r w:rsidRPr="00853BDA">
        <w:rPr>
          <w:rFonts w:hint="eastAsia"/>
        </w:rPr>
        <w:t>」者，</w:t>
      </w:r>
      <w:bookmarkStart w:id="85" w:name="0624b08"/>
      <w:r w:rsidRPr="00853BDA">
        <w:rPr>
          <w:rFonts w:hint="eastAsia"/>
        </w:rPr>
        <w:t>菩薩布施時，常觀一切有為作法</w:t>
      </w:r>
      <w:bookmarkEnd w:id="85"/>
      <w:r w:rsidRPr="00853BDA">
        <w:rPr>
          <w:rFonts w:hint="eastAsia"/>
        </w:rPr>
        <w:t>虛誑不堅固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如幻</w:t>
      </w:r>
      <w:r w:rsidR="00D9695F" w:rsidRPr="00853BDA">
        <w:rPr>
          <w:rFonts w:hint="eastAsia"/>
        </w:rPr>
        <w:t>、</w:t>
      </w:r>
      <w:r w:rsidRPr="00853BDA">
        <w:rPr>
          <w:rFonts w:hint="eastAsia"/>
        </w:rPr>
        <w:t>如夢。</w:t>
      </w:r>
    </w:p>
    <w:p w14:paraId="3E4CF77F" w14:textId="77777777" w:rsidR="0043157C" w:rsidRPr="00853BDA" w:rsidRDefault="00F75855" w:rsidP="00E115F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二、布施時不見有益或無益</w:t>
      </w:r>
    </w:p>
    <w:p w14:paraId="29BF85D3" w14:textId="77777777" w:rsidR="0043157C" w:rsidRPr="00853BDA" w:rsidRDefault="00F75855" w:rsidP="00850B38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86" w:name="0624b09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（一）標舉</w:t>
      </w:r>
    </w:p>
    <w:p w14:paraId="337DBC74" w14:textId="77777777" w:rsidR="0043157C" w:rsidRPr="00853BDA" w:rsidRDefault="0043157C" w:rsidP="00850B38">
      <w:pPr>
        <w:spacing w:line="380" w:lineRule="exact"/>
        <w:ind w:leftChars="150" w:left="360"/>
        <w:jc w:val="both"/>
      </w:pPr>
      <w:r w:rsidRPr="00853BDA">
        <w:rPr>
          <w:rFonts w:hint="eastAsia"/>
        </w:rPr>
        <w:t>施眾生時，不見有</w:t>
      </w:r>
      <w:bookmarkEnd w:id="86"/>
      <w:r w:rsidRPr="00853BDA">
        <w:rPr>
          <w:rFonts w:hint="eastAsia"/>
        </w:rPr>
        <w:t>益、無益。</w:t>
      </w:r>
    </w:p>
    <w:p w14:paraId="79B38EF2" w14:textId="77777777" w:rsidR="0043157C" w:rsidRPr="00853BDA" w:rsidRDefault="00F75855" w:rsidP="00E115F0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14:paraId="787FCDD3" w14:textId="77777777" w:rsidR="0043157C" w:rsidRPr="00853BDA" w:rsidRDefault="0043157C" w:rsidP="00850B38">
      <w:pPr>
        <w:spacing w:line="380" w:lineRule="exact"/>
        <w:ind w:leftChars="150" w:left="360"/>
        <w:jc w:val="both"/>
      </w:pPr>
      <w:r w:rsidRPr="00853BDA">
        <w:rPr>
          <w:rFonts w:hint="eastAsia"/>
        </w:rPr>
        <w:t>何以故？</w:t>
      </w:r>
    </w:p>
    <w:p w14:paraId="5A0817DA" w14:textId="77777777" w:rsidR="0043157C" w:rsidRPr="00853BDA" w:rsidRDefault="00F75855" w:rsidP="00850B38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87" w:name="0624b10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、布施物非定是樂因緣</w:t>
      </w:r>
    </w:p>
    <w:p w14:paraId="0387FE4F" w14:textId="77777777" w:rsidR="0043157C" w:rsidRPr="00853BDA" w:rsidRDefault="0043157C" w:rsidP="00850B38">
      <w:pPr>
        <w:spacing w:line="380" w:lineRule="exact"/>
        <w:ind w:leftChars="200" w:left="480"/>
        <w:jc w:val="both"/>
        <w:rPr>
          <w:bCs/>
        </w:rPr>
      </w:pPr>
      <w:r w:rsidRPr="00853BDA">
        <w:rPr>
          <w:rFonts w:hint="eastAsia"/>
        </w:rPr>
        <w:t>是布施物非定是樂因緣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或</w:t>
      </w:r>
      <w:bookmarkStart w:id="88" w:name="0624b11"/>
      <w:bookmarkEnd w:id="87"/>
      <w:r w:rsidRPr="00853BDA">
        <w:rPr>
          <w:rFonts w:hint="eastAsia"/>
        </w:rPr>
        <w:t>時得食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腹脹而死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或時得財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為賊所害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亦</w:t>
      </w:r>
      <w:bookmarkEnd w:id="88"/>
      <w:r w:rsidRPr="00853BDA">
        <w:rPr>
          <w:rFonts w:hint="eastAsia"/>
        </w:rPr>
        <w:t>以得財物故生慳貪心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而墮餓鬼中</w:t>
      </w:r>
      <w:bookmarkStart w:id="89" w:name="0624b12"/>
      <w:r w:rsidRPr="00853BDA">
        <w:rPr>
          <w:rFonts w:hint="eastAsia"/>
          <w:bCs/>
        </w:rPr>
        <w:t>。</w:t>
      </w:r>
    </w:p>
    <w:p w14:paraId="1333D6B2" w14:textId="77777777" w:rsidR="0043157C" w:rsidRPr="00853BDA" w:rsidRDefault="00F75855" w:rsidP="00E115F0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、財物是有為法，生滅無常，生苦因緣</w:t>
      </w:r>
    </w:p>
    <w:p w14:paraId="46C034C5" w14:textId="77777777" w:rsidR="0043157C" w:rsidRPr="00853BDA" w:rsidRDefault="0043157C" w:rsidP="00850B38">
      <w:pPr>
        <w:spacing w:line="380" w:lineRule="exact"/>
        <w:ind w:leftChars="200" w:left="480"/>
        <w:jc w:val="both"/>
      </w:pPr>
      <w:r w:rsidRPr="00853BDA">
        <w:rPr>
          <w:rFonts w:hint="eastAsia"/>
        </w:rPr>
        <w:t>又此</w:t>
      </w:r>
      <w:bookmarkStart w:id="90" w:name="0624b13"/>
      <w:bookmarkEnd w:id="89"/>
      <w:r w:rsidRPr="00853BDA">
        <w:rPr>
          <w:rFonts w:hint="eastAsia"/>
        </w:rPr>
        <w:t>財物有為相故</w:t>
      </w:r>
      <w:r w:rsidR="00C10D42" w:rsidRPr="00853BDA">
        <w:rPr>
          <w:rFonts w:hint="eastAsia"/>
        </w:rPr>
        <w:t>，</w:t>
      </w:r>
      <w:r w:rsidRPr="00853BDA">
        <w:rPr>
          <w:rFonts w:hint="eastAsia"/>
        </w:rPr>
        <w:t>念念生滅無常，生苦因緣。</w:t>
      </w:r>
      <w:bookmarkEnd w:id="90"/>
    </w:p>
    <w:p w14:paraId="56B535B1" w14:textId="77777777" w:rsidR="0043157C" w:rsidRPr="00853BDA" w:rsidRDefault="00F75855" w:rsidP="00E115F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91" w:name="0624b14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2F61CB">
        <w:rPr>
          <w:rFonts w:hint="eastAsia"/>
          <w:b/>
          <w:sz w:val="20"/>
          <w:szCs w:val="20"/>
          <w:bdr w:val="single" w:sz="4" w:space="0" w:color="auto"/>
        </w:rPr>
        <w:t>`2325`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、諸法畢竟空故，不分別有利、無利</w:t>
      </w:r>
    </w:p>
    <w:p w14:paraId="00D9B620" w14:textId="77777777"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復次，此財物入諸法實相畢竟空中，不分別</w:t>
      </w:r>
      <w:bookmarkStart w:id="92" w:name="0624b15"/>
      <w:bookmarkEnd w:id="91"/>
      <w:r w:rsidRPr="00853BDA">
        <w:rPr>
          <w:rFonts w:hint="eastAsia"/>
        </w:rPr>
        <w:t>有利、無利</w:t>
      </w:r>
      <w:r w:rsidR="00FF73A4" w:rsidRPr="00853BDA">
        <w:rPr>
          <w:rFonts w:hint="eastAsia"/>
          <w:bCs/>
        </w:rPr>
        <w:t>，</w:t>
      </w:r>
      <w:r w:rsidRPr="00853BDA">
        <w:rPr>
          <w:rFonts w:hint="eastAsia"/>
        </w:rPr>
        <w:t>是故菩薩於受者不求恩分，於</w:t>
      </w:r>
      <w:bookmarkStart w:id="93" w:name="0624b16"/>
      <w:bookmarkEnd w:id="92"/>
      <w:r w:rsidRPr="00853BDA">
        <w:rPr>
          <w:rFonts w:hint="eastAsia"/>
        </w:rPr>
        <w:t>布施不望果報；設求</w:t>
      </w:r>
      <w:bookmarkEnd w:id="93"/>
      <w:r w:rsidRPr="00853BDA">
        <w:rPr>
          <w:rFonts w:hint="eastAsia"/>
        </w:rPr>
        <w:t>報</w:t>
      </w:r>
      <w:r w:rsidRPr="00853BDA">
        <w:rPr>
          <w:vertAlign w:val="superscript"/>
        </w:rPr>
        <w:footnoteReference w:id="120"/>
      </w:r>
      <w:r w:rsidRPr="00853BDA">
        <w:rPr>
          <w:rFonts w:hint="eastAsia"/>
        </w:rPr>
        <w:t>，若彼不報，則生怨恨。</w:t>
      </w:r>
      <w:bookmarkStart w:id="94" w:name="0624b17"/>
    </w:p>
    <w:p w14:paraId="3B2C8F8A" w14:textId="77777777" w:rsidR="0043157C" w:rsidRPr="00853BDA" w:rsidRDefault="0043157C" w:rsidP="00E115F0">
      <w:pPr>
        <w:spacing w:beforeLines="20" w:before="72"/>
        <w:ind w:leftChars="200" w:left="480"/>
        <w:jc w:val="both"/>
      </w:pPr>
      <w:r w:rsidRPr="00853BDA">
        <w:rPr>
          <w:rFonts w:hint="eastAsia"/>
        </w:rPr>
        <w:t>菩薩作是念：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諸法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故，我無所</w:t>
      </w:r>
      <w:bookmarkStart w:id="95" w:name="0624b18"/>
      <w:bookmarkEnd w:id="94"/>
      <w:r w:rsidRPr="00853BDA">
        <w:rPr>
          <w:rFonts w:hint="eastAsia"/>
        </w:rPr>
        <w:t>與；若求果報，當求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阿耨多羅三藐</w:t>
      </w:r>
      <w:bookmarkStart w:id="96" w:name="0624b19"/>
      <w:bookmarkEnd w:id="95"/>
      <w:r w:rsidRPr="00853BDA">
        <w:rPr>
          <w:rFonts w:hint="eastAsia"/>
        </w:rPr>
        <w:t>三菩提，如布施相。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是故不見有益，以畢竟</w:t>
      </w:r>
      <w:bookmarkEnd w:id="96"/>
      <w:r w:rsidRPr="00853BDA">
        <w:rPr>
          <w:rFonts w:hint="eastAsia"/>
        </w:rPr>
        <w:t>空故；亦不見無益。</w:t>
      </w:r>
    </w:p>
    <w:p w14:paraId="378B7787" w14:textId="77777777" w:rsidR="0043157C" w:rsidRPr="00853BDA" w:rsidRDefault="00F75855" w:rsidP="00E115F0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（陸）結</w:t>
      </w:r>
    </w:p>
    <w:p w14:paraId="7C75458A" w14:textId="77777777" w:rsidR="0043157C" w:rsidRPr="00853BDA" w:rsidRDefault="0043157C" w:rsidP="00370677">
      <w:pPr>
        <w:ind w:leftChars="50" w:left="120"/>
        <w:jc w:val="both"/>
      </w:pPr>
      <w:bookmarkStart w:id="97" w:name="0624b20"/>
      <w:r w:rsidRPr="00853BDA">
        <w:rPr>
          <w:rFonts w:hint="eastAsia"/>
        </w:rPr>
        <w:t>如是，於檀波羅蜜邊，取</w:t>
      </w:r>
      <w:bookmarkEnd w:id="97"/>
      <w:r w:rsidRPr="00853BDA">
        <w:rPr>
          <w:rFonts w:hint="eastAsia"/>
        </w:rPr>
        <w:t>五波羅蜜。</w:t>
      </w:r>
    </w:p>
    <w:p w14:paraId="39F9B49F" w14:textId="77777777" w:rsidR="0043157C" w:rsidRPr="00853BDA" w:rsidRDefault="00F75855" w:rsidP="00E115F0">
      <w:pPr>
        <w:spacing w:beforeLines="30" w:before="108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貳、持戒攝餘五度</w:t>
      </w:r>
    </w:p>
    <w:p w14:paraId="3B930A69" w14:textId="77777777" w:rsidR="0043157C" w:rsidRPr="00853BDA" w:rsidRDefault="00F75855" w:rsidP="0037067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（壹）持戒攝施</w:t>
      </w:r>
    </w:p>
    <w:p w14:paraId="13031F09" w14:textId="77777777" w:rsidR="0043157C" w:rsidRPr="00853BDA" w:rsidRDefault="00F75855" w:rsidP="0037067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一、欲界中持戒為上，以戒力攝導餘助道法</w:t>
      </w:r>
    </w:p>
    <w:p w14:paraId="79CA5B48" w14:textId="77777777" w:rsidR="0043157C" w:rsidRPr="00853BDA" w:rsidRDefault="0043157C" w:rsidP="00370677">
      <w:pPr>
        <w:ind w:leftChars="100" w:left="240"/>
        <w:jc w:val="both"/>
      </w:pPr>
      <w:bookmarkStart w:id="98" w:name="0624b21"/>
      <w:r w:rsidRPr="00853BDA">
        <w:rPr>
          <w:rFonts w:hint="eastAsia"/>
        </w:rPr>
        <w:t>菩薩以尸羅波羅蜜為主，所有</w:t>
      </w:r>
      <w:bookmarkEnd w:id="98"/>
      <w:r w:rsidRPr="00853BDA">
        <w:rPr>
          <w:rFonts w:hint="eastAsia"/>
        </w:rPr>
        <w:t>身、口、意善業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布施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多聞、思惟、持戒等助阿耨多羅</w:t>
      </w:r>
      <w:bookmarkStart w:id="99" w:name="0624b23"/>
      <w:r w:rsidRPr="00853BDA">
        <w:rPr>
          <w:rFonts w:hint="eastAsia"/>
        </w:rPr>
        <w:t>三藐三菩提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</w:rPr>
        <w:t>持戒力大故，總名「</w:t>
      </w:r>
      <w:r w:rsidRPr="00853BDA">
        <w:rPr>
          <w:rFonts w:hint="eastAsia"/>
          <w:bCs/>
        </w:rPr>
        <w:t>尸羅</w:t>
      </w:r>
      <w:bookmarkEnd w:id="99"/>
      <w:r w:rsidRPr="00853BDA">
        <w:rPr>
          <w:rFonts w:hint="eastAsia"/>
          <w:bCs/>
        </w:rPr>
        <w:t>波羅蜜」</w:t>
      </w:r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121"/>
      </w:r>
    </w:p>
    <w:p w14:paraId="631CD024" w14:textId="77777777" w:rsidR="0043157C" w:rsidRPr="00853BDA" w:rsidRDefault="0043157C" w:rsidP="00E115F0">
      <w:pPr>
        <w:spacing w:beforeLines="20" w:before="72"/>
        <w:ind w:leftChars="100" w:left="240"/>
        <w:jc w:val="both"/>
      </w:pPr>
      <w:bookmarkStart w:id="100" w:name="0624b24"/>
      <w:r w:rsidRPr="00853BDA">
        <w:rPr>
          <w:rFonts w:hint="eastAsia"/>
        </w:rPr>
        <w:t>何以故？欲界中持戒為上；餘布施、聞</w:t>
      </w:r>
      <w:bookmarkEnd w:id="100"/>
      <w:r w:rsidRPr="00853BDA">
        <w:rPr>
          <w:rFonts w:hint="eastAsia"/>
        </w:rPr>
        <w:t>、思、修慧等，以欲界心散亂故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得力微薄。</w:t>
      </w:r>
    </w:p>
    <w:p w14:paraId="6369E000" w14:textId="77777777" w:rsidR="0043157C" w:rsidRPr="00853BDA" w:rsidRDefault="0043157C" w:rsidP="00370677">
      <w:pPr>
        <w:ind w:leftChars="100" w:left="240"/>
        <w:jc w:val="both"/>
      </w:pPr>
      <w:bookmarkStart w:id="101" w:name="0624b25"/>
      <w:r w:rsidRPr="00853BDA">
        <w:rPr>
          <w:rFonts w:hint="eastAsia"/>
        </w:rPr>
        <w:t>如</w:t>
      </w:r>
      <w:bookmarkEnd w:id="101"/>
      <w:r w:rsidRPr="00853BDA">
        <w:rPr>
          <w:rFonts w:hint="eastAsia"/>
        </w:rPr>
        <w:t>《阿毘曇》</w:t>
      </w:r>
      <w:bookmarkStart w:id="102" w:name="0624b26"/>
      <w:r w:rsidRPr="00853BDA">
        <w:rPr>
          <w:rFonts w:hint="eastAsia"/>
        </w:rPr>
        <w:t>中說：</w:t>
      </w:r>
      <w:r w:rsidR="002709B5">
        <w:rPr>
          <w:kern w:val="0"/>
        </w:rPr>
        <w:t>^</w:t>
      </w:r>
      <w:r w:rsidRPr="00853BDA">
        <w:rPr>
          <w:rFonts w:hint="eastAsia"/>
          <w:bCs/>
        </w:rPr>
        <w:t>「</w:t>
      </w:r>
      <w:r w:rsidRPr="00853BDA">
        <w:rPr>
          <w:rFonts w:eastAsia="標楷體"/>
          <w:bCs/>
        </w:rPr>
        <w:t>『</w:t>
      </w:r>
      <w:r w:rsidRPr="00853BDA">
        <w:rPr>
          <w:rFonts w:eastAsia="標楷體"/>
        </w:rPr>
        <w:t>出法』名欲界繫</w:t>
      </w:r>
      <w:bookmarkEnd w:id="102"/>
      <w:r w:rsidRPr="00853BDA">
        <w:rPr>
          <w:rFonts w:eastAsia="標楷體"/>
        </w:rPr>
        <w:t>戒</w:t>
      </w:r>
      <w:r w:rsidRPr="00853BDA">
        <w:rPr>
          <w:rFonts w:eastAsia="標楷體"/>
          <w:vertAlign w:val="superscript"/>
        </w:rPr>
        <w:footnoteReference w:id="122"/>
      </w:r>
      <w:r w:rsidRPr="00853BDA">
        <w:rPr>
          <w:rFonts w:eastAsia="標楷體"/>
        </w:rPr>
        <w:t>，色、無色界繫淨禪定，學、無學法及涅槃。</w:t>
      </w:r>
      <w:r w:rsidRPr="00853BDA">
        <w:rPr>
          <w:rFonts w:hint="eastAsia"/>
          <w:bCs/>
        </w:rPr>
        <w:t>」</w:t>
      </w:r>
      <w:r w:rsidR="002709B5">
        <w:rPr>
          <w:kern w:val="0"/>
        </w:rPr>
        <w:t>^^</w:t>
      </w:r>
      <w:r w:rsidRPr="00853BDA">
        <w:rPr>
          <w:vertAlign w:val="superscript"/>
        </w:rPr>
        <w:footnoteReference w:id="123"/>
      </w:r>
    </w:p>
    <w:p w14:paraId="6FC3418E" w14:textId="77777777" w:rsidR="0043157C" w:rsidRPr="00853BDA" w:rsidRDefault="00F75855" w:rsidP="00E115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二、住二種戒中施</w:t>
      </w:r>
    </w:p>
    <w:p w14:paraId="30B6D175" w14:textId="77777777" w:rsidR="0043157C" w:rsidRPr="00853BDA" w:rsidRDefault="00F75855" w:rsidP="0037067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（一）正明二種戒</w:t>
      </w:r>
    </w:p>
    <w:p w14:paraId="708E4C7E" w14:textId="77777777" w:rsidR="0043157C" w:rsidRPr="00853BDA" w:rsidRDefault="00F75855" w:rsidP="0037067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103" w:name="0624b27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、不向二乘地</w:t>
      </w:r>
    </w:p>
    <w:p w14:paraId="1E19798F" w14:textId="77777777"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菩薩以是持戒等</w:t>
      </w:r>
      <w:bookmarkStart w:id="104" w:name="0624b28"/>
      <w:bookmarkEnd w:id="103"/>
      <w:r w:rsidRPr="00853BDA">
        <w:rPr>
          <w:rFonts w:hint="eastAsia"/>
        </w:rPr>
        <w:t>法，不趣聲聞、辟支佛地，但安住尸羅波羅</w:t>
      </w:r>
      <w:bookmarkEnd w:id="104"/>
      <w:r w:rsidRPr="00853BDA">
        <w:rPr>
          <w:rFonts w:hint="eastAsia"/>
        </w:rPr>
        <w:t>蜜中。</w:t>
      </w:r>
    </w:p>
    <w:p w14:paraId="5259191F" w14:textId="77777777" w:rsidR="0043157C" w:rsidRPr="00853BDA" w:rsidRDefault="00F75855" w:rsidP="00E115F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、具足十善道</w:t>
      </w:r>
    </w:p>
    <w:p w14:paraId="3F25A09D" w14:textId="77777777"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不奪眾生命乃至不為邪見，住是助</w:t>
      </w:r>
      <w:bookmarkStart w:id="105" w:name="0624b29"/>
      <w:bookmarkEnd w:id="105"/>
      <w:r w:rsidRPr="00853BDA">
        <w:rPr>
          <w:rFonts w:hint="eastAsia"/>
          <w:sz w:val="22"/>
          <w:szCs w:val="22"/>
        </w:rPr>
        <w:t>（</w:t>
      </w:r>
      <w:r w:rsidRPr="00853BDA">
        <w:rPr>
          <w:sz w:val="22"/>
          <w:szCs w:val="22"/>
          <w:shd w:val="pct15" w:color="auto" w:fill="FFFFFF"/>
        </w:rPr>
        <w:t>624c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道戒，具足十善道戒。</w:t>
      </w:r>
    </w:p>
    <w:p w14:paraId="218F8586" w14:textId="77777777" w:rsidR="0043157C" w:rsidRPr="00853BDA" w:rsidRDefault="0043157C" w:rsidP="00370677">
      <w:pPr>
        <w:ind w:leftChars="200" w:left="480"/>
        <w:jc w:val="both"/>
        <w:rPr>
          <w:bCs/>
        </w:rPr>
      </w:pPr>
      <w:bookmarkStart w:id="106" w:name="0624c01"/>
      <w:r w:rsidRPr="00853BDA">
        <w:rPr>
          <w:rFonts w:hint="eastAsia"/>
        </w:rPr>
        <w:t>菩薩住是二種戒中</w:t>
      </w:r>
      <w:bookmarkStart w:id="107" w:name="0624c02"/>
      <w:bookmarkEnd w:id="106"/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布施眾生，須食與食</w:t>
      </w:r>
      <w:bookmarkEnd w:id="107"/>
      <w:r w:rsidRPr="00853BDA">
        <w:rPr>
          <w:rFonts w:hint="eastAsia"/>
          <w:bCs/>
        </w:rPr>
        <w:t>。</w:t>
      </w:r>
    </w:p>
    <w:p w14:paraId="1A021B08" w14:textId="77777777"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食</w:t>
      </w:r>
      <w:r w:rsidRPr="00853BDA">
        <w:rPr>
          <w:vertAlign w:val="superscript"/>
        </w:rPr>
        <w:footnoteReference w:id="124"/>
      </w:r>
      <w:r w:rsidRPr="00853BDA">
        <w:rPr>
          <w:rFonts w:hint="eastAsia"/>
        </w:rPr>
        <w:t>等義，如初品中說。</w:t>
      </w:r>
      <w:r w:rsidRPr="00853BDA">
        <w:rPr>
          <w:vertAlign w:val="superscript"/>
        </w:rPr>
        <w:footnoteReference w:id="125"/>
      </w:r>
    </w:p>
    <w:p w14:paraId="5DD3C1F8" w14:textId="77777777"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皆以此福迴向佛道，不趣二乘。</w:t>
      </w:r>
    </w:p>
    <w:p w14:paraId="1FC52C8D" w14:textId="77777777" w:rsidR="0043157C" w:rsidRPr="00853BDA" w:rsidRDefault="00F75855" w:rsidP="00E115F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（二）簡非顯正</w:t>
      </w:r>
    </w:p>
    <w:p w14:paraId="6A4ACE73" w14:textId="77777777" w:rsidR="0043157C" w:rsidRPr="00853BDA" w:rsidRDefault="0043157C" w:rsidP="00370677">
      <w:pPr>
        <w:ind w:leftChars="150" w:left="360"/>
        <w:jc w:val="both"/>
      </w:pPr>
      <w:bookmarkStart w:id="108" w:name="0624c03"/>
      <w:r w:rsidRPr="00853BDA">
        <w:rPr>
          <w:rFonts w:hint="eastAsia"/>
        </w:rPr>
        <w:t>何以</w:t>
      </w:r>
      <w:bookmarkEnd w:id="108"/>
      <w:r w:rsidRPr="00853BDA">
        <w:rPr>
          <w:rFonts w:hint="eastAsia"/>
        </w:rPr>
        <w:t>故？菩薩有二種破戒：</w:t>
      </w:r>
      <w:bookmarkStart w:id="109" w:name="0624c04"/>
      <w:r w:rsidRPr="00853BDA">
        <w:rPr>
          <w:rFonts w:hint="eastAsia"/>
        </w:rPr>
        <w:t>一者、十不善道，二者、向</w:t>
      </w:r>
      <w:bookmarkEnd w:id="109"/>
      <w:r w:rsidRPr="00853BDA">
        <w:rPr>
          <w:rFonts w:hint="eastAsia"/>
        </w:rPr>
        <w:t>聲聞、辟支佛地。</w:t>
      </w:r>
      <w:r w:rsidRPr="00853BDA">
        <w:rPr>
          <w:vertAlign w:val="superscript"/>
        </w:rPr>
        <w:footnoteReference w:id="126"/>
      </w:r>
    </w:p>
    <w:p w14:paraId="52DEF894" w14:textId="77777777" w:rsidR="0043157C" w:rsidRPr="00853BDA" w:rsidRDefault="0043157C" w:rsidP="00370677">
      <w:pPr>
        <w:ind w:leftChars="150" w:left="360"/>
        <w:jc w:val="both"/>
      </w:pPr>
      <w:r w:rsidRPr="00853BDA">
        <w:rPr>
          <w:rFonts w:hint="eastAsia"/>
        </w:rPr>
        <w:lastRenderedPageBreak/>
        <w:t>與此相違，則是二種持戒。</w:t>
      </w:r>
    </w:p>
    <w:p w14:paraId="4EF327B2" w14:textId="77777777" w:rsidR="0043157C" w:rsidRPr="00853BDA" w:rsidRDefault="00F75855" w:rsidP="00E115F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2F61CB">
        <w:rPr>
          <w:rFonts w:hint="eastAsia"/>
          <w:b/>
          <w:bCs/>
          <w:sz w:val="20"/>
          <w:szCs w:val="20"/>
          <w:bdr w:val="single" w:sz="4" w:space="0" w:color="auto"/>
        </w:rPr>
        <w:t>`2326`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（貳）持戒攝忍</w:t>
      </w:r>
    </w:p>
    <w:p w14:paraId="6146C103" w14:textId="77777777" w:rsidR="0043157C" w:rsidRPr="00853BDA" w:rsidRDefault="00F75855" w:rsidP="00850B38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14:paraId="726778C3" w14:textId="77777777" w:rsidR="0043157C" w:rsidRPr="00853BDA" w:rsidRDefault="0043157C" w:rsidP="00850B38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「</w:t>
      </w:r>
      <w:bookmarkStart w:id="110" w:name="0624c05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</w:t>
      </w:r>
      <w:bookmarkEnd w:id="110"/>
      <w:r w:rsidRPr="00853BDA">
        <w:rPr>
          <w:rFonts w:ascii="標楷體" w:eastAsia="標楷體" w:hAnsi="標楷體" w:hint="eastAsia"/>
        </w:rPr>
        <w:t>羼提波羅蜜</w:t>
      </w:r>
      <w:bookmarkStart w:id="111" w:name="0624c06"/>
      <w:r w:rsidR="002709B5">
        <w:rPr>
          <w:kern w:val="0"/>
        </w:rPr>
        <w:t>^^</w:t>
      </w:r>
      <w:r w:rsidRPr="00853BDA">
        <w:rPr>
          <w:rFonts w:hint="eastAsia"/>
        </w:rPr>
        <w:t>」者，菩薩住尸羅波羅蜜欲具</w:t>
      </w:r>
      <w:bookmarkStart w:id="112" w:name="0624c07"/>
      <w:bookmarkEnd w:id="111"/>
      <w:r w:rsidRPr="00853BDA">
        <w:rPr>
          <w:rFonts w:hint="eastAsia"/>
        </w:rPr>
        <w:t>足忍辱波羅蜜，若眾生來節節支解持去，乃</w:t>
      </w:r>
      <w:bookmarkEnd w:id="112"/>
      <w:r w:rsidRPr="00853BDA">
        <w:rPr>
          <w:rFonts w:hint="eastAsia"/>
        </w:rPr>
        <w:t>至不生一念瞋心，何況起身口惡業！</w:t>
      </w:r>
    </w:p>
    <w:p w14:paraId="0690C788" w14:textId="77777777" w:rsidR="0043157C" w:rsidRPr="00853BDA" w:rsidRDefault="00F75855" w:rsidP="00E115F0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14:paraId="7B435517" w14:textId="77777777" w:rsidR="0043157C" w:rsidRPr="00853BDA" w:rsidRDefault="00F75855" w:rsidP="00850B38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（一）但說「節節支解」之理由</w:t>
      </w:r>
    </w:p>
    <w:p w14:paraId="61244565" w14:textId="77777777" w:rsidR="0043157C" w:rsidRPr="00853BDA" w:rsidRDefault="0043157C" w:rsidP="00850B38">
      <w:pPr>
        <w:spacing w:line="366" w:lineRule="exact"/>
        <w:ind w:leftChars="150" w:left="1080" w:hangingChars="300" w:hanging="720"/>
        <w:jc w:val="both"/>
      </w:pPr>
      <w:bookmarkStart w:id="113" w:name="0624c08"/>
      <w:r w:rsidRPr="00853BDA">
        <w:rPr>
          <w:rFonts w:hint="eastAsia"/>
        </w:rPr>
        <w:t>問曰</w:t>
      </w:r>
      <w:bookmarkStart w:id="114" w:name="0624c09"/>
      <w:bookmarkEnd w:id="113"/>
      <w:r w:rsidRPr="00853BDA">
        <w:rPr>
          <w:rFonts w:hint="eastAsia"/>
        </w:rPr>
        <w:t>：忍辱名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一切侵奪能忍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，何以但說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割截身體</w:t>
      </w:r>
      <w:bookmarkEnd w:id="114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？</w:t>
      </w:r>
    </w:p>
    <w:p w14:paraId="47871F37" w14:textId="77777777" w:rsidR="0043157C" w:rsidRPr="00853BDA" w:rsidRDefault="0043157C" w:rsidP="00850B38">
      <w:pPr>
        <w:spacing w:line="366" w:lineRule="exact"/>
        <w:ind w:leftChars="150" w:left="1080" w:hangingChars="300" w:hanging="720"/>
        <w:jc w:val="both"/>
      </w:pPr>
      <w:r w:rsidRPr="00853BDA">
        <w:rPr>
          <w:rFonts w:hint="eastAsia"/>
        </w:rPr>
        <w:t>答曰：</w:t>
      </w:r>
    </w:p>
    <w:p w14:paraId="25C54D8F" w14:textId="77777777" w:rsidR="0043157C" w:rsidRPr="00853BDA" w:rsidRDefault="00F75855" w:rsidP="00850B38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、著內最深故</w:t>
      </w:r>
    </w:p>
    <w:p w14:paraId="1D3D32DB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</w:rPr>
        <w:t>所著物有內、外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「內」名</w:t>
      </w:r>
      <w:bookmarkStart w:id="115" w:name="0624c10"/>
      <w:r w:rsidRPr="00853BDA">
        <w:rPr>
          <w:rFonts w:hint="eastAsia"/>
          <w:bCs/>
        </w:rPr>
        <w:t>自身頭、目、髓、腦</w:t>
      </w:r>
      <w:bookmarkEnd w:id="115"/>
      <w:r w:rsidRPr="00853BDA">
        <w:rPr>
          <w:rFonts w:hint="eastAsia"/>
          <w:bCs/>
        </w:rPr>
        <w:t>等</w:t>
      </w:r>
      <w:r w:rsidR="00FF73A4" w:rsidRPr="00853BDA">
        <w:rPr>
          <w:rFonts w:hint="eastAsia"/>
          <w:bCs/>
        </w:rPr>
        <w:t>，</w:t>
      </w:r>
      <w:r w:rsidRPr="00853BDA">
        <w:rPr>
          <w:rFonts w:hint="eastAsia"/>
          <w:bCs/>
        </w:rPr>
        <w:t>「外」名妻子、珍寶等</w:t>
      </w:r>
      <w:bookmarkStart w:id="116" w:name="0624c11"/>
      <w:r w:rsidRPr="00853BDA">
        <w:rPr>
          <w:rFonts w:hint="eastAsia"/>
          <w:bCs/>
        </w:rPr>
        <w:t>。雖俱是著處，內著最</w:t>
      </w:r>
      <w:bookmarkEnd w:id="116"/>
      <w:r w:rsidRPr="00853BDA">
        <w:rPr>
          <w:rFonts w:hint="eastAsia"/>
          <w:bCs/>
        </w:rPr>
        <w:t>深。</w:t>
      </w:r>
    </w:p>
    <w:p w14:paraId="4FD4AF1C" w14:textId="77777777" w:rsidR="0043157C" w:rsidRPr="00853BDA" w:rsidRDefault="00F75855" w:rsidP="00E115F0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、求財亦為身故</w:t>
      </w:r>
    </w:p>
    <w:p w14:paraId="2D4E9DD0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</w:t>
      </w:r>
      <w:bookmarkStart w:id="117" w:name="0624c12"/>
      <w:r w:rsidRPr="00853BDA">
        <w:rPr>
          <w:rFonts w:hint="eastAsia"/>
          <w:bCs/>
        </w:rPr>
        <w:t>，或有人雖隨逐</w:t>
      </w:r>
      <w:r w:rsidRPr="00853BDA">
        <w:rPr>
          <w:rStyle w:val="FootnoteReference"/>
          <w:bCs/>
        </w:rPr>
        <w:footnoteReference w:id="127"/>
      </w:r>
      <w:r w:rsidRPr="00853BDA">
        <w:rPr>
          <w:rFonts w:hint="eastAsia"/>
          <w:bCs/>
        </w:rPr>
        <w:t>財物而死，亦是為</w:t>
      </w:r>
      <w:bookmarkEnd w:id="117"/>
      <w:r w:rsidRPr="00853BDA">
        <w:rPr>
          <w:rFonts w:hint="eastAsia"/>
          <w:bCs/>
        </w:rPr>
        <w:t>身故。</w:t>
      </w:r>
    </w:p>
    <w:p w14:paraId="3C0909D5" w14:textId="77777777" w:rsidR="0043157C" w:rsidRPr="00853BDA" w:rsidRDefault="00F75855" w:rsidP="00E115F0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、人多惜身故</w:t>
      </w:r>
    </w:p>
    <w:p w14:paraId="41CAFEFB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18" w:name="0624c13"/>
      <w:r w:rsidRPr="00853BDA">
        <w:rPr>
          <w:rFonts w:hint="eastAsia"/>
          <w:bCs/>
        </w:rPr>
        <w:t>又復人多惜身，時有惜財──惜財</w:t>
      </w:r>
      <w:bookmarkEnd w:id="118"/>
      <w:r w:rsidRPr="00853BDA">
        <w:rPr>
          <w:rFonts w:hint="eastAsia"/>
          <w:bCs/>
        </w:rPr>
        <w:t>者</w:t>
      </w:r>
      <w:r w:rsidRPr="00853BDA">
        <w:rPr>
          <w:bCs/>
          <w:vertAlign w:val="superscript"/>
        </w:rPr>
        <w:footnoteReference w:id="128"/>
      </w:r>
      <w:r w:rsidRPr="00853BDA">
        <w:rPr>
          <w:rFonts w:hint="eastAsia"/>
          <w:bCs/>
        </w:rPr>
        <w:t>少故不說。</w:t>
      </w:r>
    </w:p>
    <w:p w14:paraId="23A4AB6B" w14:textId="77777777" w:rsidR="0043157C" w:rsidRPr="00853BDA" w:rsidRDefault="00F75855" w:rsidP="00E115F0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、但說大因緣，尚不惜身故，何況餘物</w:t>
      </w:r>
    </w:p>
    <w:p w14:paraId="7F50DF3D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</w:t>
      </w:r>
      <w:bookmarkStart w:id="119" w:name="0624c14"/>
      <w:r w:rsidRPr="00853BDA">
        <w:rPr>
          <w:rFonts w:hint="eastAsia"/>
          <w:bCs/>
        </w:rPr>
        <w:t>，是人尚不惜身，何況餘物</w:t>
      </w:r>
      <w:bookmarkEnd w:id="119"/>
      <w:r w:rsidRPr="00853BDA">
        <w:rPr>
          <w:rFonts w:hint="eastAsia"/>
          <w:bCs/>
        </w:rPr>
        <w:t>！是故但說大因緣，當知已攝小者。</w:t>
      </w:r>
    </w:p>
    <w:p w14:paraId="5C913047" w14:textId="77777777" w:rsidR="0043157C" w:rsidRPr="00853BDA" w:rsidRDefault="00F75855" w:rsidP="00E115F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（二）釋疑：未斷結人云何能不生一念瞋心</w:t>
      </w:r>
    </w:p>
    <w:p w14:paraId="48F5FD38" w14:textId="77777777" w:rsidR="0043157C" w:rsidRPr="00853BDA" w:rsidRDefault="0043157C" w:rsidP="00850B38">
      <w:pPr>
        <w:spacing w:line="366" w:lineRule="exact"/>
        <w:ind w:leftChars="150" w:left="1080" w:hangingChars="300" w:hanging="720"/>
        <w:jc w:val="both"/>
        <w:rPr>
          <w:bCs/>
        </w:rPr>
      </w:pPr>
      <w:bookmarkStart w:id="120" w:name="0624c15"/>
      <w:r w:rsidRPr="00853BDA">
        <w:rPr>
          <w:rFonts w:hint="eastAsia"/>
          <w:bCs/>
        </w:rPr>
        <w:t>問曰：</w:t>
      </w: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乃</w:t>
      </w:r>
      <w:bookmarkStart w:id="121" w:name="0624c16"/>
      <w:bookmarkEnd w:id="120"/>
      <w:r w:rsidRPr="00853BDA">
        <w:rPr>
          <w:rFonts w:hint="eastAsia"/>
          <w:bCs/>
        </w:rPr>
        <w:t>至不生一念瞋心</w:t>
      </w:r>
      <w:r w:rsidRPr="00853BDA">
        <w:rPr>
          <w:rFonts w:hint="eastAsia"/>
        </w:rPr>
        <w:t>」</w:t>
      </w:r>
      <w:r w:rsidRPr="00853BDA">
        <w:rPr>
          <w:rFonts w:hint="eastAsia"/>
          <w:bCs/>
        </w:rPr>
        <w:t>者，為是變化身？為是父</w:t>
      </w:r>
      <w:bookmarkEnd w:id="121"/>
      <w:r w:rsidRPr="00853BDA">
        <w:rPr>
          <w:rFonts w:hint="eastAsia"/>
          <w:bCs/>
        </w:rPr>
        <w:t>母生身？</w:t>
      </w:r>
    </w:p>
    <w:p w14:paraId="200016A0" w14:textId="77777777" w:rsidR="0043157C" w:rsidRPr="00853BDA" w:rsidRDefault="0043157C" w:rsidP="00850B38">
      <w:pPr>
        <w:spacing w:line="366" w:lineRule="exact"/>
        <w:ind w:leftChars="450" w:left="1080"/>
        <w:jc w:val="both"/>
        <w:rPr>
          <w:bCs/>
        </w:rPr>
      </w:pPr>
      <w:r w:rsidRPr="00853BDA">
        <w:rPr>
          <w:rFonts w:hint="eastAsia"/>
          <w:bCs/>
        </w:rPr>
        <w:t>若是變化身，則不足為奇；</w:t>
      </w:r>
      <w:bookmarkStart w:id="122" w:name="0624c17"/>
      <w:r w:rsidRPr="00853BDA">
        <w:rPr>
          <w:rFonts w:hint="eastAsia"/>
          <w:bCs/>
        </w:rPr>
        <w:t>若是父</w:t>
      </w:r>
      <w:bookmarkStart w:id="123" w:name="0624c18"/>
      <w:bookmarkEnd w:id="122"/>
      <w:r w:rsidRPr="00853BDA">
        <w:rPr>
          <w:rFonts w:hint="eastAsia"/>
          <w:bCs/>
        </w:rPr>
        <w:t>母生身，未斷結人云何能不生一念瞋心</w:t>
      </w:r>
      <w:bookmarkEnd w:id="123"/>
      <w:r w:rsidRPr="00853BDA">
        <w:rPr>
          <w:rFonts w:hint="eastAsia"/>
          <w:bCs/>
        </w:rPr>
        <w:t>？</w:t>
      </w:r>
    </w:p>
    <w:p w14:paraId="3E70C454" w14:textId="77777777" w:rsidR="0043157C" w:rsidRPr="00853BDA" w:rsidRDefault="0043157C" w:rsidP="00850B38">
      <w:pPr>
        <w:spacing w:line="366" w:lineRule="exact"/>
        <w:ind w:leftChars="150" w:left="1080" w:hangingChars="300" w:hanging="720"/>
        <w:jc w:val="both"/>
        <w:rPr>
          <w:bCs/>
        </w:rPr>
      </w:pPr>
      <w:r w:rsidRPr="00853BDA">
        <w:rPr>
          <w:rFonts w:hint="eastAsia"/>
          <w:bCs/>
        </w:rPr>
        <w:t>答曰：有人言「煩惱業因緣生身」。</w:t>
      </w:r>
    </w:p>
    <w:p w14:paraId="072899F2" w14:textId="77777777" w:rsidR="0043157C" w:rsidRPr="00853BDA" w:rsidRDefault="00F75855" w:rsidP="00850B38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、慈心視眾生故</w:t>
      </w:r>
    </w:p>
    <w:p w14:paraId="3BA67AB5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24" w:name="0624c19"/>
      <w:r w:rsidRPr="00853BDA">
        <w:rPr>
          <w:rFonts w:hint="eastAsia"/>
          <w:bCs/>
        </w:rPr>
        <w:t>是菩薩於無</w:t>
      </w:r>
      <w:bookmarkStart w:id="125" w:name="0624c20"/>
      <w:bookmarkEnd w:id="124"/>
      <w:r w:rsidRPr="00853BDA">
        <w:rPr>
          <w:rFonts w:hint="eastAsia"/>
          <w:bCs/>
        </w:rPr>
        <w:t>量劫為眾生修集慈心故，雖有割截，不</w:t>
      </w:r>
      <w:bookmarkEnd w:id="125"/>
      <w:r w:rsidRPr="00853BDA">
        <w:rPr>
          <w:rFonts w:hint="eastAsia"/>
          <w:bCs/>
        </w:rPr>
        <w:t>生瞋心。</w:t>
      </w:r>
    </w:p>
    <w:p w14:paraId="7CBE4884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26" w:name="0624c21"/>
      <w:r w:rsidRPr="00853BDA">
        <w:rPr>
          <w:rFonts w:hint="eastAsia"/>
          <w:bCs/>
        </w:rPr>
        <w:t>如慈母養育嬰兒，雖復</w:t>
      </w:r>
      <w:bookmarkEnd w:id="126"/>
      <w:r w:rsidRPr="00853BDA">
        <w:rPr>
          <w:rFonts w:hint="eastAsia"/>
          <w:bCs/>
        </w:rPr>
        <w:t>屎</w:t>
      </w:r>
      <w:r w:rsidRPr="00853BDA">
        <w:rPr>
          <w:bCs/>
          <w:vertAlign w:val="superscript"/>
        </w:rPr>
        <w:footnoteReference w:id="129"/>
      </w:r>
      <w:r w:rsidRPr="00853BDA">
        <w:rPr>
          <w:rFonts w:hint="eastAsia"/>
          <w:bCs/>
        </w:rPr>
        <w:t>尿污</w:t>
      </w:r>
      <w:r w:rsidRPr="00853BDA">
        <w:rPr>
          <w:bCs/>
          <w:vertAlign w:val="superscript"/>
        </w:rPr>
        <w:footnoteReference w:id="130"/>
      </w:r>
      <w:bookmarkStart w:id="127" w:name="0624c22"/>
      <w:r w:rsidRPr="00853BDA">
        <w:rPr>
          <w:rFonts w:hint="eastAsia"/>
          <w:bCs/>
        </w:rPr>
        <w:t>身，以深愛故而不生瞋，又愍其無知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  <w:bCs/>
        </w:rPr>
        <w:t>菩</w:t>
      </w:r>
      <w:bookmarkEnd w:id="127"/>
      <w:r w:rsidRPr="00853BDA">
        <w:rPr>
          <w:rFonts w:hint="eastAsia"/>
          <w:bCs/>
        </w:rPr>
        <w:t>薩於眾生亦如是</w:t>
      </w:r>
      <w:bookmarkStart w:id="128" w:name="0624c23"/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「未得聖道者，皆如小</w:t>
      </w:r>
      <w:bookmarkStart w:id="129" w:name="0624c24"/>
      <w:bookmarkEnd w:id="128"/>
      <w:r w:rsidRPr="00853BDA">
        <w:rPr>
          <w:rFonts w:hint="eastAsia"/>
          <w:bCs/>
        </w:rPr>
        <w:t>兒</w:t>
      </w:r>
      <w:r w:rsidRPr="00853BDA">
        <w:rPr>
          <w:rFonts w:hint="eastAsia"/>
        </w:rPr>
        <w:t>；</w:t>
      </w:r>
      <w:r w:rsidRPr="00853BDA">
        <w:rPr>
          <w:rFonts w:hint="eastAsia"/>
          <w:bCs/>
        </w:rPr>
        <w:t>我為菩薩</w:t>
      </w:r>
      <w:r w:rsidRPr="00853BDA">
        <w:rPr>
          <w:rFonts w:hint="eastAsia"/>
        </w:rPr>
        <w:t>，</w:t>
      </w:r>
      <w:r w:rsidRPr="00853BDA">
        <w:rPr>
          <w:rFonts w:hint="eastAsia"/>
          <w:bCs/>
        </w:rPr>
        <w:t>應生慈心，當如父母。眾生</w:t>
      </w:r>
      <w:bookmarkEnd w:id="129"/>
      <w:r w:rsidRPr="00853BDA">
        <w:rPr>
          <w:rFonts w:hint="eastAsia"/>
          <w:bCs/>
        </w:rPr>
        <w:t>雖復加惡於我，我不應瞋。</w:t>
      </w:r>
      <w:bookmarkStart w:id="130" w:name="0624c25"/>
      <w:r w:rsidRPr="00853BDA">
        <w:rPr>
          <w:rFonts w:hint="eastAsia"/>
          <w:bCs/>
        </w:rPr>
        <w:t>何以故？眾生不</w:t>
      </w:r>
      <w:bookmarkEnd w:id="130"/>
      <w:r w:rsidRPr="00853BDA">
        <w:rPr>
          <w:rFonts w:hint="eastAsia"/>
          <w:bCs/>
        </w:rPr>
        <w:t>自在，煩惱所使故。」</w:t>
      </w:r>
    </w:p>
    <w:p w14:paraId="2AF0FD32" w14:textId="77777777" w:rsidR="0043157C" w:rsidRPr="00853BDA" w:rsidRDefault="00F75855" w:rsidP="00E115F0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、常行畢竟空故</w:t>
      </w:r>
    </w:p>
    <w:p w14:paraId="7A2E29C6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</w:t>
      </w:r>
      <w:bookmarkStart w:id="131" w:name="0624c26"/>
      <w:r w:rsidRPr="00853BDA">
        <w:rPr>
          <w:rFonts w:hint="eastAsia"/>
          <w:bCs/>
        </w:rPr>
        <w:t>，菩薩無量劫來常修</w:t>
      </w:r>
      <w:bookmarkStart w:id="132" w:name="0624c27"/>
      <w:bookmarkEnd w:id="131"/>
      <w:r w:rsidRPr="00853BDA">
        <w:rPr>
          <w:rFonts w:hint="eastAsia"/>
          <w:bCs/>
        </w:rPr>
        <w:t>畢竟空法，不見</w:t>
      </w:r>
      <w:bookmarkEnd w:id="132"/>
      <w:r w:rsidRPr="00853BDA">
        <w:rPr>
          <w:rFonts w:hint="eastAsia"/>
          <w:bCs/>
        </w:rPr>
        <w:t>割</w:t>
      </w:r>
      <w:r w:rsidRPr="00853BDA">
        <w:rPr>
          <w:bCs/>
          <w:vertAlign w:val="superscript"/>
        </w:rPr>
        <w:footnoteReference w:id="131"/>
      </w:r>
      <w:r w:rsidRPr="00853BDA">
        <w:rPr>
          <w:rFonts w:hint="eastAsia"/>
          <w:bCs/>
        </w:rPr>
        <w:t>者、罵者，亦不見善者、惡</w:t>
      </w:r>
      <w:bookmarkStart w:id="133" w:name="0624c28"/>
      <w:r w:rsidRPr="00853BDA">
        <w:rPr>
          <w:rFonts w:hint="eastAsia"/>
          <w:bCs/>
        </w:rPr>
        <w:t>者，皆如</w:t>
      </w:r>
      <w:r w:rsidRPr="00853BDA">
        <w:rPr>
          <w:rFonts w:hint="eastAsia"/>
          <w:bCs/>
        </w:rPr>
        <w:lastRenderedPageBreak/>
        <w:t>幻、如夢；「諸瞋恚者皆愚癡；若我報彼</w:t>
      </w:r>
      <w:bookmarkEnd w:id="133"/>
      <w:r w:rsidRPr="00853BDA">
        <w:rPr>
          <w:rFonts w:hint="eastAsia"/>
          <w:bCs/>
        </w:rPr>
        <w:t>，與彼無異。」</w:t>
      </w:r>
    </w:p>
    <w:p w14:paraId="58057D20" w14:textId="77777777" w:rsidR="0043157C" w:rsidRPr="00853BDA" w:rsidRDefault="00F75855" w:rsidP="00E115F0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、為得大利故</w:t>
      </w:r>
    </w:p>
    <w:p w14:paraId="659E198D" w14:textId="77777777"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r w:rsidRPr="00853BDA">
        <w:rPr>
          <w:rFonts w:hint="eastAsia"/>
          <w:bCs/>
        </w:rPr>
        <w:t>復次，菩薩作是念：「我應瞋處而</w:t>
      </w:r>
      <w:bookmarkStart w:id="134" w:name="0624c29"/>
      <w:bookmarkEnd w:id="134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bCs/>
          <w:sz w:val="22"/>
          <w:szCs w:val="22"/>
          <w:shd w:val="pct15" w:color="auto" w:fill="FFFFFF"/>
        </w:rPr>
        <w:t>625a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  <w:bCs/>
        </w:rPr>
        <w:t>不瞋，則為大利。」</w:t>
      </w:r>
    </w:p>
    <w:p w14:paraId="7D4729C2" w14:textId="77777777" w:rsidR="0043157C" w:rsidRPr="00853BDA" w:rsidRDefault="00F75855" w:rsidP="00E115F0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2F61CB">
        <w:rPr>
          <w:rFonts w:hint="eastAsia"/>
          <w:b/>
          <w:bCs/>
          <w:sz w:val="20"/>
          <w:szCs w:val="20"/>
          <w:bdr w:val="single" w:sz="4" w:space="0" w:color="auto"/>
        </w:rPr>
        <w:t>`2327`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）持戒攝勤</w:t>
      </w:r>
    </w:p>
    <w:p w14:paraId="2E19FB21" w14:textId="77777777" w:rsidR="0043157C" w:rsidRPr="00853BDA" w:rsidRDefault="0043157C" w:rsidP="00C2442D">
      <w:pPr>
        <w:ind w:leftChars="50" w:left="120"/>
        <w:jc w:val="both"/>
        <w:rPr>
          <w:bCs/>
        </w:rPr>
      </w:pPr>
      <w:r w:rsidRPr="00853BDA">
        <w:rPr>
          <w:rFonts w:hint="eastAsia"/>
          <w:bCs/>
        </w:rPr>
        <w:t>「</w:t>
      </w:r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取毘梨耶波羅蜜</w:t>
      </w:r>
      <w:r w:rsidR="002709B5">
        <w:rPr>
          <w:kern w:val="0"/>
        </w:rPr>
        <w:t>^^</w:t>
      </w:r>
      <w:r w:rsidRPr="00853BDA">
        <w:rPr>
          <w:rFonts w:hint="eastAsia"/>
          <w:bCs/>
        </w:rPr>
        <w:t>」者，</w:t>
      </w:r>
    </w:p>
    <w:p w14:paraId="35C3DA02" w14:textId="77777777" w:rsidR="0043157C" w:rsidRPr="00853BDA" w:rsidRDefault="00F75855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一、辨行者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約出家、在家辨戒度</w:t>
      </w:r>
    </w:p>
    <w:p w14:paraId="358F6155" w14:textId="77777777" w:rsidR="0043157C" w:rsidRPr="00853BDA" w:rsidRDefault="0043157C" w:rsidP="00C2442D">
      <w:pPr>
        <w:snapToGrid w:val="0"/>
        <w:ind w:leftChars="100" w:left="240"/>
        <w:jc w:val="both"/>
        <w:rPr>
          <w:bCs/>
        </w:rPr>
      </w:pPr>
      <w:bookmarkStart w:id="135" w:name="0625a01"/>
      <w:r w:rsidRPr="00853BDA">
        <w:rPr>
          <w:rFonts w:hint="eastAsia"/>
          <w:bCs/>
        </w:rPr>
        <w:t>住尸</w:t>
      </w:r>
      <w:bookmarkEnd w:id="135"/>
      <w:r w:rsidRPr="00853BDA">
        <w:rPr>
          <w:rFonts w:hint="eastAsia"/>
          <w:bCs/>
        </w:rPr>
        <w:t>羅波羅蜜多是出家人，時有在家者。</w:t>
      </w:r>
    </w:p>
    <w:p w14:paraId="5895D537" w14:textId="77777777" w:rsidR="0043157C" w:rsidRPr="00853BDA" w:rsidRDefault="0043157C" w:rsidP="00C2442D">
      <w:pPr>
        <w:ind w:leftChars="100" w:left="240"/>
        <w:jc w:val="both"/>
        <w:rPr>
          <w:bCs/>
        </w:rPr>
      </w:pPr>
      <w:bookmarkStart w:id="136" w:name="0625a02"/>
      <w:r w:rsidRPr="00853BDA">
        <w:rPr>
          <w:rFonts w:hint="eastAsia"/>
          <w:bCs/>
        </w:rPr>
        <w:t>一切出</w:t>
      </w:r>
      <w:bookmarkEnd w:id="136"/>
      <w:r w:rsidRPr="00853BDA">
        <w:rPr>
          <w:rFonts w:hint="eastAsia"/>
          <w:bCs/>
        </w:rPr>
        <w:t>家人</w:t>
      </w:r>
      <w:bookmarkStart w:id="137" w:name="0625a03"/>
      <w:r w:rsidRPr="00853BDA">
        <w:rPr>
          <w:rFonts w:hint="eastAsia"/>
          <w:bCs/>
        </w:rPr>
        <w:t>得無量戒律儀，具足四十種善道，深入</w:t>
      </w:r>
      <w:bookmarkStart w:id="138" w:name="0625a04"/>
      <w:bookmarkEnd w:id="137"/>
      <w:r w:rsidRPr="00853BDA">
        <w:rPr>
          <w:rFonts w:hint="eastAsia"/>
          <w:bCs/>
        </w:rPr>
        <w:t>諸法實相、過聲聞辟支佛地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是三種戒，名尸</w:t>
      </w:r>
      <w:bookmarkEnd w:id="138"/>
      <w:r w:rsidRPr="00853BDA">
        <w:rPr>
          <w:rFonts w:hint="eastAsia"/>
          <w:bCs/>
        </w:rPr>
        <w:t>羅波羅蜜。</w:t>
      </w:r>
      <w:r w:rsidRPr="00853BDA">
        <w:rPr>
          <w:bCs/>
          <w:vertAlign w:val="superscript"/>
        </w:rPr>
        <w:footnoteReference w:id="132"/>
      </w:r>
    </w:p>
    <w:p w14:paraId="072188EF" w14:textId="77777777" w:rsidR="0043157C" w:rsidRPr="00853BDA" w:rsidRDefault="0043157C" w:rsidP="00C2442D">
      <w:pPr>
        <w:ind w:leftChars="100" w:left="240"/>
        <w:jc w:val="both"/>
        <w:rPr>
          <w:bCs/>
        </w:rPr>
      </w:pPr>
      <w:bookmarkStart w:id="139" w:name="0625a05"/>
      <w:r w:rsidRPr="00853BDA">
        <w:rPr>
          <w:rFonts w:hint="eastAsia"/>
          <w:bCs/>
        </w:rPr>
        <w:t>在家者無無量戒律儀，是故不具</w:t>
      </w:r>
      <w:bookmarkEnd w:id="139"/>
      <w:r w:rsidRPr="00853BDA">
        <w:rPr>
          <w:rFonts w:hint="eastAsia"/>
          <w:bCs/>
        </w:rPr>
        <w:t>足住尸羅波羅蜜。</w:t>
      </w:r>
    </w:p>
    <w:p w14:paraId="2C8EE628" w14:textId="77777777" w:rsidR="0043157C" w:rsidRPr="00853BDA" w:rsidRDefault="00F75855" w:rsidP="00E115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二、示行法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以身精進、心精進具足諸度，救眾生令出生死</w:t>
      </w:r>
    </w:p>
    <w:p w14:paraId="01206241" w14:textId="77777777" w:rsidR="0043157C" w:rsidRPr="00853BDA" w:rsidRDefault="00F75855" w:rsidP="00C2442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（一）行身精進、心精進以具足五度</w:t>
      </w:r>
    </w:p>
    <w:p w14:paraId="5266034C" w14:textId="77777777" w:rsidR="0043157C" w:rsidRPr="00853BDA" w:rsidRDefault="0043157C" w:rsidP="00C2442D">
      <w:pPr>
        <w:ind w:leftChars="150" w:left="360"/>
        <w:jc w:val="both"/>
        <w:rPr>
          <w:bCs/>
        </w:rPr>
      </w:pPr>
      <w:bookmarkStart w:id="140" w:name="0625a06"/>
      <w:r w:rsidRPr="00853BDA">
        <w:rPr>
          <w:rFonts w:hint="eastAsia"/>
          <w:bCs/>
        </w:rPr>
        <w:t>菩薩作是念：我今捨世</w:t>
      </w:r>
      <w:bookmarkStart w:id="141" w:name="0625a07"/>
      <w:bookmarkEnd w:id="140"/>
      <w:r w:rsidRPr="00853BDA">
        <w:rPr>
          <w:rFonts w:hint="eastAsia"/>
          <w:bCs/>
        </w:rPr>
        <w:t>樂入道，不可但住持戒。持戒是餘功德住</w:t>
      </w:r>
      <w:bookmarkStart w:id="142" w:name="0625a08"/>
      <w:bookmarkEnd w:id="141"/>
      <w:r w:rsidRPr="00853BDA">
        <w:rPr>
          <w:rFonts w:hint="eastAsia"/>
          <w:bCs/>
        </w:rPr>
        <w:t>處，若但得住處、不得餘功德者，得利甚薄</w:t>
      </w:r>
      <w:bookmarkEnd w:id="142"/>
      <w:r w:rsidRPr="00853BDA">
        <w:rPr>
          <w:rFonts w:hint="eastAsia"/>
          <w:bCs/>
        </w:rPr>
        <w:t>；譬如人在寶洲，但得水精珠，</w:t>
      </w:r>
      <w:r w:rsidRPr="00853BDA">
        <w:rPr>
          <w:bCs/>
          <w:vertAlign w:val="superscript"/>
        </w:rPr>
        <w:footnoteReference w:id="133"/>
      </w:r>
      <w:r w:rsidRPr="00853BDA">
        <w:rPr>
          <w:rFonts w:hint="eastAsia"/>
          <w:bCs/>
        </w:rPr>
        <w:t>則所利益薄。</w:t>
      </w:r>
    </w:p>
    <w:p w14:paraId="2E99507B" w14:textId="77777777" w:rsidR="0043157C" w:rsidRPr="00853BDA" w:rsidRDefault="0043157C" w:rsidP="00E115F0">
      <w:pPr>
        <w:spacing w:beforeLines="10" w:before="36"/>
        <w:ind w:leftChars="150" w:left="360"/>
        <w:jc w:val="both"/>
        <w:rPr>
          <w:bCs/>
        </w:rPr>
      </w:pPr>
      <w:bookmarkStart w:id="143" w:name="0625a09"/>
      <w:bookmarkStart w:id="144" w:name="0625a10"/>
      <w:bookmarkEnd w:id="143"/>
      <w:r w:rsidRPr="00853BDA">
        <w:rPr>
          <w:rFonts w:hint="eastAsia"/>
          <w:bCs/>
        </w:rPr>
        <w:t>是故菩薩欲具足五波羅蜜故，身、心勤精</w:t>
      </w:r>
      <w:bookmarkEnd w:id="144"/>
      <w:r w:rsidRPr="00853BDA">
        <w:rPr>
          <w:rFonts w:hint="eastAsia"/>
          <w:bCs/>
        </w:rPr>
        <w:t>進</w:t>
      </w:r>
      <w:r w:rsidR="00D318C1" w:rsidRPr="00853BDA">
        <w:rPr>
          <w:rFonts w:hint="eastAsia"/>
          <w:bCs/>
        </w:rPr>
        <w:t>。</w:t>
      </w:r>
    </w:p>
    <w:p w14:paraId="4AB143C4" w14:textId="77777777" w:rsidR="0043157C" w:rsidRPr="00853BDA" w:rsidRDefault="0043157C" w:rsidP="00C2442D">
      <w:pPr>
        <w:ind w:leftChars="150" w:left="360"/>
        <w:jc w:val="both"/>
        <w:rPr>
          <w:bCs/>
        </w:rPr>
      </w:pPr>
      <w:r w:rsidRPr="00853BDA">
        <w:rPr>
          <w:rFonts w:hint="eastAsia"/>
          <w:bCs/>
        </w:rPr>
        <w:t>「身精進」者，如法致財，以用布施等。</w:t>
      </w:r>
    </w:p>
    <w:p w14:paraId="0D81A22E" w14:textId="77777777" w:rsidR="0043157C" w:rsidRPr="00853BDA" w:rsidRDefault="0043157C" w:rsidP="00C2442D">
      <w:pPr>
        <w:ind w:leftChars="150" w:left="360"/>
        <w:jc w:val="both"/>
        <w:rPr>
          <w:bCs/>
        </w:rPr>
      </w:pPr>
      <w:r w:rsidRPr="00853BDA">
        <w:rPr>
          <w:rFonts w:hint="eastAsia"/>
          <w:bCs/>
        </w:rPr>
        <w:t>「</w:t>
      </w:r>
      <w:bookmarkStart w:id="145" w:name="0625a11"/>
      <w:r w:rsidRPr="00853BDA">
        <w:rPr>
          <w:rFonts w:hint="eastAsia"/>
          <w:bCs/>
        </w:rPr>
        <w:t>心精</w:t>
      </w:r>
      <w:bookmarkEnd w:id="145"/>
      <w:r w:rsidRPr="00853BDA">
        <w:rPr>
          <w:rFonts w:hint="eastAsia"/>
          <w:bCs/>
        </w:rPr>
        <w:t>進</w:t>
      </w:r>
      <w:bookmarkStart w:id="146" w:name="0625a12"/>
      <w:r w:rsidRPr="00853BDA">
        <w:rPr>
          <w:rFonts w:hint="eastAsia"/>
          <w:bCs/>
        </w:rPr>
        <w:t>」者，慳貪等諸惡心來破六波羅蜜者，不令</w:t>
      </w:r>
      <w:bookmarkEnd w:id="146"/>
      <w:r w:rsidRPr="00853BDA">
        <w:rPr>
          <w:rFonts w:hint="eastAsia"/>
          <w:bCs/>
        </w:rPr>
        <w:t>得入。</w:t>
      </w:r>
    </w:p>
    <w:p w14:paraId="4137685F" w14:textId="77777777" w:rsidR="0043157C" w:rsidRPr="00853BDA" w:rsidRDefault="00F75855" w:rsidP="00E115F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（二）依身精進、心精進，度化眾生令出生死</w:t>
      </w:r>
    </w:p>
    <w:p w14:paraId="05ABDE0E" w14:textId="77777777" w:rsidR="0043157C" w:rsidRPr="00853BDA" w:rsidRDefault="0043157C" w:rsidP="00C2442D">
      <w:pPr>
        <w:snapToGrid w:val="0"/>
        <w:ind w:leftChars="150" w:left="360"/>
        <w:jc w:val="both"/>
        <w:rPr>
          <w:bCs/>
        </w:rPr>
      </w:pPr>
      <w:bookmarkStart w:id="147" w:name="0625a13"/>
      <w:r w:rsidRPr="00853BDA">
        <w:rPr>
          <w:rFonts w:hint="eastAsia"/>
          <w:bCs/>
        </w:rPr>
        <w:t>得此二種精進已，應作是念：「一切眾</w:t>
      </w:r>
      <w:bookmarkStart w:id="148" w:name="0625a14"/>
      <w:bookmarkEnd w:id="147"/>
      <w:r w:rsidRPr="00853BDA">
        <w:rPr>
          <w:rFonts w:hint="eastAsia"/>
          <w:bCs/>
        </w:rPr>
        <w:t>生沈沒生死，我應拯濟，著甘露地；聲聞人</w:t>
      </w:r>
      <w:bookmarkStart w:id="149" w:name="0625a15"/>
      <w:bookmarkEnd w:id="148"/>
      <w:r w:rsidRPr="00853BDA">
        <w:rPr>
          <w:rFonts w:hint="eastAsia"/>
          <w:bCs/>
        </w:rPr>
        <w:t>但度</w:t>
      </w:r>
      <w:bookmarkEnd w:id="149"/>
      <w:r w:rsidRPr="00853BDA">
        <w:rPr>
          <w:rFonts w:hint="eastAsia"/>
          <w:bCs/>
        </w:rPr>
        <w:t>自</w:t>
      </w:r>
      <w:r w:rsidRPr="00853BDA">
        <w:rPr>
          <w:bCs/>
          <w:vertAlign w:val="superscript"/>
        </w:rPr>
        <w:footnoteReference w:id="134"/>
      </w:r>
      <w:r w:rsidRPr="00853BDA">
        <w:rPr>
          <w:rFonts w:hint="eastAsia"/>
          <w:bCs/>
        </w:rPr>
        <w:t>身，尚不應懈怠，何況菩薩自度及</w:t>
      </w:r>
      <w:bookmarkStart w:id="150" w:name="0625a16"/>
      <w:r w:rsidRPr="00853BDA">
        <w:rPr>
          <w:rFonts w:hint="eastAsia"/>
          <w:bCs/>
        </w:rPr>
        <w:t>為一切眾生而當懈怠！以是事故，我不應</w:t>
      </w:r>
      <w:bookmarkEnd w:id="150"/>
      <w:r w:rsidRPr="00853BDA">
        <w:rPr>
          <w:rFonts w:hint="eastAsia"/>
          <w:bCs/>
        </w:rPr>
        <w:t>懈廢，雖身疲苦，心不應息。所以者何？此大乘法若不運用，則為敗壞。」</w:t>
      </w:r>
    </w:p>
    <w:p w14:paraId="2D7274E3" w14:textId="77777777" w:rsidR="0043157C" w:rsidRPr="00853BDA" w:rsidRDefault="00F75855" w:rsidP="00E115F0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（肆）持戒攝襌</w:t>
      </w:r>
    </w:p>
    <w:p w14:paraId="1AFAEBFA" w14:textId="77777777" w:rsidR="0043157C" w:rsidRPr="00853BDA" w:rsidRDefault="00F75855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bookmarkStart w:id="151" w:name="0625a17"/>
      <w:bookmarkEnd w:id="151"/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一、住戒度修禪定，除五欲樂，令戒清淨</w:t>
      </w:r>
    </w:p>
    <w:p w14:paraId="273BA28C" w14:textId="77777777" w:rsidR="0043157C" w:rsidRPr="00853BDA" w:rsidRDefault="0043157C" w:rsidP="00C2442D">
      <w:pPr>
        <w:ind w:leftChars="100" w:left="240"/>
        <w:jc w:val="both"/>
        <w:rPr>
          <w:bCs/>
        </w:rPr>
      </w:pPr>
      <w:r w:rsidRPr="00853BDA">
        <w:rPr>
          <w:rFonts w:hint="eastAsia"/>
          <w:bCs/>
        </w:rPr>
        <w:t>「</w:t>
      </w:r>
      <w:r w:rsidR="00CF79F0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取禪波羅蜜</w:t>
      </w:r>
      <w:bookmarkStart w:id="152" w:name="0625a18"/>
      <w:r w:rsidR="00CF79F0">
        <w:rPr>
          <w:kern w:val="0"/>
        </w:rPr>
        <w:t>^^</w:t>
      </w:r>
      <w:r w:rsidRPr="00853BDA">
        <w:rPr>
          <w:rFonts w:hint="eastAsia"/>
          <w:bCs/>
        </w:rPr>
        <w:t>」者</w:t>
      </w:r>
      <w:bookmarkStart w:id="153" w:name="0625a19"/>
      <w:bookmarkEnd w:id="152"/>
      <w:r w:rsidRPr="00853BDA">
        <w:rPr>
          <w:rFonts w:hint="eastAsia"/>
          <w:bCs/>
        </w:rPr>
        <w:t>，菩薩住尸羅波羅蜜</w:t>
      </w:r>
      <w:r w:rsidRPr="00853BDA">
        <w:rPr>
          <w:rFonts w:hint="eastAsia"/>
        </w:rPr>
        <w:t>，</w:t>
      </w:r>
      <w:r w:rsidRPr="00853BDA">
        <w:rPr>
          <w:rFonts w:hint="eastAsia"/>
          <w:bCs/>
        </w:rPr>
        <w:t>或未得無生</w:t>
      </w:r>
      <w:bookmarkEnd w:id="153"/>
      <w:r w:rsidRPr="00853BDA">
        <w:rPr>
          <w:rFonts w:hint="eastAsia"/>
          <w:bCs/>
        </w:rPr>
        <w:t>忍法</w:t>
      </w:r>
      <w:r w:rsidRPr="00853BDA">
        <w:rPr>
          <w:bCs/>
          <w:vertAlign w:val="superscript"/>
        </w:rPr>
        <w:footnoteReference w:id="135"/>
      </w:r>
      <w:r w:rsidRPr="00853BDA">
        <w:rPr>
          <w:rFonts w:hint="eastAsia"/>
          <w:bCs/>
        </w:rPr>
        <w:t>故，</w:t>
      </w:r>
      <w:bookmarkStart w:id="154" w:name="0625a20"/>
      <w:r w:rsidRPr="00853BDA">
        <w:rPr>
          <w:rFonts w:hint="eastAsia"/>
          <w:bCs/>
        </w:rPr>
        <w:t>諸煩惱風吹動願樹，欲壞其尸羅波羅蜜。</w:t>
      </w:r>
      <w:bookmarkStart w:id="155" w:name="0625a21"/>
      <w:bookmarkEnd w:id="154"/>
      <w:r w:rsidRPr="00853BDA">
        <w:rPr>
          <w:rFonts w:hint="eastAsia"/>
          <w:bCs/>
        </w:rPr>
        <w:t>爾時，應求禪定樂，除</w:t>
      </w:r>
      <w:bookmarkEnd w:id="155"/>
      <w:r w:rsidRPr="00853BDA">
        <w:rPr>
          <w:rFonts w:hint="eastAsia"/>
          <w:bCs/>
        </w:rPr>
        <w:t>去</w:t>
      </w:r>
      <w:r w:rsidRPr="00853BDA">
        <w:rPr>
          <w:bCs/>
          <w:vertAlign w:val="superscript"/>
        </w:rPr>
        <w:footnoteReference w:id="136"/>
      </w:r>
      <w:r w:rsidRPr="00853BDA">
        <w:rPr>
          <w:rFonts w:hint="eastAsia"/>
          <w:bCs/>
        </w:rPr>
        <w:t>五欲樂；五欲樂除</w:t>
      </w:r>
      <w:bookmarkStart w:id="156" w:name="0625a22"/>
      <w:r w:rsidRPr="00853BDA">
        <w:rPr>
          <w:rFonts w:hint="eastAsia"/>
          <w:bCs/>
        </w:rPr>
        <w:t>故，戒</w:t>
      </w:r>
      <w:bookmarkEnd w:id="156"/>
      <w:r w:rsidRPr="00853BDA">
        <w:rPr>
          <w:rFonts w:hint="eastAsia"/>
          <w:bCs/>
        </w:rPr>
        <w:t>德</w:t>
      </w:r>
      <w:r w:rsidRPr="00853BDA">
        <w:rPr>
          <w:bCs/>
          <w:vertAlign w:val="superscript"/>
        </w:rPr>
        <w:footnoteReference w:id="137"/>
      </w:r>
      <w:r w:rsidRPr="00853BDA">
        <w:rPr>
          <w:rFonts w:hint="eastAsia"/>
          <w:bCs/>
        </w:rPr>
        <w:t>清淨。煩惱雖未斷，已折伏故，不能生亂；譬如毒蛇，以呪術力故，毒不得螫</w:t>
      </w:r>
      <w:r w:rsidRPr="00853BDA">
        <w:rPr>
          <w:bCs/>
          <w:vertAlign w:val="superscript"/>
        </w:rPr>
        <w:footnoteReference w:id="138"/>
      </w:r>
      <w:r w:rsidRPr="00853BDA">
        <w:rPr>
          <w:rFonts w:hint="eastAsia"/>
          <w:bCs/>
        </w:rPr>
        <w:t>。</w:t>
      </w:r>
    </w:p>
    <w:p w14:paraId="35D7AEB3" w14:textId="77777777" w:rsidR="0043157C" w:rsidRPr="00853BDA" w:rsidRDefault="0043157C" w:rsidP="00C2442D">
      <w:pPr>
        <w:ind w:leftChars="100" w:left="240"/>
        <w:jc w:val="both"/>
        <w:rPr>
          <w:bCs/>
        </w:rPr>
      </w:pPr>
      <w:r w:rsidRPr="00853BDA">
        <w:rPr>
          <w:rFonts w:hint="eastAsia"/>
          <w:bCs/>
        </w:rPr>
        <w:lastRenderedPageBreak/>
        <w:t>「禪」者，四禪、四無色定、四無量心等諸禪定。</w:t>
      </w:r>
    </w:p>
    <w:p w14:paraId="2E55DAB3" w14:textId="77777777" w:rsidR="0043157C" w:rsidRPr="00853BDA" w:rsidRDefault="00F75855" w:rsidP="00E115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二、不取二乘地，但為度眾生</w:t>
      </w:r>
    </w:p>
    <w:p w14:paraId="2EB3DE6B" w14:textId="77777777" w:rsidR="0043157C" w:rsidRPr="00853BDA" w:rsidRDefault="0043157C" w:rsidP="00C2442D">
      <w:pPr>
        <w:ind w:leftChars="100" w:left="240"/>
        <w:jc w:val="both"/>
        <w:rPr>
          <w:bCs/>
        </w:rPr>
      </w:pPr>
      <w:bookmarkStart w:id="157" w:name="0625a23"/>
      <w:bookmarkStart w:id="158" w:name="0625a24"/>
      <w:bookmarkEnd w:id="157"/>
      <w:r w:rsidRPr="00853BDA">
        <w:rPr>
          <w:rFonts w:hint="eastAsia"/>
          <w:bCs/>
        </w:rPr>
        <w:t>菩</w:t>
      </w:r>
      <w:bookmarkStart w:id="159" w:name="0625a25"/>
      <w:bookmarkEnd w:id="158"/>
      <w:r w:rsidRPr="00853BDA">
        <w:rPr>
          <w:rFonts w:hint="eastAsia"/>
          <w:bCs/>
        </w:rPr>
        <w:t>薩得禪，心雖柔</w:t>
      </w:r>
      <w:bookmarkEnd w:id="159"/>
      <w:r w:rsidRPr="00853BDA">
        <w:rPr>
          <w:rFonts w:hint="eastAsia"/>
          <w:bCs/>
        </w:rPr>
        <w:t>軟</w:t>
      </w:r>
      <w:r w:rsidRPr="00853BDA">
        <w:rPr>
          <w:bCs/>
          <w:vertAlign w:val="superscript"/>
        </w:rPr>
        <w:footnoteReference w:id="139"/>
      </w:r>
      <w:r w:rsidRPr="00853BDA">
        <w:rPr>
          <w:rFonts w:hint="eastAsia"/>
          <w:bCs/>
        </w:rPr>
        <w:t>，安住尸羅波羅蜜故，亦不取聲聞、辟支佛地。</w:t>
      </w:r>
    </w:p>
    <w:p w14:paraId="45687D19" w14:textId="77777777" w:rsidR="0043157C" w:rsidRPr="00853BDA" w:rsidRDefault="002F61CB" w:rsidP="00A33FB3">
      <w:pPr>
        <w:ind w:leftChars="100" w:left="240"/>
        <w:jc w:val="both"/>
        <w:rPr>
          <w:bCs/>
        </w:rPr>
      </w:pPr>
      <w:bookmarkStart w:id="160" w:name="0625a26"/>
      <w:r>
        <w:rPr>
          <w:rFonts w:hint="eastAsia"/>
          <w:bCs/>
        </w:rPr>
        <w:t>`2328`</w:t>
      </w:r>
      <w:r w:rsidR="0043157C" w:rsidRPr="00853BDA">
        <w:rPr>
          <w:rFonts w:hint="eastAsia"/>
          <w:bCs/>
        </w:rPr>
        <w:t>是菩薩但作是念：「我</w:t>
      </w:r>
      <w:bookmarkStart w:id="161" w:name="0625a27"/>
      <w:bookmarkEnd w:id="160"/>
      <w:r w:rsidR="0043157C" w:rsidRPr="00853BDA">
        <w:rPr>
          <w:rFonts w:hint="eastAsia"/>
          <w:bCs/>
        </w:rPr>
        <w:t>應行禪波羅蜜，不為小乘涅槃，亦不為</w:t>
      </w:r>
      <w:bookmarkStart w:id="162" w:name="0625a28"/>
      <w:bookmarkEnd w:id="161"/>
      <w:r w:rsidR="0043157C" w:rsidRPr="00853BDA">
        <w:rPr>
          <w:rFonts w:hint="eastAsia"/>
          <w:bCs/>
        </w:rPr>
        <w:t>果報</w:t>
      </w:r>
      <w:r w:rsidR="00D318C1" w:rsidRPr="00853BDA">
        <w:rPr>
          <w:rFonts w:hint="eastAsia"/>
          <w:bCs/>
        </w:rPr>
        <w:t>，</w:t>
      </w:r>
      <w:r w:rsidR="0043157C" w:rsidRPr="00853BDA">
        <w:rPr>
          <w:rFonts w:hint="eastAsia"/>
          <w:bCs/>
        </w:rPr>
        <w:t>但為度一切眾生故，</w:t>
      </w:r>
      <w:bookmarkEnd w:id="162"/>
      <w:r w:rsidR="0043157C" w:rsidRPr="00853BDA">
        <w:rPr>
          <w:rFonts w:hint="eastAsia"/>
          <w:bCs/>
        </w:rPr>
        <w:t>說諸</w:t>
      </w:r>
      <w:r w:rsidR="0043157C" w:rsidRPr="00853BDA">
        <w:rPr>
          <w:bCs/>
          <w:vertAlign w:val="superscript"/>
        </w:rPr>
        <w:footnoteReference w:id="140"/>
      </w:r>
      <w:r w:rsidR="0043157C" w:rsidRPr="00853BDA">
        <w:rPr>
          <w:rFonts w:hint="eastAsia"/>
          <w:bCs/>
        </w:rPr>
        <w:t>法實相。」</w:t>
      </w:r>
    </w:p>
    <w:p w14:paraId="5493F3D5" w14:textId="77777777" w:rsidR="0043157C" w:rsidRPr="00853BDA" w:rsidRDefault="00F75855" w:rsidP="00E115F0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（伍）持戒攝慧</w:t>
      </w:r>
    </w:p>
    <w:p w14:paraId="4AFE24B8" w14:textId="77777777" w:rsidR="0043157C" w:rsidRPr="00853BDA" w:rsidRDefault="00F75855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一、住戒得禪定，心清淨能生實智慧</w:t>
      </w:r>
    </w:p>
    <w:p w14:paraId="12D387BB" w14:textId="77777777" w:rsidR="0043157C" w:rsidRPr="00853BDA" w:rsidRDefault="0043157C" w:rsidP="00C2442D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Cs/>
        </w:rPr>
        <w:t>是實智從禪定生</w:t>
      </w:r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  <w:bCs/>
        </w:rPr>
        <w:t>是心不為覺</w:t>
      </w:r>
      <w:r w:rsidR="002D5356" w:rsidRPr="00853BDA">
        <w:rPr>
          <w:rFonts w:hint="eastAsia"/>
          <w:bCs/>
        </w:rPr>
        <w:t>、</w:t>
      </w:r>
      <w:r w:rsidRPr="00853BDA">
        <w:rPr>
          <w:rFonts w:hint="eastAsia"/>
          <w:bCs/>
        </w:rPr>
        <w:t>觀所動，亦</w:t>
      </w:r>
      <w:bookmarkStart w:id="163" w:name="0625a29"/>
      <w:bookmarkEnd w:id="163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bCs/>
          <w:sz w:val="22"/>
          <w:szCs w:val="22"/>
          <w:shd w:val="pct15" w:color="auto" w:fill="FFFFFF"/>
        </w:rPr>
        <w:t>625b</w:t>
      </w:r>
      <w:r w:rsidRPr="00853BDA">
        <w:rPr>
          <w:rFonts w:hint="eastAsia"/>
          <w:bCs/>
          <w:sz w:val="22"/>
          <w:szCs w:val="22"/>
        </w:rPr>
        <w:t>）</w:t>
      </w:r>
      <w:bookmarkStart w:id="164" w:name="0625b01"/>
      <w:r w:rsidRPr="00853BDA">
        <w:rPr>
          <w:rFonts w:hint="eastAsia"/>
          <w:bCs/>
        </w:rPr>
        <w:t>不為貪欲、瞋恚所濁；繫心一處，清淨柔</w:t>
      </w:r>
      <w:bookmarkEnd w:id="164"/>
      <w:r w:rsidRPr="00853BDA">
        <w:rPr>
          <w:rFonts w:hint="eastAsia"/>
          <w:bCs/>
        </w:rPr>
        <w:t>軟，則能生實智。如水澄靜，照鑒分明。</w:t>
      </w:r>
    </w:p>
    <w:p w14:paraId="580ABF17" w14:textId="77777777" w:rsidR="0043157C" w:rsidRPr="00853BDA" w:rsidRDefault="0043157C" w:rsidP="00C2442D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bookmarkStart w:id="165" w:name="0625b02"/>
      <w:r w:rsidRPr="00853BDA">
        <w:rPr>
          <w:rFonts w:hint="eastAsia"/>
          <w:bCs/>
        </w:rPr>
        <w:t>菩薩住</w:t>
      </w:r>
      <w:bookmarkStart w:id="166" w:name="0625b03"/>
      <w:bookmarkEnd w:id="165"/>
      <w:r w:rsidRPr="00853BDA">
        <w:rPr>
          <w:rFonts w:hint="eastAsia"/>
          <w:bCs/>
        </w:rPr>
        <w:t>尸羅波羅蜜得是禪，得禪故心清淨，心清</w:t>
      </w:r>
      <w:bookmarkEnd w:id="166"/>
      <w:r w:rsidRPr="00853BDA">
        <w:rPr>
          <w:rFonts w:hint="eastAsia"/>
          <w:bCs/>
        </w:rPr>
        <w:t>淨故知諸法如實。</w:t>
      </w:r>
    </w:p>
    <w:p w14:paraId="2F51AB00" w14:textId="77777777" w:rsidR="0043157C" w:rsidRPr="00853BDA" w:rsidRDefault="00F75855" w:rsidP="00E115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二、不見諸定相，但見實相義</w:t>
      </w:r>
    </w:p>
    <w:p w14:paraId="6B19EA13" w14:textId="77777777" w:rsidR="0043157C" w:rsidRPr="00853BDA" w:rsidRDefault="00F75855" w:rsidP="00C2442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（一）以慧眼觀有為法、無為法皆不可得</w:t>
      </w:r>
    </w:p>
    <w:p w14:paraId="5C35DB41" w14:textId="77777777" w:rsidR="0043157C" w:rsidRPr="00853BDA" w:rsidRDefault="0043157C" w:rsidP="00C2442D">
      <w:pPr>
        <w:ind w:leftChars="150" w:left="360"/>
        <w:jc w:val="both"/>
        <w:rPr>
          <w:bCs/>
        </w:rPr>
      </w:pPr>
      <w:bookmarkStart w:id="167" w:name="0625b04"/>
      <w:r w:rsidRPr="00853BDA">
        <w:rPr>
          <w:rFonts w:hint="eastAsia"/>
          <w:bCs/>
        </w:rPr>
        <w:t>有為法從因緣和合生，虛</w:t>
      </w:r>
      <w:bookmarkEnd w:id="167"/>
      <w:r w:rsidRPr="00853BDA">
        <w:rPr>
          <w:rFonts w:hint="eastAsia"/>
          <w:bCs/>
        </w:rPr>
        <w:t>誑；菩薩以慧眼觀，不見是有為法實。</w:t>
      </w:r>
    </w:p>
    <w:p w14:paraId="19292C4D" w14:textId="77777777" w:rsidR="0043157C" w:rsidRPr="00853BDA" w:rsidRDefault="0043157C" w:rsidP="00C2442D">
      <w:pPr>
        <w:ind w:leftChars="150" w:left="360"/>
        <w:jc w:val="both"/>
        <w:rPr>
          <w:bCs/>
        </w:rPr>
      </w:pPr>
      <w:bookmarkStart w:id="168" w:name="0625b05"/>
      <w:r w:rsidRPr="00853BDA">
        <w:rPr>
          <w:rFonts w:hint="eastAsia"/>
          <w:bCs/>
        </w:rPr>
        <w:t>有為</w:t>
      </w:r>
      <w:bookmarkStart w:id="169" w:name="0625b06"/>
      <w:bookmarkEnd w:id="168"/>
      <w:r w:rsidRPr="00853BDA">
        <w:rPr>
          <w:rFonts w:hint="eastAsia"/>
          <w:bCs/>
        </w:rPr>
        <w:t>法有種種名，所謂作法、有為、數法、相法，若有</w:t>
      </w:r>
      <w:bookmarkEnd w:id="169"/>
      <w:r w:rsidRPr="00853BDA">
        <w:rPr>
          <w:rFonts w:hint="eastAsia"/>
          <w:bCs/>
        </w:rPr>
        <w:t>、若無。</w:t>
      </w:r>
    </w:p>
    <w:p w14:paraId="5B9537B9" w14:textId="77777777" w:rsidR="0043157C" w:rsidRPr="00853BDA" w:rsidRDefault="0043157C" w:rsidP="00E115F0">
      <w:pPr>
        <w:spacing w:beforeLines="20" w:before="72"/>
        <w:ind w:leftChars="150" w:left="360"/>
        <w:jc w:val="both"/>
      </w:pPr>
      <w:bookmarkStart w:id="170" w:name="0625b07"/>
      <w:r w:rsidRPr="00853BDA">
        <w:rPr>
          <w:rFonts w:hint="eastAsia"/>
          <w:bCs/>
        </w:rPr>
        <w:t>以有為故，可說無為；有為相</w:t>
      </w:r>
      <w:r w:rsidRPr="00853BDA">
        <w:rPr>
          <w:rFonts w:hint="eastAsia"/>
        </w:rPr>
        <w:t>尚不可</w:t>
      </w:r>
      <w:bookmarkEnd w:id="170"/>
      <w:r w:rsidRPr="00853BDA">
        <w:rPr>
          <w:rFonts w:hint="eastAsia"/>
        </w:rPr>
        <w:t>得，何況無為！</w:t>
      </w:r>
    </w:p>
    <w:p w14:paraId="0687A56D" w14:textId="77777777" w:rsidR="0043157C" w:rsidRPr="00853BDA" w:rsidRDefault="00F75855" w:rsidP="00E115F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991ADC" w:rsidRPr="00853BDA">
        <w:rPr>
          <w:rFonts w:hint="eastAsia"/>
          <w:b/>
          <w:sz w:val="20"/>
          <w:szCs w:val="20"/>
          <w:bdr w:val="single" w:sz="4" w:space="0" w:color="auto" w:frame="1"/>
        </w:rPr>
        <w:t>※</w:t>
      </w:r>
      <w:r w:rsidR="00991ADC" w:rsidRPr="00853BDA">
        <w:rPr>
          <w:rFonts w:hint="eastAsia"/>
          <w:b/>
          <w:sz w:val="20"/>
          <w:szCs w:val="20"/>
          <w:bdr w:val="single" w:sz="4" w:space="0" w:color="auto" w:frame="1"/>
        </w:rPr>
        <w:t xml:space="preserve"> </w:t>
      </w:r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因論生論：無為法是無相，云何「有為相中說無相」</w:t>
      </w:r>
    </w:p>
    <w:p w14:paraId="1CE20BAF" w14:textId="77777777" w:rsidR="0043157C" w:rsidRPr="00853BDA" w:rsidRDefault="0043157C" w:rsidP="00C2442D">
      <w:pPr>
        <w:ind w:leftChars="200" w:left="1200" w:hangingChars="300" w:hanging="720"/>
        <w:jc w:val="both"/>
      </w:pPr>
      <w:bookmarkStart w:id="171" w:name="0625b08"/>
      <w:r w:rsidRPr="00853BDA">
        <w:rPr>
          <w:rFonts w:hint="eastAsia"/>
        </w:rPr>
        <w:t>問曰：有為法是有相，無為法是</w:t>
      </w:r>
      <w:bookmarkEnd w:id="171"/>
      <w:r w:rsidRPr="00853BDA">
        <w:rPr>
          <w:rFonts w:hint="eastAsia"/>
        </w:rPr>
        <w:t>無相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今何以有為相中說無相？</w:t>
      </w:r>
    </w:p>
    <w:p w14:paraId="26E6FE2F" w14:textId="77777777" w:rsidR="0043157C" w:rsidRPr="00853BDA" w:rsidRDefault="0043157C" w:rsidP="00C2442D">
      <w:pPr>
        <w:ind w:leftChars="200" w:left="1200" w:hangingChars="300" w:hanging="720"/>
        <w:jc w:val="both"/>
        <w:rPr>
          <w:bCs/>
        </w:rPr>
      </w:pPr>
      <w:bookmarkStart w:id="172" w:name="0625b09"/>
      <w:r w:rsidRPr="00853BDA">
        <w:rPr>
          <w:rFonts w:hint="eastAsia"/>
        </w:rPr>
        <w:t>答曰：無為</w:t>
      </w:r>
      <w:bookmarkEnd w:id="172"/>
      <w:r w:rsidRPr="00853BDA">
        <w:rPr>
          <w:rFonts w:hint="eastAsia"/>
        </w:rPr>
        <w:t>有二種：一者、無相、寂滅、無戲論，如涅槃</w:t>
      </w:r>
      <w:bookmarkStart w:id="173" w:name="0625b10"/>
      <w:r w:rsidRPr="00853BDA">
        <w:rPr>
          <w:rStyle w:val="FootnoteReference"/>
        </w:rPr>
        <w:footnoteReference w:id="141"/>
      </w:r>
      <w:r w:rsidRPr="00853BDA">
        <w:rPr>
          <w:rFonts w:hint="eastAsia"/>
          <w:bCs/>
        </w:rPr>
        <w:t>。</w:t>
      </w:r>
    </w:p>
    <w:p w14:paraId="06B2211A" w14:textId="77777777" w:rsidR="0043157C" w:rsidRPr="00853BDA" w:rsidRDefault="0043157C" w:rsidP="00C2442D">
      <w:pPr>
        <w:ind w:leftChars="500" w:left="1200"/>
        <w:jc w:val="both"/>
      </w:pPr>
      <w:r w:rsidRPr="00853BDA">
        <w:rPr>
          <w:rFonts w:hint="eastAsia"/>
        </w:rPr>
        <w:t>二</w:t>
      </w:r>
      <w:bookmarkStart w:id="174" w:name="0625b11"/>
      <w:bookmarkEnd w:id="173"/>
      <w:r w:rsidRPr="00853BDA">
        <w:rPr>
          <w:rFonts w:hint="eastAsia"/>
        </w:rPr>
        <w:t>者、相待「無」，因</w:t>
      </w:r>
      <w:bookmarkEnd w:id="174"/>
      <w:r w:rsidRPr="00853BDA">
        <w:rPr>
          <w:rFonts w:hint="eastAsia"/>
        </w:rPr>
        <w:t>「有」</w:t>
      </w:r>
      <w:r w:rsidRPr="00853BDA">
        <w:rPr>
          <w:vertAlign w:val="superscript"/>
        </w:rPr>
        <w:footnoteReference w:id="142"/>
      </w:r>
      <w:r w:rsidRPr="00853BDA">
        <w:rPr>
          <w:rFonts w:hint="eastAsia"/>
        </w:rPr>
        <w:t>而生</w:t>
      </w:r>
      <w:r w:rsidR="002D5356" w:rsidRPr="00853BDA">
        <w:rPr>
          <w:rFonts w:hint="eastAsia"/>
        </w:rPr>
        <w:t>。</w:t>
      </w:r>
      <w:r w:rsidRPr="00853BDA">
        <w:rPr>
          <w:vertAlign w:val="superscript"/>
        </w:rPr>
        <w:footnoteReference w:id="143"/>
      </w:r>
      <w:r w:rsidRPr="00853BDA">
        <w:rPr>
          <w:rFonts w:hint="eastAsia"/>
        </w:rPr>
        <w:t>如廟堂上無馬，能生無心；此無心是生諸煩惱因緣，云何是無為法？</w:t>
      </w:r>
    </w:p>
    <w:p w14:paraId="7AAC959E" w14:textId="77777777" w:rsidR="0043157C" w:rsidRPr="00853BDA" w:rsidRDefault="00F75855" w:rsidP="00E115F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（二）但見諸法</w:t>
      </w:r>
      <w:r w:rsidR="0043157C" w:rsidRPr="00853BDA">
        <w:rPr>
          <w:b/>
          <w:sz w:val="20"/>
          <w:szCs w:val="20"/>
          <w:bdr w:val="single" w:sz="4" w:space="0" w:color="auto"/>
        </w:rPr>
        <w:t>真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實相</w:t>
      </w:r>
    </w:p>
    <w:p w14:paraId="49F4D0EC" w14:textId="77777777" w:rsidR="0043157C" w:rsidRPr="00853BDA" w:rsidRDefault="0043157C" w:rsidP="00C2442D">
      <w:pPr>
        <w:ind w:leftChars="150" w:left="360"/>
        <w:jc w:val="both"/>
      </w:pPr>
      <w:bookmarkStart w:id="176" w:name="0625b12"/>
      <w:bookmarkStart w:id="177" w:name="0625b13"/>
      <w:bookmarkEnd w:id="176"/>
      <w:r w:rsidRPr="00853BDA">
        <w:rPr>
          <w:rFonts w:hint="eastAsia"/>
        </w:rPr>
        <w:t>是菩薩不見此有、無等法，但見諸法如</w:t>
      </w:r>
      <w:bookmarkEnd w:id="177"/>
      <w:r w:rsidRPr="00853BDA">
        <w:rPr>
          <w:rFonts w:hint="eastAsia"/>
        </w:rPr>
        <w:t>、法性、實際。</w:t>
      </w:r>
    </w:p>
    <w:p w14:paraId="4FFFD7C2" w14:textId="77777777" w:rsidR="0043157C" w:rsidRPr="00853BDA" w:rsidRDefault="0043157C" w:rsidP="00E115F0">
      <w:pPr>
        <w:spacing w:beforeLines="20" w:before="72"/>
        <w:ind w:leftChars="150" w:left="1080" w:hangingChars="300" w:hanging="720"/>
        <w:jc w:val="both"/>
      </w:pPr>
      <w:r w:rsidRPr="00853BDA">
        <w:rPr>
          <w:rFonts w:hint="eastAsia"/>
        </w:rPr>
        <w:t>問曰：汝先言「離『有』則無『無』</w:t>
      </w:r>
      <w:bookmarkStart w:id="178" w:name="0625b14"/>
      <w:r w:rsidRPr="00853BDA">
        <w:rPr>
          <w:rFonts w:hint="eastAsia"/>
        </w:rPr>
        <w:t>」，</w:t>
      </w:r>
      <w:r w:rsidRPr="00853BDA">
        <w:rPr>
          <w:vertAlign w:val="superscript"/>
        </w:rPr>
        <w:footnoteReference w:id="144"/>
      </w:r>
      <w:r w:rsidRPr="00853BDA">
        <w:rPr>
          <w:rFonts w:hint="eastAsia"/>
        </w:rPr>
        <w:t>今云</w:t>
      </w:r>
      <w:bookmarkEnd w:id="178"/>
      <w:r w:rsidRPr="00853BDA">
        <w:rPr>
          <w:rFonts w:hint="eastAsia"/>
        </w:rPr>
        <w:t>何「見如、法性、實際」？</w:t>
      </w:r>
    </w:p>
    <w:p w14:paraId="25050824" w14:textId="77777777" w:rsidR="0043157C" w:rsidRPr="00853BDA" w:rsidRDefault="0043157C" w:rsidP="00C2442D">
      <w:pPr>
        <w:ind w:leftChars="150" w:left="1080" w:hangingChars="300" w:hanging="720"/>
        <w:jc w:val="both"/>
      </w:pPr>
      <w:bookmarkStart w:id="179" w:name="0625b15"/>
      <w:r w:rsidRPr="00853BDA">
        <w:rPr>
          <w:rFonts w:hint="eastAsia"/>
        </w:rPr>
        <w:t>答曰：不見有為法若常、樂</w:t>
      </w:r>
      <w:bookmarkEnd w:id="179"/>
      <w:r w:rsidRPr="00853BDA">
        <w:rPr>
          <w:rFonts w:hint="eastAsia"/>
        </w:rPr>
        <w:t>、我、淨等</w:t>
      </w:r>
      <w:r w:rsidR="00D318C1" w:rsidRPr="00853BDA">
        <w:rPr>
          <w:rFonts w:hint="eastAsia"/>
        </w:rPr>
        <w:t>，</w:t>
      </w:r>
      <w:r w:rsidRPr="00853BDA">
        <w:rPr>
          <w:rFonts w:hint="eastAsia"/>
        </w:rPr>
        <w:t>是虛誑法若無，即是諸法實。</w:t>
      </w:r>
      <w:r w:rsidRPr="00853BDA">
        <w:rPr>
          <w:vertAlign w:val="superscript"/>
        </w:rPr>
        <w:footnoteReference w:id="145"/>
      </w:r>
      <w:bookmarkStart w:id="180" w:name="0625b16"/>
    </w:p>
    <w:p w14:paraId="4D161EAD" w14:textId="77777777" w:rsidR="0043157C" w:rsidRPr="00853BDA" w:rsidRDefault="0043157C" w:rsidP="00A33FB3">
      <w:pPr>
        <w:ind w:leftChars="450" w:left="1080"/>
        <w:jc w:val="both"/>
      </w:pPr>
      <w:r w:rsidRPr="00853BDA">
        <w:rPr>
          <w:rFonts w:hint="eastAsia"/>
        </w:rPr>
        <w:t>見無生</w:t>
      </w:r>
      <w:bookmarkStart w:id="181" w:name="0625b17"/>
      <w:bookmarkEnd w:id="180"/>
      <w:r w:rsidRPr="00853BDA">
        <w:rPr>
          <w:rFonts w:hint="eastAsia"/>
        </w:rPr>
        <w:t>法故，能離有生法；是無生法無定實相可</w:t>
      </w:r>
      <w:bookmarkEnd w:id="181"/>
      <w:r w:rsidRPr="00853BDA">
        <w:rPr>
          <w:rFonts w:hint="eastAsia"/>
        </w:rPr>
        <w:t>取，但能令人離虛誑有生法，故名「無生」。</w:t>
      </w:r>
      <w:r w:rsidRPr="00853BDA">
        <w:rPr>
          <w:vertAlign w:val="superscript"/>
        </w:rPr>
        <w:footnoteReference w:id="146"/>
      </w:r>
    </w:p>
    <w:p w14:paraId="64A3A544" w14:textId="77777777" w:rsidR="0043157C" w:rsidRPr="00853BDA" w:rsidRDefault="00F75855" w:rsidP="00E115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三、以智慧、方便、悲願，不取二乘證，直至無上菩提</w:t>
      </w:r>
    </w:p>
    <w:p w14:paraId="75081A69" w14:textId="77777777" w:rsidR="0043157C" w:rsidRPr="00853BDA" w:rsidRDefault="0043157C" w:rsidP="00C2442D">
      <w:pPr>
        <w:ind w:leftChars="100" w:left="240"/>
        <w:jc w:val="both"/>
      </w:pPr>
      <w:bookmarkStart w:id="182" w:name="0625b18"/>
      <w:r w:rsidRPr="00853BDA">
        <w:rPr>
          <w:rFonts w:hint="eastAsia"/>
        </w:rPr>
        <w:t>若</w:t>
      </w:r>
      <w:bookmarkStart w:id="183" w:name="0625b19"/>
      <w:bookmarkEnd w:id="182"/>
      <w:r w:rsidRPr="00853BDA">
        <w:rPr>
          <w:rFonts w:hint="eastAsia"/>
        </w:rPr>
        <w:t>得如是智慧，以方便力、本願、悲心故，不取</w:t>
      </w:r>
      <w:bookmarkEnd w:id="183"/>
      <w:r w:rsidRPr="00853BDA">
        <w:rPr>
          <w:rFonts w:hint="eastAsia"/>
        </w:rPr>
        <w:t>二乘證，直至阿耨多羅三藐三菩提。</w:t>
      </w:r>
    </w:p>
    <w:p w14:paraId="52EA1FE3" w14:textId="77777777" w:rsidR="0043157C" w:rsidRPr="00853BDA" w:rsidRDefault="00F75855" w:rsidP="00E115F0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（陸）結</w:t>
      </w:r>
      <w:bookmarkStart w:id="184" w:name="0625b20"/>
    </w:p>
    <w:p w14:paraId="7AD6171C" w14:textId="77777777" w:rsidR="00831870" w:rsidRPr="00853BDA" w:rsidRDefault="0043157C" w:rsidP="00C2442D">
      <w:pPr>
        <w:ind w:leftChars="50" w:left="120"/>
        <w:jc w:val="both"/>
      </w:pPr>
      <w:r w:rsidRPr="00853BDA">
        <w:rPr>
          <w:rFonts w:hint="eastAsia"/>
        </w:rPr>
        <w:t>是名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菩</w:t>
      </w:r>
      <w:bookmarkStart w:id="185" w:name="0625b21"/>
      <w:bookmarkEnd w:id="184"/>
      <w:r w:rsidRPr="00853BDA">
        <w:rPr>
          <w:rFonts w:hint="eastAsia"/>
        </w:rPr>
        <w:t>薩住尸羅波羅蜜取五波羅蜜</w:t>
      </w:r>
      <w:bookmarkEnd w:id="185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。</w:t>
      </w:r>
    </w:p>
    <w:sectPr w:rsidR="00831870" w:rsidRPr="00853BDA" w:rsidSect="0065199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30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4BBA3" w14:textId="77777777" w:rsidR="00B83F1D" w:rsidRDefault="00B83F1D" w:rsidP="0043157C">
      <w:r>
        <w:separator/>
      </w:r>
    </w:p>
  </w:endnote>
  <w:endnote w:type="continuationSeparator" w:id="0">
    <w:p w14:paraId="07F66893" w14:textId="77777777" w:rsidR="00B83F1D" w:rsidRDefault="00B83F1D" w:rsidP="004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117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97476" w14:textId="77777777" w:rsidR="00A668E2" w:rsidRDefault="00887805" w:rsidP="00651997">
        <w:pPr>
          <w:pStyle w:val="Footer"/>
          <w:jc w:val="center"/>
        </w:pPr>
        <w:r>
          <w:fldChar w:fldCharType="begin"/>
        </w:r>
        <w:r w:rsidR="00A668E2">
          <w:instrText xml:space="preserve"> PAGE   \* MERGEFORMAT </w:instrText>
        </w:r>
        <w:r>
          <w:fldChar w:fldCharType="separate"/>
        </w:r>
        <w:r w:rsidR="00320135">
          <w:rPr>
            <w:noProof/>
          </w:rPr>
          <w:t>2328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4940"/>
      <w:docPartObj>
        <w:docPartGallery w:val="Page Numbers (Bottom of Page)"/>
        <w:docPartUnique/>
      </w:docPartObj>
    </w:sdtPr>
    <w:sdtEndPr/>
    <w:sdtContent>
      <w:p w14:paraId="7B393CC4" w14:textId="77777777" w:rsidR="00A668E2" w:rsidRDefault="00887805">
        <w:pPr>
          <w:pStyle w:val="Footer"/>
          <w:jc w:val="center"/>
        </w:pPr>
        <w:r>
          <w:fldChar w:fldCharType="begin"/>
        </w:r>
        <w:r w:rsidR="00A668E2">
          <w:instrText>PAGE   \* MERGEFORMAT</w:instrText>
        </w:r>
        <w:r>
          <w:fldChar w:fldCharType="separate"/>
        </w:r>
        <w:r w:rsidR="00320135" w:rsidRPr="00320135">
          <w:rPr>
            <w:noProof/>
            <w:lang w:val="zh-TW"/>
          </w:rPr>
          <w:t>2329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6756E" w14:textId="77777777" w:rsidR="00B83F1D" w:rsidRDefault="00B83F1D" w:rsidP="0043157C">
      <w:r>
        <w:separator/>
      </w:r>
    </w:p>
  </w:footnote>
  <w:footnote w:type="continuationSeparator" w:id="0">
    <w:p w14:paraId="101C9524" w14:textId="77777777" w:rsidR="00B83F1D" w:rsidRDefault="00B83F1D" w:rsidP="0043157C">
      <w:r>
        <w:continuationSeparator/>
      </w:r>
    </w:p>
  </w:footnote>
  <w:footnote w:id="1">
    <w:p w14:paraId="2A65D36C" w14:textId="77777777" w:rsidR="00E115F0" w:rsidRPr="009C4B91" w:rsidRDefault="00E115F0" w:rsidP="00E115F0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1F6CA4D6" w14:textId="77777777" w:rsidR="00E115F0" w:rsidRPr="009C4B91" w:rsidRDefault="00E115F0" w:rsidP="00E115F0">
      <w:pPr>
        <w:pStyle w:val="NoSpacing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第六十六品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1</w:t>
      </w:r>
      <w:r w:rsidRPr="009C4B91">
        <w:rPr>
          <w:rFonts w:eastAsia="標楷體" w:hint="eastAsia"/>
          <w:sz w:val="22"/>
          <w:szCs w:val="22"/>
        </w:rPr>
        <w:t>者，名為〈不盡品〉。上來至此，明菩薩波若道；自此品已下訖於經末，明菩薩方便道。上波若道中，明權實二果、因中萬行；語其歸宗，為明波若。今此中，亦明真應二果、因中萬行；論其指趣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2</w:t>
      </w:r>
      <w:r w:rsidRPr="009C4B91">
        <w:rPr>
          <w:rFonts w:eastAsia="標楷體" w:hint="eastAsia"/>
          <w:sz w:val="22"/>
          <w:szCs w:val="22"/>
        </w:rPr>
        <w:t>，為明方便。欲論聖心亦未曾二，言其智慧亦未曾一。波若有入實</w:t>
      </w:r>
      <w:r w:rsidRPr="00E329D5">
        <w:rPr>
          <w:rFonts w:eastAsia="標楷體" w:hint="eastAsia"/>
          <w:spacing w:val="-2"/>
          <w:sz w:val="22"/>
          <w:szCs w:val="22"/>
        </w:rPr>
        <w:t>之功，方便有功用不證，故《論》云：「波若能將菩薩入畢竟空，方便能將菩薩出畢竟空。」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3</w:t>
      </w:r>
      <w:r w:rsidRPr="009C4B91">
        <w:rPr>
          <w:rFonts w:eastAsia="標楷體" w:hint="eastAsia"/>
          <w:sz w:val="22"/>
          <w:szCs w:val="22"/>
        </w:rPr>
        <w:t>以有此二智出入之殊故，所以經中遂有此二道之別。就方便道中，論主自科有於二分：從此品去至〈曇無竭品〉，通明方便道義；〈囑累〉一品，明其付囑流通。……</w:t>
      </w:r>
    </w:p>
    <w:p w14:paraId="25FC6DFA" w14:textId="77777777" w:rsidR="00E115F0" w:rsidRPr="009C4B91" w:rsidRDefault="00E115F0" w:rsidP="00E115F0">
      <w:pPr>
        <w:pStyle w:val="NoSpacing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但苻姚時諸大法師既在譯論之際，又值什師，應善其意，今且依此。苻姚時諸法師，科有於三分：始，從此品至〈夢化品〉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4</w:t>
      </w:r>
      <w:r w:rsidRPr="009C4B91">
        <w:rPr>
          <w:rFonts w:eastAsia="標楷體" w:hint="eastAsia"/>
          <w:sz w:val="22"/>
          <w:szCs w:val="22"/>
        </w:rPr>
        <w:t>，有十一品經，明其內行方便，即是自行；第二，從〈四攝</w:t>
      </w:r>
      <w:r w:rsidRPr="00E329D5">
        <w:rPr>
          <w:rFonts w:eastAsia="標楷體" w:hint="eastAsia"/>
          <w:spacing w:val="-6"/>
          <w:sz w:val="22"/>
          <w:szCs w:val="22"/>
        </w:rPr>
        <w:t>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5</w:t>
      </w:r>
      <w:r w:rsidRPr="00E329D5">
        <w:rPr>
          <w:rFonts w:eastAsia="標楷體" w:hint="eastAsia"/>
          <w:spacing w:val="-6"/>
          <w:sz w:val="22"/>
          <w:szCs w:val="22"/>
        </w:rPr>
        <w:t>去於〈化品〉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6</w:t>
      </w:r>
      <w:r w:rsidRPr="00E329D5">
        <w:rPr>
          <w:rFonts w:eastAsia="標楷體" w:hint="eastAsia"/>
          <w:spacing w:val="-6"/>
          <w:sz w:val="22"/>
          <w:szCs w:val="22"/>
        </w:rPr>
        <w:t>，有十品經，明菩薩外化方便；第三，從〈薩陀波崘品〉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7</w:t>
      </w:r>
      <w:r w:rsidRPr="00E329D5">
        <w:rPr>
          <w:rFonts w:eastAsia="標楷體" w:hint="eastAsia"/>
          <w:spacing w:val="-6"/>
          <w:sz w:val="22"/>
          <w:szCs w:val="22"/>
        </w:rPr>
        <w:t>至〈曇無竭〉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8</w:t>
      </w:r>
      <w:r w:rsidRPr="009C4B91">
        <w:rPr>
          <w:rFonts w:eastAsia="標楷體" w:hint="eastAsia"/>
          <w:sz w:val="22"/>
          <w:szCs w:val="22"/>
        </w:rPr>
        <w:t>二品，明其舉人勸脩</w:t>
      </w:r>
      <w:r w:rsidRPr="009C4B91">
        <w:rPr>
          <w:rFonts w:eastAsia="標楷體" w:hint="eastAsia"/>
          <w:b/>
          <w:sz w:val="22"/>
          <w:szCs w:val="22"/>
        </w:rPr>
        <w:t>勸學</w:t>
      </w:r>
      <w:r w:rsidRPr="009C4B91">
        <w:rPr>
          <w:rFonts w:eastAsia="標楷體" w:hint="eastAsia"/>
          <w:sz w:val="22"/>
          <w:szCs w:val="22"/>
        </w:rPr>
        <w:t>波若──波若道中則初勸學，今方便道中乃後明</w:t>
      </w:r>
      <w:r w:rsidRPr="009C4B91">
        <w:rPr>
          <w:rFonts w:eastAsia="標楷體" w:hint="eastAsia"/>
          <w:b/>
          <w:sz w:val="22"/>
          <w:szCs w:val="22"/>
        </w:rPr>
        <w:t>歡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9</w:t>
      </w:r>
      <w:r w:rsidRPr="009C4B91">
        <w:rPr>
          <w:rFonts w:eastAsia="標楷體" w:hint="eastAsia"/>
          <w:sz w:val="22"/>
          <w:szCs w:val="22"/>
        </w:rPr>
        <w:t>脩者。此是聖人隨從方便，顯始終說異所以以然也，亦為顯波若道、方便道二說之殊所以然耳。若以流通足之，則成四分。</w:t>
      </w:r>
    </w:p>
    <w:p w14:paraId="6013C731" w14:textId="77777777" w:rsidR="00E115F0" w:rsidRPr="009C4B91" w:rsidRDefault="00E115F0" w:rsidP="00E115F0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所以次此名〈不盡品〉者，故是乘上生下之義：上品云「三世諸佛學波若波羅蜜，悉皆不盡──已不盡、今不盡、當不盡」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10</w:t>
      </w:r>
      <w:r w:rsidRPr="009C4B91">
        <w:rPr>
          <w:rFonts w:eastAsia="標楷體" w:hint="eastAsia"/>
          <w:sz w:val="22"/>
          <w:szCs w:val="22"/>
        </w:rPr>
        <w:t>；今此品來，為接上文，生於下意，明方便道中不可盡義，故名〈不盡品〉。《論》將欲釋，故舉之云第六十六品釋論也。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912c4-913a7</w:t>
      </w:r>
      <w:r w:rsidRPr="009C4B91">
        <w:rPr>
          <w:rFonts w:hint="eastAsia"/>
          <w:sz w:val="22"/>
          <w:szCs w:val="22"/>
        </w:rPr>
        <w:t>）</w:t>
      </w:r>
    </w:p>
    <w:p w14:paraId="71CD858E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第六十六品＝</w:t>
      </w:r>
      <w:r w:rsidRPr="009C4B91">
        <w:rPr>
          <w:rFonts w:ascii="Gandhari Unicode" w:hAnsi="Gandhari Unicode" w:hint="eastAsia"/>
          <w:sz w:val="22"/>
          <w:szCs w:val="22"/>
        </w:rPr>
        <w:t>釋無盡方便品第六十七。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912d1</w:t>
      </w:r>
      <w:r w:rsidRPr="009C4B91">
        <w:rPr>
          <w:rFonts w:hint="eastAsia"/>
          <w:sz w:val="22"/>
          <w:szCs w:val="22"/>
        </w:rPr>
        <w:t>）</w:t>
      </w:r>
    </w:p>
    <w:p w14:paraId="748981DB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指趣：亦作“指趨”。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宗旨，意義。</w:t>
      </w:r>
      <w:r w:rsidRPr="009C4B91">
        <w:rPr>
          <w:rFonts w:eastAsia="細明體" w:hint="eastAsia"/>
          <w:sz w:val="22"/>
          <w:szCs w:val="22"/>
        </w:rPr>
        <w:t>（《漢語大詞典》（六），</w:t>
      </w:r>
      <w:r w:rsidRPr="009C4B91">
        <w:rPr>
          <w:rFonts w:eastAsia="細明體"/>
          <w:sz w:val="22"/>
          <w:szCs w:val="22"/>
        </w:rPr>
        <w:t>p.5</w:t>
      </w:r>
      <w:r w:rsidRPr="009C4B91">
        <w:rPr>
          <w:rFonts w:eastAsia="細明體" w:hint="eastAsia"/>
          <w:sz w:val="22"/>
          <w:szCs w:val="22"/>
        </w:rPr>
        <w:t>83</w:t>
      </w:r>
      <w:r w:rsidRPr="009C4B91">
        <w:rPr>
          <w:rFonts w:eastAsia="細明體" w:hint="eastAsia"/>
          <w:sz w:val="22"/>
          <w:szCs w:val="22"/>
        </w:rPr>
        <w:t>）</w:t>
      </w:r>
    </w:p>
    <w:p w14:paraId="5A47B6B4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sz w:val="22"/>
          <w:szCs w:val="22"/>
        </w:rPr>
        <w:t>71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51 </w:t>
      </w:r>
      <w:r w:rsidRPr="009C4B91">
        <w:rPr>
          <w:rFonts w:hint="eastAsia"/>
          <w:sz w:val="22"/>
          <w:szCs w:val="22"/>
        </w:rPr>
        <w:t>譬喻品〉：「</w:t>
      </w:r>
      <w:r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般若及方便：般若波羅蜜能滅諸邪見、煩惱、戲論，將至畢竟空中；方便將出畢竟空。</w:t>
      </w:r>
      <w:r>
        <w:rPr>
          <w:kern w:val="0"/>
        </w:rPr>
        <w:t>^^</w:t>
      </w:r>
      <w:r w:rsidRPr="009C4B91">
        <w:rPr>
          <w:rFonts w:ascii="標楷體" w:eastAsia="標楷體" w:hAnsi="標楷體" w:hint="eastAsia"/>
          <w:sz w:val="22"/>
          <w:szCs w:val="22"/>
        </w:rPr>
        <w:t>」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556b26-27</w:t>
      </w:r>
      <w:r w:rsidRPr="009C4B91">
        <w:rPr>
          <w:sz w:val="22"/>
          <w:szCs w:val="22"/>
        </w:rPr>
        <w:t>）</w:t>
      </w:r>
    </w:p>
    <w:p w14:paraId="0C38F2E2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23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77 </w:t>
      </w:r>
      <w:r w:rsidRPr="009C4B91">
        <w:rPr>
          <w:rFonts w:hint="eastAsia"/>
          <w:sz w:val="22"/>
          <w:szCs w:val="22"/>
        </w:rPr>
        <w:t>六喻品〉（大正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390a1-392b5</w:t>
      </w:r>
      <w:r w:rsidRPr="009C4B91">
        <w:rPr>
          <w:rFonts w:hint="eastAsia"/>
          <w:sz w:val="22"/>
          <w:szCs w:val="22"/>
        </w:rPr>
        <w:t>）。</w:t>
      </w:r>
    </w:p>
    <w:p w14:paraId="7FCA7342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78 </w:t>
      </w:r>
      <w:r w:rsidRPr="009C4B91">
        <w:rPr>
          <w:rFonts w:hint="eastAsia"/>
          <w:sz w:val="22"/>
          <w:szCs w:val="22"/>
        </w:rPr>
        <w:t>四攝品〉（大正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392b13-398a6</w:t>
      </w:r>
      <w:r w:rsidRPr="009C4B91">
        <w:rPr>
          <w:rFonts w:hint="eastAsia"/>
          <w:sz w:val="22"/>
          <w:szCs w:val="22"/>
        </w:rPr>
        <w:t>）。</w:t>
      </w:r>
    </w:p>
    <w:p w14:paraId="14B49CCC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87 </w:t>
      </w:r>
      <w:r w:rsidRPr="009C4B91">
        <w:rPr>
          <w:rFonts w:hint="eastAsia"/>
          <w:sz w:val="22"/>
          <w:szCs w:val="22"/>
        </w:rPr>
        <w:t>如化品〉（大正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415b28-416a16</w:t>
      </w:r>
      <w:r w:rsidRPr="009C4B91">
        <w:rPr>
          <w:rFonts w:hint="eastAsia"/>
          <w:sz w:val="22"/>
          <w:szCs w:val="22"/>
        </w:rPr>
        <w:t>）。</w:t>
      </w:r>
    </w:p>
    <w:p w14:paraId="6FEFEE49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88 </w:t>
      </w:r>
      <w:r w:rsidRPr="009C4B91">
        <w:rPr>
          <w:rFonts w:hint="eastAsia"/>
          <w:sz w:val="22"/>
          <w:szCs w:val="22"/>
        </w:rPr>
        <w:t>常啼品〉（大正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416a24-421b23</w:t>
      </w:r>
      <w:r w:rsidRPr="009C4B91">
        <w:rPr>
          <w:rFonts w:hint="eastAsia"/>
          <w:sz w:val="22"/>
          <w:szCs w:val="22"/>
        </w:rPr>
        <w:t>）。</w:t>
      </w:r>
    </w:p>
    <w:p w14:paraId="62955EDA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89 </w:t>
      </w:r>
      <w:r w:rsidRPr="009C4B91">
        <w:rPr>
          <w:rFonts w:hint="eastAsia"/>
          <w:sz w:val="22"/>
          <w:szCs w:val="22"/>
        </w:rPr>
        <w:t>法尚品〉（大正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421b26-423c20</w:t>
      </w:r>
      <w:r w:rsidRPr="009C4B91">
        <w:rPr>
          <w:rFonts w:hint="eastAsia"/>
          <w:sz w:val="22"/>
          <w:szCs w:val="22"/>
        </w:rPr>
        <w:t>）。</w:t>
      </w:r>
    </w:p>
    <w:p w14:paraId="1764C69C" w14:textId="77777777" w:rsidR="00E115F0" w:rsidRPr="009C4B91" w:rsidRDefault="00E115F0" w:rsidP="00E115F0">
      <w:pPr>
        <w:pStyle w:val="NoSpacing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9</w:t>
      </w:r>
      <w:r w:rsidRPr="009C4B91">
        <w:rPr>
          <w:rFonts w:hint="eastAsia"/>
          <w:sz w:val="22"/>
          <w:szCs w:val="22"/>
        </w:rPr>
        <w:t>「歡」疑是「勸」字之訛。</w:t>
      </w:r>
    </w:p>
    <w:p w14:paraId="10241A5A" w14:textId="77777777" w:rsidR="00E115F0" w:rsidRPr="009C4B91" w:rsidRDefault="00E115F0" w:rsidP="00E115F0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10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累教品〉（大正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364a2-9</w:t>
      </w:r>
      <w:r w:rsidRPr="009C4B91">
        <w:rPr>
          <w:rFonts w:hint="eastAsia"/>
          <w:sz w:val="22"/>
          <w:szCs w:val="22"/>
        </w:rPr>
        <w:t>）。</w:t>
      </w:r>
    </w:p>
  </w:footnote>
  <w:footnote w:id="2">
    <w:p w14:paraId="5413B3B4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智……十）十七字＝（大智度論釋卷第八十釋無盡品第六十七（訖第六十八品上））二十四字【宋】，＝（大智度論釋卷第八十釋無盡品第六十七品）十八字【宮】，＝（大智度論卷第八十釋無盡品第六十七（經作不可盡品））二十二字【明】，＝（大智度論卷第八十釋無盡品第六十七（訖第六十八品上））二十三字【元】，＝（摩訶般若波羅蜜品第六十六無盡品）十五字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620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.16</w:t>
      </w:r>
      <w:r w:rsidRPr="009C4B91">
        <w:rPr>
          <w:rFonts w:hint="eastAsia"/>
          <w:sz w:val="22"/>
          <w:szCs w:val="22"/>
        </w:rPr>
        <w:t>）</w:t>
      </w:r>
    </w:p>
  </w:footnote>
  <w:footnote w:id="3">
    <w:p w14:paraId="12E1E566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第六十七品者，名為〈六度相攝品〉，即方便門中第二品也。上品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b/>
          <w:sz w:val="22"/>
          <w:szCs w:val="22"/>
        </w:rPr>
        <w:t>正明方便體，明於菩薩以方便力故，遂有所除，亦有所得；明一度之中，具足六度，成方便義</w:t>
      </w:r>
      <w:r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914b21-23</w:t>
      </w:r>
      <w:r w:rsidRPr="009C4B91">
        <w:rPr>
          <w:rFonts w:hint="eastAsia"/>
          <w:sz w:val="22"/>
          <w:szCs w:val="22"/>
        </w:rPr>
        <w:t>）</w:t>
      </w:r>
    </w:p>
    <w:p w14:paraId="7F2A27D5" w14:textId="77777777" w:rsidR="00A668E2" w:rsidRPr="009C4B91" w:rsidRDefault="00A668E2" w:rsidP="009C4B91">
      <w:pPr>
        <w:pStyle w:val="NoSpacing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※案：此處之「上品」指〈</w:t>
      </w:r>
      <w:r w:rsidRPr="009C4B91">
        <w:rPr>
          <w:rFonts w:hint="eastAsia"/>
          <w:sz w:val="22"/>
          <w:szCs w:val="22"/>
        </w:rPr>
        <w:t xml:space="preserve">67 </w:t>
      </w:r>
      <w:r w:rsidRPr="009C4B91">
        <w:rPr>
          <w:rFonts w:ascii="Gandhari Unicode" w:hAnsi="Gandhari Unicode" w:hint="eastAsia"/>
          <w:sz w:val="22"/>
          <w:szCs w:val="22"/>
        </w:rPr>
        <w:t>無盡方便品</w:t>
      </w:r>
      <w:r w:rsidRPr="009C4B91">
        <w:rPr>
          <w:rFonts w:hint="eastAsia"/>
          <w:sz w:val="22"/>
          <w:szCs w:val="22"/>
        </w:rPr>
        <w:t>〉。</w:t>
      </w:r>
    </w:p>
  </w:footnote>
  <w:footnote w:id="4">
    <w:p w14:paraId="0F4715E9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3520451E" w14:textId="77777777" w:rsidR="00A668E2" w:rsidRPr="009C4B91" w:rsidRDefault="00A668E2" w:rsidP="009C4B91">
      <w:pPr>
        <w:pStyle w:val="NoSpacing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爾時，須菩提作是念</w:t>
      </w:r>
      <w:r w:rsidRPr="009C4B91">
        <w:rPr>
          <w:rFonts w:eastAsia="標楷體" w:hint="eastAsia"/>
          <w:sz w:val="22"/>
          <w:szCs w:val="22"/>
        </w:rPr>
        <w:t>」已下，就此品中，有於二分：第一，明波若因果微妙深理，既無所除，亦無所得。第二，明有所除，亦有所得。大有此二意。今此初即是第一，明善吉作念；上明「波若不可盡」，今此中善吉作念，乃云「阿褥菩提不可盡」者。師言：「欲明常因感常果義。」上明因深故果深，故云</w:t>
      </w:r>
      <w:r w:rsidRPr="009C4B91">
        <w:rPr>
          <w:rFonts w:eastAsia="標楷體" w:hint="eastAsia"/>
          <w:b/>
          <w:sz w:val="22"/>
          <w:szCs w:val="22"/>
        </w:rPr>
        <w:t>波若不盡</w:t>
      </w:r>
      <w:r w:rsidRPr="009C4B91">
        <w:rPr>
          <w:rFonts w:eastAsia="標楷體" w:hint="eastAsia"/>
          <w:sz w:val="22"/>
          <w:szCs w:val="22"/>
        </w:rPr>
        <w:t>；今欲明果深故因深，云</w:t>
      </w:r>
      <w:r w:rsidRPr="009C4B91">
        <w:rPr>
          <w:rFonts w:eastAsia="標楷體" w:hint="eastAsia"/>
          <w:b/>
          <w:sz w:val="22"/>
          <w:szCs w:val="22"/>
        </w:rPr>
        <w:t>菩提不可盡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913a8-14</w:t>
      </w:r>
      <w:r w:rsidRPr="009C4B91">
        <w:rPr>
          <w:rFonts w:hint="eastAsia"/>
          <w:sz w:val="22"/>
          <w:szCs w:val="22"/>
        </w:rPr>
        <w:t>）</w:t>
      </w:r>
    </w:p>
  </w:footnote>
  <w:footnote w:id="5">
    <w:p w14:paraId="32084F97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14:paraId="03E21679" w14:textId="77777777" w:rsidR="00A668E2" w:rsidRPr="009C4B91" w:rsidRDefault="00A668E2" w:rsidP="009C4B91">
      <w:pPr>
        <w:pStyle w:val="NoSpacing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爾時，具壽善現作如是念：「如是般若波羅蜜多最為甚深，諸佛無上正等菩提亦最甚深，我當問佛二甚深義。」作是念已，即白佛言：「世尊！甚深般若波羅蜜多即佛無上正等菩提，諸佛無上正等菩提即深般若波羅蜜多，如是般若波羅蜜多及佛無上正等菩提，俱最甚深不可盡故，何緣此二說為無盡？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315a6-12</w:t>
      </w:r>
      <w:r w:rsidRPr="009C4B91">
        <w:rPr>
          <w:rFonts w:hint="eastAsia"/>
          <w:sz w:val="22"/>
          <w:szCs w:val="22"/>
        </w:rPr>
        <w:t>）</w:t>
      </w:r>
    </w:p>
  </w:footnote>
  <w:footnote w:id="6">
    <w:p w14:paraId="1384BF6E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66B09D86" w14:textId="77777777" w:rsidR="00A668E2" w:rsidRPr="009C4B91" w:rsidRDefault="00A668E2" w:rsidP="009C4B91">
      <w:pPr>
        <w:pStyle w:val="NoSpacing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如虗空者，有二種：一者、世間虗空，二者、法性虗空。若世間虗空，以喻來明；法性虗空者，談其體性。今只以此虗空不可盡故，能生無盡波若；波若從無盡之法生，故無盡。所以《阿蘭若習禪經》云：「以此智無常生滅故，求諸實相。」當知解此無盡之法，始般若波羅蜜生，得成常解也。當說。</w:t>
      </w:r>
      <w:r>
        <w:rPr>
          <w:kern w:val="0"/>
        </w:rPr>
        <w:t>^^</w:t>
      </w:r>
      <w:r w:rsidRPr="009C4B91">
        <w:rPr>
          <w:sz w:val="22"/>
          <w:szCs w:val="22"/>
        </w:rPr>
        <w:t>（卍新續藏</w:t>
      </w:r>
      <w:r w:rsidRPr="009C4B91">
        <w:rPr>
          <w:sz w:val="22"/>
          <w:szCs w:val="22"/>
        </w:rPr>
        <w:t>46</w:t>
      </w:r>
      <w:r w:rsidRPr="009C4B91">
        <w:rPr>
          <w:sz w:val="22"/>
          <w:szCs w:val="22"/>
        </w:rPr>
        <w:t>，</w:t>
      </w:r>
      <w:r w:rsidRPr="009C4B91">
        <w:rPr>
          <w:sz w:val="22"/>
          <w:szCs w:val="22"/>
        </w:rPr>
        <w:t>913a15-21</w:t>
      </w:r>
      <w:r w:rsidRPr="009C4B91">
        <w:rPr>
          <w:sz w:val="22"/>
          <w:szCs w:val="22"/>
        </w:rPr>
        <w:t>）</w:t>
      </w:r>
    </w:p>
  </w:footnote>
  <w:footnote w:id="7">
    <w:p w14:paraId="20981139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14:paraId="04D96EA2" w14:textId="77777777" w:rsidR="00A668E2" w:rsidRPr="009C4B91" w:rsidRDefault="00A668E2" w:rsidP="009C4B91">
      <w:pPr>
        <w:pStyle w:val="NoSpacing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佛告善現：「甚深般若波羅蜜多及佛無上正等菩提，皆如虛空不可盡故，說為無盡。」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315a12-14</w:t>
      </w:r>
      <w:r w:rsidRPr="009C4B91">
        <w:rPr>
          <w:rFonts w:hint="eastAsia"/>
          <w:sz w:val="22"/>
          <w:szCs w:val="22"/>
        </w:rPr>
        <w:t>）</w:t>
      </w:r>
    </w:p>
  </w:footnote>
  <w:footnote w:id="8">
    <w:p w14:paraId="2475F5CD" w14:textId="77777777" w:rsidR="00A668E2" w:rsidRPr="009C4B91" w:rsidRDefault="00A668E2" w:rsidP="002E0C9F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色不可盡故，只以色體空故，故不可盡。色無自性，波若無自性故，所以波若得生；若使此等法各有自性者，波若則不可得生也，乃至種智亦然也。當說。</w:t>
      </w:r>
      <w:r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913a22-24</w:t>
      </w:r>
      <w:r w:rsidRPr="009C4B91">
        <w:rPr>
          <w:rFonts w:hint="eastAsia"/>
          <w:sz w:val="22"/>
          <w:szCs w:val="22"/>
        </w:rPr>
        <w:t>）</w:t>
      </w:r>
    </w:p>
  </w:footnote>
  <w:footnote w:id="9">
    <w:p w14:paraId="5C636EBF" w14:textId="77777777" w:rsidR="00A668E2" w:rsidRPr="009C4B91" w:rsidRDefault="00A668E2" w:rsidP="009C4B91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</w:t>
      </w:r>
      <w:r w:rsidRPr="009C4B91">
        <w:rPr>
          <w:rFonts w:hint="eastAsia"/>
          <w:sz w:val="22"/>
          <w:szCs w:val="22"/>
        </w:rPr>
        <w:t>:</w:t>
      </w:r>
    </w:p>
    <w:p w14:paraId="6D9C74D8" w14:textId="77777777" w:rsidR="00A668E2" w:rsidRPr="00331D5F" w:rsidRDefault="00A668E2" w:rsidP="009C4B91">
      <w:pPr>
        <w:pStyle w:val="NoSpacing"/>
        <w:spacing w:line="0" w:lineRule="atLeast"/>
        <w:ind w:leftChars="76" w:left="182"/>
        <w:jc w:val="both"/>
        <w:rPr>
          <w:spacing w:val="-4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佛言：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善現！諸菩薩摩訶薩</w:t>
      </w:r>
      <w:r w:rsidRPr="009C4B91">
        <w:rPr>
          <w:rFonts w:eastAsia="標楷體" w:hint="eastAsia"/>
          <w:b/>
          <w:sz w:val="22"/>
          <w:szCs w:val="22"/>
        </w:rPr>
        <w:t>應觀色無盡故，引發般若波羅蜜多</w:t>
      </w:r>
      <w:r w:rsidRPr="009C4B91">
        <w:rPr>
          <w:rFonts w:eastAsia="標楷體" w:hint="eastAsia"/>
          <w:sz w:val="22"/>
          <w:szCs w:val="22"/>
        </w:rPr>
        <w:t>；應觀受、想、行、識無盡故，引發般若波羅蜜多；……應觀一切智智亦無盡故，引發般若波羅蜜多。復次，善現！諸菩薩摩訶薩</w:t>
      </w:r>
      <w:r w:rsidRPr="009C4B91">
        <w:rPr>
          <w:rFonts w:eastAsia="標楷體" w:hint="eastAsia"/>
          <w:b/>
          <w:sz w:val="22"/>
          <w:szCs w:val="22"/>
        </w:rPr>
        <w:t>應觀色如虛空無盡故，引發般若波羅蜜多</w:t>
      </w:r>
      <w:r w:rsidRPr="009C4B91">
        <w:rPr>
          <w:rFonts w:eastAsia="標楷體" w:hint="eastAsia"/>
          <w:sz w:val="22"/>
          <w:szCs w:val="22"/>
        </w:rPr>
        <w:t>；應觀受、想、行、識如虛空無盡故，引發</w:t>
      </w:r>
      <w:r w:rsidRPr="00331D5F">
        <w:rPr>
          <w:rFonts w:eastAsia="標楷體" w:hint="eastAsia"/>
          <w:spacing w:val="-4"/>
          <w:sz w:val="22"/>
          <w:szCs w:val="22"/>
        </w:rPr>
        <w:t>般若波羅蜜多；如是乃至應觀一切智智如虛空無盡故，引發般若波羅蜜多。」</w:t>
      </w:r>
      <w:r>
        <w:rPr>
          <w:kern w:val="0"/>
        </w:rPr>
        <w:t>^^</w:t>
      </w:r>
      <w:r w:rsidRPr="00331D5F">
        <w:rPr>
          <w:rFonts w:hint="eastAsia"/>
          <w:spacing w:val="-4"/>
          <w:sz w:val="22"/>
          <w:szCs w:val="22"/>
        </w:rPr>
        <w:t>（大正</w:t>
      </w:r>
      <w:r w:rsidRPr="00331D5F">
        <w:rPr>
          <w:rFonts w:hint="eastAsia"/>
          <w:spacing w:val="-4"/>
          <w:sz w:val="22"/>
          <w:szCs w:val="22"/>
        </w:rPr>
        <w:t>7</w:t>
      </w:r>
      <w:r w:rsidRPr="00331D5F">
        <w:rPr>
          <w:rFonts w:hint="eastAsia"/>
          <w:spacing w:val="-4"/>
          <w:sz w:val="22"/>
          <w:szCs w:val="22"/>
        </w:rPr>
        <w:t>，</w:t>
      </w:r>
      <w:r w:rsidRPr="00331D5F">
        <w:rPr>
          <w:rFonts w:hint="eastAsia"/>
          <w:spacing w:val="-4"/>
          <w:sz w:val="22"/>
          <w:szCs w:val="22"/>
        </w:rPr>
        <w:t>315</w:t>
      </w:r>
      <w:r w:rsidRPr="00331D5F">
        <w:rPr>
          <w:rFonts w:eastAsia="Roman Unicode" w:cs="Roman Unicode" w:hint="eastAsia"/>
          <w:spacing w:val="-4"/>
          <w:sz w:val="22"/>
          <w:szCs w:val="22"/>
        </w:rPr>
        <w:t>a</w:t>
      </w:r>
      <w:r w:rsidRPr="00331D5F">
        <w:rPr>
          <w:rFonts w:hint="eastAsia"/>
          <w:spacing w:val="-4"/>
          <w:sz w:val="22"/>
          <w:szCs w:val="22"/>
        </w:rPr>
        <w:t>16-</w:t>
      </w:r>
      <w:r w:rsidRPr="00331D5F">
        <w:rPr>
          <w:rFonts w:eastAsia="Roman Unicode" w:cs="Roman Unicode" w:hint="eastAsia"/>
          <w:spacing w:val="-4"/>
          <w:sz w:val="22"/>
          <w:szCs w:val="22"/>
        </w:rPr>
        <w:t>c</w:t>
      </w:r>
      <w:r w:rsidRPr="00331D5F">
        <w:rPr>
          <w:rFonts w:hint="eastAsia"/>
          <w:spacing w:val="-4"/>
          <w:sz w:val="22"/>
          <w:szCs w:val="22"/>
        </w:rPr>
        <w:t>3</w:t>
      </w:r>
      <w:r w:rsidRPr="00331D5F">
        <w:rPr>
          <w:rFonts w:hint="eastAsia"/>
          <w:spacing w:val="-4"/>
          <w:sz w:val="22"/>
          <w:szCs w:val="22"/>
        </w:rPr>
        <w:t>）</w:t>
      </w:r>
    </w:p>
  </w:footnote>
  <w:footnote w:id="10">
    <w:p w14:paraId="263B6C0B" w14:textId="77777777" w:rsidR="00A668E2" w:rsidRPr="009C4B91" w:rsidRDefault="00A668E2" w:rsidP="004C3749">
      <w:pPr>
        <w:pStyle w:val="NoSpacing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  <w:r>
        <w:rPr>
          <w:kern w:val="0"/>
        </w:rPr>
        <w:t>^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復次，善現！諸菩薩摩訶薩應觀無明緣行如虛空無盡故，引發般若波羅蜜多。</w:t>
      </w:r>
      <w:r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315c3-5</w:t>
      </w:r>
      <w:r w:rsidRPr="009C4B91">
        <w:rPr>
          <w:rFonts w:hint="eastAsia"/>
          <w:sz w:val="22"/>
          <w:szCs w:val="22"/>
        </w:rPr>
        <w:t>）</w:t>
      </w:r>
    </w:p>
  </w:footnote>
  <w:footnote w:id="11">
    <w:p w14:paraId="50ACB949" w14:textId="77777777" w:rsidR="00A668E2" w:rsidRPr="009C4B91" w:rsidRDefault="00A668E2" w:rsidP="004C3749">
      <w:pPr>
        <w:pStyle w:val="NoSpacing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印順法師，《般若經講記》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.195</w:t>
      </w:r>
      <w:r w:rsidRPr="009C4B91">
        <w:rPr>
          <w:rFonts w:hint="eastAsia"/>
          <w:sz w:val="22"/>
          <w:szCs w:val="22"/>
        </w:rPr>
        <w:t>：</w:t>
      </w:r>
    </w:p>
    <w:p w14:paraId="0D4D16D1" w14:textId="77777777" w:rsidR="00A668E2" w:rsidRPr="009C4B91" w:rsidRDefault="00A668E2" w:rsidP="004C3749">
      <w:pPr>
        <w:pStyle w:val="NoSpacing"/>
        <w:spacing w:line="282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緣起是生死流轉、涅槃還滅法的道理，依緣而起的一切，不含有一點的實在性，所以菩薩修般若時見十二緣起畢竟空，沒有生起相，也沒有十二緣起的滅盡相。如《大般若經》說：「菩薩坐道場時，觀十二因緣如虛空不可盡。」</w:t>
      </w:r>
      <w:r>
        <w:rPr>
          <w:kern w:val="0"/>
        </w:rPr>
        <w:t>^^</w:t>
      </w:r>
    </w:p>
  </w:footnote>
  <w:footnote w:id="12">
    <w:p w14:paraId="6170F59D" w14:textId="77777777" w:rsidR="00A668E2" w:rsidRPr="009C4B91" w:rsidRDefault="00A668E2" w:rsidP="004C3749">
      <w:pPr>
        <w:pStyle w:val="NoSpacing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是〕－【宋】【元】【明】【宮】。（大正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r w:rsidRPr="009C4B91">
        <w:rPr>
          <w:rFonts w:hint="eastAsia"/>
          <w:sz w:val="22"/>
          <w:szCs w:val="22"/>
        </w:rPr>
        <w:t>）</w:t>
      </w:r>
    </w:p>
  </w:footnote>
  <w:footnote w:id="13">
    <w:p w14:paraId="458B6FE3" w14:textId="77777777" w:rsidR="00A668E2" w:rsidRPr="009C4B91" w:rsidRDefault="00A668E2" w:rsidP="004C3749">
      <w:pPr>
        <w:pStyle w:val="NoSpacing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是獨＝獨是【宋】【宮】。（大正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r w:rsidRPr="009C4B91">
        <w:rPr>
          <w:rFonts w:hint="eastAsia"/>
          <w:sz w:val="22"/>
          <w:szCs w:val="22"/>
        </w:rPr>
        <w:t>）</w:t>
      </w:r>
    </w:p>
  </w:footnote>
  <w:footnote w:id="14">
    <w:p w14:paraId="115027DE" w14:textId="77777777" w:rsidR="00A668E2" w:rsidRPr="009C4B91" w:rsidRDefault="00A668E2" w:rsidP="004C3749">
      <w:pPr>
        <w:pStyle w:val="NoSpacing"/>
        <w:spacing w:line="282" w:lineRule="exact"/>
        <w:ind w:left="792" w:hangingChars="360" w:hanging="792"/>
        <w:jc w:val="both"/>
        <w:rPr>
          <w:bCs/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bCs/>
          <w:sz w:val="22"/>
          <w:szCs w:val="22"/>
        </w:rPr>
        <w:t xml:space="preserve"> </w:t>
      </w:r>
      <w:r w:rsidRPr="009C4B91">
        <w:rPr>
          <w:rFonts w:hint="eastAsia"/>
          <w:bCs/>
          <w:sz w:val="22"/>
          <w:szCs w:val="22"/>
        </w:rPr>
        <w:t>（</w:t>
      </w:r>
      <w:r w:rsidRPr="009C4B91">
        <w:rPr>
          <w:rFonts w:hint="eastAsia"/>
          <w:bCs/>
          <w:sz w:val="22"/>
          <w:szCs w:val="22"/>
        </w:rPr>
        <w:t>1</w:t>
      </w:r>
      <w:r w:rsidRPr="009C4B91">
        <w:rPr>
          <w:rFonts w:hint="eastAsia"/>
          <w:bCs/>
          <w:sz w:val="22"/>
          <w:szCs w:val="22"/>
        </w:rPr>
        <w:t>）</w:t>
      </w:r>
      <w:r w:rsidRPr="009C4B91">
        <w:rPr>
          <w:rFonts w:hint="eastAsia"/>
          <w:bCs/>
          <w:sz w:val="22"/>
          <w:szCs w:val="22"/>
        </w:rPr>
        <w:t>《大智度論疏》卷</w:t>
      </w:r>
      <w:r w:rsidRPr="009C4B91">
        <w:rPr>
          <w:rFonts w:hint="eastAsia"/>
          <w:bCs/>
          <w:sz w:val="22"/>
          <w:szCs w:val="22"/>
        </w:rPr>
        <w:t>24</w:t>
      </w:r>
      <w:r w:rsidRPr="009C4B91">
        <w:rPr>
          <w:rFonts w:hint="eastAsia"/>
          <w:bCs/>
          <w:sz w:val="22"/>
          <w:szCs w:val="22"/>
        </w:rPr>
        <w:t>：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是十二因緣獨是菩薩法</w:t>
      </w:r>
      <w:r w:rsidRPr="009C4B91">
        <w:rPr>
          <w:rFonts w:eastAsia="標楷體" w:hint="eastAsia"/>
          <w:sz w:val="22"/>
          <w:szCs w:val="22"/>
        </w:rPr>
        <w:t>」已下，品之第二，</w:t>
      </w:r>
      <w:r w:rsidRPr="009C4B91">
        <w:rPr>
          <w:rFonts w:eastAsia="標楷體" w:hint="eastAsia"/>
          <w:b/>
          <w:sz w:val="22"/>
          <w:szCs w:val="22"/>
        </w:rPr>
        <w:t>明有所除故，亦對明有所得</w:t>
      </w:r>
      <w:r w:rsidRPr="009C4B91">
        <w:rPr>
          <w:rFonts w:eastAsia="標楷體" w:hint="eastAsia"/>
          <w:sz w:val="22"/>
          <w:szCs w:val="22"/>
        </w:rPr>
        <w:t>。若使二乘實不能如此解十二因緣不可盡義；如此中所明十二因緣者，唯有菩薩能如此解，故云「是十二因緣，是獨菩薩法」也。「</w:t>
      </w:r>
      <w:r w:rsidRPr="009C4B91">
        <w:rPr>
          <w:rFonts w:eastAsia="標楷體" w:hint="eastAsia"/>
          <w:b/>
          <w:sz w:val="22"/>
          <w:szCs w:val="22"/>
        </w:rPr>
        <w:t>能除諸邊、顛倒</w:t>
      </w:r>
      <w:r w:rsidRPr="009C4B91">
        <w:rPr>
          <w:rFonts w:eastAsia="標楷體" w:hint="eastAsia"/>
          <w:sz w:val="22"/>
          <w:szCs w:val="22"/>
        </w:rPr>
        <w:t>」者，此是通辭。若能如此解此十二因緣者，則不壞緣起；善達諸法從因緣生都無自性，不壞因緣而說實相，亦不違實相而說緣起；因果義立，實相道存。此初但通據諸邊、顛倒為語；後始明解此十二因緣，能</w:t>
      </w:r>
      <w:r w:rsidRPr="009C4B91">
        <w:rPr>
          <w:rFonts w:eastAsia="標楷體" w:hint="eastAsia"/>
          <w:b/>
          <w:sz w:val="22"/>
          <w:szCs w:val="22"/>
        </w:rPr>
        <w:t>除二乘、轉還、三種見，及魔難等六法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bCs/>
          <w:sz w:val="22"/>
          <w:szCs w:val="22"/>
        </w:rPr>
        <w:t>（卍新續藏</w:t>
      </w:r>
      <w:r w:rsidRPr="009C4B91">
        <w:rPr>
          <w:rFonts w:hint="eastAsia"/>
          <w:bCs/>
          <w:sz w:val="22"/>
          <w:szCs w:val="22"/>
        </w:rPr>
        <w:t>46</w:t>
      </w:r>
      <w:r w:rsidRPr="009C4B91">
        <w:rPr>
          <w:rFonts w:hint="eastAsia"/>
          <w:bCs/>
          <w:sz w:val="22"/>
          <w:szCs w:val="22"/>
        </w:rPr>
        <w:t>，</w:t>
      </w:r>
      <w:r w:rsidRPr="009C4B91">
        <w:rPr>
          <w:rFonts w:hint="eastAsia"/>
          <w:bCs/>
          <w:sz w:val="22"/>
          <w:szCs w:val="22"/>
        </w:rPr>
        <w:t>913b4-12</w:t>
      </w:r>
      <w:r w:rsidRPr="009C4B91">
        <w:rPr>
          <w:bCs/>
          <w:sz w:val="22"/>
          <w:szCs w:val="22"/>
        </w:rPr>
        <w:t>）</w:t>
      </w:r>
    </w:p>
    <w:p w14:paraId="4B161F4D" w14:textId="77777777" w:rsidR="00A668E2" w:rsidRPr="009C4B91" w:rsidRDefault="00A668E2" w:rsidP="00331D5F">
      <w:pPr>
        <w:pStyle w:val="NoSpacing"/>
        <w:spacing w:line="282" w:lineRule="exact"/>
        <w:ind w:leftChars="330" w:left="1012" w:hangingChars="100" w:hanging="220"/>
        <w:jc w:val="both"/>
        <w:rPr>
          <w:bCs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※六法：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、離二乘過。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、離轉還過。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、除諸邊、顛倒，邪因無因等，壞緣起見。</w:t>
      </w:r>
      <w:r w:rsidRPr="009C4B91">
        <w:rPr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、除我見。</w:t>
      </w:r>
      <w:r w:rsidRPr="009C4B91">
        <w:rPr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、除法見。</w:t>
      </w:r>
      <w:r w:rsidRPr="009C4B91">
        <w:rPr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、離魔難事。</w:t>
      </w:r>
    </w:p>
    <w:p w14:paraId="2ABBBAE5" w14:textId="77777777" w:rsidR="00A668E2" w:rsidRPr="009C4B91" w:rsidRDefault="00A668E2" w:rsidP="004C3749">
      <w:pPr>
        <w:pStyle w:val="NoSpacing"/>
        <w:spacing w:line="282" w:lineRule="exac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（</w:t>
      </w:r>
      <w:r w:rsidRPr="009C4B91">
        <w:rPr>
          <w:rFonts w:hint="eastAsia"/>
          <w:bCs/>
          <w:sz w:val="22"/>
          <w:szCs w:val="22"/>
        </w:rPr>
        <w:t>2</w:t>
      </w:r>
      <w:r w:rsidRPr="009C4B91">
        <w:rPr>
          <w:rFonts w:hint="eastAsia"/>
          <w:bCs/>
          <w:sz w:val="22"/>
          <w:szCs w:val="22"/>
        </w:rPr>
        <w:t>）十二緣起獨菩薩法。</w:t>
      </w:r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E</w:t>
      </w:r>
      <w:r w:rsidRPr="009C4B91">
        <w:rPr>
          <w:rFonts w:eastAsia="細明體" w:hint="eastAsia"/>
          <w:sz w:val="22"/>
          <w:szCs w:val="22"/>
        </w:rPr>
        <w:t>017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p.314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15">
    <w:p w14:paraId="7EFDA892" w14:textId="77777777" w:rsidR="00A668E2" w:rsidRPr="009C4B91" w:rsidRDefault="00A668E2" w:rsidP="004C3749">
      <w:pPr>
        <w:pStyle w:val="NoSpacing"/>
        <w:spacing w:line="282" w:lineRule="exac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倒＋（獨不共法）【石】。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621d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n.3</w:t>
      </w:r>
      <w:r w:rsidRPr="009C4B91">
        <w:rPr>
          <w:sz w:val="22"/>
          <w:szCs w:val="22"/>
        </w:rPr>
        <w:t>）</w:t>
      </w:r>
    </w:p>
    <w:p w14:paraId="6438F0E2" w14:textId="77777777" w:rsidR="00A668E2" w:rsidRPr="009C4B91" w:rsidRDefault="00A668E2" w:rsidP="004C3749">
      <w:pPr>
        <w:pStyle w:val="NoSpacing"/>
        <w:spacing w:line="282" w:lineRule="exac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）《大品經義疏》卷</w:t>
      </w:r>
      <w:r w:rsidRPr="009C4B91">
        <w:rPr>
          <w:sz w:val="22"/>
          <w:szCs w:val="22"/>
        </w:rPr>
        <w:t>9</w:t>
      </w:r>
      <w:r w:rsidRPr="009C4B91">
        <w:rPr>
          <w:rFonts w:hint="eastAsia"/>
          <w:sz w:val="22"/>
          <w:szCs w:val="22"/>
        </w:rPr>
        <w:t>：</w:t>
      </w:r>
    </w:p>
    <w:p w14:paraId="777DF413" w14:textId="77777777" w:rsidR="00A668E2" w:rsidRPr="009C4B91" w:rsidRDefault="00A668E2" w:rsidP="004C3749">
      <w:pPr>
        <w:pStyle w:val="NoSpacing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能除諸邊、顛倒</w:t>
      </w:r>
      <w:r w:rsidRPr="009C4B91">
        <w:rPr>
          <w:rFonts w:eastAsia="標楷體" w:hint="eastAsia"/>
          <w:sz w:val="22"/>
          <w:szCs w:val="22"/>
        </w:rPr>
        <w:t>」下第二，明方便妙用，惡無不除、善無不積，為二：初、惡無不除，二、明善無不積。</w:t>
      </w:r>
    </w:p>
    <w:p w14:paraId="36098546" w14:textId="77777777" w:rsidR="00A668E2" w:rsidRPr="009C4B91" w:rsidRDefault="00A668E2" w:rsidP="004C3749">
      <w:pPr>
        <w:pStyle w:val="NoSpacing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初中為二：前、明除內惡，二、明除外惡。中為五：一、除諸邊、顛倒：外道多著斷、常、空、實等邊，凡夫多見身有常、樂、我、淨四倒，今菩薩觀內緣無此過也。第二、離二乘地。第三、離我見。第四、離無因、邪因見。第五、離法見，文易知也。</w:t>
      </w:r>
    </w:p>
    <w:p w14:paraId="264A9863" w14:textId="77777777" w:rsidR="00A668E2" w:rsidRPr="009C4B91" w:rsidRDefault="00A668E2" w:rsidP="004C3749">
      <w:pPr>
        <w:pStyle w:val="NoSpacing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不見色若常若無常</w:t>
      </w:r>
      <w:r w:rsidRPr="009C4B91">
        <w:rPr>
          <w:rFonts w:eastAsia="標楷體" w:hint="eastAsia"/>
          <w:sz w:val="22"/>
          <w:szCs w:val="22"/>
        </w:rPr>
        <w:t>」，古解云：上明除諸邊顛倒，除四倒；今具除八倒。不應言此，經未明除八倒也。</w:t>
      </w:r>
    </w:p>
    <w:p w14:paraId="16C4CC28" w14:textId="77777777" w:rsidR="00A668E2" w:rsidRPr="009C4B91" w:rsidRDefault="00A668E2" w:rsidP="004C3749">
      <w:pPr>
        <w:pStyle w:val="NoSpacing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亦不見般若</w:t>
      </w:r>
      <w:r w:rsidRPr="009C4B91">
        <w:rPr>
          <w:rFonts w:eastAsia="標楷體" w:hint="eastAsia"/>
          <w:sz w:val="22"/>
          <w:szCs w:val="22"/>
        </w:rPr>
        <w:t>」者，明緣盡，今明觀淨故。</w:t>
      </w:r>
    </w:p>
    <w:p w14:paraId="16D8EB3B" w14:textId="77777777" w:rsidR="00A668E2" w:rsidRPr="009C4B91" w:rsidRDefault="00A668E2" w:rsidP="004C3749">
      <w:pPr>
        <w:pStyle w:val="NoSpacing"/>
        <w:spacing w:line="282" w:lineRule="exac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菩薩爾時緣觀俱絕，惡魔便大愁毒，如箭入心，此即生下第二離惡緣也。</w:t>
      </w:r>
      <w:r>
        <w:rPr>
          <w:kern w:val="0"/>
        </w:rPr>
        <w:t>^^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卍新續藏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319b22-c7</w:t>
      </w:r>
      <w:r w:rsidRPr="009C4B91">
        <w:rPr>
          <w:sz w:val="22"/>
          <w:szCs w:val="22"/>
        </w:rPr>
        <w:t>）</w:t>
      </w:r>
    </w:p>
  </w:footnote>
  <w:footnote w:id="16">
    <w:p w14:paraId="1AC501F7" w14:textId="77777777" w:rsidR="00A668E2" w:rsidRPr="009C4B91" w:rsidRDefault="00A668E2" w:rsidP="004C3749">
      <w:pPr>
        <w:pStyle w:val="NoSpacing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12E917CE" w14:textId="77777777" w:rsidR="00A668E2" w:rsidRPr="009C4B91" w:rsidRDefault="00A668E2" w:rsidP="004C3749">
      <w:pPr>
        <w:pStyle w:val="NoSpacing"/>
        <w:spacing w:line="282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坐道場時</w:t>
      </w:r>
      <w:r w:rsidRPr="009C4B91">
        <w:rPr>
          <w:rFonts w:eastAsia="標楷體" w:hint="eastAsia"/>
          <w:sz w:val="22"/>
          <w:szCs w:val="22"/>
        </w:rPr>
        <w:t>」已下，欲明此是高觀，非下所行，故云「道場時應如是觀」。欲論諸邊、顛倒等，四念處中已除；所有諸見，見道已滅，今此中何因言坐道場時作此等觀？復云除諸邊、顛倒？師云：為有三種斷義故，此義始可得解，謂推實對治也。今此中諸邊等等處前時已除，但為解十二因緣，對治此等諸</w:t>
      </w:r>
      <w:r w:rsidRPr="009C4B91">
        <w:rPr>
          <w:rFonts w:eastAsia="標楷體" w:hint="eastAsia"/>
          <w:b/>
          <w:sz w:val="22"/>
          <w:szCs w:val="22"/>
        </w:rPr>
        <w:t>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故，乃對治說斷，非為實斷；坐道場時，復何有此或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可斷故。如云羅漢斷三界或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，餘或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前時已盡，但今者據於無處章名故說斷，實無此或可斷，此義亦然也。當說。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913b13-21</w:t>
      </w:r>
      <w:r w:rsidRPr="009C4B91">
        <w:rPr>
          <w:sz w:val="22"/>
          <w:szCs w:val="22"/>
        </w:rPr>
        <w:t>）</w:t>
      </w:r>
    </w:p>
    <w:p w14:paraId="134300B9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rFonts w:eastAsia="細明體"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或：</w:t>
      </w:r>
      <w:r w:rsidRPr="009C4B91">
        <w:rPr>
          <w:rFonts w:hint="eastAsia"/>
          <w:sz w:val="22"/>
          <w:szCs w:val="22"/>
        </w:rPr>
        <w:t>11.</w:t>
      </w:r>
      <w:r w:rsidRPr="009C4B91">
        <w:rPr>
          <w:rFonts w:hint="eastAsia"/>
          <w:sz w:val="22"/>
          <w:szCs w:val="22"/>
        </w:rPr>
        <w:t>通“惑”。</w:t>
      </w:r>
      <w:r w:rsidRPr="009C4B91">
        <w:rPr>
          <w:rFonts w:eastAsia="細明體" w:hint="eastAsia"/>
          <w:sz w:val="22"/>
          <w:szCs w:val="22"/>
        </w:rPr>
        <w:t>（《漢語大詞典》（五），</w:t>
      </w:r>
      <w:r w:rsidRPr="009C4B91">
        <w:rPr>
          <w:rFonts w:eastAsia="細明體"/>
          <w:sz w:val="22"/>
          <w:szCs w:val="22"/>
        </w:rPr>
        <w:t>p.213</w:t>
      </w:r>
      <w:r w:rsidRPr="009C4B91">
        <w:rPr>
          <w:rFonts w:eastAsia="細明體" w:hint="eastAsia"/>
          <w:sz w:val="22"/>
          <w:szCs w:val="22"/>
        </w:rPr>
        <w:t>）</w:t>
      </w:r>
    </w:p>
    <w:p w14:paraId="0C7F663E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</w:t>
      </w:r>
      <w:r w:rsidRPr="009C4B91">
        <w:rPr>
          <w:rFonts w:eastAsia="細明體" w:hint="eastAsia"/>
          <w:sz w:val="22"/>
          <w:szCs w:val="22"/>
        </w:rPr>
        <w:t>案：下面「或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細明體" w:hint="eastAsia"/>
          <w:sz w:val="22"/>
          <w:szCs w:val="22"/>
        </w:rPr>
        <w:t>」皆同「</w:t>
      </w:r>
      <w:r w:rsidRPr="009C4B91">
        <w:rPr>
          <w:rFonts w:hint="eastAsia"/>
          <w:sz w:val="22"/>
          <w:szCs w:val="22"/>
        </w:rPr>
        <w:t>惑</w:t>
      </w:r>
      <w:r w:rsidRPr="009C4B91">
        <w:rPr>
          <w:rFonts w:eastAsia="細明體" w:hint="eastAsia"/>
          <w:sz w:val="22"/>
          <w:szCs w:val="22"/>
        </w:rPr>
        <w:t>」。</w:t>
      </w:r>
    </w:p>
  </w:footnote>
  <w:footnote w:id="17">
    <w:p w14:paraId="0E82125F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善現！諸菩薩摩訶薩如是觀察十二緣起，遠離二邊，是諸菩薩摩訶薩眾不共妙觀。善現！諸菩薩摩訶薩菩提樹下坐金剛座，如實觀察十二緣起，譬如虛空不可盡故，便能證得一切智智。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315c18-22</w:t>
      </w:r>
      <w:r w:rsidRPr="009C4B91">
        <w:rPr>
          <w:rFonts w:hint="eastAsia"/>
          <w:sz w:val="22"/>
          <w:szCs w:val="22"/>
        </w:rPr>
        <w:t>）</w:t>
      </w:r>
    </w:p>
    <w:p w14:paraId="2F0782AE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）印順法師，《華雨集》（四）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.293</w:t>
      </w:r>
      <w:r w:rsidRPr="009C4B91">
        <w:rPr>
          <w:rFonts w:hint="eastAsia"/>
          <w:sz w:val="22"/>
          <w:szCs w:val="22"/>
        </w:rPr>
        <w:t>：</w:t>
      </w:r>
    </w:p>
    <w:p w14:paraId="4E2D2194" w14:textId="77777777" w:rsidR="00A668E2" w:rsidRPr="009C4B91" w:rsidRDefault="00A668E2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十二因緣（如虛空不可盡）是獨菩薩法，能除諸顛倒。坐道場時，應如是觀，當得一切種智。」般若經深義，即阿含之涅槃深義。菩薩利根巧度，觀因緣本自空寂，而後有為與無為，世間與出世間，生死與涅槃，煩惱與菩提──無二無別，而開展「大乘佛法」之特勝！</w:t>
      </w:r>
      <w:r>
        <w:rPr>
          <w:kern w:val="0"/>
        </w:rPr>
        <w:t>^^</w:t>
      </w:r>
    </w:p>
  </w:footnote>
  <w:footnote w:id="18">
    <w:p w14:paraId="346E18D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7EBB9D0F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不墮聲聞、辟支佛地</w:t>
      </w:r>
      <w:r w:rsidRPr="009C4B91">
        <w:rPr>
          <w:rFonts w:eastAsia="標楷體" w:hint="eastAsia"/>
          <w:sz w:val="22"/>
          <w:szCs w:val="22"/>
        </w:rPr>
        <w:t>」已下第一，明</w:t>
      </w:r>
      <w:r w:rsidRPr="009C4B91">
        <w:rPr>
          <w:rFonts w:eastAsia="標楷體" w:hint="eastAsia"/>
          <w:b/>
          <w:sz w:val="22"/>
          <w:szCs w:val="22"/>
        </w:rPr>
        <w:t>離二乘過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913b22</w:t>
      </w:r>
      <w:r w:rsidRPr="009C4B91">
        <w:rPr>
          <w:rFonts w:hint="eastAsia"/>
          <w:sz w:val="22"/>
          <w:szCs w:val="22"/>
        </w:rPr>
        <w:t>）</w:t>
      </w:r>
    </w:p>
  </w:footnote>
  <w:footnote w:id="19">
    <w:p w14:paraId="7E85480C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善現！若菩薩摩訶薩以如虛空無盡行住引發般若波羅蜜多，如實觀察十二緣起，不墮聲聞及獨覺地，疾證無上正等菩提。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315c22-25</w:t>
      </w:r>
      <w:r w:rsidRPr="009C4B91">
        <w:rPr>
          <w:rFonts w:hint="eastAsia"/>
          <w:sz w:val="22"/>
          <w:szCs w:val="22"/>
        </w:rPr>
        <w:t>）</w:t>
      </w:r>
    </w:p>
  </w:footnote>
  <w:footnote w:id="20">
    <w:p w14:paraId="5A2A0173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188673D1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而轉還者</w:t>
      </w:r>
      <w:r w:rsidRPr="009C4B91">
        <w:rPr>
          <w:rFonts w:eastAsia="標楷體" w:hint="eastAsia"/>
          <w:sz w:val="22"/>
          <w:szCs w:val="22"/>
        </w:rPr>
        <w:t>」已下第二，明離轉還過也。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913b22-23</w:t>
      </w:r>
      <w:r w:rsidRPr="009C4B91">
        <w:rPr>
          <w:rFonts w:hint="eastAsia"/>
          <w:sz w:val="22"/>
          <w:szCs w:val="22"/>
        </w:rPr>
        <w:t>）</w:t>
      </w:r>
    </w:p>
  </w:footnote>
  <w:footnote w:id="21">
    <w:p w14:paraId="7915E6FF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皆〕－【宋】【宮】。（大正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.4</w:t>
      </w:r>
      <w:r w:rsidRPr="009C4B91">
        <w:rPr>
          <w:rFonts w:hint="eastAsia"/>
          <w:sz w:val="22"/>
          <w:szCs w:val="22"/>
        </w:rPr>
        <w:t>）</w:t>
      </w:r>
    </w:p>
  </w:footnote>
  <w:footnote w:id="22">
    <w:p w14:paraId="584BCF2E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住菩薩乘補特伽羅，若於無上正等菩提有退轉者，皆悉不依引發般若波羅蜜多善巧作意。由彼不了，云何菩薩摩訶薩修行般若波羅蜜多，能以如虛空無盡行住引發般若波羅蜜多，如實觀察十二緣起？善現！住菩薩乘諸善男子、善女人等，若於無上正等菩提而有退轉，皆由遠離引發般若波羅蜜多方便善巧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315c25-316a3</w:t>
      </w:r>
      <w:r w:rsidRPr="009C4B91">
        <w:rPr>
          <w:rFonts w:hint="eastAsia"/>
          <w:sz w:val="22"/>
          <w:szCs w:val="22"/>
        </w:rPr>
        <w:t>）</w:t>
      </w:r>
    </w:p>
  </w:footnote>
  <w:footnote w:id="23">
    <w:p w14:paraId="6F57EC01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若菩薩摩訶薩能於無上正等菩提得不退轉，一切皆依引發般若波羅蜜多方便善巧。是菩薩摩訶薩由依如是方便善巧修行般若波羅蜜多，以如虛空無盡行住引發般若波羅蜜多，如實觀察十二緣起，是菩薩摩訶薩由此因緣，速能圓滿甚深般若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316a4-9</w:t>
      </w:r>
      <w:r w:rsidRPr="009C4B91">
        <w:rPr>
          <w:rFonts w:hint="eastAsia"/>
          <w:sz w:val="22"/>
          <w:szCs w:val="22"/>
        </w:rPr>
        <w:t>）</w:t>
      </w:r>
    </w:p>
  </w:footnote>
  <w:footnote w:id="24">
    <w:p w14:paraId="1B05C978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480EB1AC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不見法無因緣生</w:t>
      </w:r>
      <w:r w:rsidRPr="009C4B91">
        <w:rPr>
          <w:rFonts w:eastAsia="標楷體" w:hint="eastAsia"/>
          <w:sz w:val="22"/>
          <w:szCs w:val="22"/>
        </w:rPr>
        <w:t>」已下第三，明除諸邊、顛倒、</w:t>
      </w:r>
      <w:r w:rsidRPr="009C4B91">
        <w:rPr>
          <w:rFonts w:eastAsia="標楷體" w:hint="eastAsia"/>
          <w:b/>
          <w:sz w:val="22"/>
          <w:szCs w:val="22"/>
        </w:rPr>
        <w:t>耶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因無因等，壞緣起見也。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913b23-24</w:t>
      </w:r>
      <w:r w:rsidRPr="009C4B91">
        <w:rPr>
          <w:rFonts w:hint="eastAsia"/>
          <w:sz w:val="22"/>
          <w:szCs w:val="22"/>
        </w:rPr>
        <w:t>）</w:t>
      </w:r>
    </w:p>
    <w:p w14:paraId="76C2EC59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※耶（</w:t>
      </w:r>
      <w:r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ㄒ－ㄝˊ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）：用同“邪”。</w:t>
      </w:r>
      <w:r w:rsidRPr="009C4B91">
        <w:rPr>
          <w:rFonts w:eastAsia="細明體" w:hint="eastAsia"/>
          <w:sz w:val="22"/>
          <w:szCs w:val="22"/>
        </w:rPr>
        <w:t>（《漢語大詞典》（八），</w:t>
      </w:r>
      <w:r w:rsidRPr="009C4B91">
        <w:rPr>
          <w:rFonts w:eastAsia="細明體"/>
          <w:sz w:val="22"/>
          <w:szCs w:val="22"/>
        </w:rPr>
        <w:t>p.654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25">
    <w:p w14:paraId="2EF1FC8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善現！諸菩薩摩訶薩如是觀察緣起法時，不見有法無因而生，不見有法無因而滅，不見有法性相常住、不生不滅。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316a10-12</w:t>
      </w:r>
      <w:r w:rsidRPr="009C4B91">
        <w:rPr>
          <w:rFonts w:hint="eastAsia"/>
          <w:sz w:val="22"/>
          <w:szCs w:val="22"/>
        </w:rPr>
        <w:t>）</w:t>
      </w:r>
    </w:p>
  </w:footnote>
  <w:footnote w:id="26">
    <w:p w14:paraId="1470C98B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45F08375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不見法有我</w:t>
      </w:r>
      <w:r w:rsidRPr="009C4B91">
        <w:rPr>
          <w:rFonts w:eastAsia="標楷體" w:hint="eastAsia"/>
          <w:sz w:val="22"/>
          <w:szCs w:val="22"/>
        </w:rPr>
        <w:t>」已下第四，明</w:t>
      </w:r>
      <w:r w:rsidRPr="009C4B91">
        <w:rPr>
          <w:rFonts w:eastAsia="標楷體" w:hint="eastAsia"/>
          <w:b/>
          <w:sz w:val="22"/>
          <w:szCs w:val="22"/>
        </w:rPr>
        <w:t>除我見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913b24-c1</w:t>
      </w:r>
      <w:r w:rsidRPr="009C4B91">
        <w:rPr>
          <w:rFonts w:hint="eastAsia"/>
          <w:sz w:val="22"/>
          <w:szCs w:val="22"/>
        </w:rPr>
        <w:t>）</w:t>
      </w:r>
    </w:p>
  </w:footnote>
  <w:footnote w:id="27">
    <w:p w14:paraId="36EFEE8E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生＋（乃至）【元】【明】。（大正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.5</w:t>
      </w:r>
      <w:r w:rsidRPr="009C4B91">
        <w:rPr>
          <w:rFonts w:hint="eastAsia"/>
          <w:sz w:val="22"/>
          <w:szCs w:val="22"/>
        </w:rPr>
        <w:t>）</w:t>
      </w:r>
    </w:p>
  </w:footnote>
  <w:footnote w:id="28">
    <w:p w14:paraId="2D9F894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不見有法有我、有情廣說乃至知者、見者。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316a12-13</w:t>
      </w:r>
      <w:r w:rsidRPr="009C4B91">
        <w:rPr>
          <w:rFonts w:hint="eastAsia"/>
          <w:sz w:val="22"/>
          <w:szCs w:val="22"/>
        </w:rPr>
        <w:t>）</w:t>
      </w:r>
    </w:p>
  </w:footnote>
  <w:footnote w:id="29">
    <w:p w14:paraId="5C61BAB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2C44BD1F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不見法無常等</w:t>
      </w:r>
      <w:r w:rsidRPr="009C4B91">
        <w:rPr>
          <w:rFonts w:eastAsia="標楷體" w:hint="eastAsia"/>
          <w:sz w:val="22"/>
          <w:szCs w:val="22"/>
        </w:rPr>
        <w:t>」已下第五，明除法見。此中所明除諸見義，亦可通上下；然今恐當見道時并盡，不應至上也。當說。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913c1-3</w:t>
      </w:r>
      <w:r w:rsidRPr="009C4B91">
        <w:rPr>
          <w:rFonts w:hint="eastAsia"/>
          <w:sz w:val="22"/>
          <w:szCs w:val="22"/>
        </w:rPr>
        <w:t>）</w:t>
      </w:r>
    </w:p>
  </w:footnote>
  <w:footnote w:id="30">
    <w:p w14:paraId="64182268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不見有法若常若無常、若樂若苦、若我若無我、若淨若不淨、若寂靜若不寂靜、若遠離若不遠離。善現！諸菩薩摩訶薩應當如是觀察緣起，修行般若波羅蜜多。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316a13-17</w:t>
      </w:r>
      <w:r w:rsidRPr="009C4B91">
        <w:rPr>
          <w:rFonts w:hint="eastAsia"/>
          <w:sz w:val="22"/>
          <w:szCs w:val="22"/>
        </w:rPr>
        <w:t>）</w:t>
      </w:r>
    </w:p>
  </w:footnote>
  <w:footnote w:id="31">
    <w:p w14:paraId="0CECC8F3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法＋（以）【石】。（大正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.6</w:t>
      </w:r>
      <w:r w:rsidRPr="009C4B91">
        <w:rPr>
          <w:rFonts w:hint="eastAsia"/>
          <w:sz w:val="22"/>
          <w:szCs w:val="22"/>
        </w:rPr>
        <w:t>）</w:t>
      </w:r>
    </w:p>
  </w:footnote>
  <w:footnote w:id="32">
    <w:p w14:paraId="72E5CB98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善現！若時菩薩摩訶薩如是修行甚深般若波羅蜜多，是時菩薩摩訶薩</w:t>
      </w:r>
      <w:r w:rsidRPr="009C4B91">
        <w:rPr>
          <w:rFonts w:eastAsia="標楷體" w:hint="eastAsia"/>
          <w:b/>
          <w:sz w:val="22"/>
          <w:szCs w:val="22"/>
        </w:rPr>
        <w:t>雖行般若波羅蜜多，而不見有所行般若波羅蜜多，亦復不見有法能見所行般若波羅蜜多，亦不見有如是不見</w:t>
      </w:r>
      <w:r w:rsidRPr="009C4B91">
        <w:rPr>
          <w:rFonts w:eastAsia="標楷體" w:hint="eastAsia"/>
          <w:sz w:val="22"/>
          <w:szCs w:val="22"/>
        </w:rPr>
        <w:t>。雖行靜慮、精進、安忍、淨戒、布施波羅蜜多，而不見有所行靜慮乃至布施波羅蜜多，亦復不見有法能見所行靜慮乃至布施波羅蜜多，亦不見有如是不見。如是乃至雖修一切智智，而不見有所修一切智智，亦復不見有法能見所修一切智智，亦不見有如是不見，亦復不見有法能斷一切煩惱習氣相續。善現！諸菩薩摩訶薩於一切法以無所得而為方便，應行般若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316a25-b9</w:t>
      </w:r>
      <w:r w:rsidRPr="009C4B91">
        <w:rPr>
          <w:rFonts w:hint="eastAsia"/>
          <w:sz w:val="22"/>
          <w:szCs w:val="22"/>
        </w:rPr>
        <w:t>）</w:t>
      </w:r>
    </w:p>
  </w:footnote>
  <w:footnote w:id="33">
    <w:p w14:paraId="74C084B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愁毒：愁苦怨恨。（</w:t>
      </w:r>
      <w:r w:rsidRPr="009C4B91">
        <w:rPr>
          <w:rFonts w:eastAsia="細明體" w:hint="eastAsia"/>
          <w:sz w:val="22"/>
          <w:szCs w:val="22"/>
        </w:rPr>
        <w:t>《</w:t>
      </w:r>
      <w:r w:rsidRPr="009C4B91">
        <w:rPr>
          <w:rFonts w:eastAsia="細明體"/>
          <w:sz w:val="22"/>
          <w:szCs w:val="22"/>
        </w:rPr>
        <w:t>漢語大詞典》</w:t>
      </w:r>
      <w:r w:rsidRPr="009C4B91">
        <w:rPr>
          <w:rFonts w:eastAsia="細明體" w:hint="eastAsia"/>
          <w:sz w:val="22"/>
          <w:szCs w:val="22"/>
        </w:rPr>
        <w:t>（七），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624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34">
    <w:p w14:paraId="18AF91E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227C5043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惡魔愁毒</w:t>
      </w:r>
      <w:r w:rsidRPr="009C4B91">
        <w:rPr>
          <w:rFonts w:eastAsia="標楷體" w:hint="eastAsia"/>
          <w:sz w:val="22"/>
          <w:szCs w:val="22"/>
        </w:rPr>
        <w:t>」已下第六，明離魔難事也。當說。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913c4</w:t>
      </w:r>
      <w:r w:rsidRPr="009C4B91">
        <w:rPr>
          <w:rFonts w:hint="eastAsia"/>
          <w:sz w:val="22"/>
          <w:szCs w:val="22"/>
        </w:rPr>
        <w:t>）</w:t>
      </w:r>
    </w:p>
  </w:footnote>
  <w:footnote w:id="35">
    <w:p w14:paraId="161FE6EB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是）＋惡【元】【明】。（大正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.7</w:t>
      </w:r>
      <w:r w:rsidRPr="009C4B91">
        <w:rPr>
          <w:rFonts w:hint="eastAsia"/>
          <w:sz w:val="22"/>
          <w:szCs w:val="22"/>
        </w:rPr>
        <w:t>）</w:t>
      </w:r>
    </w:p>
  </w:footnote>
  <w:footnote w:id="36">
    <w:p w14:paraId="60EA914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善現！若菩薩摩訶薩能正安住甚深般若波羅蜜多微妙行住，則能修滿布施、淨戒、安忍、精進、靜慮、般若波羅蜜多；若菩薩摩訶薩能正修行甚深般若波羅蜜多，便能具足修滿一切波羅蜜多。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316b24-29</w:t>
      </w:r>
      <w:r w:rsidRPr="009C4B91">
        <w:rPr>
          <w:rFonts w:hint="eastAsia"/>
          <w:sz w:val="22"/>
          <w:szCs w:val="22"/>
        </w:rPr>
        <w:t>）</w:t>
      </w:r>
    </w:p>
  </w:footnote>
  <w:footnote w:id="37">
    <w:p w14:paraId="21D40459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14:paraId="5DB77C9C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佛告善現：「若菩薩摩訶薩無倒修行甚深般若波羅蜜多時，以一切智智相應之心而行布施，復持如是布施功德，與諸有情同共迴向一切智智。善現！是為菩薩摩訶薩能正修行甚深般若波羅蜜多，修滿布施波羅蜜多。」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7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316c2-8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38">
    <w:p w14:paraId="633441F0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六度互具行：般若具六度，以回向無上道故。（印順法師，《大智度論筆記》〔</w:t>
      </w:r>
      <w:r w:rsidRPr="009C4B91">
        <w:rPr>
          <w:rFonts w:hint="eastAsia"/>
          <w:sz w:val="22"/>
          <w:szCs w:val="22"/>
        </w:rPr>
        <w:t>E003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p.291</w:t>
      </w:r>
      <w:r w:rsidRPr="009C4B91">
        <w:rPr>
          <w:rFonts w:hint="eastAsia"/>
          <w:sz w:val="22"/>
          <w:szCs w:val="22"/>
        </w:rPr>
        <w:t>）</w:t>
      </w:r>
    </w:p>
  </w:footnote>
  <w:footnote w:id="39">
    <w:p w14:paraId="66D2892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囑（</w:t>
      </w:r>
      <w:r w:rsidR="00A077ED"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ㄓㄨˇ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）：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、關照，叮囑。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、託付，委託。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/>
          <w:sz w:val="22"/>
          <w:szCs w:val="22"/>
        </w:rPr>
        <w:t>《漢語大詞典》（三）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567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40">
    <w:p w14:paraId="35E46566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知＝如【宮】【石】。（大正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.9</w:t>
      </w:r>
      <w:r w:rsidRPr="009C4B91">
        <w:rPr>
          <w:rFonts w:hint="eastAsia"/>
          <w:sz w:val="22"/>
          <w:szCs w:val="22"/>
        </w:rPr>
        <w:t>）</w:t>
      </w:r>
    </w:p>
    <w:p w14:paraId="1612D7CB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sz w:val="22"/>
          <w:szCs w:val="22"/>
        </w:rPr>
        <w:t>《大正藏》原作「</w:t>
      </w:r>
      <w:r w:rsidRPr="009C4B91">
        <w:rPr>
          <w:rFonts w:hint="eastAsia"/>
          <w:sz w:val="22"/>
          <w:szCs w:val="22"/>
        </w:rPr>
        <w:t>知</w:t>
      </w:r>
      <w:r w:rsidRPr="009C4B91">
        <w:rPr>
          <w:sz w:val="22"/>
          <w:szCs w:val="22"/>
        </w:rPr>
        <w:t>」，</w:t>
      </w:r>
      <w:r w:rsidRPr="009C4B91">
        <w:rPr>
          <w:rFonts w:hint="eastAsia"/>
          <w:sz w:val="22"/>
          <w:szCs w:val="22"/>
        </w:rPr>
        <w:t>今</w:t>
      </w:r>
      <w:r w:rsidRPr="009C4B91">
        <w:rPr>
          <w:sz w:val="22"/>
          <w:szCs w:val="22"/>
        </w:rPr>
        <w:t>依《高麗藏》作「</w:t>
      </w:r>
      <w:r w:rsidRPr="009C4B91">
        <w:rPr>
          <w:rFonts w:hint="eastAsia"/>
          <w:sz w:val="22"/>
          <w:szCs w:val="22"/>
        </w:rPr>
        <w:t>如</w:t>
      </w:r>
      <w:r w:rsidRPr="009C4B91">
        <w:rPr>
          <w:sz w:val="22"/>
          <w:szCs w:val="22"/>
        </w:rPr>
        <w:t>」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第</w:t>
      </w:r>
      <w:r w:rsidRPr="009C4B91">
        <w:rPr>
          <w:sz w:val="22"/>
          <w:szCs w:val="22"/>
        </w:rPr>
        <w:t>14</w:t>
      </w:r>
      <w:r w:rsidRPr="009C4B91">
        <w:rPr>
          <w:sz w:val="22"/>
          <w:szCs w:val="22"/>
        </w:rPr>
        <w:t>冊，</w:t>
      </w:r>
      <w:r w:rsidRPr="009C4B91">
        <w:rPr>
          <w:rFonts w:hint="eastAsia"/>
          <w:sz w:val="22"/>
          <w:szCs w:val="22"/>
        </w:rPr>
        <w:t>1180c9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sz w:val="22"/>
          <w:szCs w:val="22"/>
        </w:rPr>
        <w:t>。</w:t>
      </w:r>
    </w:p>
  </w:footnote>
  <w:footnote w:id="41">
    <w:p w14:paraId="6BED4323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所以：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原因，情由。</w:t>
      </w:r>
      <w:r w:rsidRPr="009C4B91">
        <w:rPr>
          <w:rFonts w:eastAsia="細明體" w:hint="eastAsia"/>
          <w:sz w:val="22"/>
          <w:szCs w:val="22"/>
        </w:rPr>
        <w:t>（《漢語大詞典》（七），</w:t>
      </w:r>
      <w:r w:rsidRPr="009C4B91">
        <w:rPr>
          <w:rFonts w:eastAsia="細明體"/>
          <w:sz w:val="22"/>
          <w:szCs w:val="22"/>
        </w:rPr>
        <w:t>p.3</w:t>
      </w:r>
      <w:r w:rsidRPr="009C4B91">
        <w:rPr>
          <w:rFonts w:eastAsia="細明體" w:hint="eastAsia"/>
          <w:sz w:val="22"/>
          <w:szCs w:val="22"/>
        </w:rPr>
        <w:t>50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42">
    <w:p w14:paraId="08357EFE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分＋（別）【石】。（大正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</w:t>
      </w:r>
      <w:r w:rsidRPr="009C4B91">
        <w:rPr>
          <w:rFonts w:hint="eastAsia"/>
          <w:sz w:val="22"/>
          <w:szCs w:val="22"/>
        </w:rPr>
        <w:t>）</w:t>
      </w:r>
    </w:p>
  </w:footnote>
  <w:footnote w:id="43">
    <w:p w14:paraId="075591B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sz w:val="22"/>
          <w:szCs w:val="22"/>
          <w:vertAlign w:val="superscript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78C30EB6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所以者何</w:t>
      </w:r>
      <w:r w:rsidR="00A668E2" w:rsidRPr="009C4B91">
        <w:rPr>
          <w:rFonts w:eastAsia="標楷體" w:hint="eastAsia"/>
          <w:sz w:val="22"/>
          <w:szCs w:val="22"/>
        </w:rPr>
        <w:t>」已下，還釋所以說少分義。九地已來尚不能受，況餘眾生，故說少分也。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913c6-8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44">
    <w:p w14:paraId="6E184D08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真如：破著如相，說如亦空。（印順法師，《大智度論筆記》〔</w:t>
      </w:r>
      <w:r w:rsidRPr="009C4B91">
        <w:rPr>
          <w:rFonts w:hint="eastAsia"/>
          <w:sz w:val="22"/>
          <w:szCs w:val="22"/>
        </w:rPr>
        <w:t>E008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p.300</w:t>
      </w:r>
      <w:r w:rsidRPr="009C4B91">
        <w:rPr>
          <w:rFonts w:hint="eastAsia"/>
          <w:sz w:val="22"/>
          <w:szCs w:val="22"/>
        </w:rPr>
        <w:t>）</w:t>
      </w:r>
    </w:p>
  </w:footnote>
  <w:footnote w:id="45">
    <w:p w14:paraId="355021EB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畢竟空：取畢竟空亦言非也。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E</w:t>
      </w:r>
      <w:r w:rsidRPr="009C4B91">
        <w:rPr>
          <w:rFonts w:eastAsia="細明體" w:hint="eastAsia"/>
          <w:sz w:val="22"/>
          <w:szCs w:val="22"/>
        </w:rPr>
        <w:t>016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p.313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46">
    <w:p w14:paraId="5E321181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41D67999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作是念</w:t>
      </w:r>
      <w:r w:rsidR="00A668E2" w:rsidRPr="009C4B91">
        <w:rPr>
          <w:rFonts w:eastAsia="標楷體" w:hint="eastAsia"/>
          <w:sz w:val="22"/>
          <w:szCs w:val="22"/>
        </w:rPr>
        <w:t>」已下，還乘上品義，白佛初作念時乃明果深，今者白佛次明因深；以因果理深故，不可盡也。當說。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913c10-11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47">
    <w:p w14:paraId="5C03C67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盡＋（壞）【石】。（大正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.11</w:t>
      </w:r>
      <w:r w:rsidRPr="009C4B91">
        <w:rPr>
          <w:rFonts w:hint="eastAsia"/>
          <w:sz w:val="22"/>
          <w:szCs w:val="22"/>
        </w:rPr>
        <w:t>）</w:t>
      </w:r>
    </w:p>
  </w:footnote>
  <w:footnote w:id="48">
    <w:p w14:paraId="17E17B9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累教品〉（大正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364a2-9</w:t>
      </w:r>
      <w:r w:rsidRPr="009C4B91">
        <w:rPr>
          <w:rFonts w:hint="eastAsia"/>
          <w:sz w:val="22"/>
          <w:szCs w:val="22"/>
        </w:rPr>
        <w:t>）。</w:t>
      </w:r>
    </w:p>
  </w:footnote>
  <w:footnote w:id="49">
    <w:p w14:paraId="404EA705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我今＝今我【石】。（大正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.12</w:t>
      </w:r>
      <w:r w:rsidRPr="009C4B91">
        <w:rPr>
          <w:rFonts w:hint="eastAsia"/>
          <w:sz w:val="22"/>
          <w:szCs w:val="22"/>
        </w:rPr>
        <w:t>）</w:t>
      </w:r>
    </w:p>
  </w:footnote>
  <w:footnote w:id="50">
    <w:p w14:paraId="246A44E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1BE15251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佛答</w:t>
      </w:r>
      <w:r w:rsidR="00A668E2" w:rsidRPr="009C4B91">
        <w:rPr>
          <w:rFonts w:eastAsia="標楷體" w:hint="eastAsia"/>
          <w:sz w:val="22"/>
          <w:szCs w:val="22"/>
        </w:rPr>
        <w:t>」已下，釋上佛答善吉經文也。就此答中有三：初、作譬答。二、約色至種智等，作一段答。三、就十二因緣答。此初先作譬說也。當說。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913c12-14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51">
    <w:p w14:paraId="2E1FBA7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1240C37E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佛答：色無盡故</w:t>
      </w:r>
      <w:r w:rsidR="00A668E2" w:rsidRPr="009C4B91">
        <w:rPr>
          <w:rFonts w:eastAsia="標楷體" w:hint="eastAsia"/>
          <w:sz w:val="22"/>
          <w:szCs w:val="22"/>
        </w:rPr>
        <w:t>」已下，次就色等答。云只以色之實相不異波若實相；解色無盡故，即解波若無盡。如此相應得生波若智慧，故云「應生而生無所生」也。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913c15-17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52">
    <w:p w14:paraId="599879F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498BAD41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加</w:t>
      </w:r>
      <w:r w:rsidR="00A668E2" w:rsidRPr="009C4B91">
        <w:rPr>
          <w:rFonts w:hint="eastAsia"/>
          <w:sz w:val="22"/>
          <w:szCs w:val="22"/>
          <w:vertAlign w:val="superscript"/>
        </w:rPr>
        <w:t>※</w:t>
      </w:r>
      <w:r w:rsidR="00A668E2" w:rsidRPr="009C4B91">
        <w:rPr>
          <w:rFonts w:eastAsia="標楷體" w:hint="eastAsia"/>
          <w:b/>
          <w:sz w:val="22"/>
          <w:szCs w:val="22"/>
        </w:rPr>
        <w:t>色初、後</w:t>
      </w:r>
      <w:r w:rsidR="00A668E2" w:rsidRPr="009C4B91">
        <w:rPr>
          <w:rFonts w:eastAsia="標楷體" w:hint="eastAsia"/>
          <w:sz w:val="22"/>
          <w:szCs w:val="22"/>
        </w:rPr>
        <w:t>」已下，此中將欲解無盡義。先建四句來破：前二句破法，言色不可得；後二句破相，言生相不可得。既無能相所相故，色等即體，體是無，體是無故無盡也。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913c17-20</w:t>
      </w:r>
      <w:r w:rsidR="00A668E2" w:rsidRPr="009C4B91">
        <w:rPr>
          <w:rFonts w:hint="eastAsia"/>
          <w:sz w:val="22"/>
          <w:szCs w:val="22"/>
        </w:rPr>
        <w:t>）</w:t>
      </w:r>
    </w:p>
    <w:p w14:paraId="0E827D1E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※「加」應作「如」。</w:t>
      </w:r>
    </w:p>
  </w:footnote>
  <w:footnote w:id="53">
    <w:p w14:paraId="3F06ADF5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印順法師，《</w:t>
      </w:r>
      <w:r w:rsidRPr="009C4B91">
        <w:rPr>
          <w:rFonts w:eastAsia="細明體"/>
          <w:sz w:val="22"/>
          <w:szCs w:val="22"/>
        </w:rPr>
        <w:t>大智度論》（</w:t>
      </w:r>
      <w:r w:rsidRPr="009C4B91">
        <w:rPr>
          <w:rFonts w:hint="eastAsia"/>
          <w:sz w:val="22"/>
          <w:szCs w:val="22"/>
        </w:rPr>
        <w:t>標點本），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.2987</w:t>
      </w:r>
      <w:r w:rsidRPr="009C4B91">
        <w:rPr>
          <w:rFonts w:hint="eastAsia"/>
          <w:sz w:val="22"/>
          <w:szCs w:val="22"/>
        </w:rPr>
        <w:t>：</w:t>
      </w:r>
      <w:r w:rsidR="00A077ED">
        <w:rPr>
          <w:kern w:val="0"/>
        </w:rPr>
        <w:t>^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ascii="標楷體" w:eastAsia="標楷體" w:hAnsi="標楷體" w:hint="eastAsia"/>
          <w:sz w:val="22"/>
          <w:szCs w:val="22"/>
        </w:rPr>
        <w:t>『色即』應是『即色』之誤。</w:t>
      </w:r>
      <w:r w:rsidRPr="009C4B91">
        <w:rPr>
          <w:rFonts w:hint="eastAsia"/>
          <w:sz w:val="22"/>
          <w:szCs w:val="22"/>
        </w:rPr>
        <w:t>」</w:t>
      </w:r>
      <w:r w:rsidR="00A077ED">
        <w:rPr>
          <w:kern w:val="0"/>
        </w:rPr>
        <w:t>^^</w:t>
      </w:r>
    </w:p>
    <w:p w14:paraId="7E4C6378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）印順法師，《初期大乘佛教之起源與開展》，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.730</w:t>
      </w:r>
      <w:r w:rsidRPr="009C4B91">
        <w:rPr>
          <w:rFonts w:hint="eastAsia"/>
          <w:sz w:val="22"/>
          <w:szCs w:val="22"/>
        </w:rPr>
        <w:t>：</w:t>
      </w:r>
    </w:p>
    <w:p w14:paraId="53910022" w14:textId="77777777" w:rsidR="00A668E2" w:rsidRPr="009C4B91" w:rsidRDefault="00A077ED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，「空相」是不生不滅、不垢不淨、不增不減的，所以「空相」中是沒有色，甚至佛與佛道也不可得。</w:t>
      </w:r>
      <w:r>
        <w:rPr>
          <w:kern w:val="0"/>
        </w:rPr>
        <w:t>^^</w:t>
      </w:r>
    </w:p>
  </w:footnote>
  <w:footnote w:id="54">
    <w:p w14:paraId="7CBEF6D5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rFonts w:eastAsia="細明體"/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eastAsia="細明體" w:hint="eastAsia"/>
          <w:sz w:val="22"/>
          <w:szCs w:val="22"/>
        </w:rPr>
        <w:t xml:space="preserve"> </w:t>
      </w:r>
      <w:r w:rsidRPr="009C4B91">
        <w:rPr>
          <w:rFonts w:eastAsia="細明體"/>
          <w:sz w:val="22"/>
          <w:szCs w:val="22"/>
        </w:rPr>
        <w:t>《</w:t>
      </w:r>
      <w:r w:rsidRPr="009C4B91">
        <w:rPr>
          <w:sz w:val="22"/>
          <w:szCs w:val="22"/>
        </w:rPr>
        <w:t>正觀</w:t>
      </w:r>
      <w:r w:rsidRPr="009C4B91">
        <w:rPr>
          <w:rFonts w:eastAsia="細明體"/>
          <w:sz w:val="22"/>
          <w:szCs w:val="22"/>
        </w:rPr>
        <w:t>》（</w:t>
      </w:r>
      <w:r w:rsidRPr="009C4B91">
        <w:rPr>
          <w:rFonts w:eastAsia="細明體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.1</w:t>
      </w:r>
      <w:r w:rsidRPr="009C4B91">
        <w:rPr>
          <w:rFonts w:eastAsia="細明體" w:hint="eastAsia"/>
          <w:sz w:val="22"/>
          <w:szCs w:val="22"/>
        </w:rPr>
        <w:t>97</w:t>
      </w:r>
      <w:r w:rsidRPr="009C4B91">
        <w:rPr>
          <w:rFonts w:eastAsia="細明體"/>
          <w:sz w:val="22"/>
          <w:szCs w:val="22"/>
        </w:rPr>
        <w:t>：《大智度論》卷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60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19-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15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170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29-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17</w:t>
      </w:r>
      <w:r w:rsidRPr="009C4B91">
        <w:rPr>
          <w:rFonts w:eastAsia="細明體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171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24-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15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17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189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4-24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22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222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27-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16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31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287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6-18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35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319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13-18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51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433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2-9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53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439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1-13</w:t>
      </w:r>
      <w:r w:rsidRPr="009C4B91">
        <w:rPr>
          <w:rFonts w:eastAsia="細明體" w:hint="eastAsia"/>
          <w:sz w:val="22"/>
          <w:szCs w:val="22"/>
        </w:rPr>
        <w:t>）。</w:t>
      </w:r>
    </w:p>
  </w:footnote>
  <w:footnote w:id="55">
    <w:p w14:paraId="45104B7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1D2B8792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二法不可得故</w:t>
      </w:r>
      <w:r w:rsidR="00A668E2" w:rsidRPr="009C4B91">
        <w:rPr>
          <w:rFonts w:eastAsia="標楷體" w:hint="eastAsia"/>
          <w:sz w:val="22"/>
          <w:szCs w:val="22"/>
        </w:rPr>
        <w:t>」已下，明能相、所相不可得故也。當說。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913c22-23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56">
    <w:p w14:paraId="29FCAB21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色生不可得，即如幻化，無生故無盡。</w:t>
      </w:r>
      <w:r w:rsidRPr="009C4B91">
        <w:rPr>
          <w:rFonts w:eastAsia="細明體"/>
          <w:sz w:val="22"/>
          <w:szCs w:val="22"/>
        </w:rPr>
        <w:t>（印順法師，《大智度論筆記》［</w:t>
      </w:r>
      <w:r w:rsidRPr="009C4B91">
        <w:rPr>
          <w:rFonts w:eastAsia="Roman Unicode" w:cs="Roman Unicode"/>
          <w:sz w:val="22"/>
          <w:szCs w:val="22"/>
        </w:rPr>
        <w:t>E</w:t>
      </w:r>
      <w:r w:rsidRPr="009C4B91">
        <w:rPr>
          <w:rFonts w:eastAsia="細明體"/>
          <w:sz w:val="22"/>
          <w:szCs w:val="22"/>
        </w:rPr>
        <w:t>023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</w:t>
      </w:r>
      <w:r w:rsidRPr="009C4B91">
        <w:rPr>
          <w:rFonts w:eastAsia="細明體"/>
          <w:sz w:val="22"/>
          <w:szCs w:val="22"/>
        </w:rPr>
        <w:t>322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57">
    <w:p w14:paraId="5D3DE89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色真相。（印順法師，《大智度論筆記》［</w:t>
      </w:r>
      <w:r w:rsidRPr="009C4B91">
        <w:rPr>
          <w:rFonts w:cs="Roman Unicode" w:hint="eastAsia"/>
          <w:sz w:val="22"/>
          <w:szCs w:val="22"/>
        </w:rPr>
        <w:t>E</w:t>
      </w:r>
      <w:r w:rsidRPr="009C4B91">
        <w:rPr>
          <w:rFonts w:hint="eastAsia"/>
          <w:sz w:val="22"/>
          <w:szCs w:val="22"/>
        </w:rPr>
        <w:t>002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p.289</w:t>
      </w:r>
      <w:r w:rsidRPr="009C4B91">
        <w:rPr>
          <w:rFonts w:hint="eastAsia"/>
          <w:sz w:val="22"/>
          <w:szCs w:val="22"/>
        </w:rPr>
        <w:t>）</w:t>
      </w:r>
    </w:p>
  </w:footnote>
  <w:footnote w:id="58">
    <w:p w14:paraId="2B105C9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〔可〕－【石】。（大正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r w:rsidRPr="009C4B91">
        <w:rPr>
          <w:rFonts w:hint="eastAsia"/>
          <w:sz w:val="22"/>
          <w:szCs w:val="22"/>
        </w:rPr>
        <w:t>）</w:t>
      </w:r>
    </w:p>
  </w:footnote>
  <w:footnote w:id="59">
    <w:p w14:paraId="2DBC089C" w14:textId="77777777" w:rsidR="00A668E2" w:rsidRPr="009C4B91" w:rsidRDefault="00A668E2" w:rsidP="009C4B91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┌但觀空墮斷┐</w:t>
      </w:r>
    </w:p>
    <w:p w14:paraId="21A30BA9" w14:textId="77777777" w:rsidR="00A668E2" w:rsidRPr="009C4B91" w:rsidRDefault="00A668E2" w:rsidP="009C4B91">
      <w:pPr>
        <w:pStyle w:val="NoSpacing"/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中邊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┴但觀有墮常┴觀緣起、性空、寂滅、中道。</w:t>
      </w:r>
    </w:p>
    <w:p w14:paraId="070314B6" w14:textId="77777777" w:rsidR="00A668E2" w:rsidRPr="009C4B91" w:rsidRDefault="00A668E2" w:rsidP="009C4B91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細明體" w:hint="eastAsia"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60">
    <w:p w14:paraId="1C3E341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觸＝濁【宋】【元】【明】【宮】【石】。（大正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r w:rsidRPr="009C4B91">
        <w:rPr>
          <w:rFonts w:hint="eastAsia"/>
          <w:sz w:val="22"/>
          <w:szCs w:val="22"/>
        </w:rPr>
        <w:t>）</w:t>
      </w:r>
    </w:p>
  </w:footnote>
  <w:footnote w:id="61">
    <w:p w14:paraId="1960B251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參見《長阿含經》卷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經）《大本經》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7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9-8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sz w:val="22"/>
          <w:szCs w:val="22"/>
        </w:rPr>
        <w:t>4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62">
    <w:p w14:paraId="2DA5991B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參見印順法師，《印度佛教思想史》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.142</w:t>
      </w:r>
      <w:r w:rsidRPr="009C4B91">
        <w:rPr>
          <w:rFonts w:hint="eastAsia"/>
          <w:sz w:val="22"/>
          <w:szCs w:val="22"/>
        </w:rPr>
        <w:t>：「</w:t>
      </w:r>
      <w:r w:rsidR="00A077ED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一切法入如故。若（不）得是無明定相，即是智慧，不名為癡。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</w:p>
  </w:footnote>
  <w:footnote w:id="63">
    <w:p w14:paraId="44EF65D1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rFonts w:ascii="新細明體" w:hAnsi="新細明體"/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印順法師，《印度佛教思想史》</w:t>
      </w:r>
      <w:r w:rsidRPr="009C4B91">
        <w:rPr>
          <w:sz w:val="22"/>
          <w:szCs w:val="22"/>
        </w:rPr>
        <w:t>，</w:t>
      </w:r>
      <w:r w:rsidRPr="009C4B91">
        <w:rPr>
          <w:rFonts w:eastAsia="標楷體" w:hint="eastAsia"/>
          <w:sz w:val="22"/>
          <w:szCs w:val="22"/>
        </w:rPr>
        <w:t>p</w:t>
      </w:r>
      <w:r w:rsidRPr="009C4B91">
        <w:rPr>
          <w:rFonts w:eastAsia="標楷體"/>
          <w:sz w:val="22"/>
          <w:szCs w:val="22"/>
        </w:rPr>
        <w:t>p.142</w:t>
      </w:r>
      <w:r w:rsidRPr="009C4B91">
        <w:rPr>
          <w:rFonts w:eastAsia="標楷體" w:hint="eastAsia"/>
          <w:sz w:val="22"/>
          <w:szCs w:val="22"/>
        </w:rPr>
        <w:t>-</w:t>
      </w:r>
      <w:r w:rsidRPr="009C4B91">
        <w:rPr>
          <w:sz w:val="22"/>
          <w:szCs w:val="22"/>
        </w:rPr>
        <w:t>143</w:t>
      </w:r>
      <w:r w:rsidRPr="009C4B91">
        <w:rPr>
          <w:rFonts w:ascii="新細明體" w:hAnsi="新細明體" w:hint="eastAsia"/>
          <w:sz w:val="22"/>
          <w:szCs w:val="22"/>
        </w:rPr>
        <w:t>：</w:t>
      </w:r>
    </w:p>
    <w:p w14:paraId="2F21E7EE" w14:textId="77777777" w:rsidR="00A668E2" w:rsidRPr="009C4B91" w:rsidRDefault="00A077ED" w:rsidP="009C4B91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說到「煩惱是菩提」，如《大智度論》說：</w:t>
      </w:r>
    </w:p>
    <w:p w14:paraId="42CB699B" w14:textId="77777777" w:rsidR="00A668E2" w:rsidRPr="009C4B91" w:rsidRDefault="00A668E2" w:rsidP="009C4B91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「因緣生故無實，……不從三世十方來，是法定相不可得。何以故？一切法入如故。若（不）得是無明定相，即是智慧，不名為癡。是故癡相、智慧相無異，癡實相即是智慧，取著智慧者即是癡。」</w:t>
      </w:r>
    </w:p>
    <w:p w14:paraId="109F387A" w14:textId="77777777" w:rsidR="00A668E2" w:rsidRPr="009C4B91" w:rsidRDefault="00A668E2" w:rsidP="009C4B91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「諸法如入法性中，無有別異。……愚癡實相即是智慧，若分別著此智慧即是愚癡。如是愚癡智慧，有何別異？」</w:t>
      </w:r>
    </w:p>
    <w:p w14:paraId="474659A4" w14:textId="77777777" w:rsidR="00A668E2" w:rsidRPr="009C4B91" w:rsidRDefault="00A668E2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龍樹的解說，是依據《思益梵天所問經》的。《思益經》明如來以「五力」說法，「二者、</w:t>
      </w:r>
      <w:r w:rsidRPr="009C4B91">
        <w:rPr>
          <w:rFonts w:eastAsia="標楷體" w:hint="eastAsia"/>
          <w:b/>
          <w:sz w:val="22"/>
          <w:szCs w:val="22"/>
        </w:rPr>
        <w:t>隨宜</w:t>
      </w:r>
      <w:r w:rsidRPr="009C4B91">
        <w:rPr>
          <w:rFonts w:eastAsia="標楷體" w:hint="eastAsia"/>
          <w:sz w:val="22"/>
          <w:szCs w:val="22"/>
        </w:rPr>
        <w:t>」：「如來或垢法說淨，淨法說垢。……何謂垢法說淨？不得垢法性故。何謂淨法說垢？貪著淨法故」。這就是《智度論》所說：「</w:t>
      </w:r>
      <w:r w:rsidRPr="009C4B91">
        <w:rPr>
          <w:rFonts w:eastAsia="標楷體" w:hint="eastAsia"/>
          <w:b/>
          <w:sz w:val="22"/>
          <w:szCs w:val="22"/>
        </w:rPr>
        <w:t>癡實相即是智慧，取著智慧者即是癡</w:t>
      </w:r>
      <w:r w:rsidRPr="009C4B91">
        <w:rPr>
          <w:rFonts w:eastAsia="標楷體" w:hint="eastAsia"/>
          <w:sz w:val="22"/>
          <w:szCs w:val="22"/>
        </w:rPr>
        <w:t>」的意義。一般不知道這是「</w:t>
      </w:r>
      <w:r w:rsidRPr="009C4B91">
        <w:rPr>
          <w:rFonts w:eastAsia="標楷體" w:hint="eastAsia"/>
          <w:b/>
          <w:sz w:val="22"/>
          <w:szCs w:val="22"/>
        </w:rPr>
        <w:t>隨宜</w:t>
      </w:r>
      <w:r w:rsidRPr="009C4B91">
        <w:rPr>
          <w:rFonts w:eastAsia="標楷體" w:hint="eastAsia"/>
          <w:sz w:val="22"/>
          <w:szCs w:val="22"/>
        </w:rPr>
        <w:t>」說法，以為究竟理趣。只知煩惱即菩提，而不知取著菩提就是煩惱！如通達性空，般若現前，那裏還有煩惱？如誤解煩惱即是菩提，那真是顛倒了！</w:t>
      </w:r>
      <w:r w:rsidR="00A077ED">
        <w:rPr>
          <w:kern w:val="0"/>
        </w:rPr>
        <w:t>^^</w:t>
      </w:r>
    </w:p>
    <w:p w14:paraId="70E9C0B1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ascii="新細明體" w:hAnsi="新細明體" w:hint="eastAsia"/>
          <w:sz w:val="22"/>
          <w:szCs w:val="22"/>
        </w:rPr>
        <w:t>無明實相即般若，取著般若即愚痴。</w:t>
      </w:r>
      <w:r w:rsidRPr="009C4B91">
        <w:rPr>
          <w:rFonts w:ascii="標楷體" w:eastAsia="標楷體" w:hAnsi="標楷體"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〕，</w:t>
      </w:r>
      <w:r w:rsidRPr="009C4B91">
        <w:rPr>
          <w:sz w:val="22"/>
          <w:szCs w:val="22"/>
        </w:rPr>
        <w:t>p.314</w:t>
      </w:r>
      <w:r w:rsidRPr="009C4B91">
        <w:rPr>
          <w:rFonts w:hint="eastAsia"/>
          <w:sz w:val="22"/>
          <w:szCs w:val="22"/>
        </w:rPr>
        <w:t>）</w:t>
      </w:r>
    </w:p>
  </w:footnote>
  <w:footnote w:id="64">
    <w:p w14:paraId="5292378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4E68AE7A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答曰</w:t>
      </w:r>
      <w:r w:rsidR="00A668E2" w:rsidRPr="009C4B91">
        <w:rPr>
          <w:rFonts w:eastAsia="標楷體" w:hint="eastAsia"/>
          <w:sz w:val="22"/>
          <w:szCs w:val="22"/>
        </w:rPr>
        <w:t>」已下，一者、明是凡夫所造所見，順於生理；十二因緣構造煩惱無明業行，往來生死也。當說。</w:t>
      </w:r>
    </w:p>
    <w:p w14:paraId="20FA4AE6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二者</w:t>
      </w:r>
      <w:r w:rsidRPr="009C4B91">
        <w:rPr>
          <w:rFonts w:eastAsia="標楷體" w:hint="eastAsia"/>
          <w:sz w:val="22"/>
          <w:szCs w:val="22"/>
        </w:rPr>
        <w:t>」已下，謂諸聖人所觀十二因緣。就聖人觀中有二：一者、據未得無生忍菩薩，二者、據得無生忍菩薩。此中先得明小聖未能觀十二因緣遍如虗空無盡故，無推求生理不可得也。當說。故上經文言「乃至坐道場如是觀」，論主欲廣釋令解，故出此三種也。當說。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914a4-10</w:t>
      </w:r>
      <w:r w:rsidRPr="009C4B91">
        <w:rPr>
          <w:rFonts w:hint="eastAsia"/>
          <w:sz w:val="22"/>
          <w:szCs w:val="22"/>
        </w:rPr>
        <w:t>）</w:t>
      </w:r>
    </w:p>
  </w:footnote>
  <w:footnote w:id="65">
    <w:p w14:paraId="3D182575" w14:textId="77777777" w:rsidR="00A668E2" w:rsidRPr="009C4B91" w:rsidRDefault="00A668E2" w:rsidP="009C4B91">
      <w:pPr>
        <w:pStyle w:val="NoSpacing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┌凡夫肉眼所見，起惑造業，往來生死────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凡夫。</w:t>
      </w:r>
    </w:p>
    <w:p w14:paraId="6261D36B" w14:textId="77777777" w:rsidR="00A668E2" w:rsidRPr="009C4B91" w:rsidRDefault="00A668E2" w:rsidP="009C4B91">
      <w:pPr>
        <w:pStyle w:val="NoSpacing"/>
        <w:tabs>
          <w:tab w:val="left" w:pos="1582"/>
          <w:tab w:val="left" w:pos="6229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三種十二因緣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┤賢聖法眼分別，但求滅苦，不究盡求苦相──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二乘，未得法忍菩薩。</w:t>
      </w:r>
    </w:p>
    <w:p w14:paraId="5DF88882" w14:textId="77777777" w:rsidR="00A668E2" w:rsidRPr="009C4B91" w:rsidRDefault="00A668E2" w:rsidP="009C4B91">
      <w:pPr>
        <w:pStyle w:val="NoSpacing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└菩薩究盡十二因緣根本相如虛空──────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得忍菩薩乃至坐道場。</w:t>
      </w:r>
    </w:p>
    <w:p w14:paraId="2299DEDC" w14:textId="77777777" w:rsidR="00A668E2" w:rsidRPr="009C4B91" w:rsidRDefault="00A668E2" w:rsidP="009C4B91">
      <w:pPr>
        <w:pStyle w:val="NoSpacing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［先雖能觀，未能具足］</w:t>
      </w:r>
    </w:p>
    <w:p w14:paraId="04076C87" w14:textId="77777777" w:rsidR="00A668E2" w:rsidRPr="009C4B91" w:rsidRDefault="00A668E2" w:rsidP="009C4B91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細明體" w:hint="eastAsia"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p.174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66">
    <w:p w14:paraId="2BDB18EA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老＋（病）【元】【明】【石】。（大正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.3</w:t>
      </w:r>
      <w:r w:rsidRPr="009C4B91">
        <w:rPr>
          <w:rFonts w:hint="eastAsia"/>
          <w:sz w:val="22"/>
          <w:szCs w:val="22"/>
        </w:rPr>
        <w:t>）</w:t>
      </w:r>
    </w:p>
  </w:footnote>
  <w:footnote w:id="67">
    <w:p w14:paraId="0F57806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煩惱＝緣生【石】。（大正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.4</w:t>
      </w:r>
      <w:r w:rsidRPr="009C4B91">
        <w:rPr>
          <w:rFonts w:hint="eastAsia"/>
          <w:sz w:val="22"/>
          <w:szCs w:val="22"/>
        </w:rPr>
        <w:t>）</w:t>
      </w:r>
    </w:p>
  </w:footnote>
  <w:footnote w:id="68">
    <w:p w14:paraId="2AE4EBFF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《大正藏》原作「困」，今依《高麗藏》作「因」（第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1181b22</w:t>
      </w:r>
      <w:r w:rsidRPr="009C4B91">
        <w:rPr>
          <w:rFonts w:hint="eastAsia"/>
          <w:sz w:val="22"/>
          <w:szCs w:val="22"/>
        </w:rPr>
        <w:t>）。</w:t>
      </w:r>
    </w:p>
  </w:footnote>
  <w:footnote w:id="69">
    <w:p w14:paraId="2B3E588D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入＝又【元】【明】。（大正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.5</w:t>
      </w:r>
      <w:r w:rsidRPr="009C4B91">
        <w:rPr>
          <w:rFonts w:hint="eastAsia"/>
          <w:sz w:val="22"/>
          <w:szCs w:val="22"/>
        </w:rPr>
        <w:t>）</w:t>
      </w:r>
    </w:p>
  </w:footnote>
  <w:footnote w:id="70">
    <w:p w14:paraId="11D7D49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求＝於【元】【明】。（大正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.6</w:t>
      </w:r>
      <w:r w:rsidRPr="009C4B91">
        <w:rPr>
          <w:rFonts w:hint="eastAsia"/>
          <w:sz w:val="22"/>
          <w:szCs w:val="22"/>
        </w:rPr>
        <w:t>）</w:t>
      </w:r>
    </w:p>
  </w:footnote>
  <w:footnote w:id="71">
    <w:p w14:paraId="2002931F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《阿毘達磨品類足論》卷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1 </w:t>
      </w:r>
      <w:r w:rsidRPr="009C4B91">
        <w:rPr>
          <w:rFonts w:hint="eastAsia"/>
          <w:sz w:val="22"/>
          <w:szCs w:val="22"/>
        </w:rPr>
        <w:t>辯五事品〉：</w:t>
      </w:r>
    </w:p>
    <w:p w14:paraId="1DD2DAF0" w14:textId="77777777" w:rsidR="00A668E2" w:rsidRPr="009C4B91" w:rsidRDefault="00A077ED" w:rsidP="009C4B91">
      <w:pPr>
        <w:pStyle w:val="NoSpacing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ascii="標楷體" w:eastAsia="標楷體" w:hAnsi="標楷體"/>
          <w:sz w:val="22"/>
          <w:szCs w:val="22"/>
        </w:rPr>
        <w:t>心不相應行云何？謂若法心不相應。此復云何？謂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得、無想定、滅定、無想事、命根、眾同分、依得、事得、處得、生、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老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、住、無常性、名身、句身、文身</w:t>
      </w:r>
      <w:r w:rsidR="00A668E2" w:rsidRPr="009C4B91">
        <w:rPr>
          <w:rFonts w:ascii="標楷體" w:eastAsia="標楷體" w:hAnsi="標楷體"/>
          <w:sz w:val="22"/>
          <w:szCs w:val="22"/>
        </w:rPr>
        <w:t>；復有所餘如是類法，與心不相應，總名心不相應行。</w:t>
      </w:r>
      <w:r>
        <w:rPr>
          <w:kern w:val="0"/>
        </w:rPr>
        <w:t>^^</w:t>
      </w:r>
      <w:r w:rsidR="00A668E2" w:rsidRPr="009C4B91">
        <w:rPr>
          <w:sz w:val="22"/>
          <w:szCs w:val="22"/>
        </w:rPr>
        <w:t>（</w:t>
      </w:r>
      <w:r w:rsidR="00A668E2" w:rsidRPr="009C4B91">
        <w:rPr>
          <w:rFonts w:hint="eastAsia"/>
          <w:sz w:val="22"/>
          <w:szCs w:val="22"/>
        </w:rPr>
        <w:t>大正</w:t>
      </w:r>
      <w:r w:rsidR="00A668E2" w:rsidRPr="009C4B91">
        <w:rPr>
          <w:sz w:val="22"/>
          <w:szCs w:val="22"/>
        </w:rPr>
        <w:t>26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sz w:val="22"/>
          <w:szCs w:val="22"/>
        </w:rPr>
        <w:t>692c5-9</w:t>
      </w:r>
      <w:r w:rsidR="00A668E2" w:rsidRPr="009C4B91">
        <w:rPr>
          <w:sz w:val="22"/>
          <w:szCs w:val="22"/>
        </w:rPr>
        <w:t>）</w:t>
      </w:r>
    </w:p>
    <w:p w14:paraId="3D25F863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）《阿毘達磨發智論》卷</w:t>
      </w:r>
      <w:r w:rsidRPr="009C4B91">
        <w:rPr>
          <w:sz w:val="22"/>
          <w:szCs w:val="22"/>
        </w:rPr>
        <w:t>19</w:t>
      </w:r>
      <w:r w:rsidRPr="009C4B91">
        <w:rPr>
          <w:rFonts w:hint="eastAsia"/>
          <w:sz w:val="22"/>
          <w:szCs w:val="22"/>
        </w:rPr>
        <w:t>：</w:t>
      </w:r>
    </w:p>
    <w:p w14:paraId="74B6C794" w14:textId="77777777" w:rsidR="00A668E2" w:rsidRPr="009C4B91" w:rsidRDefault="00A077ED" w:rsidP="009C4B91">
      <w:pPr>
        <w:pStyle w:val="NoSpacing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頗有法「無緣，因緣無緣法，緣無緣法俱生，是有、是有性，非無、非無性，異色、異受想識，異相應行」耶？</w:t>
      </w:r>
    </w:p>
    <w:p w14:paraId="23135BE6" w14:textId="77777777" w:rsidR="00A668E2" w:rsidRPr="009C4B91" w:rsidRDefault="00A668E2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答：有。謂「五識身、彼相應法及緣色、無為」</w:t>
      </w:r>
      <w:r w:rsidRPr="009C4B91">
        <w:rPr>
          <w:rFonts w:ascii="標楷體" w:eastAsia="標楷體" w:hAnsi="標楷體" w:hint="eastAsia"/>
          <w:b/>
          <w:sz w:val="22"/>
          <w:szCs w:val="22"/>
        </w:rPr>
        <w:t>心不相應行</w:t>
      </w:r>
      <w:r w:rsidRPr="009C4B91">
        <w:rPr>
          <w:rFonts w:ascii="標楷體" w:eastAsia="標楷體" w:hAnsi="標楷體" w:hint="eastAsia"/>
          <w:sz w:val="22"/>
          <w:szCs w:val="22"/>
        </w:rPr>
        <w:t>，「意識身、彼相應法」所有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生、老、住、無常</w:t>
      </w:r>
      <w:r w:rsidRPr="009C4B91">
        <w:rPr>
          <w:rFonts w:ascii="標楷體" w:eastAsia="標楷體" w:hAnsi="標楷體" w:hint="eastAsia"/>
          <w:sz w:val="22"/>
          <w:szCs w:val="22"/>
        </w:rPr>
        <w:t>──此法無緣，因緣無緣法，緣無緣法俱生，</w:t>
      </w:r>
      <w:r w:rsidRPr="009C4B91">
        <w:rPr>
          <w:rFonts w:ascii="標楷體" w:eastAsia="標楷體" w:hAnsi="標楷體"/>
          <w:sz w:val="22"/>
          <w:szCs w:val="22"/>
        </w:rPr>
        <w:t>是有、是有性，非無、非無性，異色、異受想識，異相應行。</w:t>
      </w:r>
      <w:r w:rsidR="00A077ED">
        <w:rPr>
          <w:kern w:val="0"/>
        </w:rPr>
        <w:t>^^</w:t>
      </w:r>
      <w:r w:rsidRPr="009C4B91">
        <w:rPr>
          <w:rFonts w:ascii="標楷體" w:eastAsia="標楷體" w:hAnsi="標楷體"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1025c20-1026a1</w:t>
      </w:r>
      <w:r w:rsidRPr="009C4B91">
        <w:rPr>
          <w:sz w:val="22"/>
          <w:szCs w:val="22"/>
        </w:rPr>
        <w:t>）</w:t>
      </w:r>
    </w:p>
    <w:p w14:paraId="38B94605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）另參見《阿毘曇八犍度論》卷</w:t>
      </w:r>
      <w:r w:rsidRPr="009C4B91">
        <w:rPr>
          <w:sz w:val="22"/>
          <w:szCs w:val="22"/>
        </w:rPr>
        <w:t>30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911a6-10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  <w:p w14:paraId="36C001E3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）《大智度論疏》卷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7F1533A8" w14:textId="77777777" w:rsidR="00A668E2" w:rsidRPr="009C4B91" w:rsidRDefault="00A077ED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老是不相應行</w:t>
      </w:r>
      <w:r w:rsidR="00A668E2" w:rsidRPr="009C4B91">
        <w:rPr>
          <w:rFonts w:eastAsia="標楷體" w:hint="eastAsia"/>
          <w:sz w:val="22"/>
          <w:szCs w:val="22"/>
        </w:rPr>
        <w:t>」已下，正明推</w:t>
      </w:r>
      <w:r w:rsidR="00A668E2" w:rsidRPr="009C4B91">
        <w:rPr>
          <w:rFonts w:eastAsia="標楷體" w:hint="eastAsia"/>
          <w:b/>
          <w:sz w:val="22"/>
          <w:szCs w:val="22"/>
        </w:rPr>
        <w:t>扸</w:t>
      </w:r>
      <w:r w:rsidR="00A668E2" w:rsidRPr="009C4B91">
        <w:rPr>
          <w:rFonts w:hint="eastAsia"/>
          <w:sz w:val="22"/>
          <w:szCs w:val="22"/>
          <w:vertAlign w:val="superscript"/>
        </w:rPr>
        <w:t>※</w:t>
      </w:r>
      <w:r w:rsidR="00A668E2" w:rsidRPr="009C4B91">
        <w:rPr>
          <w:rFonts w:eastAsia="標楷體" w:hint="eastAsia"/>
          <w:sz w:val="22"/>
          <w:szCs w:val="22"/>
        </w:rPr>
        <w:t>十二因緣。今且就小乘中釋四相之中，老是異相，故云是不相應行也。</w:t>
      </w:r>
      <w:r>
        <w:rPr>
          <w:kern w:val="0"/>
        </w:rPr>
        <w:t>^^</w:t>
      </w:r>
      <w:r w:rsidR="00A668E2" w:rsidRPr="009C4B91">
        <w:rPr>
          <w:sz w:val="22"/>
          <w:szCs w:val="22"/>
        </w:rPr>
        <w:t>（卍新續藏</w:t>
      </w:r>
      <w:r w:rsidR="00A668E2" w:rsidRPr="009C4B91">
        <w:rPr>
          <w:sz w:val="22"/>
          <w:szCs w:val="22"/>
        </w:rPr>
        <w:t>46</w:t>
      </w:r>
      <w:r w:rsidR="00A668E2" w:rsidRPr="009C4B91">
        <w:rPr>
          <w:sz w:val="22"/>
          <w:szCs w:val="22"/>
        </w:rPr>
        <w:t>，</w:t>
      </w:r>
      <w:r w:rsidR="00A668E2" w:rsidRPr="009C4B91">
        <w:rPr>
          <w:sz w:val="22"/>
          <w:szCs w:val="22"/>
        </w:rPr>
        <w:t>914a11-12</w:t>
      </w:r>
      <w:r w:rsidR="00A668E2" w:rsidRPr="009C4B91">
        <w:rPr>
          <w:sz w:val="22"/>
          <w:szCs w:val="22"/>
        </w:rPr>
        <w:t>）</w:t>
      </w:r>
    </w:p>
    <w:p w14:paraId="6B6BBE32" w14:textId="77777777" w:rsidR="00A668E2" w:rsidRPr="009C4B91" w:rsidRDefault="00A668E2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※扸（</w:t>
      </w:r>
      <w:r w:rsidR="00CF79F0"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ㄒ－</w:t>
      </w:r>
      <w:r w:rsidR="00CF79F0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）：同「析」。（《漢語大詞典》（三），</w:t>
      </w:r>
      <w:r w:rsidRPr="009C4B91">
        <w:rPr>
          <w:sz w:val="22"/>
          <w:szCs w:val="22"/>
        </w:rPr>
        <w:t>p.1838</w:t>
      </w:r>
      <w:r w:rsidRPr="009C4B91">
        <w:rPr>
          <w:rFonts w:hint="eastAsia"/>
          <w:sz w:val="22"/>
          <w:szCs w:val="22"/>
        </w:rPr>
        <w:t>）</w:t>
      </w:r>
    </w:p>
  </w:footnote>
  <w:footnote w:id="72">
    <w:p w14:paraId="1F6C8245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20CE5F85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頭白等</w:t>
      </w:r>
      <w:r w:rsidR="00A668E2" w:rsidRPr="009C4B91">
        <w:rPr>
          <w:rFonts w:eastAsia="標楷體" w:hint="eastAsia"/>
          <w:sz w:val="22"/>
          <w:szCs w:val="22"/>
        </w:rPr>
        <w:t>」已下，此並非老相，乃屬老相家法，非老相也。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914a12-13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73">
    <w:p w14:paraId="28332B9D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羸</w:t>
      </w:r>
      <w:r w:rsidRPr="009C4B91">
        <w:rPr>
          <w:rFonts w:ascii="新細明體" w:hAnsi="新細明體" w:hint="eastAsia"/>
          <w:sz w:val="22"/>
          <w:szCs w:val="22"/>
        </w:rPr>
        <w:t>（</w:t>
      </w:r>
      <w:r w:rsidR="00A077ED"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ㄌㄟˊ</w:t>
      </w:r>
      <w:r w:rsidR="00A077ED">
        <w:rPr>
          <w:kern w:val="0"/>
        </w:rPr>
        <w:t>^^</w:t>
      </w:r>
      <w:r w:rsidRPr="009C4B91">
        <w:rPr>
          <w:rFonts w:ascii="新細明體" w:hAnsi="新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瘦：瘦瘠。（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（六），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1402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4">
    <w:p w14:paraId="4E1CE5A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闇塞：愚昧蔽塞。（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（十二），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136</w:t>
      </w:r>
      <w:r w:rsidRPr="009C4B91">
        <w:rPr>
          <w:rFonts w:eastAsia="細明體" w:hint="eastAsia"/>
          <w:sz w:val="22"/>
          <w:szCs w:val="22"/>
        </w:rPr>
        <w:t>）</w:t>
      </w:r>
    </w:p>
    <w:p w14:paraId="45A2F350" w14:textId="77777777" w:rsidR="00A668E2" w:rsidRPr="009C4B91" w:rsidRDefault="00A668E2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蔽塞：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壅塞，堵塞。（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（九），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541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5">
    <w:p w14:paraId="175D0E05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皺＝瘦面皺身【石】。（大正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.7</w:t>
      </w:r>
      <w:r w:rsidRPr="009C4B91">
        <w:rPr>
          <w:rFonts w:hint="eastAsia"/>
          <w:sz w:val="22"/>
          <w:szCs w:val="22"/>
        </w:rPr>
        <w:t>）</w:t>
      </w:r>
    </w:p>
  </w:footnote>
  <w:footnote w:id="76">
    <w:p w14:paraId="67EF9401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又＋（復）【石】。（大正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.8</w:t>
      </w:r>
      <w:r w:rsidRPr="009C4B91">
        <w:rPr>
          <w:rFonts w:hint="eastAsia"/>
          <w:sz w:val="22"/>
          <w:szCs w:val="22"/>
        </w:rPr>
        <w:t>）</w:t>
      </w:r>
    </w:p>
  </w:footnote>
  <w:footnote w:id="77">
    <w:p w14:paraId="6D0DE16C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軸：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輪軸，即貫於轂中持輪旋轉的圓柱形長杆。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（九），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1235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8">
    <w:p w14:paraId="488DDE20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轅：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車前駕牲口用的直木。壓在車軸上，伸出車輿的前端。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/>
          <w:sz w:val="22"/>
          <w:szCs w:val="22"/>
        </w:rPr>
        <w:t>《漢語大詞典》</w:t>
      </w:r>
      <w:r w:rsidRPr="009C4B91">
        <w:rPr>
          <w:rFonts w:eastAsia="細明體" w:hint="eastAsia"/>
          <w:sz w:val="22"/>
          <w:szCs w:val="22"/>
        </w:rPr>
        <w:t>（九），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1307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79">
    <w:p w14:paraId="058F4F11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輻＝轢【元】【明】【石】。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622d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n.9</w:t>
      </w:r>
      <w:r w:rsidRPr="009C4B91">
        <w:rPr>
          <w:sz w:val="22"/>
          <w:szCs w:val="22"/>
        </w:rPr>
        <w:t>）</w:t>
      </w:r>
    </w:p>
    <w:p w14:paraId="65D8DFB1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）輻：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車輪中湊集於中心轂上的直木。（</w:t>
      </w:r>
      <w:r w:rsidRPr="009C4B91">
        <w:rPr>
          <w:rFonts w:eastAsia="細明體" w:hint="eastAsia"/>
          <w:sz w:val="22"/>
          <w:szCs w:val="22"/>
        </w:rPr>
        <w:t>《漢語大詞典》（九），</w:t>
      </w:r>
      <w:r w:rsidRPr="009C4B91">
        <w:rPr>
          <w:rFonts w:eastAsia="細明體" w:hint="eastAsia"/>
          <w:sz w:val="22"/>
          <w:szCs w:val="22"/>
        </w:rPr>
        <w:t>p.</w:t>
      </w:r>
      <w:r w:rsidRPr="009C4B91">
        <w:rPr>
          <w:rFonts w:eastAsia="細明體"/>
          <w:sz w:val="22"/>
          <w:szCs w:val="22"/>
        </w:rPr>
        <w:t>1298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80">
    <w:p w14:paraId="4C0A830F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故＝相【元】【明】【石】。（大正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</w:t>
      </w:r>
      <w:r w:rsidRPr="009C4B91">
        <w:rPr>
          <w:rFonts w:hint="eastAsia"/>
          <w:sz w:val="22"/>
          <w:szCs w:val="22"/>
        </w:rPr>
        <w:t>）</w:t>
      </w:r>
    </w:p>
    <w:p w14:paraId="4A52B6A8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）故：</w:t>
      </w:r>
      <w:r w:rsidRPr="009C4B91">
        <w:rPr>
          <w:rFonts w:hint="eastAsia"/>
          <w:sz w:val="22"/>
          <w:szCs w:val="22"/>
        </w:rPr>
        <w:t>6.</w:t>
      </w:r>
      <w:r w:rsidRPr="009C4B91">
        <w:rPr>
          <w:rFonts w:hint="eastAsia"/>
          <w:sz w:val="22"/>
          <w:szCs w:val="22"/>
        </w:rPr>
        <w:t>指舊的事物。（</w:t>
      </w:r>
      <w:r w:rsidRPr="009C4B91">
        <w:rPr>
          <w:rFonts w:eastAsia="細明體" w:hint="eastAsia"/>
          <w:sz w:val="22"/>
          <w:szCs w:val="22"/>
        </w:rPr>
        <w:t>《漢語大詞典》（五），</w:t>
      </w:r>
      <w:r w:rsidRPr="009C4B91">
        <w:rPr>
          <w:rFonts w:eastAsia="細明體"/>
          <w:sz w:val="22"/>
          <w:szCs w:val="22"/>
        </w:rPr>
        <w:t>p.427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81">
    <w:p w14:paraId="62362D8F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無＋（相）【石】。（大正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.11</w:t>
      </w:r>
      <w:r w:rsidRPr="009C4B91">
        <w:rPr>
          <w:rFonts w:hint="eastAsia"/>
          <w:sz w:val="22"/>
          <w:szCs w:val="22"/>
        </w:rPr>
        <w:t>）</w:t>
      </w:r>
    </w:p>
  </w:footnote>
  <w:footnote w:id="82">
    <w:p w14:paraId="537EC1AE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故＝相【元】【明】＊【石】。（大正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.10-1</w:t>
      </w:r>
      <w:r w:rsidRPr="009C4B91">
        <w:rPr>
          <w:rFonts w:hint="eastAsia"/>
          <w:sz w:val="22"/>
          <w:szCs w:val="22"/>
        </w:rPr>
        <w:t>）</w:t>
      </w:r>
    </w:p>
  </w:footnote>
  <w:footnote w:id="83">
    <w:p w14:paraId="40D91E48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646B837A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若有住，則無無常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」已下，明有為之法必須具足。若但有住相可住，不具餘相者，有為法不具足故，則無常</w:t>
      </w:r>
      <w:r w:rsidR="00A668E2"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；無常</w:t>
      </w:r>
      <w:r w:rsidR="00A668E2"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故無老。若常住復無老，何況空中無此二法而得有老也。當說。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914a16-19</w:t>
      </w:r>
      <w:r w:rsidR="00A668E2" w:rsidRPr="009C4B91">
        <w:rPr>
          <w:rFonts w:hint="eastAsia"/>
          <w:sz w:val="22"/>
          <w:szCs w:val="22"/>
        </w:rPr>
        <w:t>）</w:t>
      </w:r>
    </w:p>
    <w:p w14:paraId="0B9FB890" w14:textId="77777777" w:rsidR="00A668E2" w:rsidRPr="009C4B91" w:rsidRDefault="00A668E2" w:rsidP="009C4B91">
      <w:pPr>
        <w:pStyle w:val="NoSpacing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※案：「</w:t>
      </w:r>
      <w:r w:rsidR="00A077ED"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有為法不具足故，則無常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；無常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故無老</w:t>
      </w:r>
      <w:r w:rsidRPr="009C4B91">
        <w:rPr>
          <w:rFonts w:hint="eastAsia"/>
          <w:sz w:val="22"/>
          <w:szCs w:val="22"/>
        </w:rPr>
        <w:t>」可能是「</w:t>
      </w:r>
      <w:r w:rsidRPr="009C4B91">
        <w:rPr>
          <w:rFonts w:ascii="標楷體" w:eastAsia="標楷體" w:hAnsi="標楷體" w:hint="eastAsia"/>
          <w:sz w:val="22"/>
          <w:szCs w:val="22"/>
        </w:rPr>
        <w:t>有為法不具足故，則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無</w:t>
      </w:r>
      <w:r w:rsidRPr="009C4B91">
        <w:rPr>
          <w:rFonts w:ascii="標楷體" w:eastAsia="標楷體" w:hAnsi="標楷體" w:hint="eastAsia"/>
          <w:sz w:val="22"/>
          <w:szCs w:val="22"/>
        </w:rPr>
        <w:t>無常；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無</w:t>
      </w:r>
      <w:r w:rsidRPr="009C4B91">
        <w:rPr>
          <w:rFonts w:ascii="標楷體" w:eastAsia="標楷體" w:hAnsi="標楷體" w:hint="eastAsia"/>
          <w:sz w:val="22"/>
          <w:szCs w:val="22"/>
        </w:rPr>
        <w:t>無常故無老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」之訛誤。</w:t>
      </w:r>
    </w:p>
  </w:footnote>
  <w:footnote w:id="84">
    <w:p w14:paraId="09782C9B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eastAsia="細明體" w:hint="eastAsia"/>
          <w:sz w:val="22"/>
          <w:szCs w:val="22"/>
        </w:rPr>
        <w:t xml:space="preserve"> </w:t>
      </w:r>
      <w:r w:rsidRPr="009C4B91">
        <w:rPr>
          <w:rFonts w:eastAsia="細明體"/>
          <w:sz w:val="22"/>
          <w:szCs w:val="22"/>
        </w:rPr>
        <w:t>《正觀》（</w:t>
      </w:r>
      <w:r w:rsidRPr="009C4B91">
        <w:rPr>
          <w:rFonts w:eastAsia="細明體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.1</w:t>
      </w:r>
      <w:r w:rsidRPr="009C4B91">
        <w:rPr>
          <w:rFonts w:eastAsia="細明體" w:hint="eastAsia"/>
          <w:sz w:val="22"/>
          <w:szCs w:val="22"/>
        </w:rPr>
        <w:t>97</w:t>
      </w:r>
      <w:r w:rsidRPr="009C4B91">
        <w:rPr>
          <w:rFonts w:eastAsia="細明體"/>
          <w:sz w:val="22"/>
          <w:szCs w:val="22"/>
        </w:rPr>
        <w:t>：《大智度論》卷</w:t>
      </w:r>
      <w:r w:rsidRPr="009C4B91">
        <w:rPr>
          <w:rFonts w:eastAsia="細明體" w:hint="eastAsia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101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22-102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43</w:t>
      </w:r>
      <w:r w:rsidRPr="009C4B91">
        <w:rPr>
          <w:rFonts w:eastAsia="細明體" w:hint="eastAsia"/>
          <w:sz w:val="22"/>
          <w:szCs w:val="22"/>
        </w:rPr>
        <w:t>（大正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375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-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eastAsia="細明體" w:hint="eastAsia"/>
          <w:sz w:val="22"/>
          <w:szCs w:val="22"/>
        </w:rPr>
        <w:t>）。</w:t>
      </w:r>
    </w:p>
  </w:footnote>
  <w:footnote w:id="85">
    <w:p w14:paraId="6253E3F0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475C5FC7" w14:textId="77777777" w:rsidR="00A668E2" w:rsidRPr="009C4B91" w:rsidRDefault="00A077ED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如是深觀因緣法，離諸邊、顛倒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」已下，釋品之第二，明菩薩方便。既有所除，亦有所得經文也。離諸邊者，釋上以此觀故，能離諸邊、顛倒等六患</w:t>
      </w:r>
      <w:r w:rsidR="00A668E2"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。今此初先釋總離之文也。當說。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914a21-24</w:t>
      </w:r>
      <w:r w:rsidR="00A668E2" w:rsidRPr="009C4B91">
        <w:rPr>
          <w:rFonts w:hint="eastAsia"/>
          <w:sz w:val="22"/>
          <w:szCs w:val="22"/>
        </w:rPr>
        <w:t>）</w:t>
      </w:r>
    </w:p>
    <w:p w14:paraId="3DD33D38" w14:textId="77777777" w:rsidR="00A668E2" w:rsidRPr="009C4B91" w:rsidRDefault="00A668E2" w:rsidP="009C4B91">
      <w:pPr>
        <w:pStyle w:val="NoSpacing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※六患：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、離二乘過。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、離轉還過。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、除諸邊、顛倒，邪因無因等，壞緣起見。</w:t>
      </w:r>
      <w:r w:rsidRPr="009C4B91">
        <w:rPr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、除我見。</w:t>
      </w:r>
      <w:r w:rsidRPr="009C4B91">
        <w:rPr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、除法見。</w:t>
      </w:r>
      <w:r w:rsidRPr="009C4B91">
        <w:rPr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、離魔難事。</w:t>
      </w:r>
    </w:p>
  </w:footnote>
  <w:footnote w:id="86">
    <w:p w14:paraId="6BE064B5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著〕－【宋】【宮】。（大正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.12</w:t>
      </w:r>
      <w:r w:rsidRPr="009C4B91">
        <w:rPr>
          <w:rFonts w:hint="eastAsia"/>
          <w:sz w:val="22"/>
          <w:szCs w:val="22"/>
        </w:rPr>
        <w:t>）</w:t>
      </w:r>
    </w:p>
  </w:footnote>
  <w:footnote w:id="87">
    <w:p w14:paraId="1A846C04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65309D75" w14:textId="77777777" w:rsidR="00A668E2" w:rsidRPr="009C4B91" w:rsidRDefault="002709B5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是二種煩惱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」者，所謂諸邊及以顛倒也。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914b2-3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88">
    <w:p w14:paraId="151580B3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rFonts w:eastAsia="細明體"/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參見</w:t>
      </w:r>
      <w:r w:rsidRPr="009C4B91">
        <w:rPr>
          <w:rFonts w:eastAsia="細明體" w:hint="eastAsia"/>
          <w:sz w:val="22"/>
          <w:szCs w:val="22"/>
        </w:rPr>
        <w:t>《中阿含經》卷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3</w:t>
      </w:r>
      <w:r w:rsidRPr="009C4B91">
        <w:rPr>
          <w:rFonts w:eastAsia="細明體" w:hint="eastAsia"/>
          <w:sz w:val="22"/>
          <w:szCs w:val="22"/>
        </w:rPr>
        <w:t>經）《城喻經》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eastAsia="細明體"/>
          <w:sz w:val="22"/>
          <w:szCs w:val="22"/>
        </w:rPr>
        <w:t>1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422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rFonts w:eastAsia="細明體"/>
          <w:sz w:val="22"/>
          <w:szCs w:val="22"/>
        </w:rPr>
        <w:t>9-424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rFonts w:eastAsia="細明體"/>
          <w:sz w:val="22"/>
          <w:szCs w:val="22"/>
        </w:rPr>
        <w:t>11</w:t>
      </w:r>
      <w:r w:rsidRPr="009C4B91">
        <w:rPr>
          <w:rFonts w:eastAsia="細明體"/>
          <w:sz w:val="22"/>
          <w:szCs w:val="22"/>
        </w:rPr>
        <w:t>）</w:t>
      </w:r>
      <w:r w:rsidRPr="009C4B91">
        <w:rPr>
          <w:rFonts w:eastAsia="細明體" w:hint="eastAsia"/>
          <w:sz w:val="22"/>
          <w:szCs w:val="22"/>
        </w:rPr>
        <w:t>，《大智度論》卷</w:t>
      </w:r>
      <w:r w:rsidRPr="009C4B91">
        <w:rPr>
          <w:rFonts w:eastAsia="細明體" w:hint="eastAsia"/>
          <w:sz w:val="22"/>
          <w:szCs w:val="22"/>
        </w:rPr>
        <w:t>6</w:t>
      </w:r>
      <w:r w:rsidRPr="009C4B91">
        <w:rPr>
          <w:rFonts w:eastAsia="細明體" w:hint="eastAsia"/>
          <w:sz w:val="22"/>
          <w:szCs w:val="22"/>
        </w:rPr>
        <w:t>〈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 xml:space="preserve"> </w:t>
      </w:r>
      <w:r w:rsidRPr="009C4B91">
        <w:rPr>
          <w:rFonts w:eastAsia="細明體" w:hint="eastAsia"/>
          <w:sz w:val="22"/>
          <w:szCs w:val="22"/>
        </w:rPr>
        <w:t>序品〉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eastAsia="細明體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103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rFonts w:eastAsia="細明體"/>
          <w:sz w:val="22"/>
          <w:szCs w:val="22"/>
        </w:rPr>
        <w:t>1-29</w:t>
      </w:r>
      <w:r w:rsidRPr="009C4B91">
        <w:rPr>
          <w:rFonts w:eastAsia="細明體"/>
          <w:sz w:val="22"/>
          <w:szCs w:val="22"/>
        </w:rPr>
        <w:t>）</w:t>
      </w:r>
      <w:r w:rsidRPr="009C4B91">
        <w:rPr>
          <w:rFonts w:eastAsia="細明體" w:hint="eastAsia"/>
          <w:sz w:val="22"/>
          <w:szCs w:val="22"/>
        </w:rPr>
        <w:t>。</w:t>
      </w:r>
    </w:p>
    <w:p w14:paraId="74F71BC8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2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sz w:val="22"/>
          <w:szCs w:val="22"/>
        </w:rPr>
        <w:t>城譬喻經。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H</w:t>
      </w:r>
      <w:r w:rsidRPr="009C4B91">
        <w:rPr>
          <w:rFonts w:eastAsia="細明體" w:hint="eastAsia"/>
          <w:sz w:val="22"/>
          <w:szCs w:val="22"/>
        </w:rPr>
        <w:t>008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p.396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89">
    <w:p w14:paraId="46F1AFCE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rFonts w:hint="eastAsia"/>
          <w:sz w:val="22"/>
          <w:szCs w:val="22"/>
        </w:rPr>
        <w:t>5</w:t>
      </w:r>
      <w:r w:rsidRPr="009C4B91">
        <w:rPr>
          <w:rFonts w:eastAsia="細明體" w:hint="eastAsia"/>
          <w:sz w:val="22"/>
          <w:szCs w:val="22"/>
        </w:rPr>
        <w:t>〈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 xml:space="preserve"> </w:t>
      </w:r>
      <w:r w:rsidRPr="009C4B91">
        <w:rPr>
          <w:rFonts w:eastAsia="細明體" w:hint="eastAsia"/>
          <w:sz w:val="22"/>
          <w:szCs w:val="22"/>
        </w:rPr>
        <w:t>序品〉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100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sz w:val="22"/>
          <w:szCs w:val="22"/>
        </w:rPr>
        <w:t>12-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10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90">
    <w:p w14:paraId="40F25E4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若＋（有）【石】。（大正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.13</w:t>
      </w:r>
      <w:r w:rsidRPr="009C4B91">
        <w:rPr>
          <w:rFonts w:hint="eastAsia"/>
          <w:sz w:val="22"/>
          <w:szCs w:val="22"/>
        </w:rPr>
        <w:t>）</w:t>
      </w:r>
    </w:p>
  </w:footnote>
  <w:footnote w:id="91">
    <w:p w14:paraId="2D16DD73" w14:textId="77777777" w:rsidR="00A668E2" w:rsidRPr="009C4B91" w:rsidRDefault="00A668E2" w:rsidP="009C4B91">
      <w:pPr>
        <w:pStyle w:val="NoSpacing"/>
        <w:spacing w:line="0" w:lineRule="atLeas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613A4597" w14:textId="77777777" w:rsidR="00A668E2" w:rsidRPr="009C4B91" w:rsidRDefault="002709B5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微塵</w:t>
      </w:r>
      <w:r w:rsidR="00A668E2" w:rsidRPr="009C4B91">
        <w:rPr>
          <w:rFonts w:eastAsia="標楷體" w:hint="eastAsia"/>
          <w:sz w:val="22"/>
          <w:szCs w:val="22"/>
        </w:rPr>
        <w:t>」已下，《僧佉經》中明此義，云：「微塵、世性等是常故，法從此生也。</w:t>
      </w:r>
      <w:r w:rsidR="00A668E2"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914b13-14</w:t>
      </w:r>
      <w:r w:rsidR="00A668E2" w:rsidRPr="009C4B91">
        <w:rPr>
          <w:rFonts w:hint="eastAsia"/>
          <w:sz w:val="22"/>
          <w:szCs w:val="22"/>
        </w:rPr>
        <w:t>）</w:t>
      </w:r>
    </w:p>
    <w:p w14:paraId="138C9045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）《大智度論》卷</w:t>
      </w:r>
      <w:r w:rsidRPr="009C4B91">
        <w:rPr>
          <w:rFonts w:hint="eastAsia"/>
          <w:sz w:val="22"/>
          <w:szCs w:val="22"/>
        </w:rPr>
        <w:t>70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48 </w:t>
      </w:r>
      <w:r w:rsidRPr="009C4B91">
        <w:rPr>
          <w:rFonts w:hint="eastAsia"/>
          <w:sz w:val="22"/>
          <w:szCs w:val="22"/>
        </w:rPr>
        <w:t>佛母品〉：「</w:t>
      </w:r>
      <w:r w:rsidR="002709B5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有人說：世間初邊名</w:t>
      </w:r>
      <w:r w:rsidRPr="009C4B91">
        <w:rPr>
          <w:rFonts w:eastAsia="標楷體" w:hint="eastAsia"/>
          <w:b/>
          <w:sz w:val="22"/>
          <w:szCs w:val="22"/>
        </w:rPr>
        <w:t>微塵</w:t>
      </w:r>
      <w:r w:rsidRPr="009C4B91">
        <w:rPr>
          <w:rFonts w:eastAsia="標楷體" w:hint="eastAsia"/>
          <w:sz w:val="22"/>
          <w:szCs w:val="22"/>
        </w:rPr>
        <w:t>。微塵，常法，不可破、不可燒、不可爛、不可壞，以微細故；但待罪福因緣和合故有身──若天、若地獄等；以無父母故，罪福因緣盡則散壞。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547a1-4</w:t>
      </w:r>
      <w:r w:rsidRPr="009C4B91">
        <w:rPr>
          <w:rFonts w:hint="eastAsia"/>
          <w:sz w:val="22"/>
          <w:szCs w:val="22"/>
        </w:rPr>
        <w:t>）</w:t>
      </w:r>
    </w:p>
  </w:footnote>
  <w:footnote w:id="92">
    <w:p w14:paraId="12875573" w14:textId="77777777" w:rsidR="00A668E2" w:rsidRPr="009C4B91" w:rsidRDefault="00A668E2" w:rsidP="009C4B9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《大智度論》卷</w:t>
      </w:r>
      <w:r w:rsidRPr="009C4B91">
        <w:rPr>
          <w:rFonts w:hint="eastAsia"/>
          <w:sz w:val="22"/>
          <w:szCs w:val="22"/>
        </w:rPr>
        <w:t>70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48 </w:t>
      </w:r>
      <w:r w:rsidRPr="009C4B91">
        <w:rPr>
          <w:rFonts w:hint="eastAsia"/>
          <w:sz w:val="22"/>
          <w:szCs w:val="22"/>
        </w:rPr>
        <w:t>佛母品〉：</w:t>
      </w:r>
    </w:p>
    <w:p w14:paraId="6CE5E0F6" w14:textId="77777777" w:rsidR="00A668E2" w:rsidRPr="009C4B91" w:rsidRDefault="002709B5" w:rsidP="009C4B91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世間有邊」者，有人求世間根本不得其始，不得其始，則無中、無後；若無初、中、後，則無世間。是故世間應有始，始即是邊。得禪者宿命智力，乃見八萬劫事，過是已往，不復能知，但見身始中陰識，而自思惟：此識不應無因無緣，必應有因緣，宿命智所不能知；但憶想分別：</w:t>
      </w:r>
      <w:r w:rsidR="00A668E2" w:rsidRPr="009C4B91">
        <w:rPr>
          <w:rFonts w:eastAsia="標楷體" w:hint="eastAsia"/>
          <w:b/>
          <w:sz w:val="22"/>
          <w:szCs w:val="22"/>
        </w:rPr>
        <w:t>有法名「世性」，非五情所知，極微細故。</w:t>
      </w:r>
      <w:r w:rsidR="00A668E2" w:rsidRPr="009C4B91">
        <w:rPr>
          <w:rFonts w:eastAsia="標楷體" w:hint="eastAsia"/>
          <w:sz w:val="22"/>
          <w:szCs w:val="22"/>
        </w:rPr>
        <w:t>於世性中初生覺，覺即是中陰識。從覺生我，從我生五種微塵，所謂色、聲、香、味、觸。從聲微塵生空大，從聲、觸生風大，從色、聲、觸生火大，從色、聲、觸、味生水大，從色、聲、觸、味、香生地大。從空生耳根，從風生身根，從火生眼根，從水生舌根，從地生鼻根。如是等漸漸從細至麁。</w:t>
      </w:r>
      <w:r w:rsidR="00A668E2" w:rsidRPr="009C4B91">
        <w:rPr>
          <w:rFonts w:eastAsia="標楷體" w:hint="eastAsia"/>
          <w:b/>
          <w:sz w:val="22"/>
          <w:szCs w:val="22"/>
        </w:rPr>
        <w:t>世性者，從世性已來至麁，從麁轉細，還至世性。</w:t>
      </w:r>
      <w:r w:rsidR="00A668E2" w:rsidRPr="009C4B91">
        <w:rPr>
          <w:rFonts w:eastAsia="標楷體" w:hint="eastAsia"/>
          <w:sz w:val="22"/>
          <w:szCs w:val="22"/>
        </w:rPr>
        <w:t>譬如泥丸中具有瓶瓫等性，以泥為瓶，破瓶為瓫，如是轉變，都無所失；</w:t>
      </w:r>
      <w:r w:rsidR="00A668E2" w:rsidRPr="009C4B91">
        <w:rPr>
          <w:rFonts w:eastAsia="標楷體" w:hint="eastAsia"/>
          <w:b/>
          <w:sz w:val="22"/>
          <w:szCs w:val="22"/>
        </w:rPr>
        <w:t>世性亦如是，轉變為麁。世性是常法，無所從來，如《僧佉經》廣說世性。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25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546c11-29</w:t>
      </w:r>
      <w:r w:rsidR="00A668E2" w:rsidRPr="009C4B91">
        <w:rPr>
          <w:rFonts w:hint="eastAsia"/>
          <w:sz w:val="22"/>
          <w:szCs w:val="22"/>
        </w:rPr>
        <w:t>）</w:t>
      </w:r>
    </w:p>
    <w:p w14:paraId="49F42272" w14:textId="77777777" w:rsidR="00A668E2" w:rsidRPr="009C4B91" w:rsidRDefault="00A668E2" w:rsidP="009C4B9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）印順法師，《中國禪宗史》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.384</w:t>
      </w:r>
      <w:r w:rsidRPr="009C4B91">
        <w:rPr>
          <w:rFonts w:hint="eastAsia"/>
          <w:sz w:val="22"/>
          <w:szCs w:val="22"/>
        </w:rPr>
        <w:t>：</w:t>
      </w:r>
    </w:p>
    <w:p w14:paraId="35DA4A9A" w14:textId="77777777" w:rsidR="00A668E2" w:rsidRPr="009C4B91" w:rsidRDefault="002709B5" w:rsidP="009C4B91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自性」本來空寂（本淨），而能變化一切。為什麼會變化？由於「思量」；思量，自性就起變化了。「自性」，「自性（起）變化」，這是禪者本著自心的經驗而說，還是有所（經說，論說）承受呢！也許受到「數論」的影響；「數論」為印度六大學派中的重要的一派。依「數論」說：「自性」（羅什譯為</w:t>
      </w:r>
      <w:r w:rsidR="00A668E2" w:rsidRPr="009C4B91">
        <w:rPr>
          <w:rFonts w:eastAsia="標楷體" w:hint="eastAsia"/>
          <w:b/>
          <w:sz w:val="22"/>
          <w:szCs w:val="22"/>
        </w:rPr>
        <w:t>世性</w:t>
      </w:r>
      <w:r w:rsidR="00A668E2" w:rsidRPr="009C4B91">
        <w:rPr>
          <w:rFonts w:eastAsia="標楷體" w:hint="eastAsia"/>
          <w:sz w:val="22"/>
          <w:szCs w:val="22"/>
        </w:rPr>
        <w:t>。約起用說，名為「勝性」。約微妙不易知說，名為「冥性」）為生起一切的根元。「自性」為什麼「變異」而起一切？「數論」說：「我是思」。由於我思，所以自性就變異而現起一切。</w:t>
      </w:r>
      <w:r>
        <w:rPr>
          <w:kern w:val="0"/>
        </w:rPr>
        <w:t>^^</w:t>
      </w:r>
    </w:p>
  </w:footnote>
  <w:footnote w:id="93">
    <w:p w14:paraId="126CD1F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rFonts w:hint="eastAsia"/>
          <w:sz w:val="22"/>
          <w:szCs w:val="22"/>
        </w:rPr>
        <w:t>91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81 </w:t>
      </w:r>
      <w:r w:rsidRPr="009C4B91">
        <w:rPr>
          <w:rFonts w:hint="eastAsia"/>
          <w:sz w:val="22"/>
          <w:szCs w:val="22"/>
        </w:rPr>
        <w:t>照明品〉：</w:t>
      </w:r>
    </w:p>
    <w:p w14:paraId="73BF7FF0" w14:textId="77777777" w:rsidR="00A668E2" w:rsidRPr="009C4B91" w:rsidRDefault="002709B5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復次，</w:t>
      </w:r>
      <w:r w:rsidR="00A668E2" w:rsidRPr="009C4B91">
        <w:rPr>
          <w:rFonts w:eastAsia="標楷體" w:hint="eastAsia"/>
          <w:b/>
          <w:sz w:val="22"/>
          <w:szCs w:val="22"/>
        </w:rPr>
        <w:t>不說是色根本從世性中來、若從微塵中來</w:t>
      </w:r>
      <w:r w:rsidR="00A668E2" w:rsidRPr="009C4B91">
        <w:rPr>
          <w:rFonts w:eastAsia="標楷體" w:hint="eastAsia"/>
          <w:sz w:val="22"/>
          <w:szCs w:val="22"/>
        </w:rPr>
        <w:t>、從大自在天中來，亦不說從時來，亦不說自然生，亦不說無因無緣而強生。如是等名為不隨、不壞。此中佛自說因緣：「是色性無故，不隨、不壞。」性無者，是色從一切四大和合，假名為色；是中無定一法名為色。如先破色中說。</w:t>
      </w:r>
      <w:r w:rsidR="00A668E2" w:rsidRPr="009C4B91">
        <w:rPr>
          <w:rFonts w:eastAsia="標楷體" w:hint="eastAsia"/>
          <w:b/>
          <w:sz w:val="22"/>
          <w:szCs w:val="22"/>
        </w:rPr>
        <w:t>是色從因緣和合生故，即是無性；若無性，即是性空。若得是色相性空，即是習般若波羅蜜</w:t>
      </w:r>
      <w:r w:rsidR="00A668E2" w:rsidRPr="009C4B91">
        <w:rPr>
          <w:rFonts w:eastAsia="標楷體" w:hint="eastAsia"/>
          <w:sz w:val="22"/>
          <w:szCs w:val="22"/>
        </w:rPr>
        <w:t>；乃至十八不共法亦如是。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25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702c23-703a3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94">
    <w:p w14:paraId="149C1586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是無＝無是【宋】【元】【明】【宮】。（大正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623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r w:rsidRPr="009C4B91">
        <w:rPr>
          <w:rFonts w:hint="eastAsia"/>
          <w:sz w:val="22"/>
          <w:szCs w:val="22"/>
        </w:rPr>
        <w:t>）</w:t>
      </w:r>
    </w:p>
  </w:footnote>
  <w:footnote w:id="95">
    <w:p w14:paraId="42F2688E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無得為因，無礙為果。（印順法師，《大智度論筆記》〔</w:t>
      </w:r>
      <w:r w:rsidRPr="009C4B91">
        <w:rPr>
          <w:rFonts w:hint="eastAsia"/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p.314</w:t>
      </w:r>
      <w:r w:rsidRPr="009C4B91">
        <w:rPr>
          <w:rFonts w:hint="eastAsia"/>
          <w:sz w:val="22"/>
          <w:szCs w:val="22"/>
        </w:rPr>
        <w:t>）</w:t>
      </w:r>
    </w:p>
  </w:footnote>
  <w:footnote w:id="96">
    <w:p w14:paraId="68A1F63C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28705628" w14:textId="77777777" w:rsidR="00A668E2" w:rsidRPr="009C4B91" w:rsidRDefault="002709B5" w:rsidP="009C4B9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爾時，諸魔</w:t>
      </w:r>
      <w:r w:rsidR="00A668E2" w:rsidRPr="009C4B91">
        <w:rPr>
          <w:rFonts w:eastAsia="標楷體" w:hint="eastAsia"/>
          <w:sz w:val="22"/>
          <w:szCs w:val="22"/>
        </w:rPr>
        <w:t>」已下，釋第六除諸魔事文也。捕魚人，喻魔也；一魚者，喻菩薩也；深入大水者，喻見菩薩深入諸法實相水也；網所不及者，喻魔為得所不能得也；絕望者，喻魔息擾亂心也。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914b16-20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97">
    <w:p w14:paraId="78A607C2" w14:textId="77777777" w:rsidR="00A668E2" w:rsidRPr="009C4B91" w:rsidRDefault="00A668E2" w:rsidP="009C4B91">
      <w:pPr>
        <w:pStyle w:val="NoSpacing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┌輭根──信多慧少──取相迴向┐</w:t>
      </w:r>
    </w:p>
    <w:p w14:paraId="14848568" w14:textId="77777777" w:rsidR="00A668E2" w:rsidRPr="009C4B91" w:rsidRDefault="00A668E2" w:rsidP="009C4B91">
      <w:pPr>
        <w:pStyle w:val="NoSpacing"/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二種人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┴利根──慧多信少──戲論空法┴信慧力等，能如薩婆若回向</w:t>
      </w:r>
    </w:p>
    <w:p w14:paraId="3AFE97DC" w14:textId="77777777" w:rsidR="00A668E2" w:rsidRPr="009C4B91" w:rsidRDefault="00A668E2" w:rsidP="009C4B91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eastAsia="細明體" w:hint="eastAsia"/>
          <w:sz w:val="22"/>
          <w:szCs w:val="22"/>
        </w:rPr>
        <w:t>（印順法師，《大智度論筆記》［</w:t>
      </w:r>
      <w:r w:rsidRPr="009C4B91">
        <w:rPr>
          <w:rFonts w:eastAsia="細明體" w:hint="eastAsia"/>
          <w:bCs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p.175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98">
    <w:p w14:paraId="5414ABC9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以＋（智）【石】。（大正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623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r w:rsidRPr="009C4B91">
        <w:rPr>
          <w:rFonts w:hint="eastAsia"/>
          <w:sz w:val="22"/>
          <w:szCs w:val="22"/>
        </w:rPr>
        <w:t>）</w:t>
      </w:r>
    </w:p>
  </w:footnote>
  <w:footnote w:id="99">
    <w:p w14:paraId="380F2832" w14:textId="77777777" w:rsidR="00A668E2" w:rsidRPr="009C4B91" w:rsidRDefault="00A668E2" w:rsidP="009C4B9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信慧：信慧不等不具六度。（印順法師，《大智度論筆記》［</w:t>
      </w:r>
      <w:r w:rsidRPr="009C4B91">
        <w:rPr>
          <w:rFonts w:eastAsia="Roman Unicode" w:cs="Roman Unicode" w:hint="eastAsia"/>
          <w:bCs/>
          <w:sz w:val="22"/>
          <w:szCs w:val="22"/>
        </w:rPr>
        <w:t>E</w:t>
      </w:r>
      <w:r w:rsidRPr="009C4B91">
        <w:rPr>
          <w:rFonts w:hint="eastAsia"/>
          <w:bCs/>
          <w:sz w:val="22"/>
          <w:szCs w:val="22"/>
        </w:rPr>
        <w:t>019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p.318</w:t>
      </w:r>
      <w:r w:rsidRPr="009C4B91">
        <w:rPr>
          <w:rFonts w:hint="eastAsia"/>
          <w:sz w:val="22"/>
          <w:szCs w:val="22"/>
        </w:rPr>
        <w:t>）</w:t>
      </w:r>
    </w:p>
  </w:footnote>
  <w:footnote w:id="100">
    <w:p w14:paraId="3885C867" w14:textId="77777777" w:rsidR="00E115F0" w:rsidRPr="009C4B91" w:rsidRDefault="00E115F0" w:rsidP="00E115F0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第六十七品者，名為〈六度相攝品〉，即方便門中第二品也。上品正明方便體，明於菩薩以方便力故，遂有所除，亦有所得；明一度之中，具足六度，成方便義。從此下文去有數品經文，還廣上方便義，明有所除故，能具足諸波羅蜜，故次此品後明〈六波羅蜜相攝品〉。論將欲釋。故舉之云第六十七品釋論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」（卍新續藏</w:t>
      </w:r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914b21-c2</w:t>
      </w:r>
      <w:r w:rsidRPr="009C4B91">
        <w:rPr>
          <w:rFonts w:hint="eastAsia"/>
          <w:sz w:val="22"/>
          <w:szCs w:val="22"/>
        </w:rPr>
        <w:t>）</w:t>
      </w:r>
    </w:p>
  </w:footnote>
  <w:footnote w:id="101">
    <w:p w14:paraId="7F65E0C5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卷第八十一首【石】，（大智…八）十四字＝（大智論釋六度相攝品第六十八）十三字【宋】，（大智度論釋六度相攝品第六十八）十四字【元】，（釋六度相攝品第六十八之上）十二字【明】，（大智論釋第六十八品攝五品）十二字【宮】，（摩訶般若波羅蜜第六十七品六度相攝品卷八十一）二十一字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.5</w:t>
      </w:r>
      <w:r w:rsidRPr="009C4B91">
        <w:rPr>
          <w:sz w:val="22"/>
          <w:szCs w:val="22"/>
        </w:rPr>
        <w:t>）</w:t>
      </w:r>
    </w:p>
  </w:footnote>
  <w:footnote w:id="102">
    <w:p w14:paraId="026CDF1B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sz w:val="22"/>
          <w:szCs w:val="22"/>
        </w:rPr>
        <w:t>459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67 </w:t>
      </w:r>
      <w:r w:rsidRPr="009C4B91">
        <w:rPr>
          <w:rFonts w:hint="eastAsia"/>
          <w:sz w:val="22"/>
          <w:szCs w:val="22"/>
        </w:rPr>
        <w:t>相攝品〉：</w:t>
      </w:r>
    </w:p>
    <w:p w14:paraId="25B7B3E6" w14:textId="77777777" w:rsidR="00A668E2" w:rsidRPr="009C4B91" w:rsidRDefault="002709B5" w:rsidP="009C4B91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佛告善現：「若菩薩摩訶薩以無貪著、無慳悋心修行布施，持此布施與諸有情同共迴向一切智智，於諸有情住慈身業、語業、意業，離諸罪犯。善現！是為菩薩摩訶薩安住布施波羅蜜多攝取淨戒波羅蜜多。」</w:t>
      </w:r>
      <w:r>
        <w:rPr>
          <w:kern w:val="0"/>
        </w:rPr>
        <w:t>^^</w:t>
      </w:r>
      <w:r w:rsidR="00A668E2" w:rsidRPr="009C4B91">
        <w:rPr>
          <w:sz w:val="22"/>
          <w:szCs w:val="22"/>
        </w:rPr>
        <w:t>（大正</w:t>
      </w:r>
      <w:r w:rsidR="00A668E2" w:rsidRPr="009C4B91">
        <w:rPr>
          <w:sz w:val="22"/>
          <w:szCs w:val="22"/>
        </w:rPr>
        <w:t>7</w:t>
      </w:r>
      <w:r w:rsidR="00A668E2" w:rsidRPr="009C4B91">
        <w:rPr>
          <w:sz w:val="22"/>
          <w:szCs w:val="22"/>
        </w:rPr>
        <w:t>，</w:t>
      </w:r>
      <w:r w:rsidR="00A668E2" w:rsidRPr="009C4B91">
        <w:rPr>
          <w:sz w:val="22"/>
          <w:szCs w:val="22"/>
        </w:rPr>
        <w:t>316c27-317a3</w:t>
      </w:r>
      <w:r w:rsidR="00A668E2" w:rsidRPr="009C4B91">
        <w:rPr>
          <w:sz w:val="22"/>
          <w:szCs w:val="22"/>
        </w:rPr>
        <w:t>）</w:t>
      </w:r>
    </w:p>
  </w:footnote>
  <w:footnote w:id="103">
    <w:p w14:paraId="137D5507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言＝口【石】。（大正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r w:rsidRPr="009C4B91">
        <w:rPr>
          <w:sz w:val="22"/>
          <w:szCs w:val="22"/>
        </w:rPr>
        <w:t>）</w:t>
      </w:r>
    </w:p>
  </w:footnote>
  <w:footnote w:id="104">
    <w:p w14:paraId="4A33A930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459</w:t>
      </w:r>
      <w:r w:rsidRPr="009C4B91">
        <w:rPr>
          <w:rStyle w:val="a"/>
          <w:sz w:val="22"/>
          <w:szCs w:val="22"/>
        </w:rPr>
        <w:t>〈</w:t>
      </w:r>
      <w:r w:rsidRPr="009C4B91">
        <w:rPr>
          <w:rStyle w:val="a"/>
          <w:sz w:val="22"/>
          <w:szCs w:val="22"/>
        </w:rPr>
        <w:t>67</w:t>
      </w:r>
      <w:r w:rsidRPr="009C4B91">
        <w:rPr>
          <w:rStyle w:val="a"/>
          <w:rFonts w:hint="eastAsia"/>
          <w:sz w:val="22"/>
          <w:szCs w:val="22"/>
        </w:rPr>
        <w:t xml:space="preserve"> </w:t>
      </w:r>
      <w:r w:rsidRPr="009C4B91">
        <w:rPr>
          <w:rStyle w:val="a"/>
          <w:sz w:val="22"/>
          <w:szCs w:val="22"/>
        </w:rPr>
        <w:t>相攝品〉：</w:t>
      </w:r>
      <w:r w:rsidRPr="009C4B91">
        <w:rPr>
          <w:rFonts w:hint="eastAsia"/>
          <w:sz w:val="22"/>
          <w:szCs w:val="22"/>
        </w:rPr>
        <w:t>「</w:t>
      </w:r>
      <w:r w:rsidR="002709B5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善現！若菩薩摩訶薩以無貪著、無慳悋心修行布施，持此布施與諸有情同共迴向一切智智，觀諸受者、施者、施物皆如幻事，不見此施於諸有情有益有損，達一切法勝義空故。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rStyle w:val="a"/>
          <w:sz w:val="22"/>
          <w:szCs w:val="22"/>
        </w:rPr>
        <w:t>（大正</w:t>
      </w:r>
      <w:r w:rsidRPr="009C4B91">
        <w:rPr>
          <w:rStyle w:val="a"/>
          <w:sz w:val="22"/>
          <w:szCs w:val="22"/>
        </w:rPr>
        <w:t>7</w:t>
      </w:r>
      <w:r w:rsidRPr="009C4B91">
        <w:rPr>
          <w:rStyle w:val="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317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rStyle w:val="a"/>
          <w:sz w:val="22"/>
          <w:szCs w:val="22"/>
        </w:rPr>
        <w:t>24-28</w:t>
      </w:r>
      <w:r w:rsidRPr="009C4B91">
        <w:rPr>
          <w:rStyle w:val="a"/>
          <w:sz w:val="22"/>
          <w:szCs w:val="22"/>
        </w:rPr>
        <w:t>）</w:t>
      </w:r>
    </w:p>
  </w:footnote>
  <w:footnote w:id="105">
    <w:p w14:paraId="3AEE6064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他＋（家）【宋】【元】【明】【宮】。（大正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r w:rsidRPr="009C4B91">
        <w:rPr>
          <w:sz w:val="22"/>
          <w:szCs w:val="22"/>
        </w:rPr>
        <w:t>）</w:t>
      </w:r>
    </w:p>
  </w:footnote>
  <w:footnote w:id="106">
    <w:p w14:paraId="65F4C0E1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459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67 </w:t>
      </w:r>
      <w:r w:rsidRPr="009C4B91">
        <w:rPr>
          <w:rFonts w:hint="eastAsia"/>
          <w:sz w:val="22"/>
          <w:szCs w:val="22"/>
        </w:rPr>
        <w:t>相攝品〉：</w:t>
      </w:r>
    </w:p>
    <w:p w14:paraId="79986ECC" w14:textId="77777777" w:rsidR="00A668E2" w:rsidRPr="009C4B91" w:rsidRDefault="002709B5" w:rsidP="009C4B91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佛告善現：「若菩薩摩訶薩安住淨戒波羅蜜多，造身、語、心三種福業，由斯福業離斷生命乃至邪見，不求聲聞、獨覺乘等，唯求無上正等菩提。菩薩爾時安住淨戒，廣行布施，隨諸有情所須之物盡皆施與，復持如是布施善根，與諸有情同共迴向一切智智，不求聲聞、獨覺等果。善現！是為菩薩摩訶薩安住淨戒波羅蜜多攝取布施波羅蜜多。</w:t>
      </w:r>
      <w:r w:rsidR="00A668E2"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7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317b3-11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107">
    <w:p w14:paraId="67DF7A00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14:paraId="03582F71" w14:textId="77777777" w:rsidR="00A668E2" w:rsidRPr="009C4B91" w:rsidRDefault="002709B5" w:rsidP="009C4B91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bCs/>
          <w:sz w:val="22"/>
          <w:szCs w:val="22"/>
        </w:rPr>
        <w:t>甘露地</w:t>
      </w:r>
      <w:r w:rsidR="00A668E2" w:rsidRPr="009C4B91">
        <w:rPr>
          <w:rFonts w:eastAsia="標楷體" w:hint="eastAsia"/>
          <w:bCs/>
          <w:sz w:val="22"/>
          <w:szCs w:val="22"/>
        </w:rPr>
        <w:t>」</w:t>
      </w:r>
      <w:r w:rsidR="00A668E2" w:rsidRPr="009C4B91">
        <w:rPr>
          <w:rFonts w:eastAsia="標楷體" w:hint="eastAsia"/>
          <w:sz w:val="22"/>
          <w:szCs w:val="22"/>
        </w:rPr>
        <w:t>者，不死地也。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（卍新續藏</w:t>
      </w:r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sz w:val="22"/>
          <w:szCs w:val="22"/>
        </w:rPr>
        <w:t>914</w:t>
      </w:r>
      <w:r w:rsidR="00A668E2" w:rsidRPr="009C4B91">
        <w:rPr>
          <w:rFonts w:eastAsia="Roman Unicode" w:cs="Roman Unicode"/>
          <w:sz w:val="22"/>
          <w:szCs w:val="22"/>
        </w:rPr>
        <w:t>c</w:t>
      </w:r>
      <w:r w:rsidR="00A668E2" w:rsidRPr="009C4B91">
        <w:rPr>
          <w:sz w:val="22"/>
          <w:szCs w:val="22"/>
        </w:rPr>
        <w:t>19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108">
    <w:p w14:paraId="6920A291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菩薩＋（摩訶薩）【宋】【元】【明】【宮】。（大正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.9</w:t>
      </w:r>
      <w:r w:rsidRPr="009C4B91">
        <w:rPr>
          <w:sz w:val="22"/>
          <w:szCs w:val="22"/>
        </w:rPr>
        <w:t>）</w:t>
      </w:r>
    </w:p>
  </w:footnote>
  <w:footnote w:id="109">
    <w:p w14:paraId="24098E70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法〕－【石】。（大正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.10</w:t>
      </w:r>
      <w:r w:rsidRPr="009C4B91">
        <w:rPr>
          <w:sz w:val="22"/>
          <w:szCs w:val="22"/>
        </w:rPr>
        <w:t>）</w:t>
      </w:r>
    </w:p>
  </w:footnote>
  <w:footnote w:id="110">
    <w:p w14:paraId="1DAA1889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大般若波羅蜜多經》卷</w:t>
      </w:r>
      <w:r w:rsidRPr="009C4B91">
        <w:rPr>
          <w:sz w:val="22"/>
          <w:szCs w:val="22"/>
        </w:rPr>
        <w:t>459</w:t>
      </w:r>
      <w:r w:rsidRPr="009C4B91">
        <w:rPr>
          <w:rStyle w:val="a"/>
          <w:sz w:val="22"/>
          <w:szCs w:val="22"/>
        </w:rPr>
        <w:t>〈</w:t>
      </w:r>
      <w:r w:rsidRPr="009C4B91">
        <w:rPr>
          <w:rStyle w:val="a"/>
          <w:sz w:val="22"/>
          <w:szCs w:val="22"/>
        </w:rPr>
        <w:t>67</w:t>
      </w:r>
      <w:r w:rsidRPr="009C4B91">
        <w:rPr>
          <w:rStyle w:val="a"/>
          <w:rFonts w:hint="eastAsia"/>
          <w:sz w:val="22"/>
          <w:szCs w:val="22"/>
        </w:rPr>
        <w:t xml:space="preserve"> </w:t>
      </w:r>
      <w:r w:rsidRPr="009C4B91">
        <w:rPr>
          <w:rStyle w:val="a"/>
          <w:sz w:val="22"/>
          <w:szCs w:val="22"/>
        </w:rPr>
        <w:t>相攝品〉</w:t>
      </w:r>
      <w:r w:rsidRPr="009C4B91">
        <w:rPr>
          <w:rFonts w:hint="eastAsia"/>
          <w:sz w:val="22"/>
          <w:szCs w:val="22"/>
        </w:rPr>
        <w:t>：「</w:t>
      </w:r>
      <w:r w:rsidR="002709B5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善現！若菩薩摩訶薩安住淨戒波羅蜜多，不見有法──若善、若非善，若有記、若無記，若有漏、若無漏，若世間、若出世間，若有為、若無為，</w:t>
      </w:r>
      <w:r w:rsidRPr="009C4B91">
        <w:rPr>
          <w:rFonts w:eastAsia="標楷體" w:hint="eastAsia"/>
          <w:b/>
          <w:sz w:val="22"/>
          <w:szCs w:val="22"/>
        </w:rPr>
        <w:t>若墮有數、若墮無數，若墮有相、若墮無相</w:t>
      </w:r>
      <w:r w:rsidRPr="009C4B91">
        <w:rPr>
          <w:rFonts w:eastAsia="標楷體" w:hint="eastAsia"/>
          <w:sz w:val="22"/>
          <w:szCs w:val="22"/>
        </w:rPr>
        <w:t>；唯觀諸法不離真如，廣說乃至不思議界；此真如等亦不可得。由此般若波羅蜜多</w:t>
      </w:r>
      <w:r w:rsidRPr="009C4B91">
        <w:rPr>
          <w:rFonts w:eastAsia="標楷體" w:hint="eastAsia"/>
          <w:b/>
          <w:sz w:val="22"/>
          <w:szCs w:val="22"/>
        </w:rPr>
        <w:t>方便善巧</w:t>
      </w:r>
      <w:r w:rsidRPr="009C4B91">
        <w:rPr>
          <w:rFonts w:eastAsia="標楷體" w:hint="eastAsia"/>
          <w:sz w:val="22"/>
          <w:szCs w:val="22"/>
        </w:rPr>
        <w:t>，不墮聲聞、獨覺等地，唯求無上正等菩提。善現！是為菩薩摩訶薩安住淨戒波羅蜜多攝取般若波羅蜜多。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317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sz w:val="22"/>
          <w:szCs w:val="22"/>
        </w:rPr>
        <w:t>29</w:t>
      </w:r>
      <w:r w:rsidRPr="009C4B91">
        <w:rPr>
          <w:rFonts w:hint="eastAsia"/>
          <w:sz w:val="22"/>
          <w:szCs w:val="22"/>
        </w:rPr>
        <w:t>-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8</w:t>
      </w:r>
      <w:r w:rsidRPr="009C4B91">
        <w:rPr>
          <w:sz w:val="22"/>
          <w:szCs w:val="22"/>
        </w:rPr>
        <w:t>）</w:t>
      </w:r>
    </w:p>
  </w:footnote>
  <w:footnote w:id="111">
    <w:p w14:paraId="217BFBF0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末＝未【宋】【元】【明】【宮】。（大正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</w:t>
      </w:r>
      <w:r w:rsidRPr="009C4B91">
        <w:rPr>
          <w:sz w:val="22"/>
          <w:szCs w:val="22"/>
        </w:rPr>
        <w:t>）</w:t>
      </w:r>
    </w:p>
  </w:footnote>
  <w:footnote w:id="112">
    <w:p w14:paraId="2C7CFA8F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.197</w:t>
      </w:r>
      <w:r w:rsidRPr="009C4B91">
        <w:rPr>
          <w:rFonts w:hint="eastAsia"/>
          <w:sz w:val="22"/>
          <w:szCs w:val="22"/>
        </w:rPr>
        <w:t>：「上品末說」，參見《大智度論》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67</w:t>
      </w:r>
      <w:r w:rsidRPr="009C4B91">
        <w:rPr>
          <w:rStyle w:val="a"/>
          <w:sz w:val="22"/>
          <w:szCs w:val="22"/>
        </w:rPr>
        <w:t>〈</w:t>
      </w:r>
      <w:r w:rsidRPr="009C4B91">
        <w:rPr>
          <w:rStyle w:val="a"/>
          <w:sz w:val="22"/>
          <w:szCs w:val="22"/>
        </w:rPr>
        <w:t>66</w:t>
      </w:r>
      <w:r w:rsidRPr="009C4B91">
        <w:rPr>
          <w:rStyle w:val="a"/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無盡方便品</w:t>
      </w:r>
      <w:r w:rsidRPr="009C4B91">
        <w:rPr>
          <w:rStyle w:val="a"/>
          <w:sz w:val="22"/>
          <w:szCs w:val="22"/>
        </w:rPr>
        <w:t>〉（大正</w:t>
      </w:r>
      <w:r w:rsidRPr="009C4B91">
        <w:rPr>
          <w:rStyle w:val="a"/>
          <w:sz w:val="22"/>
          <w:szCs w:val="22"/>
        </w:rPr>
        <w:t>25</w:t>
      </w:r>
      <w:r w:rsidRPr="009C4B91">
        <w:rPr>
          <w:rStyle w:val="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622</w:t>
      </w:r>
      <w:r w:rsidRPr="009C4B91">
        <w:rPr>
          <w:rStyle w:val="a"/>
          <w:rFonts w:eastAsia="Roman Unicode" w:cs="Roman Unicode"/>
          <w:sz w:val="22"/>
          <w:szCs w:val="22"/>
        </w:rPr>
        <w:t>b</w:t>
      </w:r>
      <w:r w:rsidRPr="009C4B91">
        <w:rPr>
          <w:rStyle w:val="a"/>
          <w:sz w:val="22"/>
          <w:szCs w:val="22"/>
        </w:rPr>
        <w:t>26-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11</w:t>
      </w:r>
      <w:r w:rsidRPr="009C4B91">
        <w:rPr>
          <w:rStyle w:val="a"/>
          <w:sz w:val="22"/>
          <w:szCs w:val="22"/>
        </w:rPr>
        <w:t>）。</w:t>
      </w:r>
    </w:p>
  </w:footnote>
  <w:footnote w:id="113">
    <w:p w14:paraId="51A507A8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提＝薩【石】。（大正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.2</w:t>
      </w:r>
      <w:r w:rsidRPr="009C4B91">
        <w:rPr>
          <w:sz w:val="22"/>
          <w:szCs w:val="22"/>
        </w:rPr>
        <w:t>）</w:t>
      </w:r>
    </w:p>
  </w:footnote>
  <w:footnote w:id="114">
    <w:p w14:paraId="43238B5A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緣〕－【宋】【宮】。（大正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.3</w:t>
      </w:r>
      <w:r w:rsidRPr="009C4B91">
        <w:rPr>
          <w:sz w:val="22"/>
          <w:szCs w:val="22"/>
        </w:rPr>
        <w:t>）</w:t>
      </w:r>
    </w:p>
  </w:footnote>
  <w:footnote w:id="115">
    <w:p w14:paraId="45A5D4EF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六度互具行：行一攝五，以一為五，餘五有分。（印順法師，《大智度論筆記》〔</w:t>
      </w:r>
      <w:r w:rsidRPr="009C4B91">
        <w:rPr>
          <w:rFonts w:hint="eastAsia"/>
          <w:sz w:val="22"/>
          <w:szCs w:val="22"/>
        </w:rPr>
        <w:t>E003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p.291</w:t>
      </w:r>
      <w:r w:rsidRPr="009C4B91">
        <w:rPr>
          <w:rFonts w:hint="eastAsia"/>
          <w:sz w:val="22"/>
          <w:szCs w:val="22"/>
        </w:rPr>
        <w:t>）</w:t>
      </w:r>
    </w:p>
  </w:footnote>
  <w:footnote w:id="116">
    <w:p w14:paraId="05E6BB7B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稱（</w:t>
      </w:r>
      <w:r w:rsidR="002709B5"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ㄔㄣˋ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）意：合乎心意。（</w:t>
      </w:r>
      <w:r w:rsidRPr="009C4B91">
        <w:rPr>
          <w:rFonts w:eastAsia="細明體" w:hint="eastAsia"/>
          <w:sz w:val="22"/>
          <w:szCs w:val="22"/>
        </w:rPr>
        <w:t>《漢語大詞典》（八），</w:t>
      </w:r>
      <w:r w:rsidRPr="009C4B91">
        <w:rPr>
          <w:rFonts w:eastAsia="細明體"/>
          <w:sz w:val="22"/>
          <w:szCs w:val="22"/>
        </w:rPr>
        <w:t>p.</w:t>
      </w:r>
      <w:r w:rsidRPr="009C4B91">
        <w:rPr>
          <w:rFonts w:eastAsia="細明體" w:hint="eastAsia"/>
          <w:sz w:val="22"/>
          <w:szCs w:val="22"/>
        </w:rPr>
        <w:t>117</w:t>
      </w:r>
      <w:r w:rsidRPr="009C4B91">
        <w:rPr>
          <w:rFonts w:eastAsia="細明體" w:hint="eastAsia"/>
          <w:sz w:val="22"/>
          <w:szCs w:val="22"/>
        </w:rPr>
        <w:t>）</w:t>
      </w:r>
    </w:p>
  </w:footnote>
  <w:footnote w:id="117">
    <w:p w14:paraId="7FB30B50" w14:textId="77777777" w:rsidR="00A668E2" w:rsidRPr="009C4B91" w:rsidRDefault="00A668E2" w:rsidP="00850B38">
      <w:pPr>
        <w:pStyle w:val="NoSpacing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┌瞋──意</w:t>
      </w:r>
    </w:p>
    <w:p w14:paraId="12C5EDA8" w14:textId="77777777" w:rsidR="00A668E2" w:rsidRPr="009C4B91" w:rsidRDefault="00A668E2" w:rsidP="00850B38">
      <w:pPr>
        <w:pStyle w:val="NoSpacing"/>
        <w:tabs>
          <w:tab w:val="left" w:pos="12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瞋起三業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┤罵──口</w:t>
      </w:r>
    </w:p>
    <w:p w14:paraId="4E3B0798" w14:textId="77777777" w:rsidR="00A668E2" w:rsidRPr="009C4B91" w:rsidRDefault="00A668E2" w:rsidP="00850B38">
      <w:pPr>
        <w:pStyle w:val="NoSpacing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 xml:space="preserve">└打──身　　</w:t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hint="eastAsia"/>
          <w:sz w:val="22"/>
          <w:szCs w:val="22"/>
        </w:rPr>
        <w:t>（印順法師，《大智度論筆記》［</w:t>
      </w:r>
      <w:r w:rsidRPr="009C4B91">
        <w:rPr>
          <w:sz w:val="22"/>
          <w:szCs w:val="22"/>
        </w:rPr>
        <w:t>B031</w:t>
      </w:r>
      <w:r w:rsidR="00CC2960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r w:rsidRPr="009C4B91">
        <w:rPr>
          <w:rFonts w:hint="eastAsia"/>
          <w:sz w:val="22"/>
          <w:szCs w:val="22"/>
        </w:rPr>
        <w:t>）</w:t>
      </w:r>
    </w:p>
  </w:footnote>
  <w:footnote w:id="118">
    <w:p w14:paraId="499F2996" w14:textId="77777777" w:rsidR="00A668E2" w:rsidRPr="009C4B91" w:rsidRDefault="00A668E2" w:rsidP="00850B38">
      <w:pPr>
        <w:pStyle w:val="NoSpacing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┌上，殺害</w:t>
      </w:r>
    </w:p>
    <w:p w14:paraId="7A0B3163" w14:textId="77777777" w:rsidR="00A668E2" w:rsidRPr="009C4B91" w:rsidRDefault="00A668E2" w:rsidP="00850B38">
      <w:pPr>
        <w:pStyle w:val="NoSpacing"/>
        <w:tabs>
          <w:tab w:val="left" w:pos="12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瞋有三品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┤中，罵詈</w:t>
      </w:r>
    </w:p>
    <w:p w14:paraId="1A729143" w14:textId="77777777" w:rsidR="00A668E2" w:rsidRPr="009C4B91" w:rsidRDefault="00A668E2" w:rsidP="00850B38">
      <w:pPr>
        <w:pStyle w:val="NoSpacing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 xml:space="preserve">└下，心瞋　　</w:t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hint="eastAsia"/>
          <w:sz w:val="22"/>
          <w:szCs w:val="22"/>
        </w:rPr>
        <w:t>（印順法師，《大智度論筆記》［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r w:rsidRPr="009C4B91">
        <w:rPr>
          <w:rFonts w:hint="eastAsia"/>
          <w:sz w:val="22"/>
          <w:szCs w:val="22"/>
        </w:rPr>
        <w:t>）</w:t>
      </w:r>
    </w:p>
  </w:footnote>
  <w:footnote w:id="119">
    <w:p w14:paraId="383B7934" w14:textId="77777777" w:rsidR="00A668E2" w:rsidRPr="009C4B91" w:rsidRDefault="00A668E2" w:rsidP="00850B38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11-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12</w:t>
      </w:r>
      <w:r w:rsidRPr="009C4B91">
        <w:rPr>
          <w:rStyle w:val="a"/>
          <w:sz w:val="22"/>
          <w:szCs w:val="22"/>
        </w:rPr>
        <w:t>（大正</w:t>
      </w:r>
      <w:r w:rsidRPr="009C4B91">
        <w:rPr>
          <w:rStyle w:val="a"/>
          <w:sz w:val="22"/>
          <w:szCs w:val="22"/>
        </w:rPr>
        <w:t>25</w:t>
      </w:r>
      <w:r w:rsidRPr="009C4B91">
        <w:rPr>
          <w:rStyle w:val="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140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15-153</w:t>
      </w:r>
      <w:r w:rsidRPr="009C4B91">
        <w:rPr>
          <w:rStyle w:val="a"/>
          <w:rFonts w:eastAsia="Roman Unicode" w:cs="Roman Unicode"/>
          <w:sz w:val="22"/>
          <w:szCs w:val="22"/>
        </w:rPr>
        <w:t>a</w:t>
      </w:r>
      <w:r w:rsidRPr="009C4B91">
        <w:rPr>
          <w:rStyle w:val="a"/>
          <w:sz w:val="22"/>
          <w:szCs w:val="22"/>
        </w:rPr>
        <w:t>23</w:t>
      </w:r>
      <w:r w:rsidRPr="009C4B91">
        <w:rPr>
          <w:rStyle w:val="a"/>
          <w:sz w:val="22"/>
          <w:szCs w:val="22"/>
        </w:rPr>
        <w:t>）。</w:t>
      </w:r>
    </w:p>
  </w:footnote>
  <w:footnote w:id="120">
    <w:p w14:paraId="5CA58CC4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報＋（者）【宋】【元】【明】【宮】。（大正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.4</w:t>
      </w:r>
      <w:r w:rsidRPr="009C4B91">
        <w:rPr>
          <w:sz w:val="22"/>
          <w:szCs w:val="22"/>
        </w:rPr>
        <w:t>）</w:t>
      </w:r>
    </w:p>
  </w:footnote>
  <w:footnote w:id="121">
    <w:p w14:paraId="561622FA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波羅密中總具諸法，隨力大者得名。（印順法師，《大智度論筆記》〔</w:t>
      </w:r>
      <w:r w:rsidRPr="009C4B91">
        <w:rPr>
          <w:rFonts w:hint="eastAsia"/>
          <w:sz w:val="22"/>
          <w:szCs w:val="22"/>
        </w:rPr>
        <w:t>E023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p.322</w:t>
      </w:r>
      <w:r w:rsidRPr="009C4B91">
        <w:rPr>
          <w:rFonts w:hint="eastAsia"/>
          <w:sz w:val="22"/>
          <w:szCs w:val="22"/>
        </w:rPr>
        <w:t>）</w:t>
      </w:r>
    </w:p>
  </w:footnote>
  <w:footnote w:id="122">
    <w:p w14:paraId="2A48C09D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戒＝或【宋】【元】【明】【宮】【石】。（大正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r w:rsidRPr="009C4B91">
        <w:rPr>
          <w:sz w:val="22"/>
          <w:szCs w:val="22"/>
        </w:rPr>
        <w:t>）</w:t>
      </w:r>
    </w:p>
  </w:footnote>
  <w:footnote w:id="123">
    <w:p w14:paraId="4412212D" w14:textId="77777777" w:rsidR="00A668E2" w:rsidRPr="009C4B91" w:rsidRDefault="00A668E2" w:rsidP="009C4B91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《眾事分阿毘曇論》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4</w:t>
      </w:r>
      <w:r w:rsidRPr="009C4B91">
        <w:rPr>
          <w:rStyle w:val="a"/>
          <w:sz w:val="22"/>
          <w:szCs w:val="22"/>
        </w:rPr>
        <w:t>：</w:t>
      </w:r>
      <w:r w:rsidRPr="009C4B91">
        <w:rPr>
          <w:rFonts w:hint="eastAsia"/>
          <w:sz w:val="22"/>
          <w:szCs w:val="22"/>
        </w:rPr>
        <w:t>「</w:t>
      </w:r>
      <w:r w:rsidR="002709B5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云何</w:t>
      </w:r>
      <w:r w:rsidRPr="009C4B91">
        <w:rPr>
          <w:rFonts w:eastAsia="標楷體" w:hint="eastAsia"/>
          <w:b/>
          <w:bCs/>
          <w:sz w:val="22"/>
          <w:szCs w:val="22"/>
        </w:rPr>
        <w:t>出法</w:t>
      </w:r>
      <w:r w:rsidRPr="009C4B91">
        <w:rPr>
          <w:rFonts w:eastAsia="標楷體" w:hint="eastAsia"/>
          <w:sz w:val="22"/>
          <w:szCs w:val="22"/>
        </w:rPr>
        <w:t>？謂欲界繫善戒，色、無色界繫出要寂靜善正受，學法、無學法，及數滅。云何</w:t>
      </w:r>
      <w:r w:rsidRPr="009C4B91">
        <w:rPr>
          <w:rFonts w:eastAsia="標楷體" w:hint="eastAsia"/>
          <w:b/>
          <w:sz w:val="22"/>
          <w:szCs w:val="22"/>
        </w:rPr>
        <w:t>非出法</w:t>
      </w:r>
      <w:r w:rsidRPr="009C4B91">
        <w:rPr>
          <w:rFonts w:eastAsia="標楷體" w:hint="eastAsia"/>
          <w:sz w:val="22"/>
          <w:szCs w:val="22"/>
        </w:rPr>
        <w:t>？謂除欲界繫善戒，餘欲界繫法；除色、無色界繫出要寂靜善正受，餘色、無色界繫法；及虛空、非數滅。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rStyle w:val="a"/>
          <w:sz w:val="22"/>
          <w:szCs w:val="22"/>
        </w:rPr>
        <w:t>（大正</w:t>
      </w:r>
      <w:r w:rsidRPr="009C4B91">
        <w:rPr>
          <w:rStyle w:val="a"/>
          <w:sz w:val="22"/>
          <w:szCs w:val="22"/>
        </w:rPr>
        <w:t>26</w:t>
      </w:r>
      <w:r w:rsidRPr="009C4B91">
        <w:rPr>
          <w:rStyle w:val="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649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sz w:val="22"/>
          <w:szCs w:val="22"/>
        </w:rPr>
        <w:t>9</w:t>
      </w:r>
      <w:r w:rsidRPr="009C4B91">
        <w:rPr>
          <w:rStyle w:val="a"/>
          <w:sz w:val="22"/>
          <w:szCs w:val="22"/>
        </w:rPr>
        <w:t>-</w:t>
      </w:r>
      <w:r w:rsidRPr="009C4B91">
        <w:rPr>
          <w:rStyle w:val="a"/>
          <w:rFonts w:eastAsia="Roman Unicode" w:cs="Roman Unicode"/>
          <w:sz w:val="22"/>
          <w:szCs w:val="22"/>
        </w:rPr>
        <w:t>a</w:t>
      </w:r>
      <w:r w:rsidRPr="009C4B91">
        <w:rPr>
          <w:rStyle w:val="a"/>
          <w:sz w:val="22"/>
          <w:szCs w:val="22"/>
        </w:rPr>
        <w:t>14</w:t>
      </w:r>
      <w:r w:rsidRPr="009C4B91">
        <w:rPr>
          <w:rStyle w:val="a"/>
          <w:sz w:val="22"/>
          <w:szCs w:val="22"/>
        </w:rPr>
        <w:t>）</w:t>
      </w:r>
    </w:p>
    <w:p w14:paraId="068F8289" w14:textId="77777777" w:rsidR="00A668E2" w:rsidRPr="009C4B91" w:rsidRDefault="00A668E2" w:rsidP="009C4B91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）參見《品類足論》卷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Style w:val="a"/>
          <w:sz w:val="22"/>
          <w:szCs w:val="22"/>
        </w:rPr>
        <w:t>（大正</w:t>
      </w:r>
      <w:r w:rsidRPr="009C4B91">
        <w:rPr>
          <w:rStyle w:val="a"/>
          <w:sz w:val="22"/>
          <w:szCs w:val="22"/>
        </w:rPr>
        <w:t>26</w:t>
      </w:r>
      <w:r w:rsidRPr="009C4B91">
        <w:rPr>
          <w:rStyle w:val="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716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19-23</w:t>
      </w:r>
      <w:r w:rsidRPr="009C4B91">
        <w:rPr>
          <w:rStyle w:val="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「離法」、「非離法」。</w:t>
      </w:r>
    </w:p>
  </w:footnote>
  <w:footnote w:id="124">
    <w:p w14:paraId="4A8F6450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食〕－【宋】【元】【明】【宮】。（大正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r w:rsidRPr="009C4B91">
        <w:rPr>
          <w:sz w:val="22"/>
          <w:szCs w:val="22"/>
        </w:rPr>
        <w:t>）</w:t>
      </w:r>
    </w:p>
  </w:footnote>
  <w:footnote w:id="125">
    <w:p w14:paraId="7A0820C8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30</w:t>
      </w:r>
      <w:r w:rsidRPr="009C4B91">
        <w:rPr>
          <w:rStyle w:val="a"/>
          <w:sz w:val="22"/>
          <w:szCs w:val="22"/>
        </w:rPr>
        <w:t>（大正</w:t>
      </w:r>
      <w:r w:rsidRPr="009C4B91">
        <w:rPr>
          <w:rStyle w:val="a"/>
          <w:sz w:val="22"/>
          <w:szCs w:val="22"/>
        </w:rPr>
        <w:t>25</w:t>
      </w:r>
      <w:r w:rsidRPr="009C4B91">
        <w:rPr>
          <w:rStyle w:val="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277</w:t>
      </w:r>
      <w:r w:rsidRPr="009C4B91">
        <w:rPr>
          <w:rStyle w:val="a"/>
          <w:rFonts w:eastAsia="Roman Unicode" w:cs="Roman Unicode"/>
          <w:sz w:val="22"/>
          <w:szCs w:val="22"/>
        </w:rPr>
        <w:t>b</w:t>
      </w:r>
      <w:r w:rsidRPr="009C4B91">
        <w:rPr>
          <w:rStyle w:val="a"/>
          <w:sz w:val="22"/>
          <w:szCs w:val="22"/>
        </w:rPr>
        <w:t>10-279</w:t>
      </w:r>
      <w:r w:rsidRPr="009C4B91">
        <w:rPr>
          <w:rStyle w:val="a"/>
          <w:rFonts w:eastAsia="Roman Unicode" w:cs="Roman Unicode"/>
          <w:sz w:val="22"/>
          <w:szCs w:val="22"/>
        </w:rPr>
        <w:t>b</w:t>
      </w:r>
      <w:r w:rsidRPr="009C4B91">
        <w:rPr>
          <w:rStyle w:val="a"/>
          <w:sz w:val="22"/>
          <w:szCs w:val="22"/>
        </w:rPr>
        <w:t>1</w:t>
      </w:r>
      <w:r w:rsidRPr="009C4B91">
        <w:rPr>
          <w:rStyle w:val="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126">
    <w:p w14:paraId="24DEA30D" w14:textId="77777777" w:rsidR="00A668E2" w:rsidRPr="009C4B91" w:rsidRDefault="00A668E2" w:rsidP="009C4B91">
      <w:pPr>
        <w:pStyle w:val="NoSpacing"/>
        <w:tabs>
          <w:tab w:val="left" w:pos="1680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┌十不善道［助道戒］</w:t>
      </w:r>
    </w:p>
    <w:p w14:paraId="0C21F015" w14:textId="77777777" w:rsidR="00A668E2" w:rsidRPr="009C4B91" w:rsidRDefault="00A668E2" w:rsidP="009C4B91">
      <w:pPr>
        <w:pStyle w:val="NoSpacing"/>
        <w:tabs>
          <w:tab w:val="left" w:pos="168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菩薩二種破戒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┴向二乘地</w:t>
      </w:r>
      <w:r w:rsidRPr="009C4B91">
        <w:rPr>
          <w:sz w:val="22"/>
          <w:szCs w:val="22"/>
        </w:rPr>
        <w:t xml:space="preserve">　　　　　　　</w:t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hint="eastAsia"/>
          <w:sz w:val="22"/>
          <w:szCs w:val="22"/>
        </w:rPr>
        <w:t>（印順法師，《大智度論筆記》［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r w:rsidRPr="009C4B91">
        <w:rPr>
          <w:rFonts w:hint="eastAsia"/>
          <w:sz w:val="22"/>
          <w:szCs w:val="22"/>
        </w:rPr>
        <w:t>）</w:t>
      </w:r>
    </w:p>
  </w:footnote>
  <w:footnote w:id="127">
    <w:p w14:paraId="0D041E9D" w14:textId="77777777" w:rsidR="00A668E2" w:rsidRPr="009C4B91" w:rsidRDefault="00A668E2" w:rsidP="00850B38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《大正藏》原作「遂」，今依《高麗藏》作「逐」（第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1185a9</w:t>
      </w:r>
      <w:r w:rsidRPr="009C4B91">
        <w:rPr>
          <w:rFonts w:hint="eastAsia"/>
          <w:sz w:val="22"/>
          <w:szCs w:val="22"/>
        </w:rPr>
        <w:t>）。</w:t>
      </w:r>
    </w:p>
  </w:footnote>
  <w:footnote w:id="128">
    <w:p w14:paraId="72171D5C" w14:textId="77777777" w:rsidR="00A668E2" w:rsidRPr="009C4B91" w:rsidRDefault="00A668E2" w:rsidP="00850B38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者＋（則）【宋】【元】【明】【宮】。（大正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.8</w:t>
      </w:r>
      <w:r w:rsidRPr="009C4B91">
        <w:rPr>
          <w:sz w:val="22"/>
          <w:szCs w:val="22"/>
        </w:rPr>
        <w:t>）</w:t>
      </w:r>
    </w:p>
  </w:footnote>
  <w:footnote w:id="129">
    <w:p w14:paraId="7BCE58B1" w14:textId="77777777" w:rsidR="00A668E2" w:rsidRPr="009C4B91" w:rsidRDefault="00A668E2" w:rsidP="00850B38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屎＝</w:t>
      </w:r>
      <w:r w:rsidRPr="009C4B91">
        <w:rPr>
          <w:rStyle w:val="gaiji"/>
          <w:rFonts w:hint="default"/>
          <w:sz w:val="22"/>
          <w:szCs w:val="22"/>
        </w:rPr>
        <w:t>[尿/衣]</w:t>
      </w:r>
      <w:r w:rsidRPr="009C4B91">
        <w:rPr>
          <w:rFonts w:hint="eastAsia"/>
          <w:sz w:val="22"/>
          <w:szCs w:val="22"/>
        </w:rPr>
        <w:t>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.9</w:t>
      </w:r>
      <w:r w:rsidRPr="009C4B91">
        <w:rPr>
          <w:sz w:val="22"/>
          <w:szCs w:val="22"/>
        </w:rPr>
        <w:t>）</w:t>
      </w:r>
    </w:p>
  </w:footnote>
  <w:footnote w:id="130">
    <w:p w14:paraId="362D6B53" w14:textId="77777777" w:rsidR="00A668E2" w:rsidRPr="009C4B91" w:rsidRDefault="00A668E2" w:rsidP="00850B38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污＝汗【明】。（大正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.10</w:t>
      </w:r>
      <w:r w:rsidRPr="009C4B91">
        <w:rPr>
          <w:sz w:val="22"/>
          <w:szCs w:val="22"/>
        </w:rPr>
        <w:t>）</w:t>
      </w:r>
    </w:p>
  </w:footnote>
  <w:footnote w:id="131">
    <w:p w14:paraId="077B0DB9" w14:textId="77777777" w:rsidR="00A668E2" w:rsidRPr="009C4B91" w:rsidRDefault="00A668E2" w:rsidP="00850B38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割＝害【宋】【元】【明】【宮】。（大正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.11</w:t>
      </w:r>
      <w:r w:rsidRPr="009C4B91">
        <w:rPr>
          <w:sz w:val="22"/>
          <w:szCs w:val="22"/>
        </w:rPr>
        <w:t>）</w:t>
      </w:r>
    </w:p>
  </w:footnote>
  <w:footnote w:id="132">
    <w:p w14:paraId="16CA1906" w14:textId="77777777" w:rsidR="00A668E2" w:rsidRPr="009C4B91" w:rsidRDefault="00A668E2" w:rsidP="009C4B91">
      <w:pPr>
        <w:pStyle w:val="NoSpacing"/>
        <w:tabs>
          <w:tab w:val="left" w:pos="3206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┌得無量戒律儀────攝律儀［在家不具此］</w:t>
      </w:r>
    </w:p>
    <w:p w14:paraId="622EB21A" w14:textId="77777777" w:rsidR="00A668E2" w:rsidRPr="009C4B91" w:rsidRDefault="00A668E2" w:rsidP="009C4B91">
      <w:pPr>
        <w:pStyle w:val="NoSpacing"/>
        <w:tabs>
          <w:tab w:val="left" w:pos="320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出家人三種戒，名尸羅波羅蜜</w:t>
      </w: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┤具足四十種善道───攝善法</w:t>
      </w:r>
    </w:p>
    <w:p w14:paraId="34736EC1" w14:textId="77777777" w:rsidR="00A668E2" w:rsidRPr="009C4B91" w:rsidRDefault="00A668E2" w:rsidP="009C4B91">
      <w:pPr>
        <w:pStyle w:val="NoSpacing"/>
        <w:tabs>
          <w:tab w:val="left" w:pos="3206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bCs/>
          <w:sz w:val="22"/>
          <w:szCs w:val="22"/>
        </w:rPr>
        <w:tab/>
      </w:r>
      <w:r w:rsidRPr="009C4B91">
        <w:rPr>
          <w:rFonts w:hint="eastAsia"/>
          <w:bCs/>
          <w:sz w:val="22"/>
          <w:szCs w:val="22"/>
        </w:rPr>
        <w:t>└深入實相過二乘地──益有情</w:t>
      </w:r>
    </w:p>
    <w:p w14:paraId="4B6CBDC0" w14:textId="77777777" w:rsidR="00A668E2" w:rsidRPr="009C4B91" w:rsidRDefault="00A668E2" w:rsidP="009C4B91">
      <w:pPr>
        <w:pStyle w:val="NoSpacing"/>
        <w:tabs>
          <w:tab w:val="right" w:pos="9070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bCs/>
          <w:sz w:val="22"/>
          <w:szCs w:val="22"/>
        </w:rPr>
        <w:tab/>
      </w:r>
      <w:r w:rsidR="00CC296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rFonts w:hint="eastAsia"/>
          <w:bCs/>
          <w:sz w:val="22"/>
          <w:szCs w:val="22"/>
        </w:rPr>
        <w:t>（印順法師，《大智度論筆記》［</w:t>
      </w:r>
      <w:r w:rsidRPr="009C4B91">
        <w:rPr>
          <w:bCs/>
          <w:sz w:val="22"/>
          <w:szCs w:val="22"/>
        </w:rPr>
        <w:t>B032</w:t>
      </w:r>
      <w:r w:rsidRPr="009C4B91">
        <w:rPr>
          <w:rFonts w:hint="eastAsia"/>
          <w:bCs/>
          <w:sz w:val="22"/>
          <w:szCs w:val="22"/>
        </w:rPr>
        <w:t>］</w:t>
      </w:r>
      <w:r w:rsidRPr="009C4B91">
        <w:rPr>
          <w:rFonts w:hint="eastAsia"/>
          <w:bCs/>
          <w:sz w:val="22"/>
          <w:szCs w:val="22"/>
        </w:rPr>
        <w:t>p.</w:t>
      </w:r>
      <w:r w:rsidRPr="009C4B91">
        <w:rPr>
          <w:bCs/>
          <w:sz w:val="22"/>
          <w:szCs w:val="22"/>
        </w:rPr>
        <w:t>176</w:t>
      </w:r>
      <w:r w:rsidRPr="009C4B91">
        <w:rPr>
          <w:rFonts w:hint="eastAsia"/>
          <w:bCs/>
          <w:sz w:val="22"/>
          <w:szCs w:val="22"/>
        </w:rPr>
        <w:t>）</w:t>
      </w:r>
    </w:p>
    <w:p w14:paraId="25B84E36" w14:textId="77777777" w:rsidR="00A668E2" w:rsidRPr="009C4B91" w:rsidRDefault="00A668E2" w:rsidP="009C4B91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※四十種善道：自作十善道、教他行十善道、讚歎十善道法、歡喜讚歎行十善道者。</w:t>
      </w:r>
    </w:p>
  </w:footnote>
  <w:footnote w:id="133">
    <w:p w14:paraId="2A9D30D4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《摩訶般若波羅蜜經》卷</w:t>
      </w:r>
      <w:r w:rsidRPr="009C4B91">
        <w:rPr>
          <w:rFonts w:hint="eastAsia"/>
          <w:sz w:val="22"/>
          <w:szCs w:val="22"/>
        </w:rPr>
        <w:t>13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46 </w:t>
      </w:r>
      <w:r w:rsidRPr="009C4B91">
        <w:rPr>
          <w:rFonts w:hint="eastAsia"/>
          <w:sz w:val="22"/>
          <w:szCs w:val="22"/>
        </w:rPr>
        <w:t>魔事品〉：</w:t>
      </w:r>
    </w:p>
    <w:p w14:paraId="6B670C3B" w14:textId="77777777" w:rsidR="00A668E2" w:rsidRPr="009C4B91" w:rsidRDefault="002709B5" w:rsidP="009C4B91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「須菩提！譬如人得無價摩尼珠，反持比水精珠。須菩提！於汝意云何，是人為黠不？」</w:t>
      </w:r>
    </w:p>
    <w:p w14:paraId="6B4D1DC1" w14:textId="77777777" w:rsidR="00A668E2" w:rsidRPr="009C4B91" w:rsidRDefault="00A668E2" w:rsidP="009C4B91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須菩提言：「為不黠。」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319c4-6</w:t>
      </w:r>
      <w:r w:rsidRPr="009C4B91">
        <w:rPr>
          <w:rFonts w:hint="eastAsia"/>
          <w:sz w:val="22"/>
          <w:szCs w:val="22"/>
        </w:rPr>
        <w:t>）</w:t>
      </w:r>
    </w:p>
  </w:footnote>
  <w:footnote w:id="134">
    <w:p w14:paraId="087B6BBA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自＝一【宋】【元】【明】【宮】。（大正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</w:t>
      </w:r>
      <w:r w:rsidRPr="009C4B91">
        <w:rPr>
          <w:sz w:val="22"/>
          <w:szCs w:val="22"/>
        </w:rPr>
        <w:t>）</w:t>
      </w:r>
    </w:p>
  </w:footnote>
  <w:footnote w:id="135">
    <w:p w14:paraId="01E086BB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忍法＝法忍【石】。（大正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.2</w:t>
      </w:r>
      <w:r w:rsidRPr="009C4B91">
        <w:rPr>
          <w:sz w:val="22"/>
          <w:szCs w:val="22"/>
        </w:rPr>
        <w:t>）</w:t>
      </w:r>
    </w:p>
  </w:footnote>
  <w:footnote w:id="136">
    <w:p w14:paraId="1D9D6457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去＝</w:t>
      </w:r>
      <w:r w:rsidRPr="009C4B91">
        <w:rPr>
          <w:rStyle w:val="gaiji"/>
          <w:rFonts w:hint="default"/>
          <w:sz w:val="22"/>
          <w:szCs w:val="22"/>
        </w:rPr>
        <w:t>却</w:t>
      </w:r>
      <w:r w:rsidRPr="009C4B91">
        <w:rPr>
          <w:rFonts w:hint="eastAsia"/>
          <w:sz w:val="22"/>
          <w:szCs w:val="22"/>
        </w:rPr>
        <w:t>【宋】【元】【明】【宮】。（大正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.3</w:t>
      </w:r>
      <w:r w:rsidRPr="009C4B91">
        <w:rPr>
          <w:sz w:val="22"/>
          <w:szCs w:val="22"/>
        </w:rPr>
        <w:t>）</w:t>
      </w:r>
    </w:p>
  </w:footnote>
  <w:footnote w:id="137">
    <w:p w14:paraId="3A1F1E1F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德＝得【宋】【元】【明】【宮】【石】。（大正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.4</w:t>
      </w:r>
      <w:r w:rsidRPr="009C4B91">
        <w:rPr>
          <w:sz w:val="22"/>
          <w:szCs w:val="22"/>
        </w:rPr>
        <w:t>）</w:t>
      </w:r>
    </w:p>
  </w:footnote>
  <w:footnote w:id="138">
    <w:p w14:paraId="56D364CD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螫＝說【石】。（大正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.5</w:t>
      </w:r>
      <w:r w:rsidRPr="009C4B91">
        <w:rPr>
          <w:sz w:val="22"/>
          <w:szCs w:val="22"/>
        </w:rPr>
        <w:t>）</w:t>
      </w:r>
    </w:p>
  </w:footnote>
  <w:footnote w:id="139">
    <w:p w14:paraId="06CEE8A3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軟＝濡【宮】【石】。（大正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r w:rsidRPr="009C4B91">
        <w:rPr>
          <w:sz w:val="22"/>
          <w:szCs w:val="22"/>
        </w:rPr>
        <w:t>）</w:t>
      </w:r>
    </w:p>
  </w:footnote>
  <w:footnote w:id="140">
    <w:p w14:paraId="4ABF78BA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說諸＝諸說【宮】。（大正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r w:rsidRPr="009C4B91">
        <w:rPr>
          <w:sz w:val="22"/>
          <w:szCs w:val="22"/>
        </w:rPr>
        <w:t>）</w:t>
      </w:r>
    </w:p>
  </w:footnote>
  <w:footnote w:id="141">
    <w:p w14:paraId="2E87444C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《大正藏》原作「樂」，今依《高麗藏》作「槃」（第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1186a5</w:t>
      </w:r>
      <w:r w:rsidRPr="009C4B91">
        <w:rPr>
          <w:rFonts w:hint="eastAsia"/>
          <w:sz w:val="22"/>
          <w:szCs w:val="22"/>
        </w:rPr>
        <w:t>）。</w:t>
      </w:r>
    </w:p>
  </w:footnote>
  <w:footnote w:id="142">
    <w:p w14:paraId="1653F174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有＝者【宮】。（大正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.8</w:t>
      </w:r>
      <w:r w:rsidRPr="009C4B91">
        <w:rPr>
          <w:sz w:val="22"/>
          <w:szCs w:val="22"/>
        </w:rPr>
        <w:t>）</w:t>
      </w:r>
    </w:p>
  </w:footnote>
  <w:footnote w:id="143">
    <w:p w14:paraId="2D629A73" w14:textId="0631D0D7" w:rsidR="00A668E2" w:rsidRPr="009C4B91" w:rsidRDefault="00A668E2" w:rsidP="009C4B91">
      <w:pPr>
        <w:pStyle w:val="NoSpacing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="00320135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┌無相寂滅，無戲論，如涅槃</w:t>
      </w:r>
    </w:p>
    <w:p w14:paraId="3ACC072B" w14:textId="40257836" w:rsidR="00A668E2" w:rsidRPr="009C4B91" w:rsidRDefault="00A668E2" w:rsidP="009C4B91">
      <w:pPr>
        <w:pStyle w:val="NoSpacing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無為有二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┴相待無，因有而生</w:t>
      </w:r>
      <w:r w:rsidRPr="009C4B91">
        <w:rPr>
          <w:sz w:val="22"/>
          <w:szCs w:val="22"/>
        </w:rPr>
        <w:tab/>
      </w:r>
      <w:r w:rsidR="00320135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175" w:name="_GoBack"/>
      <w:bookmarkEnd w:id="175"/>
      <w:r w:rsidRPr="009C4B91">
        <w:rPr>
          <w:rFonts w:hint="eastAsia"/>
          <w:sz w:val="22"/>
          <w:szCs w:val="22"/>
        </w:rPr>
        <w:t>（印順法師，《大智度論筆記》［</w:t>
      </w:r>
      <w:r w:rsidRPr="009C4B91">
        <w:rPr>
          <w:sz w:val="22"/>
          <w:szCs w:val="22"/>
        </w:rPr>
        <w:t>B032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176</w:t>
      </w:r>
      <w:r w:rsidRPr="009C4B91">
        <w:rPr>
          <w:rFonts w:hint="eastAsia"/>
          <w:sz w:val="22"/>
          <w:szCs w:val="22"/>
        </w:rPr>
        <w:t>）</w:t>
      </w:r>
    </w:p>
  </w:footnote>
  <w:footnote w:id="144">
    <w:p w14:paraId="403BCAD9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"/>
          <w:sz w:val="22"/>
          <w:szCs w:val="22"/>
        </w:rPr>
        <w:t>卷</w:t>
      </w:r>
      <w:r w:rsidRPr="009C4B91">
        <w:rPr>
          <w:rStyle w:val="a"/>
          <w:sz w:val="22"/>
          <w:szCs w:val="22"/>
        </w:rPr>
        <w:t>12</w:t>
      </w:r>
      <w:r w:rsidRPr="009C4B91">
        <w:rPr>
          <w:rStyle w:val="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147</w:t>
      </w:r>
      <w:r w:rsidRPr="009C4B91">
        <w:rPr>
          <w:rStyle w:val="a"/>
          <w:rFonts w:eastAsia="Roman Unicode" w:cs="Roman Unicode"/>
          <w:sz w:val="22"/>
          <w:szCs w:val="22"/>
        </w:rPr>
        <w:t>b</w:t>
      </w:r>
      <w:r w:rsidRPr="009C4B91">
        <w:rPr>
          <w:rStyle w:val="a"/>
          <w:sz w:val="22"/>
          <w:szCs w:val="22"/>
        </w:rPr>
        <w:t>8-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21</w:t>
      </w:r>
      <w:r w:rsidRPr="009C4B91">
        <w:rPr>
          <w:rStyle w:val="a"/>
          <w:sz w:val="22"/>
          <w:szCs w:val="22"/>
        </w:rPr>
        <w:t>）、卷</w:t>
      </w:r>
      <w:r w:rsidRPr="009C4B91">
        <w:rPr>
          <w:rStyle w:val="a"/>
          <w:sz w:val="22"/>
          <w:szCs w:val="22"/>
        </w:rPr>
        <w:t>15</w:t>
      </w:r>
      <w:r w:rsidRPr="009C4B91">
        <w:rPr>
          <w:rStyle w:val="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170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15-171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7</w:t>
      </w:r>
      <w:r w:rsidRPr="009C4B91">
        <w:rPr>
          <w:rStyle w:val="a"/>
          <w:sz w:val="22"/>
          <w:szCs w:val="22"/>
        </w:rPr>
        <w:t>）、卷</w:t>
      </w:r>
      <w:r w:rsidRPr="009C4B91">
        <w:rPr>
          <w:rStyle w:val="a"/>
          <w:sz w:val="22"/>
          <w:szCs w:val="22"/>
        </w:rPr>
        <w:t>18</w:t>
      </w:r>
      <w:r w:rsidRPr="009C4B91">
        <w:rPr>
          <w:rStyle w:val="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194</w:t>
      </w:r>
      <w:r w:rsidRPr="009C4B91">
        <w:rPr>
          <w:rStyle w:val="a"/>
          <w:rFonts w:eastAsia="Roman Unicode" w:cs="Roman Unicode"/>
          <w:sz w:val="22"/>
          <w:szCs w:val="22"/>
        </w:rPr>
        <w:t>b</w:t>
      </w:r>
      <w:r w:rsidRPr="009C4B91">
        <w:rPr>
          <w:rStyle w:val="a"/>
          <w:sz w:val="22"/>
          <w:szCs w:val="22"/>
        </w:rPr>
        <w:t>1-195</w:t>
      </w:r>
      <w:r w:rsidRPr="009C4B91">
        <w:rPr>
          <w:rStyle w:val="a"/>
          <w:rFonts w:eastAsia="Roman Unicode" w:cs="Roman Unicode"/>
          <w:sz w:val="22"/>
          <w:szCs w:val="22"/>
        </w:rPr>
        <w:t>a</w:t>
      </w:r>
      <w:r w:rsidRPr="009C4B91">
        <w:rPr>
          <w:rStyle w:val="a"/>
          <w:sz w:val="22"/>
          <w:szCs w:val="22"/>
        </w:rPr>
        <w:t>11</w:t>
      </w:r>
      <w:r w:rsidRPr="009C4B91">
        <w:rPr>
          <w:rStyle w:val="a"/>
          <w:sz w:val="22"/>
          <w:szCs w:val="22"/>
        </w:rPr>
        <w:t>）、卷</w:t>
      </w:r>
      <w:r w:rsidRPr="009C4B91">
        <w:rPr>
          <w:rStyle w:val="a"/>
          <w:sz w:val="22"/>
          <w:szCs w:val="22"/>
        </w:rPr>
        <w:t>31</w:t>
      </w:r>
      <w:r w:rsidRPr="009C4B91">
        <w:rPr>
          <w:rStyle w:val="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"/>
          <w:sz w:val="22"/>
          <w:szCs w:val="22"/>
        </w:rPr>
        <w:t>293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22-</w:t>
      </w:r>
      <w:r w:rsidRPr="009C4B91">
        <w:rPr>
          <w:rStyle w:val="a"/>
          <w:rFonts w:eastAsia="Roman Unicode" w:cs="Roman Unicode"/>
          <w:sz w:val="22"/>
          <w:szCs w:val="22"/>
        </w:rPr>
        <w:t>c</w:t>
      </w:r>
      <w:r w:rsidRPr="009C4B91">
        <w:rPr>
          <w:rStyle w:val="a"/>
          <w:sz w:val="22"/>
          <w:szCs w:val="22"/>
        </w:rPr>
        <w:t>27</w:t>
      </w:r>
      <w:r w:rsidRPr="009C4B91">
        <w:rPr>
          <w:rStyle w:val="a"/>
          <w:sz w:val="22"/>
          <w:szCs w:val="22"/>
        </w:rPr>
        <w:t>）。</w:t>
      </w:r>
    </w:p>
  </w:footnote>
  <w:footnote w:id="145">
    <w:p w14:paraId="50E1B295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不見虛誑即諸法實。（印順法師，《大智度論筆記》〔</w:t>
      </w:r>
      <w:r w:rsidRPr="009C4B91">
        <w:rPr>
          <w:rFonts w:hint="eastAsia"/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p.315</w:t>
      </w:r>
      <w:r w:rsidRPr="009C4B91">
        <w:rPr>
          <w:rFonts w:hint="eastAsia"/>
          <w:sz w:val="22"/>
          <w:szCs w:val="22"/>
        </w:rPr>
        <w:t>）</w:t>
      </w:r>
    </w:p>
  </w:footnote>
  <w:footnote w:id="146">
    <w:p w14:paraId="7D8CF077" w14:textId="77777777" w:rsidR="00A668E2" w:rsidRPr="009C4B91" w:rsidRDefault="00A668E2" w:rsidP="009C4B9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FootnoteReference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為、無為皆空。（印順法師，《大智度論筆記》〔</w:t>
      </w:r>
      <w:r w:rsidRPr="009C4B91">
        <w:rPr>
          <w:rFonts w:hint="eastAsia"/>
          <w:sz w:val="22"/>
          <w:szCs w:val="22"/>
        </w:rPr>
        <w:t>E015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p.312</w:t>
      </w:r>
      <w:r w:rsidRPr="009C4B9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8F001" w14:textId="77777777" w:rsidR="00A668E2" w:rsidRDefault="00A668E2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7D0A1" w14:textId="77777777" w:rsidR="00A668E2" w:rsidRPr="00D437F3" w:rsidRDefault="00A668E2" w:rsidP="00D437F3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E8CDB2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8513626"/>
    <w:multiLevelType w:val="hybridMultilevel"/>
    <w:tmpl w:val="911EAFA4"/>
    <w:lvl w:ilvl="0" w:tplc="F25E842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83947"/>
    <w:multiLevelType w:val="hybridMultilevel"/>
    <w:tmpl w:val="42C4D5E2"/>
    <w:lvl w:ilvl="0" w:tplc="4E7EB222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C5527A"/>
    <w:multiLevelType w:val="hybridMultilevel"/>
    <w:tmpl w:val="E0A60660"/>
    <w:lvl w:ilvl="0" w:tplc="458EDC0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CA04E23"/>
    <w:multiLevelType w:val="hybridMultilevel"/>
    <w:tmpl w:val="31063510"/>
    <w:lvl w:ilvl="0" w:tplc="45FEB43E">
      <w:start w:val="1"/>
      <w:numFmt w:val="taiwaneseCountingThousand"/>
      <w:lvlText w:val="%1、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5">
    <w:nsid w:val="57040508"/>
    <w:multiLevelType w:val="hybridMultilevel"/>
    <w:tmpl w:val="5DFAC898"/>
    <w:lvl w:ilvl="0" w:tplc="2CBEE242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4B5FA0"/>
    <w:multiLevelType w:val="hybridMultilevel"/>
    <w:tmpl w:val="607E2628"/>
    <w:lvl w:ilvl="0" w:tplc="C1FC87C6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A1D6BBF"/>
    <w:multiLevelType w:val="hybridMultilevel"/>
    <w:tmpl w:val="A38234C6"/>
    <w:lvl w:ilvl="0" w:tplc="88547C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57C"/>
    <w:rsid w:val="0000102E"/>
    <w:rsid w:val="00015340"/>
    <w:rsid w:val="000161AC"/>
    <w:rsid w:val="00060C8B"/>
    <w:rsid w:val="00061B37"/>
    <w:rsid w:val="00067A50"/>
    <w:rsid w:val="00092F10"/>
    <w:rsid w:val="000B210D"/>
    <w:rsid w:val="000B4F32"/>
    <w:rsid w:val="000B710A"/>
    <w:rsid w:val="000B7791"/>
    <w:rsid w:val="00127AA8"/>
    <w:rsid w:val="0016637C"/>
    <w:rsid w:val="00175D76"/>
    <w:rsid w:val="00176F6A"/>
    <w:rsid w:val="00182862"/>
    <w:rsid w:val="001938AC"/>
    <w:rsid w:val="001A680A"/>
    <w:rsid w:val="001B2593"/>
    <w:rsid w:val="001D04A1"/>
    <w:rsid w:val="001D482E"/>
    <w:rsid w:val="001D5853"/>
    <w:rsid w:val="001E57DB"/>
    <w:rsid w:val="001F0668"/>
    <w:rsid w:val="00213311"/>
    <w:rsid w:val="00217C04"/>
    <w:rsid w:val="00233DD5"/>
    <w:rsid w:val="0024050F"/>
    <w:rsid w:val="00243971"/>
    <w:rsid w:val="00252D17"/>
    <w:rsid w:val="002553E9"/>
    <w:rsid w:val="002709B5"/>
    <w:rsid w:val="00274792"/>
    <w:rsid w:val="00286F63"/>
    <w:rsid w:val="002D34C5"/>
    <w:rsid w:val="002D5356"/>
    <w:rsid w:val="002E0C9F"/>
    <w:rsid w:val="002E4CD8"/>
    <w:rsid w:val="002F61CB"/>
    <w:rsid w:val="003049A9"/>
    <w:rsid w:val="00314AAA"/>
    <w:rsid w:val="00320135"/>
    <w:rsid w:val="003219F8"/>
    <w:rsid w:val="00331D5F"/>
    <w:rsid w:val="0034407A"/>
    <w:rsid w:val="00356AFA"/>
    <w:rsid w:val="00365D62"/>
    <w:rsid w:val="00370677"/>
    <w:rsid w:val="00384026"/>
    <w:rsid w:val="0039112A"/>
    <w:rsid w:val="003920B3"/>
    <w:rsid w:val="003949CE"/>
    <w:rsid w:val="003D7071"/>
    <w:rsid w:val="003E545D"/>
    <w:rsid w:val="003F32F5"/>
    <w:rsid w:val="00417B41"/>
    <w:rsid w:val="0043157C"/>
    <w:rsid w:val="00462180"/>
    <w:rsid w:val="00462752"/>
    <w:rsid w:val="00472977"/>
    <w:rsid w:val="004801D9"/>
    <w:rsid w:val="00497332"/>
    <w:rsid w:val="004C3749"/>
    <w:rsid w:val="004C5906"/>
    <w:rsid w:val="004D0942"/>
    <w:rsid w:val="004E1694"/>
    <w:rsid w:val="004F114C"/>
    <w:rsid w:val="00513EF8"/>
    <w:rsid w:val="005916C4"/>
    <w:rsid w:val="005A3C01"/>
    <w:rsid w:val="005C06CE"/>
    <w:rsid w:val="005C7C89"/>
    <w:rsid w:val="005D3DB6"/>
    <w:rsid w:val="005E4B9C"/>
    <w:rsid w:val="006147ED"/>
    <w:rsid w:val="006417A2"/>
    <w:rsid w:val="00651997"/>
    <w:rsid w:val="006527FF"/>
    <w:rsid w:val="0066113E"/>
    <w:rsid w:val="0069008D"/>
    <w:rsid w:val="006938C4"/>
    <w:rsid w:val="00696D4C"/>
    <w:rsid w:val="006B455D"/>
    <w:rsid w:val="006C6864"/>
    <w:rsid w:val="0070163D"/>
    <w:rsid w:val="007470AB"/>
    <w:rsid w:val="00771AF7"/>
    <w:rsid w:val="007802DC"/>
    <w:rsid w:val="00784214"/>
    <w:rsid w:val="0078770A"/>
    <w:rsid w:val="007902EF"/>
    <w:rsid w:val="007A6354"/>
    <w:rsid w:val="007B1B12"/>
    <w:rsid w:val="007C5CFB"/>
    <w:rsid w:val="008307D9"/>
    <w:rsid w:val="00831870"/>
    <w:rsid w:val="00833157"/>
    <w:rsid w:val="00833B4D"/>
    <w:rsid w:val="008419E6"/>
    <w:rsid w:val="0084733E"/>
    <w:rsid w:val="00850B38"/>
    <w:rsid w:val="00853BDA"/>
    <w:rsid w:val="00884F36"/>
    <w:rsid w:val="00887805"/>
    <w:rsid w:val="00890E72"/>
    <w:rsid w:val="008A0188"/>
    <w:rsid w:val="008A4FB5"/>
    <w:rsid w:val="008C083E"/>
    <w:rsid w:val="008D5069"/>
    <w:rsid w:val="008E4C82"/>
    <w:rsid w:val="00905789"/>
    <w:rsid w:val="00947C42"/>
    <w:rsid w:val="0095227E"/>
    <w:rsid w:val="00963BF3"/>
    <w:rsid w:val="00975A10"/>
    <w:rsid w:val="009906E7"/>
    <w:rsid w:val="00991ADC"/>
    <w:rsid w:val="00995EA1"/>
    <w:rsid w:val="009B2E7F"/>
    <w:rsid w:val="009C2ECF"/>
    <w:rsid w:val="009C4B91"/>
    <w:rsid w:val="009D21AD"/>
    <w:rsid w:val="009E1138"/>
    <w:rsid w:val="009E5A36"/>
    <w:rsid w:val="00A077ED"/>
    <w:rsid w:val="00A33652"/>
    <w:rsid w:val="00A33FB3"/>
    <w:rsid w:val="00A668E2"/>
    <w:rsid w:val="00A826A6"/>
    <w:rsid w:val="00AC0BC0"/>
    <w:rsid w:val="00AC56A9"/>
    <w:rsid w:val="00AD1167"/>
    <w:rsid w:val="00AD64EB"/>
    <w:rsid w:val="00B02753"/>
    <w:rsid w:val="00B6683E"/>
    <w:rsid w:val="00B83F1D"/>
    <w:rsid w:val="00B93F50"/>
    <w:rsid w:val="00BA0419"/>
    <w:rsid w:val="00BC6397"/>
    <w:rsid w:val="00BD3790"/>
    <w:rsid w:val="00C0309F"/>
    <w:rsid w:val="00C10D42"/>
    <w:rsid w:val="00C10E52"/>
    <w:rsid w:val="00C12547"/>
    <w:rsid w:val="00C21C68"/>
    <w:rsid w:val="00C2442D"/>
    <w:rsid w:val="00C250A3"/>
    <w:rsid w:val="00C2607F"/>
    <w:rsid w:val="00C31A52"/>
    <w:rsid w:val="00C44DD3"/>
    <w:rsid w:val="00C65725"/>
    <w:rsid w:val="00C77A9A"/>
    <w:rsid w:val="00C81A54"/>
    <w:rsid w:val="00C8457B"/>
    <w:rsid w:val="00CC2960"/>
    <w:rsid w:val="00CF13A6"/>
    <w:rsid w:val="00CF194F"/>
    <w:rsid w:val="00CF4A51"/>
    <w:rsid w:val="00CF79F0"/>
    <w:rsid w:val="00D07BC2"/>
    <w:rsid w:val="00D318C1"/>
    <w:rsid w:val="00D31FAA"/>
    <w:rsid w:val="00D437F3"/>
    <w:rsid w:val="00D44041"/>
    <w:rsid w:val="00D44ACF"/>
    <w:rsid w:val="00D464EA"/>
    <w:rsid w:val="00D46963"/>
    <w:rsid w:val="00D52FC5"/>
    <w:rsid w:val="00D81B27"/>
    <w:rsid w:val="00D944B9"/>
    <w:rsid w:val="00D9695F"/>
    <w:rsid w:val="00DC0DD4"/>
    <w:rsid w:val="00DE7BD7"/>
    <w:rsid w:val="00E06975"/>
    <w:rsid w:val="00E115F0"/>
    <w:rsid w:val="00E30619"/>
    <w:rsid w:val="00E329D5"/>
    <w:rsid w:val="00E40E0F"/>
    <w:rsid w:val="00E57594"/>
    <w:rsid w:val="00E579B4"/>
    <w:rsid w:val="00E71B04"/>
    <w:rsid w:val="00E73701"/>
    <w:rsid w:val="00E75D86"/>
    <w:rsid w:val="00E85EDF"/>
    <w:rsid w:val="00EB4514"/>
    <w:rsid w:val="00ED0324"/>
    <w:rsid w:val="00EE553E"/>
    <w:rsid w:val="00EE739B"/>
    <w:rsid w:val="00EF6DCD"/>
    <w:rsid w:val="00F1220B"/>
    <w:rsid w:val="00F15C81"/>
    <w:rsid w:val="00F20A84"/>
    <w:rsid w:val="00F52D5B"/>
    <w:rsid w:val="00F53C35"/>
    <w:rsid w:val="00F56E9D"/>
    <w:rsid w:val="00F61A42"/>
    <w:rsid w:val="00F75855"/>
    <w:rsid w:val="00F77689"/>
    <w:rsid w:val="00F8375C"/>
    <w:rsid w:val="00F97317"/>
    <w:rsid w:val="00FA539C"/>
    <w:rsid w:val="00FB44E1"/>
    <w:rsid w:val="00FD18B1"/>
    <w:rsid w:val="00FD716A"/>
    <w:rsid w:val="00FE62F6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C859F"/>
  <w15:docId w15:val="{911A8BF5-0E38-48AC-A46A-90E7DECE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1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43157C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rsid w:val="0043157C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43157C"/>
    <w:rPr>
      <w:vertAlign w:val="superscript"/>
    </w:rPr>
  </w:style>
  <w:style w:type="character" w:styleId="PageNumber">
    <w:name w:val="page number"/>
    <w:basedOn w:val="DefaultParagraphFont"/>
    <w:semiHidden/>
    <w:rsid w:val="0043157C"/>
  </w:style>
  <w:style w:type="character" w:customStyle="1" w:styleId="gaiji">
    <w:name w:val="gaiji"/>
    <w:rsid w:val="0043157C"/>
    <w:rPr>
      <w:rFonts w:ascii="SimSun" w:eastAsia="SimSun" w:hAnsi="SimSun" w:hint="eastAsia"/>
    </w:rPr>
  </w:style>
  <w:style w:type="paragraph" w:styleId="BodyTextIndent">
    <w:name w:val="Body Text Indent"/>
    <w:basedOn w:val="Normal"/>
    <w:link w:val="BodyTextIndentChar"/>
    <w:semiHidden/>
    <w:rsid w:val="0043157C"/>
    <w:pPr>
      <w:ind w:leftChars="600" w:left="1680" w:hangingChars="100" w:hanging="24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ListBullet">
    <w:name w:val="List Bullet"/>
    <w:basedOn w:val="Normal"/>
    <w:autoRedefine/>
    <w:semiHidden/>
    <w:rsid w:val="0043157C"/>
    <w:pPr>
      <w:numPr>
        <w:numId w:val="7"/>
      </w:numPr>
    </w:pPr>
  </w:style>
  <w:style w:type="character" w:customStyle="1" w:styleId="FootnoteTextChar">
    <w:name w:val="Footnote Text Char"/>
    <w:link w:val="FootnoteText"/>
    <w:locked/>
    <w:rsid w:val="0043157C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43157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7C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7C"/>
    <w:rPr>
      <w:rFonts w:ascii="Cambria" w:eastAsia="新細明體" w:hAnsi="Cambri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5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5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57C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basedOn w:val="DefaultParagraphFont"/>
    <w:rsid w:val="0043157C"/>
    <w:rPr>
      <w:b w:val="0"/>
      <w:bCs w:val="0"/>
      <w:color w:val="FF0000"/>
    </w:rPr>
  </w:style>
  <w:style w:type="character" w:customStyle="1" w:styleId="foot">
    <w:name w:val="foot"/>
    <w:basedOn w:val="DefaultParagraphFont"/>
    <w:rsid w:val="0043157C"/>
  </w:style>
  <w:style w:type="paragraph" w:styleId="NoSpacing">
    <w:name w:val="No Spacing"/>
    <w:uiPriority w:val="1"/>
    <w:qFormat/>
    <w:rsid w:val="00274792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1662</Words>
  <Characters>9478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5</cp:revision>
  <cp:lastPrinted>2015-07-14T10:20:00Z</cp:lastPrinted>
  <dcterms:created xsi:type="dcterms:W3CDTF">2017-03-24T01:13:00Z</dcterms:created>
  <dcterms:modified xsi:type="dcterms:W3CDTF">2017-03-27T08:15:00Z</dcterms:modified>
</cp:coreProperties>
</file>