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DB6" w:rsidRPr="008F1BA0" w:rsidRDefault="002E6DB6" w:rsidP="003959EE">
      <w:pPr>
        <w:adjustRightInd w:val="0"/>
        <w:snapToGrid w:val="0"/>
        <w:jc w:val="center"/>
        <w:rPr>
          <w:rFonts w:cs="Roman Unicode"/>
        </w:rPr>
      </w:pPr>
      <w:r w:rsidRPr="008F1BA0">
        <w:rPr>
          <w:rFonts w:cs="Roman Unicode"/>
        </w:rPr>
        <w:t>慧日佛學班第</w:t>
      </w:r>
      <w:r w:rsidRPr="008F1BA0">
        <w:rPr>
          <w:rFonts w:cs="Roman Unicode"/>
        </w:rPr>
        <w:t>12</w:t>
      </w:r>
      <w:r w:rsidRPr="008F1BA0">
        <w:rPr>
          <w:rFonts w:cs="Roman Unicode"/>
        </w:rPr>
        <w:t>期／福嚴推廣教育班第</w:t>
      </w:r>
      <w:r w:rsidRPr="008F1BA0">
        <w:rPr>
          <w:rFonts w:cs="Roman Unicode"/>
        </w:rPr>
        <w:t>23</w:t>
      </w:r>
      <w:r w:rsidRPr="008F1BA0">
        <w:rPr>
          <w:rFonts w:cs="Roman Unicode"/>
        </w:rPr>
        <w:t>期</w:t>
      </w:r>
    </w:p>
    <w:p w:rsidR="00C11E88" w:rsidRPr="008F1BA0" w:rsidRDefault="00C11E88" w:rsidP="003959EE">
      <w:pPr>
        <w:jc w:val="center"/>
        <w:rPr>
          <w:rFonts w:eastAsia="標楷體" w:cs="Roman Unicode"/>
          <w:b/>
          <w:sz w:val="44"/>
          <w:szCs w:val="44"/>
        </w:rPr>
      </w:pPr>
      <w:r w:rsidRPr="008F1BA0">
        <w:rPr>
          <w:rFonts w:eastAsia="標楷體" w:cs="Roman Unicode"/>
          <w:b/>
          <w:sz w:val="44"/>
          <w:szCs w:val="44"/>
        </w:rPr>
        <w:t>《大智度論》卷</w:t>
      </w:r>
      <w:r w:rsidRPr="008F1BA0">
        <w:rPr>
          <w:rFonts w:eastAsia="標楷體" w:cs="Roman Unicode" w:hint="eastAsia"/>
          <w:b/>
          <w:sz w:val="44"/>
          <w:szCs w:val="44"/>
        </w:rPr>
        <w:t>83</w:t>
      </w:r>
    </w:p>
    <w:p w:rsidR="00C11E88" w:rsidRPr="008F1BA0" w:rsidRDefault="00C11E88" w:rsidP="003959E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8F1BA0">
        <w:rPr>
          <w:rFonts w:eastAsia="標楷體" w:cs="Roman Unicode"/>
          <w:b/>
          <w:bCs/>
          <w:sz w:val="28"/>
          <w:szCs w:val="28"/>
        </w:rPr>
        <w:t>〈</w:t>
      </w:r>
      <w:r w:rsidRPr="008F1BA0">
        <w:rPr>
          <w:rFonts w:eastAsia="標楷體" w:cs="Roman Unicode" w:hint="eastAsia"/>
          <w:b/>
          <w:bCs/>
          <w:sz w:val="28"/>
          <w:szCs w:val="28"/>
        </w:rPr>
        <w:t>釋大方便品第六十九之餘</w:t>
      </w:r>
      <w:r w:rsidRPr="008F1BA0">
        <w:rPr>
          <w:rFonts w:eastAsia="標楷體" w:cs="Roman Unicode"/>
          <w:b/>
          <w:bCs/>
          <w:sz w:val="28"/>
          <w:szCs w:val="28"/>
        </w:rPr>
        <w:t>〉</w:t>
      </w:r>
      <w:r w:rsidRPr="008F1BA0">
        <w:rPr>
          <w:rStyle w:val="FootnoteReference"/>
        </w:rPr>
        <w:footnoteReference w:id="1"/>
      </w:r>
    </w:p>
    <w:p w:rsidR="00C11E88" w:rsidRPr="008F1BA0" w:rsidRDefault="00C11E88" w:rsidP="003959EE">
      <w:pPr>
        <w:jc w:val="center"/>
        <w:rPr>
          <w:rFonts w:eastAsia="標楷體" w:cs="Roman Unicode"/>
          <w:b/>
          <w:bCs/>
        </w:rPr>
      </w:pPr>
      <w:r w:rsidRPr="008F1BA0">
        <w:rPr>
          <w:rFonts w:eastAsia="標楷體" w:cs="Roman Unicode"/>
          <w:b/>
          <w:bCs/>
        </w:rPr>
        <w:t>（大正</w:t>
      </w:r>
      <w:r w:rsidRPr="008F1BA0">
        <w:rPr>
          <w:rFonts w:eastAsia="標楷體" w:cs="Roman Unicode"/>
          <w:b/>
          <w:bCs/>
        </w:rPr>
        <w:t>25</w:t>
      </w:r>
      <w:r w:rsidRPr="008F1BA0">
        <w:rPr>
          <w:rFonts w:eastAsia="標楷體" w:cs="Roman Unicode"/>
          <w:b/>
          <w:bCs/>
        </w:rPr>
        <w:t>，</w:t>
      </w:r>
      <w:r w:rsidRPr="008F1BA0">
        <w:rPr>
          <w:rFonts w:eastAsia="標楷體" w:cs="Roman Unicode"/>
          <w:b/>
          <w:bCs/>
        </w:rPr>
        <w:t>639c3-641c5</w:t>
      </w:r>
      <w:r w:rsidRPr="008F1BA0">
        <w:rPr>
          <w:rFonts w:eastAsia="標楷體" w:cs="Roman Unicode"/>
          <w:b/>
          <w:bCs/>
        </w:rPr>
        <w:t>）</w:t>
      </w:r>
    </w:p>
    <w:p w:rsidR="00C11E88" w:rsidRPr="008F1BA0" w:rsidRDefault="00C11E88" w:rsidP="003959EE">
      <w:pPr>
        <w:jc w:val="right"/>
        <w:rPr>
          <w:rFonts w:eastAsia="SimSun"/>
        </w:rPr>
      </w:pPr>
      <w:r w:rsidRPr="008F1BA0">
        <w:rPr>
          <w:rFonts w:eastAsia="標楷體" w:cs="Roman Unicode"/>
          <w:sz w:val="26"/>
        </w:rPr>
        <w:t>釋厚觀</w:t>
      </w:r>
      <w:r w:rsidRPr="008F1BA0">
        <w:rPr>
          <w:rFonts w:cs="Roman Unicode"/>
          <w:sz w:val="26"/>
        </w:rPr>
        <w:t>（</w:t>
      </w:r>
      <w:r w:rsidRPr="008F1BA0">
        <w:rPr>
          <w:rFonts w:cs="Roman Unicode"/>
          <w:sz w:val="26"/>
        </w:rPr>
        <w:t>20</w:t>
      </w:r>
      <w:r w:rsidR="00CE5C65" w:rsidRPr="008F1BA0">
        <w:rPr>
          <w:rFonts w:cs="Roman Unicode"/>
          <w:sz w:val="26"/>
        </w:rPr>
        <w:t>1</w:t>
      </w:r>
      <w:r w:rsidRPr="008F1BA0">
        <w:rPr>
          <w:rFonts w:cs="Roman Unicode" w:hint="eastAsia"/>
          <w:sz w:val="26"/>
        </w:rPr>
        <w:t>2</w:t>
      </w:r>
      <w:r w:rsidRPr="008F1BA0">
        <w:rPr>
          <w:rFonts w:cs="Roman Unicode"/>
          <w:sz w:val="26"/>
        </w:rPr>
        <w:t>.</w:t>
      </w:r>
      <w:r w:rsidR="002E6DB6" w:rsidRPr="008F1BA0">
        <w:rPr>
          <w:rFonts w:cs="Roman Unicode"/>
          <w:sz w:val="26"/>
        </w:rPr>
        <w:t>0</w:t>
      </w:r>
      <w:r w:rsidRPr="008F1BA0">
        <w:rPr>
          <w:rFonts w:cs="Roman Unicode" w:hint="eastAsia"/>
          <w:sz w:val="26"/>
        </w:rPr>
        <w:t>6</w:t>
      </w:r>
      <w:r w:rsidRPr="008F1BA0">
        <w:rPr>
          <w:rFonts w:cs="Roman Unicode"/>
          <w:sz w:val="26"/>
        </w:rPr>
        <w:t>.</w:t>
      </w:r>
      <w:r w:rsidR="002E6DB6" w:rsidRPr="008F1BA0">
        <w:rPr>
          <w:rFonts w:cs="Roman Unicode"/>
          <w:sz w:val="26"/>
        </w:rPr>
        <w:t>0</w:t>
      </w:r>
      <w:r w:rsidRPr="008F1BA0">
        <w:rPr>
          <w:rFonts w:cs="Roman Unicode" w:hint="eastAsia"/>
          <w:sz w:val="26"/>
        </w:rPr>
        <w:t>2</w:t>
      </w:r>
      <w:r w:rsidRPr="008F1BA0">
        <w:rPr>
          <w:rFonts w:cs="Roman Unicode"/>
          <w:sz w:val="26"/>
        </w:rPr>
        <w:t>）</w:t>
      </w:r>
    </w:p>
    <w:p w:rsidR="00C11E88" w:rsidRPr="008F1BA0" w:rsidRDefault="00C11E88" w:rsidP="008F1BA0">
      <w:pPr>
        <w:spacing w:beforeLines="50" w:before="180" w:line="366" w:lineRule="exact"/>
        <w:ind w:leftChars="100" w:left="240"/>
        <w:jc w:val="both"/>
      </w:pPr>
      <w:r w:rsidRPr="008F1BA0">
        <w:rPr>
          <w:rFonts w:hint="eastAsia"/>
        </w:rPr>
        <w:t>【</w:t>
      </w:r>
      <w:r w:rsidRPr="008F1BA0">
        <w:rPr>
          <w:rFonts w:ascii="標楷體" w:eastAsia="標楷體" w:hAnsi="標楷體" w:hint="eastAsia"/>
          <w:b/>
        </w:rPr>
        <w:t>經</w:t>
      </w:r>
      <w:r w:rsidRPr="008F1BA0">
        <w:rPr>
          <w:rFonts w:hint="eastAsia"/>
        </w:rPr>
        <w:t>】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明四門無礙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一心學者皆能入</w:t>
      </w:r>
    </w:p>
    <w:p w:rsidR="00C11E88" w:rsidRPr="008F1BA0" w:rsidRDefault="00C11E88" w:rsidP="00BD0CAF">
      <w:pPr>
        <w:spacing w:line="366" w:lineRule="exact"/>
        <w:ind w:leftChars="150" w:left="360"/>
        <w:jc w:val="both"/>
        <w:rPr>
          <w:b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須菩提說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唯</w:t>
      </w:r>
      <w:r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利根菩薩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得入</w:t>
      </w:r>
    </w:p>
    <w:p w:rsidR="00C11E88" w:rsidRPr="008F1BA0" w:rsidRDefault="00C11E88" w:rsidP="00BD0CAF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r w:rsidRPr="008F1BA0">
        <w:rPr>
          <w:rFonts w:eastAsia="標楷體"/>
        </w:rPr>
        <w:t>世尊！是門</w:t>
      </w:r>
      <w:r w:rsidRPr="008F1BA0">
        <w:rPr>
          <w:rStyle w:val="FootnoteReference"/>
          <w:rFonts w:eastAsia="標楷體"/>
        </w:rPr>
        <w:footnoteReference w:id="2"/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利根菩薩摩訶薩所</w:t>
      </w:r>
      <w:r w:rsidRPr="008F1BA0">
        <w:rPr>
          <w:rStyle w:val="FootnoteReference"/>
          <w:rFonts w:eastAsia="標楷體"/>
        </w:rPr>
        <w:footnoteReference w:id="3"/>
      </w:r>
      <w:r w:rsidRPr="008F1BA0">
        <w:rPr>
          <w:rFonts w:eastAsia="標楷體"/>
        </w:rPr>
        <w:t>入</w:t>
      </w:r>
      <w:r w:rsidRPr="008F1BA0">
        <w:rPr>
          <w:rFonts w:eastAsia="標楷體" w:hint="eastAsia"/>
        </w:rPr>
        <w:t>。」</w:t>
      </w:r>
      <w:r w:rsidRPr="008F1BA0">
        <w:rPr>
          <w:rStyle w:val="FootnoteReference"/>
          <w:rFonts w:eastAsia="標楷體"/>
        </w:rPr>
        <w:footnoteReference w:id="4"/>
      </w:r>
    </w:p>
    <w:p w:rsidR="00C11E88" w:rsidRPr="008F1BA0" w:rsidRDefault="00C11E88" w:rsidP="00BD0CAF">
      <w:pPr>
        <w:spacing w:beforeLines="30" w:before="108" w:line="366" w:lineRule="exact"/>
        <w:ind w:leftChars="150" w:left="360"/>
        <w:jc w:val="both"/>
        <w:rPr>
          <w:rFonts w:eastAsia="標楷體"/>
          <w:b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佛說</w:t>
      </w:r>
      <w:r w:rsidRPr="008F1BA0">
        <w:rPr>
          <w:rFonts w:eastAsia="標楷體"/>
          <w:b/>
          <w:sz w:val="21"/>
          <w:szCs w:val="20"/>
          <w:bdr w:val="single" w:sz="4" w:space="0" w:color="auto"/>
        </w:rPr>
        <w:t>：</w:t>
      </w:r>
      <w:r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四門無礙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唯懈怠妄念者不能入</w:t>
      </w:r>
    </w:p>
    <w:p w:rsidR="00C11E88" w:rsidRPr="008F1BA0" w:rsidRDefault="00C11E88" w:rsidP="00BD0CAF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明能入者</w:t>
      </w:r>
    </w:p>
    <w:p w:rsidR="00C11E88" w:rsidRPr="008F1BA0" w:rsidRDefault="00C11E88" w:rsidP="00BD0CAF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/>
        </w:rPr>
        <w:t>佛言</w:t>
      </w:r>
      <w:r w:rsidRPr="008F1BA0">
        <w:rPr>
          <w:rFonts w:eastAsia="標楷體" w:hint="eastAsia"/>
        </w:rPr>
        <w:t>：「</w:t>
      </w:r>
      <w:r w:rsidRPr="008F1BA0">
        <w:rPr>
          <w:rFonts w:eastAsia="標楷體"/>
        </w:rPr>
        <w:t>鈍根菩薩亦可入是門，中根菩薩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散心菩薩亦可入是門</w:t>
      </w:r>
      <w:r w:rsidR="00030D58" w:rsidRPr="008F1BA0">
        <w:rPr>
          <w:rFonts w:eastAsia="標楷體" w:hint="eastAsia"/>
        </w:rPr>
        <w:t>──</w:t>
      </w:r>
      <w:r w:rsidRPr="008F1BA0">
        <w:rPr>
          <w:rFonts w:eastAsia="標楷體"/>
        </w:rPr>
        <w:t>是門無礙</w:t>
      </w:r>
      <w:r w:rsidRPr="008F1BA0">
        <w:rPr>
          <w:rFonts w:eastAsia="標楷體" w:hint="eastAsia"/>
        </w:rPr>
        <w:t>；</w:t>
      </w:r>
      <w:r w:rsidRPr="008F1BA0">
        <w:rPr>
          <w:rFonts w:eastAsia="標楷體"/>
        </w:rPr>
        <w:t>若菩薩摩訶薩一心學者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皆入是門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懈怠、</w:t>
      </w:r>
      <w:r w:rsidRPr="008F1BA0">
        <w:rPr>
          <w:rFonts w:eastAsia="標楷體"/>
        </w:rPr>
        <w:t>少精進</w:t>
      </w:r>
      <w:r w:rsidRPr="008F1BA0">
        <w:rPr>
          <w:rStyle w:val="FootnoteReference"/>
          <w:rFonts w:eastAsia="標楷體"/>
        </w:rPr>
        <w:footnoteReference w:id="5"/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妄憶念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亂心者所不能入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精進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不懈怠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正憶念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攝心者能</w:t>
      </w:r>
      <w:r w:rsidRPr="008F1BA0">
        <w:rPr>
          <w:rFonts w:eastAsia="標楷體" w:hint="eastAsia"/>
        </w:rPr>
        <w:t>入。</w:t>
      </w:r>
    </w:p>
    <w:p w:rsidR="00C11E88" w:rsidRPr="008F1BA0" w:rsidRDefault="00C11E88" w:rsidP="00BD0CAF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欲住阿鞞跋致地</w:t>
      </w:r>
      <w:r w:rsidRPr="008F1BA0">
        <w:rPr>
          <w:rFonts w:hint="eastAsia"/>
        </w:rPr>
        <w:t>、</w:t>
      </w:r>
      <w:r w:rsidRPr="008F1BA0">
        <w:rPr>
          <w:rFonts w:eastAsia="標楷體" w:hint="eastAsia"/>
        </w:rPr>
        <w:t>欲逮</w:t>
      </w:r>
      <w:r w:rsidRPr="008F1BA0">
        <w:rPr>
          <w:rStyle w:val="FootnoteReference"/>
          <w:rFonts w:eastAsia="標楷體"/>
        </w:rPr>
        <w:footnoteReference w:id="6"/>
      </w:r>
      <w:r w:rsidRPr="008F1BA0">
        <w:rPr>
          <w:rFonts w:eastAsia="標楷體" w:hint="eastAsia"/>
        </w:rPr>
        <w:t>一切種智者能入。</w:t>
      </w:r>
      <w:r w:rsidRPr="008F1BA0">
        <w:rPr>
          <w:rStyle w:val="FootnoteReference"/>
          <w:rFonts w:eastAsia="標楷體"/>
        </w:rPr>
        <w:footnoteReference w:id="7"/>
      </w:r>
    </w:p>
    <w:p w:rsidR="00C11E88" w:rsidRPr="008F1BA0" w:rsidRDefault="00C11E88" w:rsidP="00BD0CAF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如般若所說行六度者當得</w:t>
      </w:r>
      <w:r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一切智</w:t>
      </w:r>
    </w:p>
    <w:p w:rsidR="00C11E88" w:rsidRPr="008F1BA0" w:rsidRDefault="00C11E88" w:rsidP="00BD0CAF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/>
        </w:rPr>
        <w:t>是菩薩摩訶薩如般若波羅蜜所說當學</w:t>
      </w:r>
      <w:r w:rsidRPr="008F1BA0">
        <w:rPr>
          <w:rStyle w:val="FootnoteReference"/>
          <w:rFonts w:eastAsia="標楷體"/>
        </w:rPr>
        <w:footnoteReference w:id="8"/>
      </w:r>
      <w:r w:rsidRPr="008F1BA0">
        <w:rPr>
          <w:rFonts w:eastAsia="標楷體"/>
        </w:rPr>
        <w:t>，乃至如檀波羅蜜所說當學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是菩薩摩訶薩當得一切智</w:t>
      </w:r>
      <w:r w:rsidRPr="008F1BA0">
        <w:rPr>
          <w:rFonts w:eastAsia="標楷體" w:hint="eastAsia"/>
        </w:rPr>
        <w:t>。</w:t>
      </w:r>
    </w:p>
    <w:p w:rsidR="00C11E88" w:rsidRPr="008F1BA0" w:rsidRDefault="005F72A2" w:rsidP="00BD0CAF">
      <w:pPr>
        <w:spacing w:beforeLines="30" w:before="108" w:line="366" w:lineRule="exact"/>
        <w:jc w:val="both"/>
        <w:rPr>
          <w:b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參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歎行</w:t>
      </w:r>
      <w:r w:rsidR="00C11E88"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功德果報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並勸修學</w:t>
      </w:r>
    </w:p>
    <w:p w:rsidR="00C11E88" w:rsidRPr="008F1BA0" w:rsidRDefault="00C11E88" w:rsidP="00BD0CAF">
      <w:pPr>
        <w:spacing w:line="36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讚行般若人力勢</w:t>
      </w:r>
      <w:r w:rsidR="00030D5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魔事欲起即滅</w:t>
      </w:r>
    </w:p>
    <w:p w:rsidR="00C11E88" w:rsidRPr="008F1BA0" w:rsidRDefault="00C11E88" w:rsidP="00BD0CAF">
      <w:pPr>
        <w:spacing w:line="366" w:lineRule="exact"/>
        <w:ind w:leftChars="50" w:left="120"/>
        <w:jc w:val="both"/>
        <w:rPr>
          <w:rFonts w:eastAsia="標楷體"/>
        </w:rPr>
      </w:pPr>
      <w:r w:rsidRPr="008F1BA0">
        <w:rPr>
          <w:rFonts w:eastAsia="標楷體"/>
        </w:rPr>
        <w:t>是菩薩摩訶薩行般若波羅蜜，所有魔事欲起即滅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line="366" w:lineRule="exact"/>
        <w:ind w:leftChars="50" w:left="120"/>
        <w:jc w:val="both"/>
        <w:rPr>
          <w:rFonts w:eastAsia="標楷體"/>
        </w:rPr>
      </w:pPr>
      <w:r w:rsidRPr="008F1BA0">
        <w:rPr>
          <w:rFonts w:eastAsia="標楷體"/>
        </w:rPr>
        <w:t>以是故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菩薩摩訶薩欲得方便力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當行般若波羅蜜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beforeLines="30" w:before="108" w:line="36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歎菩薩行</w:t>
      </w:r>
      <w:r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十方三世諸佛憶念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若菩薩摩訶薩如是</w:t>
      </w:r>
      <w:r w:rsidRPr="008F1BA0">
        <w:rPr>
          <w:rFonts w:eastAsia="標楷體"/>
          <w:b/>
        </w:rPr>
        <w:t>行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如是</w:t>
      </w:r>
      <w:r w:rsidRPr="008F1BA0">
        <w:rPr>
          <w:rFonts w:eastAsia="標楷體"/>
          <w:b/>
        </w:rPr>
        <w:t>習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如是</w:t>
      </w:r>
      <w:r w:rsidRPr="008F1BA0">
        <w:rPr>
          <w:rFonts w:eastAsia="標楷體"/>
          <w:b/>
        </w:rPr>
        <w:t>修</w:t>
      </w:r>
      <w:r w:rsidRPr="008F1BA0">
        <w:rPr>
          <w:rFonts w:eastAsia="標楷體"/>
        </w:rPr>
        <w:t>般若波羅蜜，是</w:t>
      </w:r>
      <w:r w:rsidRPr="008F1BA0">
        <w:rPr>
          <w:rFonts w:eastAsia="標楷體" w:hint="eastAsia"/>
        </w:rPr>
        <w:t>時</w:t>
      </w:r>
      <w:r w:rsidRPr="008F1BA0">
        <w:rPr>
          <w:rStyle w:val="FootnoteReference"/>
          <w:rFonts w:eastAsia="標楷體"/>
        </w:rPr>
        <w:footnoteReference w:id="9"/>
      </w:r>
      <w:r w:rsidRPr="008F1BA0">
        <w:rPr>
          <w:rFonts w:eastAsia="標楷體"/>
        </w:rPr>
        <w:t>無量阿僧祇國土中</w:t>
      </w:r>
      <w:r w:rsidRPr="008F1BA0">
        <w:rPr>
          <w:rStyle w:val="FootnoteReference"/>
          <w:rFonts w:eastAsia="標楷體"/>
        </w:rPr>
        <w:footnoteReference w:id="10"/>
      </w:r>
      <w:r w:rsidRPr="008F1BA0">
        <w:rPr>
          <w:rFonts w:eastAsia="標楷體"/>
        </w:rPr>
        <w:t>現在諸佛念是行般若波羅蜜菩薩</w:t>
      </w:r>
      <w:r w:rsidRPr="008F1BA0">
        <w:rPr>
          <w:rFonts w:eastAsia="標楷體" w:hint="eastAsia"/>
        </w:rPr>
        <w:t>。</w:t>
      </w:r>
      <w:r w:rsidRPr="008F1BA0">
        <w:rPr>
          <w:rFonts w:eastAsia="標楷體"/>
        </w:rPr>
        <w:t>何以故</w:t>
      </w:r>
      <w:r w:rsidRPr="008F1BA0">
        <w:rPr>
          <w:rFonts w:eastAsia="標楷體" w:hint="eastAsia"/>
        </w:rPr>
        <w:t>？</w:t>
      </w:r>
      <w:r w:rsidRPr="008F1BA0">
        <w:rPr>
          <w:rFonts w:eastAsia="標楷體"/>
        </w:rPr>
        <w:t>是般若波羅蜜中生過去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未來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現在諸佛故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以是故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菩薩摩訶薩應如是思惟</w:t>
      </w:r>
      <w:r w:rsidRPr="008F1BA0">
        <w:rPr>
          <w:rFonts w:eastAsia="標楷體" w:hint="eastAsia"/>
        </w:rPr>
        <w:t>：『</w:t>
      </w:r>
      <w:r w:rsidRPr="008F1BA0">
        <w:rPr>
          <w:rFonts w:eastAsia="標楷體"/>
        </w:rPr>
        <w:t>過去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未來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現在諸佛所得法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我亦當得</w:t>
      </w:r>
      <w:r w:rsidRPr="008F1BA0">
        <w:rPr>
          <w:rFonts w:eastAsia="標楷體" w:hint="eastAsia"/>
        </w:rPr>
        <w:t>。』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如是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須菩提</w:t>
      </w:r>
      <w:r w:rsidRPr="008F1BA0">
        <w:rPr>
          <w:rFonts w:eastAsia="標楷體" w:hint="eastAsia"/>
        </w:rPr>
        <w:t>！</w:t>
      </w:r>
      <w:r w:rsidRPr="008F1BA0">
        <w:rPr>
          <w:rFonts w:eastAsia="標楷體"/>
        </w:rPr>
        <w:t>菩薩摩訶薩應習般若波羅蜜</w:t>
      </w:r>
      <w:r w:rsidRPr="008F1BA0">
        <w:rPr>
          <w:rFonts w:eastAsia="標楷體" w:hint="eastAsia"/>
        </w:rPr>
        <w:t>！</w:t>
      </w:r>
    </w:p>
    <w:p w:rsidR="00C11E88" w:rsidRPr="008F1BA0" w:rsidRDefault="00C11E88" w:rsidP="00BD0CAF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szCs w:val="20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疾得無上道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若如是習般若波羅蜜，疾得阿耨多羅三藐三菩提</w:t>
      </w:r>
      <w:r w:rsidRPr="008F1BA0">
        <w:rPr>
          <w:rFonts w:eastAsia="標楷體" w:hint="eastAsia"/>
        </w:rPr>
        <w:t>。</w:t>
      </w:r>
      <w:r w:rsidRPr="008F1BA0">
        <w:rPr>
          <w:rFonts w:eastAsia="標楷體"/>
        </w:rPr>
        <w:t>以是故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菩薩摩訶薩常應不遠離薩婆</w:t>
      </w:r>
      <w:r w:rsidRPr="008F1BA0">
        <w:rPr>
          <w:rStyle w:val="FootnoteReference"/>
          <w:rFonts w:eastAsia="標楷體"/>
        </w:rPr>
        <w:footnoteReference w:id="11"/>
      </w:r>
      <w:r w:rsidRPr="008F1BA0">
        <w:rPr>
          <w:rFonts w:eastAsia="標楷體"/>
        </w:rPr>
        <w:t>若念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較量功德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顯般若殊勝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若</w:t>
      </w:r>
      <w:r w:rsidRPr="008F1BA0">
        <w:rPr>
          <w:rStyle w:val="FootnoteReference"/>
          <w:rFonts w:eastAsia="標楷體"/>
        </w:rPr>
        <w:footnoteReference w:id="12"/>
      </w:r>
      <w:r w:rsidRPr="008F1BA0">
        <w:rPr>
          <w:rFonts w:eastAsia="標楷體"/>
        </w:rPr>
        <w:t>菩薩摩訶薩如是行般若波羅</w:t>
      </w:r>
      <w:r w:rsidRPr="008F1BA0">
        <w:rPr>
          <w:rFonts w:eastAsia="標楷體" w:hint="eastAsia"/>
          <w:sz w:val="22"/>
          <w:szCs w:val="22"/>
        </w:rPr>
        <w:t>（</w:t>
      </w:r>
      <w:r w:rsidRPr="008F1BA0">
        <w:rPr>
          <w:rFonts w:eastAsia="標楷體" w:hint="eastAsia"/>
          <w:sz w:val="22"/>
          <w:szCs w:val="22"/>
          <w:shd w:val="pct15" w:color="auto" w:fill="FFFFFF"/>
        </w:rPr>
        <w:t>640a</w:t>
      </w:r>
      <w:r w:rsidRPr="008F1BA0">
        <w:rPr>
          <w:rFonts w:eastAsia="標楷體" w:hint="eastAsia"/>
          <w:sz w:val="22"/>
          <w:szCs w:val="22"/>
        </w:rPr>
        <w:t>）</w:t>
      </w:r>
      <w:r w:rsidRPr="008F1BA0">
        <w:rPr>
          <w:rFonts w:eastAsia="標楷體"/>
        </w:rPr>
        <w:t>蜜，乃至彈指頃，是菩薩福德甚多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若有人教三千大千世界中眾生自恣布施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教令持戒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禪定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智慧，教令得解脫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解脫知見，教令得須陀洹果乃至阿羅漢果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辟支佛道，不如是菩薩修般若波羅蜜乃至彈指頃</w:t>
      </w:r>
      <w:r w:rsidRPr="008F1BA0">
        <w:rPr>
          <w:rFonts w:eastAsia="標楷體" w:hint="eastAsia"/>
        </w:rPr>
        <w:t>。</w:t>
      </w:r>
      <w:r w:rsidRPr="008F1BA0">
        <w:rPr>
          <w:rFonts w:eastAsia="標楷體"/>
        </w:rPr>
        <w:t>何以故</w:t>
      </w:r>
      <w:r w:rsidRPr="008F1BA0">
        <w:rPr>
          <w:rFonts w:eastAsia="標楷體" w:hint="eastAsia"/>
        </w:rPr>
        <w:t>？</w:t>
      </w:r>
      <w:r w:rsidRPr="008F1BA0">
        <w:rPr>
          <w:rFonts w:eastAsia="標楷體"/>
        </w:rPr>
        <w:t>是般若波羅蜜中生布施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持戒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禪定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智慧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須陀洹果乃至辟支佛道</w:t>
      </w:r>
      <w:r w:rsidRPr="008F1BA0">
        <w:rPr>
          <w:rFonts w:eastAsia="標楷體" w:hint="eastAsia"/>
        </w:rPr>
        <w:t>；</w:t>
      </w:r>
      <w:r w:rsidRPr="008F1BA0">
        <w:rPr>
          <w:rFonts w:eastAsia="標楷體"/>
        </w:rPr>
        <w:t>十方</w:t>
      </w:r>
      <w:r w:rsidRPr="008F1BA0">
        <w:rPr>
          <w:rStyle w:val="FootnoteReference"/>
          <w:rFonts w:eastAsia="標楷體"/>
        </w:rPr>
        <w:footnoteReference w:id="13"/>
      </w:r>
      <w:r w:rsidRPr="008F1BA0">
        <w:rPr>
          <w:rFonts w:eastAsia="標楷體"/>
        </w:rPr>
        <w:t>現在諸佛亦從般若波羅蜜中生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過去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未來諸佛亦從般若波羅蜜中生故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復次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須菩提</w:t>
      </w:r>
      <w:r w:rsidRPr="008F1BA0">
        <w:rPr>
          <w:rFonts w:eastAsia="標楷體" w:hint="eastAsia"/>
        </w:rPr>
        <w:t>！</w:t>
      </w:r>
      <w:r w:rsidRPr="008F1BA0">
        <w:rPr>
          <w:rFonts w:eastAsia="標楷體"/>
        </w:rPr>
        <w:t>菩薩摩訶薩應薩婆若念行般若波羅蜜，若須臾時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若半日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若一日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若一月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若百日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若一歲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若百歲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若一劫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若百劫，乃至無量無邊阿僧祇劫，是菩薩修是般若波羅蜜福德甚多</w:t>
      </w:r>
      <w:r w:rsidR="004A7EBA" w:rsidRPr="008F1BA0">
        <w:rPr>
          <w:rFonts w:eastAsia="標楷體" w:hint="eastAsia"/>
        </w:rPr>
        <w:t>；</w:t>
      </w:r>
      <w:r w:rsidRPr="008F1BA0">
        <w:rPr>
          <w:rFonts w:eastAsia="標楷體"/>
        </w:rPr>
        <w:t>勝於教十方恒河沙等世界中眾生布施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持戒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禪定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智慧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解脫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解脫知見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教令得須陀洹果乃至辟支佛道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何以故</w:t>
      </w:r>
      <w:r w:rsidRPr="008F1BA0">
        <w:rPr>
          <w:rFonts w:eastAsia="標楷體" w:hint="eastAsia"/>
        </w:rPr>
        <w:t>？</w:t>
      </w:r>
      <w:r w:rsidRPr="008F1BA0">
        <w:rPr>
          <w:rFonts w:eastAsia="標楷體"/>
        </w:rPr>
        <w:t>諸佛從般若波羅蜜中生</w:t>
      </w:r>
      <w:r w:rsidRPr="008F1BA0">
        <w:rPr>
          <w:rStyle w:val="FootnoteReference"/>
          <w:rFonts w:eastAsia="標楷體"/>
        </w:rPr>
        <w:footnoteReference w:id="14"/>
      </w:r>
      <w:r w:rsidRPr="008F1BA0">
        <w:rPr>
          <w:rFonts w:eastAsia="標楷體"/>
        </w:rPr>
        <w:t>，說是布施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持戒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禪定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智慧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解脫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解脫知見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須陀洹果乃至辟支佛道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如般若所說而住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得眾功德</w:t>
      </w:r>
    </w:p>
    <w:p w:rsidR="00C11E88" w:rsidRPr="008F1BA0" w:rsidRDefault="00C11E88" w:rsidP="00BD0CAF">
      <w:pPr>
        <w:spacing w:line="36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諸佛護念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住法王子地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得佛受記具足</w:t>
      </w:r>
    </w:p>
    <w:p w:rsidR="00C11E88" w:rsidRPr="008F1BA0" w:rsidRDefault="00C11E88" w:rsidP="00BD0CAF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/>
        </w:rPr>
        <w:t>若有菩薩摩訶薩如般若波羅蜜所說住，</w:t>
      </w:r>
    </w:p>
    <w:p w:rsidR="00C11E88" w:rsidRPr="008F1BA0" w:rsidRDefault="00C11E88" w:rsidP="00BD0CAF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/>
        </w:rPr>
        <w:t>當知是菩薩摩訶薩是阿鞞跋致，為諸佛所念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如是方便力成就</w:t>
      </w:r>
      <w:r w:rsidRPr="008F1BA0">
        <w:rPr>
          <w:rFonts w:eastAsia="標楷體" w:hint="eastAsia"/>
        </w:rPr>
        <w:t>；</w:t>
      </w:r>
    </w:p>
    <w:p w:rsidR="00C11E88" w:rsidRPr="008F1BA0" w:rsidRDefault="00C11E88" w:rsidP="003959EE">
      <w:pPr>
        <w:spacing w:beforeLines="20" w:before="72"/>
        <w:ind w:leftChars="150" w:left="360"/>
        <w:jc w:val="both"/>
        <w:rPr>
          <w:rFonts w:eastAsia="標楷體"/>
        </w:rPr>
      </w:pPr>
      <w:r w:rsidRPr="008F1BA0">
        <w:rPr>
          <w:rFonts w:eastAsia="標楷體"/>
        </w:rPr>
        <w:t>當知是菩薩親近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供養無量千萬億諸佛</w:t>
      </w:r>
      <w:r w:rsidRPr="008F1BA0">
        <w:rPr>
          <w:rFonts w:hint="eastAsia"/>
        </w:rPr>
        <w:t>，</w:t>
      </w:r>
      <w:r w:rsidRPr="008F1BA0">
        <w:rPr>
          <w:rFonts w:eastAsia="標楷體"/>
        </w:rPr>
        <w:t>種善根，與善知識相隨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久行六波羅蜜，久修十八空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四念處乃至八聖道分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佛十力</w:t>
      </w:r>
      <w:r w:rsidRPr="008F1BA0">
        <w:rPr>
          <w:rStyle w:val="FootnoteReference"/>
          <w:rFonts w:eastAsia="標楷體"/>
        </w:rPr>
        <w:footnoteReference w:id="15"/>
      </w:r>
      <w:r w:rsidRPr="008F1BA0">
        <w:rPr>
          <w:rFonts w:eastAsia="標楷體"/>
        </w:rPr>
        <w:t>乃至一切種智</w:t>
      </w:r>
      <w:r w:rsidRPr="008F1BA0">
        <w:rPr>
          <w:rFonts w:eastAsia="標楷體" w:hint="eastAsia"/>
        </w:rPr>
        <w:t>；</w:t>
      </w:r>
    </w:p>
    <w:p w:rsidR="00C11E88" w:rsidRPr="008F1BA0" w:rsidRDefault="00C11E88" w:rsidP="003959EE">
      <w:pPr>
        <w:spacing w:beforeLines="20" w:before="72"/>
        <w:ind w:leftChars="150" w:left="360"/>
        <w:jc w:val="both"/>
        <w:rPr>
          <w:rFonts w:eastAsia="標楷體"/>
          <w:spacing w:val="-6"/>
        </w:rPr>
      </w:pPr>
      <w:r w:rsidRPr="008F1BA0">
        <w:rPr>
          <w:rFonts w:eastAsia="標楷體"/>
          <w:spacing w:val="-6"/>
        </w:rPr>
        <w:t>當知是菩薩住法王子地</w:t>
      </w:r>
      <w:r w:rsidRPr="008F1BA0">
        <w:rPr>
          <w:rStyle w:val="FootnoteReference"/>
          <w:rFonts w:eastAsia="標楷體"/>
          <w:spacing w:val="-6"/>
        </w:rPr>
        <w:footnoteReference w:id="16"/>
      </w:r>
      <w:r w:rsidRPr="008F1BA0">
        <w:rPr>
          <w:rFonts w:eastAsia="標楷體"/>
          <w:spacing w:val="-6"/>
        </w:rPr>
        <w:t>，滿足諸願，常不離諸佛，不離諸善根，從一佛國至一佛國</w:t>
      </w:r>
      <w:r w:rsidRPr="008F1BA0">
        <w:rPr>
          <w:rFonts w:eastAsia="標楷體" w:hint="eastAsia"/>
          <w:spacing w:val="-6"/>
        </w:rPr>
        <w:t>；</w:t>
      </w:r>
      <w:r w:rsidRPr="008F1BA0">
        <w:rPr>
          <w:rStyle w:val="FootnoteReference"/>
          <w:rFonts w:eastAsia="標楷體"/>
          <w:spacing w:val="-6"/>
        </w:rPr>
        <w:footnoteReference w:id="17"/>
      </w:r>
    </w:p>
    <w:p w:rsidR="00C11E88" w:rsidRPr="008F1BA0" w:rsidRDefault="00C11E88" w:rsidP="003959EE">
      <w:pPr>
        <w:ind w:leftChars="150" w:left="360"/>
        <w:jc w:val="both"/>
        <w:rPr>
          <w:rFonts w:eastAsia="標楷體"/>
        </w:rPr>
      </w:pPr>
      <w:r w:rsidRPr="008F1BA0">
        <w:rPr>
          <w:rFonts w:eastAsia="標楷體"/>
        </w:rPr>
        <w:t>當知是菩薩辯才無盡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具足得陀羅尼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身色具足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受記具足故，為眾生受身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3959EE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善知諸義</w:t>
      </w:r>
    </w:p>
    <w:p w:rsidR="00C11E88" w:rsidRPr="008F1BA0" w:rsidRDefault="00C11E88" w:rsidP="003959EE">
      <w:pPr>
        <w:ind w:leftChars="150" w:left="360"/>
        <w:jc w:val="both"/>
        <w:rPr>
          <w:rFonts w:eastAsia="標楷體"/>
        </w:rPr>
      </w:pPr>
      <w:r w:rsidRPr="008F1BA0">
        <w:rPr>
          <w:rFonts w:eastAsia="標楷體"/>
        </w:rPr>
        <w:t>當知是菩薩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善知字門，善知非字門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善於言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善於不言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FootnoteReference"/>
          <w:rFonts w:eastAsia="標楷體"/>
        </w:rPr>
        <w:footnoteReference w:id="18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善於一言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善於二言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善於多言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</w:t>
      </w:r>
      <w:r w:rsidR="00C11E88" w:rsidRPr="008F1BA0">
        <w:rPr>
          <w:rStyle w:val="FootnoteReference"/>
          <w:rFonts w:eastAsia="標楷體"/>
        </w:rPr>
        <w:footnoteReference w:id="19"/>
      </w:r>
      <w:r w:rsidR="00C11E88" w:rsidRPr="008F1BA0">
        <w:rPr>
          <w:rFonts w:eastAsia="標楷體"/>
        </w:rPr>
        <w:t>女語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善知男語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5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</w:t>
      </w:r>
      <w:r w:rsidR="00C11E88" w:rsidRPr="008F1BA0">
        <w:rPr>
          <w:rStyle w:val="FootnoteReference"/>
          <w:rFonts w:eastAsia="標楷體"/>
        </w:rPr>
        <w:footnoteReference w:id="20"/>
      </w:r>
      <w:r w:rsidR="00C11E88" w:rsidRPr="008F1BA0">
        <w:rPr>
          <w:rFonts w:eastAsia="標楷體"/>
          <w:sz w:val="22"/>
          <w:szCs w:val="22"/>
        </w:rPr>
        <w:t>（</w:t>
      </w:r>
      <w:r w:rsidR="00C11E88" w:rsidRPr="008F1BA0">
        <w:rPr>
          <w:rFonts w:eastAsia="標楷體"/>
          <w:sz w:val="22"/>
          <w:szCs w:val="22"/>
          <w:shd w:val="pct15" w:color="auto" w:fill="FFFFFF"/>
        </w:rPr>
        <w:t>640</w:t>
      </w:r>
      <w:r w:rsidR="00C11E88" w:rsidRPr="008F1BA0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="00C11E88" w:rsidRPr="008F1BA0">
        <w:rPr>
          <w:rFonts w:eastAsia="標楷體"/>
          <w:sz w:val="22"/>
          <w:szCs w:val="22"/>
        </w:rPr>
        <w:t>）</w:t>
      </w:r>
      <w:r w:rsidR="00C11E88" w:rsidRPr="008F1BA0">
        <w:rPr>
          <w:rFonts w:eastAsia="標楷體"/>
        </w:rPr>
        <w:t>知色乃至識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6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善知世間性，善知涅槃性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7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善知法相，善知有為相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善知無為相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8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善知有法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善知無法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9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善知自性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善知他性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10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善知合法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善知散法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11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善知相應法，善知不相應法，善知相應不相應法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12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善知如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善知不如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FootnoteReference"/>
          <w:rFonts w:eastAsia="標楷體"/>
        </w:rPr>
        <w:footnoteReference w:id="21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13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善知法性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善知法位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FootnoteReference"/>
          <w:rFonts w:eastAsia="標楷體"/>
        </w:rPr>
        <w:footnoteReference w:id="22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14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善知緣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善知無緣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FootnoteReference"/>
          <w:rFonts w:eastAsia="標楷體"/>
        </w:rPr>
        <w:footnoteReference w:id="23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15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善知陰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善知界，善知入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16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善知諦</w:t>
      </w:r>
      <w:r w:rsidR="00C11E88" w:rsidRPr="008F1BA0">
        <w:rPr>
          <w:rStyle w:val="FootnoteReference"/>
          <w:rFonts w:eastAsia="標楷體"/>
        </w:rPr>
        <w:footnoteReference w:id="24"/>
      </w:r>
      <w:r w:rsidR="00C11E88" w:rsidRPr="008F1BA0">
        <w:rPr>
          <w:rFonts w:eastAsia="標楷體"/>
        </w:rPr>
        <w:t>，善知十二因緣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17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善知禪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善知無量心，善知無色定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18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善知六波羅蜜，善知四念處，乃至善知一切種智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19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善知有為性，善知無為性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20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善知有性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善知無性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21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善知色觀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善知受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想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行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識觀，乃至善知一切種智觀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22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善知色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色相空，善知受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想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行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識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識相空，乃至善知菩提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菩提相空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23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善知捨道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善知不捨道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24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善知生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善知滅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善知住異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25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善知欲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善知瞋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善知癡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26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善知不欲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善知不瞋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善知不癡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27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善知見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善知不見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FootnoteReference"/>
          <w:rFonts w:eastAsia="標楷體"/>
        </w:rPr>
        <w:footnoteReference w:id="25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28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善知邪見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善知正見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善知一切見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29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善知名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善知色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善知名色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30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善知因緣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善知次第緣，善知緣緣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善知增上緣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31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善知行相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FootnoteReference"/>
          <w:rFonts w:eastAsia="標楷體"/>
        </w:rPr>
        <w:footnoteReference w:id="26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32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善知苦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善知集，善知滅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33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善知地獄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善知餓鬼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善知畜生，善知人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善知天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34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善知地獄趣，善知餓鬼趣，善知畜生趣，善知人趣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善知天趣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35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善知須陀洹，善知須陀洹果，善知須陀洹道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36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善知斯陀含，善知斯陀含果，善知斯陀含道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37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善知阿那含，善知阿那含果，善知阿那含道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38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善知阿羅漢，善知阿羅漢果，善知阿羅漢道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39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善知辟支佛，善知辟支佛果，善知辟支佛道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40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善知佛，善知一切</w:t>
      </w:r>
      <w:r w:rsidR="00C11E88" w:rsidRPr="008F1BA0">
        <w:rPr>
          <w:rStyle w:val="FootnoteReference"/>
          <w:rFonts w:eastAsia="標楷體"/>
        </w:rPr>
        <w:footnoteReference w:id="27"/>
      </w:r>
      <w:r w:rsidR="00C11E88" w:rsidRPr="008F1BA0">
        <w:rPr>
          <w:rFonts w:eastAsia="標楷體"/>
        </w:rPr>
        <w:t>智，善知一切</w:t>
      </w:r>
      <w:r w:rsidR="00C11E88" w:rsidRPr="008F1BA0">
        <w:rPr>
          <w:rStyle w:val="FootnoteReference"/>
          <w:rFonts w:eastAsia="標楷體"/>
        </w:rPr>
        <w:footnoteReference w:id="28"/>
      </w:r>
      <w:r w:rsidR="00C11E88" w:rsidRPr="008F1BA0">
        <w:rPr>
          <w:rFonts w:eastAsia="標楷體"/>
        </w:rPr>
        <w:t>智道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41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善知諸根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善知諸根具足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FootnoteReference"/>
          <w:rFonts w:eastAsia="標楷體"/>
        </w:rPr>
        <w:footnoteReference w:id="29"/>
      </w:r>
    </w:p>
    <w:p w:rsidR="00C11E88" w:rsidRPr="008F1BA0" w:rsidRDefault="00C11E88" w:rsidP="00F7260E">
      <w:pPr>
        <w:spacing w:line="352" w:lineRule="exact"/>
        <w:ind w:leftChars="149" w:left="766" w:hangingChars="170" w:hanging="408"/>
        <w:jc w:val="both"/>
        <w:rPr>
          <w:rFonts w:eastAsia="標楷體"/>
        </w:rPr>
      </w:pPr>
      <w:r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</w:t>
      </w:r>
      <w:r w:rsidR="00313C0A" w:rsidRPr="008F1BA0">
        <w:rPr>
          <w:rFonts w:eastAsia="標楷體"/>
          <w:vertAlign w:val="superscript"/>
        </w:rPr>
        <w:t>-1</w:t>
      </w:r>
      <w:r w:rsidRPr="008F1BA0">
        <w:rPr>
          <w:rFonts w:eastAsia="標楷體" w:hint="eastAsia"/>
          <w:vertAlign w:val="superscript"/>
        </w:rPr>
        <w:t>）</w:t>
      </w:r>
      <w:r w:rsidRPr="008F1BA0">
        <w:rPr>
          <w:rFonts w:eastAsia="標楷體"/>
          <w:spacing w:val="-8"/>
        </w:rPr>
        <w:t>善知慧</w:t>
      </w:r>
      <w:r w:rsidRPr="008F1BA0">
        <w:rPr>
          <w:rFonts w:eastAsia="標楷體" w:hint="eastAsia"/>
          <w:spacing w:val="-8"/>
        </w:rPr>
        <w:t>，</w:t>
      </w:r>
      <w:r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Pr="008F1BA0">
        <w:rPr>
          <w:rFonts w:eastAsia="標楷體"/>
          <w:vertAlign w:val="superscript"/>
        </w:rPr>
        <w:t>2</w:t>
      </w:r>
      <w:r w:rsidRPr="008F1BA0">
        <w:rPr>
          <w:rFonts w:eastAsia="標楷體" w:hint="eastAsia"/>
          <w:vertAlign w:val="superscript"/>
        </w:rPr>
        <w:t>）</w:t>
      </w:r>
      <w:r w:rsidRPr="008F1BA0">
        <w:rPr>
          <w:rFonts w:eastAsia="標楷體"/>
          <w:spacing w:val="-8"/>
        </w:rPr>
        <w:t>善知疾慧，</w:t>
      </w:r>
      <w:r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Pr="008F1BA0">
        <w:rPr>
          <w:rFonts w:eastAsia="標楷體"/>
          <w:vertAlign w:val="superscript"/>
        </w:rPr>
        <w:t>3</w:t>
      </w:r>
      <w:r w:rsidRPr="008F1BA0">
        <w:rPr>
          <w:rFonts w:eastAsia="標楷體" w:hint="eastAsia"/>
          <w:vertAlign w:val="superscript"/>
        </w:rPr>
        <w:t>）</w:t>
      </w:r>
      <w:r w:rsidRPr="008F1BA0">
        <w:rPr>
          <w:rFonts w:eastAsia="標楷體"/>
          <w:spacing w:val="-8"/>
        </w:rPr>
        <w:t>善知有力慧</w:t>
      </w:r>
      <w:r w:rsidRPr="008F1BA0">
        <w:rPr>
          <w:rFonts w:eastAsia="標楷體" w:hint="eastAsia"/>
          <w:spacing w:val="-8"/>
        </w:rPr>
        <w:t>，</w:t>
      </w:r>
      <w:r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Pr="008F1BA0">
        <w:rPr>
          <w:rFonts w:eastAsia="標楷體"/>
          <w:vertAlign w:val="superscript"/>
        </w:rPr>
        <w:t>4</w:t>
      </w:r>
      <w:r w:rsidRPr="008F1BA0">
        <w:rPr>
          <w:rFonts w:eastAsia="標楷體" w:hint="eastAsia"/>
          <w:vertAlign w:val="superscript"/>
        </w:rPr>
        <w:t>）</w:t>
      </w:r>
      <w:r w:rsidRPr="008F1BA0">
        <w:rPr>
          <w:rFonts w:eastAsia="標楷體"/>
          <w:spacing w:val="-8"/>
        </w:rPr>
        <w:t>善知利慧，</w:t>
      </w:r>
      <w:r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Pr="008F1BA0">
        <w:rPr>
          <w:rFonts w:eastAsia="標楷體"/>
          <w:vertAlign w:val="superscript"/>
        </w:rPr>
        <w:t>5</w:t>
      </w:r>
      <w:r w:rsidRPr="008F1BA0">
        <w:rPr>
          <w:rFonts w:eastAsia="標楷體" w:hint="eastAsia"/>
          <w:vertAlign w:val="superscript"/>
        </w:rPr>
        <w:t>）</w:t>
      </w:r>
      <w:r w:rsidRPr="008F1BA0">
        <w:rPr>
          <w:rFonts w:eastAsia="標楷體"/>
          <w:spacing w:val="-8"/>
        </w:rPr>
        <w:t>善知出慧</w:t>
      </w:r>
      <w:r w:rsidRPr="008F1BA0">
        <w:rPr>
          <w:rFonts w:eastAsia="標楷體" w:hint="eastAsia"/>
          <w:spacing w:val="-8"/>
        </w:rPr>
        <w:t>，</w:t>
      </w:r>
      <w:r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Pr="008F1BA0">
        <w:rPr>
          <w:rFonts w:eastAsia="標楷體"/>
          <w:vertAlign w:val="superscript"/>
        </w:rPr>
        <w:t>6</w:t>
      </w:r>
      <w:r w:rsidRPr="008F1BA0">
        <w:rPr>
          <w:rFonts w:eastAsia="標楷體" w:hint="eastAsia"/>
          <w:vertAlign w:val="superscript"/>
        </w:rPr>
        <w:t>）</w:t>
      </w:r>
      <w:r w:rsidRPr="008F1BA0">
        <w:rPr>
          <w:rFonts w:eastAsia="標楷體"/>
          <w:spacing w:val="-8"/>
        </w:rPr>
        <w:t>善</w:t>
      </w:r>
      <w:r w:rsidRPr="008F1BA0">
        <w:rPr>
          <w:rFonts w:eastAsia="標楷體"/>
        </w:rPr>
        <w:t>知達慧</w:t>
      </w:r>
      <w:r w:rsidRPr="008F1BA0">
        <w:rPr>
          <w:rFonts w:eastAsia="標楷體" w:hint="eastAsia"/>
        </w:rPr>
        <w:t>，</w:t>
      </w:r>
      <w:r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Pr="008F1BA0">
        <w:rPr>
          <w:rFonts w:eastAsia="標楷體"/>
          <w:vertAlign w:val="superscript"/>
        </w:rPr>
        <w:t>7</w:t>
      </w:r>
      <w:r w:rsidRPr="008F1BA0">
        <w:rPr>
          <w:rFonts w:eastAsia="標楷體" w:hint="eastAsia"/>
          <w:vertAlign w:val="superscript"/>
        </w:rPr>
        <w:t>）</w:t>
      </w:r>
      <w:r w:rsidRPr="008F1BA0">
        <w:rPr>
          <w:rFonts w:eastAsia="標楷體"/>
        </w:rPr>
        <w:t>善知廣</w:t>
      </w:r>
      <w:r w:rsidRPr="008F1BA0">
        <w:rPr>
          <w:rFonts w:eastAsia="標楷體"/>
          <w:sz w:val="22"/>
          <w:szCs w:val="22"/>
        </w:rPr>
        <w:t>（</w:t>
      </w:r>
      <w:r w:rsidRPr="008F1BA0">
        <w:rPr>
          <w:rFonts w:eastAsia="標楷體"/>
          <w:sz w:val="22"/>
          <w:szCs w:val="22"/>
          <w:shd w:val="pct15" w:color="auto" w:fill="FFFFFF"/>
        </w:rPr>
        <w:t>640</w:t>
      </w:r>
      <w:r w:rsidRPr="008F1BA0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8F1BA0">
        <w:rPr>
          <w:rFonts w:eastAsia="標楷體"/>
          <w:sz w:val="22"/>
          <w:szCs w:val="22"/>
        </w:rPr>
        <w:t>）</w:t>
      </w:r>
      <w:r w:rsidRPr="008F1BA0">
        <w:rPr>
          <w:rFonts w:eastAsia="標楷體"/>
        </w:rPr>
        <w:t>慧</w:t>
      </w:r>
      <w:r w:rsidRPr="008F1BA0">
        <w:rPr>
          <w:rFonts w:eastAsia="標楷體" w:hint="eastAsia"/>
        </w:rPr>
        <w:t>，</w:t>
      </w:r>
      <w:r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Pr="008F1BA0">
        <w:rPr>
          <w:rFonts w:eastAsia="標楷體"/>
          <w:vertAlign w:val="superscript"/>
        </w:rPr>
        <w:t>8</w:t>
      </w:r>
      <w:r w:rsidRPr="008F1BA0">
        <w:rPr>
          <w:rFonts w:eastAsia="標楷體" w:hint="eastAsia"/>
          <w:vertAlign w:val="superscript"/>
        </w:rPr>
        <w:t>）</w:t>
      </w:r>
      <w:r w:rsidRPr="008F1BA0">
        <w:rPr>
          <w:rFonts w:eastAsia="標楷體"/>
        </w:rPr>
        <w:t>善知深慧</w:t>
      </w:r>
      <w:r w:rsidRPr="008F1BA0">
        <w:rPr>
          <w:rFonts w:eastAsia="標楷體" w:hint="eastAsia"/>
        </w:rPr>
        <w:t>，</w:t>
      </w:r>
      <w:r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Pr="008F1BA0">
        <w:rPr>
          <w:rFonts w:eastAsia="標楷體"/>
          <w:vertAlign w:val="superscript"/>
        </w:rPr>
        <w:t>9</w:t>
      </w:r>
      <w:r w:rsidRPr="008F1BA0">
        <w:rPr>
          <w:rFonts w:eastAsia="標楷體" w:hint="eastAsia"/>
          <w:vertAlign w:val="superscript"/>
        </w:rPr>
        <w:t>）</w:t>
      </w:r>
      <w:r w:rsidRPr="008F1BA0">
        <w:rPr>
          <w:rFonts w:eastAsia="標楷體"/>
        </w:rPr>
        <w:t>善知大慧，</w:t>
      </w:r>
      <w:r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Pr="008F1BA0">
        <w:rPr>
          <w:rFonts w:eastAsia="標楷體"/>
          <w:vertAlign w:val="superscript"/>
        </w:rPr>
        <w:t>10</w:t>
      </w:r>
      <w:r w:rsidRPr="008F1BA0">
        <w:rPr>
          <w:rFonts w:eastAsia="標楷體" w:hint="eastAsia"/>
          <w:vertAlign w:val="superscript"/>
        </w:rPr>
        <w:t>）</w:t>
      </w:r>
      <w:r w:rsidRPr="008F1BA0">
        <w:rPr>
          <w:rFonts w:eastAsia="標楷體"/>
        </w:rPr>
        <w:t>善知無等慧</w:t>
      </w:r>
      <w:r w:rsidRPr="008F1BA0">
        <w:rPr>
          <w:rFonts w:eastAsia="標楷體" w:hint="eastAsia"/>
        </w:rPr>
        <w:t>，</w:t>
      </w:r>
      <w:r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Pr="008F1BA0">
        <w:rPr>
          <w:rFonts w:eastAsia="標楷體"/>
          <w:vertAlign w:val="superscript"/>
        </w:rPr>
        <w:t>11</w:t>
      </w:r>
      <w:r w:rsidRPr="008F1BA0">
        <w:rPr>
          <w:rFonts w:eastAsia="標楷體" w:hint="eastAsia"/>
          <w:vertAlign w:val="superscript"/>
        </w:rPr>
        <w:t>）</w:t>
      </w:r>
      <w:r w:rsidRPr="008F1BA0">
        <w:rPr>
          <w:rFonts w:eastAsia="標楷體"/>
        </w:rPr>
        <w:t>善知寶</w:t>
      </w:r>
      <w:r w:rsidRPr="008F1BA0">
        <w:rPr>
          <w:rStyle w:val="FootnoteReference"/>
          <w:rFonts w:eastAsia="標楷體"/>
        </w:rPr>
        <w:footnoteReference w:id="30"/>
      </w:r>
      <w:r w:rsidRPr="008F1BA0">
        <w:rPr>
          <w:rFonts w:eastAsia="標楷體"/>
        </w:rPr>
        <w:t>慧</w:t>
      </w:r>
      <w:r w:rsidRPr="008F1BA0">
        <w:rPr>
          <w:rFonts w:eastAsia="標楷體" w:hint="eastAsia"/>
        </w:rPr>
        <w:t>；</w:t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43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善知過去世，善知未來世，善知現在世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44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善知方便</w:t>
      </w:r>
      <w:r w:rsidR="00C11E88" w:rsidRPr="008F1BA0">
        <w:rPr>
          <w:rFonts w:eastAsia="標楷體" w:hint="eastAsia"/>
        </w:rPr>
        <w:t>，</w:t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45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善知待眾生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FootnoteReference"/>
          <w:rFonts w:eastAsia="標楷體"/>
        </w:rPr>
        <w:footnoteReference w:id="31"/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46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善知心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善知深心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FootnoteReference"/>
          <w:rFonts w:eastAsia="標楷體"/>
        </w:rPr>
        <w:footnoteReference w:id="32"/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47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善知義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善知語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FootnoteReference"/>
          <w:rFonts w:eastAsia="標楷體"/>
        </w:rPr>
        <w:footnoteReference w:id="33"/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48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善知分別三乘</w:t>
      </w:r>
      <w:r w:rsidR="00C11E88" w:rsidRPr="008F1BA0">
        <w:rPr>
          <w:rFonts w:eastAsia="標楷體" w:hint="eastAsia"/>
        </w:rPr>
        <w:t>。</w:t>
      </w:r>
      <w:r w:rsidR="00C11E88" w:rsidRPr="008F1BA0">
        <w:rPr>
          <w:rStyle w:val="FootnoteReference"/>
          <w:rFonts w:eastAsia="標楷體"/>
        </w:rPr>
        <w:footnoteReference w:id="34"/>
      </w:r>
    </w:p>
    <w:p w:rsidR="00C11E88" w:rsidRPr="008F1BA0" w:rsidRDefault="00C11E88" w:rsidP="00F7260E">
      <w:pPr>
        <w:spacing w:beforeLines="30" w:before="108" w:line="352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5F72A2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歎德勸修</w:t>
      </w:r>
    </w:p>
    <w:p w:rsidR="00C11E88" w:rsidRPr="008F1BA0" w:rsidRDefault="00C11E88" w:rsidP="00F7260E">
      <w:pPr>
        <w:spacing w:line="352" w:lineRule="exact"/>
        <w:ind w:leftChars="50" w:left="120"/>
        <w:jc w:val="both"/>
        <w:rPr>
          <w:rFonts w:eastAsia="標楷體"/>
        </w:rPr>
      </w:pPr>
      <w:r w:rsidRPr="008F1BA0">
        <w:rPr>
          <w:rFonts w:eastAsia="標楷體"/>
        </w:rPr>
        <w:t>須菩提</w:t>
      </w:r>
      <w:r w:rsidRPr="008F1BA0">
        <w:rPr>
          <w:rFonts w:eastAsia="標楷體" w:hint="eastAsia"/>
        </w:rPr>
        <w:t>！</w:t>
      </w:r>
      <w:r w:rsidRPr="008F1BA0">
        <w:rPr>
          <w:rFonts w:eastAsia="標楷體"/>
        </w:rPr>
        <w:t>菩薩摩訶薩行般若波羅蜜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生般若波羅蜜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修般若波羅蜜，得如是等利益</w:t>
      </w:r>
      <w:r w:rsidRPr="008F1BA0">
        <w:rPr>
          <w:rFonts w:eastAsia="標楷體" w:hint="eastAsia"/>
        </w:rPr>
        <w:t>。」</w:t>
      </w:r>
    </w:p>
    <w:p w:rsidR="00C11E88" w:rsidRPr="008F1BA0" w:rsidRDefault="00C11E88" w:rsidP="008F1BA0">
      <w:pPr>
        <w:spacing w:beforeLines="30" w:before="108" w:line="352" w:lineRule="exact"/>
        <w:ind w:leftChars="100" w:left="240"/>
        <w:jc w:val="both"/>
      </w:pPr>
      <w:r w:rsidRPr="008F1BA0">
        <w:rPr>
          <w:rFonts w:hint="eastAsia"/>
        </w:rPr>
        <w:t>【</w:t>
      </w:r>
      <w:r w:rsidRPr="008F1BA0">
        <w:rPr>
          <w:rFonts w:hint="eastAsia"/>
          <w:b/>
        </w:rPr>
        <w:t>論</w:t>
      </w:r>
      <w:r w:rsidRPr="008F1BA0">
        <w:rPr>
          <w:rFonts w:hint="eastAsia"/>
        </w:rPr>
        <w:t>】釋曰：</w:t>
      </w:r>
    </w:p>
    <w:p w:rsidR="00C11E88" w:rsidRPr="008F1BA0" w:rsidRDefault="00C11E88" w:rsidP="00F7260E">
      <w:pPr>
        <w:spacing w:line="352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三、明四門無礙，一心學者皆能入</w:t>
      </w:r>
    </w:p>
    <w:p w:rsidR="00C11E88" w:rsidRPr="008F1BA0" w:rsidRDefault="00C11E88" w:rsidP="00F7260E">
      <w:pPr>
        <w:spacing w:line="352" w:lineRule="exact"/>
        <w:ind w:leftChars="150" w:left="360"/>
        <w:jc w:val="both"/>
        <w:rPr>
          <w:b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（一）須菩提說：唯</w:t>
      </w:r>
      <w:r w:rsidRPr="008F1BA0">
        <w:rPr>
          <w:b/>
          <w:sz w:val="20"/>
          <w:bdr w:val="single" w:sz="4" w:space="0" w:color="auto"/>
        </w:rPr>
        <w:t>利根菩薩</w:t>
      </w:r>
      <w:r w:rsidRPr="008F1BA0">
        <w:rPr>
          <w:rFonts w:hint="eastAsia"/>
          <w:b/>
          <w:sz w:val="20"/>
          <w:bdr w:val="single" w:sz="4" w:space="0" w:color="auto"/>
        </w:rPr>
        <w:t>得入</w:t>
      </w:r>
    </w:p>
    <w:p w:rsidR="00C11E88" w:rsidRPr="008F1BA0" w:rsidRDefault="00C11E88" w:rsidP="00F7260E">
      <w:pPr>
        <w:spacing w:line="352" w:lineRule="exact"/>
        <w:ind w:leftChars="150" w:left="360"/>
        <w:jc w:val="both"/>
      </w:pPr>
      <w:r w:rsidRPr="008F1BA0">
        <w:rPr>
          <w:rFonts w:hint="eastAsia"/>
        </w:rPr>
        <w:t>須菩提意</w:t>
      </w:r>
      <w:r w:rsidRPr="008F1BA0">
        <w:rPr>
          <w:rFonts w:hint="eastAsia"/>
          <w:bCs/>
        </w:rPr>
        <w:t>：</w:t>
      </w:r>
      <w:r w:rsidRPr="008F1BA0">
        <w:rPr>
          <w:rFonts w:hint="eastAsia"/>
        </w:rPr>
        <w:t>以四種門</w:t>
      </w:r>
      <w:r w:rsidRPr="008F1BA0">
        <w:rPr>
          <w:rStyle w:val="FootnoteReference"/>
        </w:rPr>
        <w:footnoteReference w:id="35"/>
      </w:r>
      <w:r w:rsidRPr="008F1BA0">
        <w:rPr>
          <w:rFonts w:hint="eastAsia"/>
        </w:rPr>
        <w:t>雖安隱，以甚深故，利根者乃得入。</w:t>
      </w:r>
    </w:p>
    <w:p w:rsidR="00C11E88" w:rsidRPr="008F1BA0" w:rsidRDefault="00C11E88" w:rsidP="00F7260E">
      <w:pPr>
        <w:spacing w:beforeLines="30" w:before="108" w:line="352" w:lineRule="exact"/>
        <w:ind w:leftChars="150" w:left="360"/>
        <w:jc w:val="both"/>
        <w:rPr>
          <w:rFonts w:eastAsia="標楷體"/>
          <w:b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（二）佛說</w:t>
      </w:r>
      <w:r w:rsidRPr="008F1BA0">
        <w:rPr>
          <w:b/>
          <w:sz w:val="20"/>
          <w:szCs w:val="20"/>
          <w:bdr w:val="single" w:sz="4" w:space="0" w:color="auto"/>
        </w:rPr>
        <w:t>：四門無礙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，唯懈怠妄念者不能入</w:t>
      </w:r>
    </w:p>
    <w:p w:rsidR="00C11E88" w:rsidRPr="008F1BA0" w:rsidRDefault="00C11E88" w:rsidP="00F7260E">
      <w:pPr>
        <w:spacing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、明能入者</w:t>
      </w:r>
    </w:p>
    <w:p w:rsidR="00C11E88" w:rsidRPr="008F1BA0" w:rsidRDefault="00C11E88" w:rsidP="00F7260E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佛答：「無不入者。」</w:t>
      </w:r>
    </w:p>
    <w:p w:rsidR="00C11E88" w:rsidRPr="008F1BA0" w:rsidRDefault="00C11E88" w:rsidP="00F7260E">
      <w:pPr>
        <w:spacing w:line="352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8F1BA0">
        <w:rPr>
          <w:rFonts w:hint="eastAsia"/>
          <w:b/>
        </w:rPr>
        <w:t>須菩提</w:t>
      </w:r>
      <w:r w:rsidRPr="008F1BA0">
        <w:rPr>
          <w:rFonts w:hint="eastAsia"/>
        </w:rPr>
        <w:t>明智慧利根者能入</w:t>
      </w:r>
      <w:r w:rsidRPr="008F1BA0">
        <w:rPr>
          <w:rFonts w:hint="eastAsia"/>
          <w:bCs/>
        </w:rPr>
        <w:t>，</w:t>
      </w:r>
      <w:r w:rsidRPr="008F1BA0">
        <w:rPr>
          <w:rFonts w:hint="eastAsia"/>
          <w:b/>
        </w:rPr>
        <w:t>佛意</w:t>
      </w:r>
      <w:r w:rsidRPr="008F1BA0">
        <w:rPr>
          <w:rFonts w:hint="eastAsia"/>
        </w:rPr>
        <w:t>：但一心精進欲學者可入。</w:t>
      </w:r>
    </w:p>
    <w:p w:rsidR="00C11E88" w:rsidRPr="008F1BA0" w:rsidRDefault="00C11E88" w:rsidP="00F7260E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譬如熱時，清涼池，有目有足皆可入；雖近，不欲入者則不入。</w:t>
      </w:r>
    </w:p>
    <w:p w:rsidR="00C11E88" w:rsidRPr="008F1BA0" w:rsidRDefault="00C11E88" w:rsidP="00F7260E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「四門」、「般若波羅蜜」池亦如是，四方眾生無有遮者。</w:t>
      </w:r>
    </w:p>
    <w:p w:rsidR="00C11E88" w:rsidRPr="008F1BA0" w:rsidRDefault="00C11E88" w:rsidP="00F7260E">
      <w:pPr>
        <w:spacing w:beforeLines="20" w:before="72" w:line="352" w:lineRule="exact"/>
        <w:ind w:leftChars="200" w:left="480"/>
        <w:jc w:val="both"/>
      </w:pPr>
      <w:r w:rsidRPr="008F1BA0">
        <w:rPr>
          <w:rFonts w:hint="eastAsia"/>
        </w:rPr>
        <w:t>「不懈怠」者是正精進，「不妄念」者是正念，「不亂心」者是正定，「如</w:t>
      </w:r>
      <w:r w:rsidRPr="008F1BA0">
        <w:rPr>
          <w:rStyle w:val="FootnoteReference"/>
        </w:rPr>
        <w:footnoteReference w:id="36"/>
      </w:r>
      <w:r w:rsidRPr="008F1BA0">
        <w:rPr>
          <w:rFonts w:hint="eastAsia"/>
        </w:rPr>
        <w:t>」等四門是正見，正見等安住是戒行</w:t>
      </w:r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此八聖道能得般若波羅蜜。</w:t>
      </w:r>
    </w:p>
    <w:p w:rsidR="00C11E88" w:rsidRPr="008F1BA0" w:rsidRDefault="00C11E88" w:rsidP="00F7260E">
      <w:pPr>
        <w:spacing w:beforeLines="20" w:before="72" w:line="352" w:lineRule="exact"/>
        <w:ind w:leftChars="200" w:left="480"/>
        <w:jc w:val="both"/>
      </w:pPr>
      <w:r w:rsidRPr="008F1BA0">
        <w:rPr>
          <w:rFonts w:hint="eastAsia"/>
        </w:rPr>
        <w:t>須菩提小乘智短故，但說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利根者能入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；佛大乘大智故，說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雖中根、鈍根，八法和合故，能入是四門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。</w:t>
      </w:r>
    </w:p>
    <w:p w:rsidR="00C11E88" w:rsidRPr="008F1BA0" w:rsidRDefault="00C11E88" w:rsidP="00F7260E">
      <w:pPr>
        <w:spacing w:beforeLines="20" w:before="72" w:line="352" w:lineRule="exact"/>
        <w:ind w:leftChars="200" w:left="480"/>
        <w:jc w:val="both"/>
      </w:pPr>
      <w:r w:rsidRPr="008F1BA0">
        <w:rPr>
          <w:rFonts w:hint="eastAsia"/>
        </w:rPr>
        <w:t>佛此中以</w:t>
      </w:r>
      <w:r w:rsidRPr="008F1BA0">
        <w:rPr>
          <w:rStyle w:val="FootnoteReference"/>
        </w:rPr>
        <w:footnoteReference w:id="37"/>
      </w:r>
      <w:r w:rsidRPr="008F1BA0">
        <w:rPr>
          <w:rFonts w:hint="eastAsia"/>
        </w:rPr>
        <w:t>大悲氣故說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中根、鈍根皆可得入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。</w:t>
      </w:r>
    </w:p>
    <w:p w:rsidR="00C11E88" w:rsidRPr="008F1BA0" w:rsidRDefault="00C11E88" w:rsidP="00F7260E">
      <w:pPr>
        <w:spacing w:beforeLines="30" w:before="108" w:line="352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、如般若所說行六度者當得</w:t>
      </w:r>
      <w:r w:rsidRPr="008F1BA0">
        <w:rPr>
          <w:b/>
          <w:sz w:val="20"/>
          <w:bdr w:val="single" w:sz="4" w:space="0" w:color="auto"/>
        </w:rPr>
        <w:t>一切智</w:t>
      </w:r>
    </w:p>
    <w:p w:rsidR="00C11E88" w:rsidRPr="008F1BA0" w:rsidRDefault="00C11E88" w:rsidP="00F7260E">
      <w:pPr>
        <w:spacing w:line="352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）釋經義</w:t>
      </w:r>
    </w:p>
    <w:p w:rsidR="00C11E88" w:rsidRPr="008F1BA0" w:rsidRDefault="00C11E88" w:rsidP="00F7260E">
      <w:pPr>
        <w:spacing w:line="352" w:lineRule="exact"/>
        <w:ind w:leftChars="250" w:left="600"/>
        <w:jc w:val="both"/>
      </w:pPr>
      <w:r w:rsidRPr="008F1BA0">
        <w:rPr>
          <w:rFonts w:hint="eastAsia"/>
        </w:rPr>
        <w:t>若菩薩能如般若所說六波羅蜜學，不久當得薩婆若。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如聲聞法中，不但以正見得道，以八</w:t>
      </w:r>
      <w:r w:rsidRPr="008F1BA0">
        <w:rPr>
          <w:rStyle w:val="FootnoteReference"/>
        </w:rPr>
        <w:footnoteReference w:id="38"/>
      </w:r>
      <w:r w:rsidRPr="008F1BA0">
        <w:rPr>
          <w:rFonts w:hint="eastAsia"/>
        </w:rPr>
        <w:t>分合行故；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大乘法亦如是，不但學般若故得薩婆若，與五波羅蜜合故得。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是故說：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菩薩如所說般若波羅蜜，當學得一切智。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）釋疑</w:t>
      </w:r>
    </w:p>
    <w:p w:rsidR="00C11E88" w:rsidRPr="008F1BA0" w:rsidRDefault="00C11E88" w:rsidP="00F7260E">
      <w:pPr>
        <w:spacing w:line="370" w:lineRule="exact"/>
        <w:ind w:leftChars="250" w:left="1320" w:hangingChars="300" w:hanging="720"/>
        <w:jc w:val="both"/>
      </w:pPr>
      <w:r w:rsidRPr="008F1BA0">
        <w:rPr>
          <w:rFonts w:hint="eastAsia"/>
        </w:rPr>
        <w:t>問曰：上說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但般若能至一切種智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，</w:t>
      </w:r>
      <w:r w:rsidRPr="008F1BA0">
        <w:rPr>
          <w:rStyle w:val="FootnoteReference"/>
        </w:rPr>
        <w:footnoteReference w:id="39"/>
      </w:r>
      <w:r w:rsidRPr="008F1BA0">
        <w:rPr>
          <w:rFonts w:hint="eastAsia"/>
        </w:rPr>
        <w:t>今何以言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與五</w:t>
      </w:r>
      <w:r w:rsidRPr="008F1BA0">
        <w:rPr>
          <w:rStyle w:val="FootnoteReference"/>
        </w:rPr>
        <w:footnoteReference w:id="40"/>
      </w:r>
      <w:r w:rsidRPr="008F1BA0">
        <w:rPr>
          <w:rFonts w:hint="eastAsia"/>
        </w:rPr>
        <w:t>波羅蜜合故得至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？</w:t>
      </w:r>
    </w:p>
    <w:p w:rsidR="00C11E88" w:rsidRPr="008F1BA0" w:rsidRDefault="00C11E88" w:rsidP="00F7260E">
      <w:pPr>
        <w:spacing w:line="370" w:lineRule="exact"/>
        <w:ind w:leftChars="250" w:left="1320" w:hangingChars="300" w:hanging="720"/>
        <w:jc w:val="both"/>
      </w:pPr>
      <w:r w:rsidRPr="008F1BA0">
        <w:rPr>
          <w:rFonts w:hint="eastAsia"/>
        </w:rPr>
        <w:t>答曰：常說與六波羅蜜合故得至。</w:t>
      </w:r>
    </w:p>
    <w:p w:rsidR="00C11E88" w:rsidRPr="008F1BA0" w:rsidRDefault="00C11E88" w:rsidP="00F7260E">
      <w:pPr>
        <w:spacing w:line="370" w:lineRule="exact"/>
        <w:ind w:firstLineChars="550" w:firstLine="1320"/>
        <w:jc w:val="both"/>
      </w:pPr>
      <w:r w:rsidRPr="008F1BA0">
        <w:rPr>
          <w:rFonts w:hint="eastAsia"/>
        </w:rPr>
        <w:t>或時有清淨佛國，但聞實相得至薩婆若，不用次第行諸波羅蜜。</w:t>
      </w:r>
      <w:r w:rsidRPr="008F1BA0">
        <w:rPr>
          <w:rStyle w:val="FootnoteReference"/>
        </w:rPr>
        <w:footnoteReference w:id="41"/>
      </w:r>
    </w:p>
    <w:p w:rsidR="00C11E88" w:rsidRPr="008F1BA0" w:rsidRDefault="005F72A2" w:rsidP="00F7260E">
      <w:pPr>
        <w:spacing w:beforeLines="30" w:before="108" w:line="370" w:lineRule="exact"/>
        <w:jc w:val="both"/>
        <w:rPr>
          <w:b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、歎行</w:t>
      </w:r>
      <w:r w:rsidR="00C11E88" w:rsidRPr="008F1BA0">
        <w:rPr>
          <w:b/>
          <w:sz w:val="20"/>
          <w:szCs w:val="20"/>
          <w:bdr w:val="single" w:sz="4" w:space="0" w:color="auto"/>
        </w:rPr>
        <w:t>般若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功德果報，並勸修學</w:t>
      </w:r>
    </w:p>
    <w:p w:rsidR="00C11E88" w:rsidRPr="008F1BA0" w:rsidRDefault="00C11E88" w:rsidP="00F7260E">
      <w:pPr>
        <w:spacing w:line="370" w:lineRule="exact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（壹）讚行般若人力勢</w:t>
      </w:r>
      <w:r w:rsidR="00030D58" w:rsidRPr="008F1BA0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8F1BA0">
        <w:rPr>
          <w:b/>
          <w:sz w:val="20"/>
          <w:szCs w:val="20"/>
          <w:bdr w:val="single" w:sz="4" w:space="0" w:color="auto"/>
        </w:rPr>
        <w:t>魔事</w:t>
      </w:r>
      <w:r w:rsidRPr="008F1BA0">
        <w:rPr>
          <w:b/>
          <w:sz w:val="20"/>
          <w:bdr w:val="single" w:sz="4" w:space="0" w:color="auto"/>
        </w:rPr>
        <w:t>欲起即滅</w:t>
      </w:r>
    </w:p>
    <w:p w:rsidR="00C11E88" w:rsidRPr="008F1BA0" w:rsidRDefault="00C11E88" w:rsidP="00F7260E">
      <w:pPr>
        <w:spacing w:line="370" w:lineRule="exact"/>
        <w:ind w:leftChars="50" w:left="120"/>
        <w:jc w:val="both"/>
        <w:rPr>
          <w:bCs/>
        </w:rPr>
      </w:pPr>
      <w:r w:rsidRPr="008F1BA0">
        <w:rPr>
          <w:rFonts w:hint="eastAsia"/>
        </w:rPr>
        <w:t>此中說「菩薩得薩婆若」，則般若功報已足</w:t>
      </w:r>
      <w:r w:rsidRPr="008F1BA0">
        <w:rPr>
          <w:rFonts w:hint="eastAsia"/>
          <w:bCs/>
        </w:rPr>
        <w:t>。</w:t>
      </w:r>
    </w:p>
    <w:p w:rsidR="00C11E88" w:rsidRPr="008F1BA0" w:rsidRDefault="00C11E88" w:rsidP="00F7260E">
      <w:pPr>
        <w:spacing w:line="370" w:lineRule="exact"/>
        <w:ind w:leftChars="50" w:left="120"/>
        <w:jc w:val="both"/>
      </w:pPr>
      <w:r w:rsidRPr="008F1BA0">
        <w:rPr>
          <w:rFonts w:hint="eastAsia"/>
        </w:rPr>
        <w:t>今但讚行般若人力勢</w:t>
      </w:r>
      <w:r w:rsidR="00FC787D" w:rsidRPr="008F1BA0">
        <w:rPr>
          <w:rFonts w:hint="eastAsia"/>
          <w:bCs/>
        </w:rPr>
        <w:t>，</w:t>
      </w:r>
      <w:r w:rsidRPr="008F1BA0">
        <w:rPr>
          <w:rFonts w:hint="eastAsia"/>
        </w:rPr>
        <w:t>如經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641</w:t>
      </w:r>
      <w:r w:rsidRPr="008F1BA0">
        <w:rPr>
          <w:rFonts w:cs="Roman Unicode" w:hint="eastAsia"/>
          <w:sz w:val="22"/>
          <w:szCs w:val="22"/>
          <w:shd w:val="pct15" w:color="auto" w:fill="FFFFFF"/>
        </w:rPr>
        <w:t>a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中說：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是菩薩行般若，所有魔事起即滅。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F7260E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（貳）歎菩薩行</w:t>
      </w:r>
      <w:r w:rsidRPr="008F1BA0">
        <w:rPr>
          <w:b/>
          <w:sz w:val="20"/>
          <w:szCs w:val="20"/>
          <w:bdr w:val="single" w:sz="4" w:space="0" w:color="auto"/>
        </w:rPr>
        <w:t>般若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功德</w:t>
      </w:r>
    </w:p>
    <w:p w:rsidR="00C11E88" w:rsidRPr="008F1BA0" w:rsidRDefault="00C11E88" w:rsidP="00F7260E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一、總說</w:t>
      </w:r>
    </w:p>
    <w:p w:rsidR="00C11E88" w:rsidRPr="008F1BA0" w:rsidRDefault="00C11E88" w:rsidP="00F7260E">
      <w:pPr>
        <w:spacing w:line="370" w:lineRule="exact"/>
        <w:ind w:leftChars="100" w:left="240"/>
        <w:jc w:val="both"/>
      </w:pPr>
      <w:r w:rsidRPr="008F1BA0">
        <w:rPr>
          <w:rFonts w:hint="eastAsia"/>
        </w:rPr>
        <w:t>從上「諸佛所念」來至此，皆是讚菩薩行般若功德，乃至「分別善知三乘」。</w:t>
      </w:r>
      <w:r w:rsidR="00305735" w:rsidRPr="008F1BA0">
        <w:rPr>
          <w:rStyle w:val="FootnoteReference"/>
        </w:rPr>
        <w:footnoteReference w:id="42"/>
      </w:r>
    </w:p>
    <w:p w:rsidR="00C11E88" w:rsidRPr="008F1BA0" w:rsidRDefault="00C11E88" w:rsidP="00F7260E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二、別釋「善知諸義」</w:t>
      </w:r>
    </w:p>
    <w:p w:rsidR="00C11E88" w:rsidRPr="008F1BA0" w:rsidRDefault="00C11E88" w:rsidP="00F7260E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（一）釋經義</w:t>
      </w:r>
    </w:p>
    <w:p w:rsidR="00C11E88" w:rsidRPr="008F1BA0" w:rsidRDefault="00C11E88" w:rsidP="00F7260E">
      <w:pPr>
        <w:spacing w:line="370" w:lineRule="exact"/>
        <w:ind w:leftChars="200" w:left="4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1</w:t>
      </w:r>
      <w:r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rFonts w:ascii="新細明體" w:hAnsi="新細明體"/>
          <w:b/>
          <w:sz w:val="20"/>
          <w:szCs w:val="20"/>
          <w:bdr w:val="single" w:sz="4" w:space="0" w:color="auto"/>
        </w:rPr>
        <w:t>善知字門</w:t>
      </w:r>
      <w:r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rFonts w:ascii="新細明體" w:hAnsi="新細明體"/>
          <w:b/>
          <w:sz w:val="20"/>
          <w:szCs w:val="20"/>
          <w:bdr w:val="single" w:sz="4" w:space="0" w:color="auto"/>
        </w:rPr>
        <w:t>非字門</w:t>
      </w: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No. 1</w:t>
      </w:r>
      <w:r w:rsidRPr="008F1BA0">
        <w:rPr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善知字門</w:t>
      </w:r>
      <w:r w:rsidRPr="008F1BA0">
        <w:rPr>
          <w:rFonts w:hint="eastAsia"/>
        </w:rPr>
        <w:t>」者，如文字陀羅尼中說。</w:t>
      </w:r>
      <w:r w:rsidRPr="008F1BA0">
        <w:rPr>
          <w:rStyle w:val="FootnoteReference"/>
        </w:rPr>
        <w:footnoteReference w:id="43"/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非字</w:t>
      </w:r>
      <w:r w:rsidRPr="008F1BA0">
        <w:rPr>
          <w:rFonts w:hint="eastAsia"/>
        </w:rPr>
        <w:t>」名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、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法性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、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實際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，此中無文字。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略說義：是菩薩無量福德力故，善知二法</w:t>
      </w:r>
      <w:r w:rsidR="00283C5E" w:rsidRPr="008F1BA0">
        <w:rPr>
          <w:rFonts w:hint="eastAsia"/>
        </w:rPr>
        <w:t>：</w:t>
      </w:r>
      <w:r w:rsidRPr="008F1BA0">
        <w:rPr>
          <w:rFonts w:hint="eastAsia"/>
        </w:rPr>
        <w:t>世間及涅槃</w:t>
      </w:r>
      <w:r w:rsidRPr="008F1BA0">
        <w:rPr>
          <w:rStyle w:val="FootnoteReference"/>
        </w:rPr>
        <w:footnoteReference w:id="44"/>
      </w:r>
      <w:r w:rsidRPr="008F1BA0">
        <w:rPr>
          <w:rFonts w:hint="eastAsia"/>
        </w:rPr>
        <w:t>。若厭世苦，則念涅槃；若欲沒涅槃，還念世間。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集諸福德道故，善知字；破福德中顛倒故，善知無字。</w:t>
      </w:r>
      <w:r w:rsidRPr="008F1BA0">
        <w:rPr>
          <w:rStyle w:val="FootnoteReference"/>
        </w:rPr>
        <w:footnoteReference w:id="45"/>
      </w:r>
    </w:p>
    <w:p w:rsidR="00C11E88" w:rsidRPr="008F1BA0" w:rsidRDefault="00C11E88" w:rsidP="00F7260E">
      <w:pPr>
        <w:spacing w:beforeLines="30" w:before="108" w:line="370" w:lineRule="exact"/>
        <w:ind w:leftChars="200" w:left="4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2</w:t>
      </w:r>
      <w:r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rFonts w:ascii="新細明體" w:hAnsi="新細明體"/>
          <w:b/>
          <w:sz w:val="20"/>
          <w:szCs w:val="20"/>
          <w:bdr w:val="single" w:sz="4" w:space="0" w:color="auto"/>
        </w:rPr>
        <w:t>善於言</w:t>
      </w:r>
      <w:r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r w:rsidRPr="008F1BA0">
        <w:rPr>
          <w:rFonts w:ascii="新細明體" w:hAnsi="新細明體"/>
          <w:b/>
          <w:sz w:val="20"/>
          <w:szCs w:val="20"/>
          <w:bdr w:val="single" w:sz="4" w:space="0" w:color="auto"/>
        </w:rPr>
        <w:t>善於不言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2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語、不語亦如是。</w:t>
      </w:r>
    </w:p>
    <w:p w:rsidR="00C11E88" w:rsidRPr="008F1BA0" w:rsidRDefault="00C11E88" w:rsidP="00F7260E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3</w:t>
      </w:r>
      <w:r w:rsidRPr="008F1BA0">
        <w:rPr>
          <w:b/>
          <w:sz w:val="20"/>
          <w:szCs w:val="20"/>
          <w:bdr w:val="single" w:sz="4" w:space="0" w:color="auto"/>
        </w:rPr>
        <w:t>、善於一言、二言、多言</w:t>
      </w:r>
      <w:r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3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8F1BA0">
        <w:rPr>
          <w:b/>
          <w:sz w:val="20"/>
          <w:szCs w:val="20"/>
          <w:bdr w:val="single" w:sz="4" w:space="0" w:color="auto"/>
        </w:rPr>
        <w:t>，</w:t>
      </w:r>
      <w:r w:rsidRPr="008F1BA0">
        <w:rPr>
          <w:b/>
          <w:sz w:val="20"/>
          <w:szCs w:val="20"/>
          <w:bdr w:val="single" w:sz="4" w:space="0" w:color="auto"/>
        </w:rPr>
        <w:t>4</w:t>
      </w:r>
      <w:r w:rsidRPr="008F1BA0">
        <w:rPr>
          <w:b/>
          <w:sz w:val="20"/>
          <w:szCs w:val="20"/>
          <w:bdr w:val="single" w:sz="4" w:space="0" w:color="auto"/>
        </w:rPr>
        <w:t>、善知女語、男語</w:t>
      </w:r>
      <w:r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4</w:t>
      </w:r>
      <w:r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「一語」者，以是一語能分別多少淨語、不淨語。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一語、二語、多語，男語、女語等，音聲各異。菩薩善知是事故能伏諸邪道及諸豪勝</w:t>
      </w:r>
      <w:r w:rsidRPr="008F1BA0">
        <w:rPr>
          <w:rStyle w:val="FootnoteReference"/>
        </w:rPr>
        <w:footnoteReference w:id="46"/>
      </w:r>
      <w:r w:rsidRPr="008F1BA0">
        <w:rPr>
          <w:rFonts w:hint="eastAsia"/>
        </w:rPr>
        <w:t>。</w:t>
      </w:r>
    </w:p>
    <w:p w:rsidR="00C11E88" w:rsidRPr="008F1BA0" w:rsidRDefault="00C11E88" w:rsidP="00F7260E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、善知</w:t>
      </w:r>
      <w:r w:rsidRPr="008F1BA0">
        <w:rPr>
          <w:b/>
          <w:sz w:val="20"/>
          <w:szCs w:val="20"/>
          <w:bdr w:val="single" w:sz="4" w:space="0" w:color="auto"/>
        </w:rPr>
        <w:t>色乃至識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5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善知色乃至識二種相</w:t>
      </w:r>
      <w:r w:rsidR="00030D58" w:rsidRPr="008F1BA0">
        <w:rPr>
          <w:rFonts w:hint="eastAsia"/>
          <w:bCs/>
        </w:rPr>
        <w:t>──</w:t>
      </w:r>
      <w:r w:rsidRPr="008F1BA0">
        <w:rPr>
          <w:rFonts w:hint="eastAsia"/>
        </w:rPr>
        <w:t>若常、若無常，如先說。</w:t>
      </w:r>
      <w:r w:rsidRPr="008F1BA0">
        <w:rPr>
          <w:rStyle w:val="FootnoteReference"/>
        </w:rPr>
        <w:footnoteReference w:id="47"/>
      </w:r>
    </w:p>
    <w:p w:rsidR="00C11E88" w:rsidRPr="008F1BA0" w:rsidRDefault="00C11E88" w:rsidP="00F7260E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6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善知捨道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不捨道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23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善知捨道</w:t>
      </w:r>
      <w:r w:rsidRPr="008F1BA0">
        <w:rPr>
          <w:rFonts w:hint="eastAsia"/>
        </w:rPr>
        <w:t>」者，菩薩從一地至一地，捨下地不憂，得上地不貪。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不捨道</w:t>
      </w:r>
      <w:r w:rsidRPr="008F1BA0">
        <w:rPr>
          <w:rFonts w:hint="eastAsia"/>
        </w:rPr>
        <w:t>」者，住是地中。</w:t>
      </w:r>
    </w:p>
    <w:p w:rsidR="00C11E88" w:rsidRPr="008F1BA0" w:rsidRDefault="00C11E88" w:rsidP="00F7260E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善知邪見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正見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一切見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28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FC787D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="00C11E88" w:rsidRPr="008F1BA0">
        <w:rPr>
          <w:rFonts w:hint="eastAsia"/>
        </w:rPr>
        <w:t>邪見</w:t>
      </w:r>
      <w:r w:rsidRPr="008F1BA0">
        <w:rPr>
          <w:rFonts w:hint="eastAsia"/>
        </w:rPr>
        <w:t>」</w:t>
      </w:r>
      <w:r w:rsidR="00C11E88" w:rsidRPr="008F1BA0">
        <w:rPr>
          <w:rFonts w:hint="eastAsia"/>
        </w:rPr>
        <w:t>，次</w:t>
      </w:r>
      <w:r w:rsidRPr="008F1BA0">
        <w:rPr>
          <w:rFonts w:hint="eastAsia"/>
        </w:rPr>
        <w:t>「</w:t>
      </w:r>
      <w:r w:rsidR="00C11E88" w:rsidRPr="008F1BA0">
        <w:rPr>
          <w:rFonts w:hint="eastAsia"/>
        </w:rPr>
        <w:t>世間正見</w:t>
      </w:r>
      <w:r w:rsidRPr="008F1BA0">
        <w:rPr>
          <w:rFonts w:hint="eastAsia"/>
        </w:rPr>
        <w:t>」</w:t>
      </w:r>
      <w:r w:rsidR="00C11E88" w:rsidRPr="008F1BA0">
        <w:rPr>
          <w:rFonts w:hint="eastAsia"/>
        </w:rPr>
        <w:t>，「一切見」</w:t>
      </w:r>
      <w:r w:rsidRPr="008F1BA0">
        <w:rPr>
          <w:rFonts w:hint="eastAsia"/>
        </w:rPr>
        <w:t>：</w:t>
      </w:r>
      <w:r w:rsidR="00C11E88" w:rsidRPr="008F1BA0">
        <w:rPr>
          <w:rFonts w:hint="eastAsia"/>
        </w:rPr>
        <w:t>學、無學等諸見。</w:t>
      </w:r>
    </w:p>
    <w:p w:rsidR="00C11E88" w:rsidRPr="008F1BA0" w:rsidRDefault="00C11E88" w:rsidP="00F7260E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8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善知行相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31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行</w:t>
      </w:r>
      <w:r w:rsidRPr="008F1BA0">
        <w:rPr>
          <w:rFonts w:hint="eastAsia"/>
        </w:rPr>
        <w:t>」者，十六行</w:t>
      </w:r>
      <w:r w:rsidRPr="008F1BA0">
        <w:rPr>
          <w:rStyle w:val="FootnoteReference"/>
        </w:rPr>
        <w:footnoteReference w:id="48"/>
      </w:r>
      <w:r w:rsidRPr="008F1BA0">
        <w:rPr>
          <w:rFonts w:hint="eastAsia"/>
        </w:rPr>
        <w:t>。</w:t>
      </w:r>
    </w:p>
    <w:p w:rsidR="00C11E88" w:rsidRPr="008F1BA0" w:rsidRDefault="00C11E88" w:rsidP="00F7260E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9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善知須陀洹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須陀洹果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須陀洹道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35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善知須陀洹</w:t>
      </w:r>
      <w:r w:rsidRPr="008F1BA0">
        <w:rPr>
          <w:rFonts w:hint="eastAsia"/>
        </w:rPr>
        <w:t>」者，人也；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須陀洹道</w:t>
      </w:r>
      <w:r w:rsidRPr="008F1BA0">
        <w:rPr>
          <w:rFonts w:hint="eastAsia"/>
        </w:rPr>
        <w:t>」者，見諦道也；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須陀洹果</w:t>
      </w:r>
      <w:r w:rsidRPr="008F1BA0">
        <w:rPr>
          <w:rFonts w:hint="eastAsia"/>
        </w:rPr>
        <w:t>」，第十六心、心數法及無漏戒等諸法。</w:t>
      </w:r>
    </w:p>
    <w:p w:rsidR="00C11E88" w:rsidRPr="008F1BA0" w:rsidRDefault="00C11E88" w:rsidP="00F7260E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10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、例餘斯陀含、阿那含、阿羅漢、辟支佛、佛（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36-No. 40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乃至佛亦如是。</w:t>
      </w:r>
    </w:p>
    <w:p w:rsidR="00C11E88" w:rsidRPr="008F1BA0" w:rsidRDefault="00C11E88" w:rsidP="00F7260E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11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善知諸根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諸根具足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41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善知諸根</w:t>
      </w:r>
      <w:r w:rsidRPr="008F1BA0">
        <w:rPr>
          <w:rFonts w:hint="eastAsia"/>
        </w:rPr>
        <w:t>」者，善分別二十二根</w:t>
      </w:r>
      <w:r w:rsidR="00305735" w:rsidRPr="008F1BA0">
        <w:rPr>
          <w:rStyle w:val="FootnoteReference"/>
        </w:rPr>
        <w:footnoteReference w:id="49"/>
      </w:r>
      <w:r w:rsidRPr="008F1BA0">
        <w:rPr>
          <w:rFonts w:hint="eastAsia"/>
        </w:rPr>
        <w:t>。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有人言：觀可度眾生根有利鈍</w:t>
      </w:r>
      <w:r w:rsidR="00030D58" w:rsidRPr="008F1BA0">
        <w:rPr>
          <w:rFonts w:hint="eastAsia"/>
          <w:bCs/>
        </w:rPr>
        <w:t>──</w:t>
      </w:r>
      <w:r w:rsidRPr="008F1BA0">
        <w:rPr>
          <w:rFonts w:hint="eastAsia"/>
        </w:rPr>
        <w:t>具足者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可度</w:t>
      </w:r>
      <w:r w:rsidRPr="008F1BA0">
        <w:rPr>
          <w:rFonts w:hint="eastAsia"/>
          <w:bCs/>
        </w:rPr>
        <w:t>；</w:t>
      </w:r>
      <w:r w:rsidRPr="008F1BA0">
        <w:rPr>
          <w:rFonts w:hint="eastAsia"/>
        </w:rPr>
        <w:t>不具足者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未可度。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又菩薩亦自知善根具足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不具足；如鳥子自知毛羽具足，爾乃可飛。</w:t>
      </w:r>
    </w:p>
    <w:p w:rsidR="00C11E88" w:rsidRPr="008F1BA0" w:rsidRDefault="00C11E88" w:rsidP="00F7260E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12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善知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種種</w:t>
      </w:r>
      <w:r w:rsidRPr="008F1BA0">
        <w:rPr>
          <w:b/>
          <w:sz w:val="20"/>
          <w:szCs w:val="20"/>
          <w:bdr w:val="single" w:sz="4" w:space="0" w:color="auto"/>
        </w:rPr>
        <w:t>慧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42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1</w:t>
      </w:r>
      <w:r w:rsidRPr="008F1BA0">
        <w:rPr>
          <w:b/>
          <w:sz w:val="20"/>
          <w:szCs w:val="20"/>
          <w:bdr w:val="single" w:sz="4" w:space="0" w:color="auto"/>
        </w:rPr>
        <w:t>）慧</w:t>
      </w:r>
    </w:p>
    <w:p w:rsidR="00C11E88" w:rsidRPr="008F1BA0" w:rsidRDefault="00C11E88" w:rsidP="00F7260E">
      <w:pPr>
        <w:spacing w:line="366" w:lineRule="exact"/>
        <w:ind w:leftChars="250" w:left="60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慧</w:t>
      </w:r>
      <w:r w:rsidRPr="008F1BA0">
        <w:rPr>
          <w:rFonts w:hint="eastAsia"/>
        </w:rPr>
        <w:t>」者，一切智慧總相。</w:t>
      </w:r>
    </w:p>
    <w:p w:rsidR="00C11E88" w:rsidRPr="008F1BA0" w:rsidRDefault="00C11E88" w:rsidP="00F7260E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2</w:t>
      </w:r>
      <w:r w:rsidRPr="008F1BA0">
        <w:rPr>
          <w:b/>
          <w:sz w:val="20"/>
          <w:szCs w:val="20"/>
          <w:bdr w:val="single" w:sz="4" w:space="0" w:color="auto"/>
        </w:rPr>
        <w:t>）疾慧</w:t>
      </w:r>
    </w:p>
    <w:p w:rsidR="00C11E88" w:rsidRPr="008F1BA0" w:rsidRDefault="00C11E88" w:rsidP="00F7260E">
      <w:pPr>
        <w:spacing w:line="366" w:lineRule="exact"/>
        <w:ind w:leftChars="250" w:left="60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疾慧</w:t>
      </w:r>
      <w:r w:rsidRPr="008F1BA0">
        <w:rPr>
          <w:rFonts w:hint="eastAsia"/>
        </w:rPr>
        <w:t>」者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速知諸法。</w:t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3</w:t>
      </w:r>
      <w:r w:rsidRPr="008F1BA0">
        <w:rPr>
          <w:b/>
          <w:sz w:val="20"/>
          <w:szCs w:val="20"/>
          <w:bdr w:val="single" w:sz="4" w:space="0" w:color="auto"/>
        </w:rPr>
        <w:t>）有力慧，（</w:t>
      </w:r>
      <w:r w:rsidRPr="008F1BA0">
        <w:rPr>
          <w:b/>
          <w:sz w:val="20"/>
          <w:szCs w:val="20"/>
          <w:bdr w:val="single" w:sz="4" w:space="0" w:color="auto"/>
        </w:rPr>
        <w:t>4</w:t>
      </w:r>
      <w:r w:rsidRPr="008F1BA0">
        <w:rPr>
          <w:b/>
          <w:sz w:val="20"/>
          <w:szCs w:val="20"/>
          <w:bdr w:val="single" w:sz="4" w:space="0" w:color="auto"/>
        </w:rPr>
        <w:t>）利慧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有人雖疾而智力不強，如馬雖疾而力弱；有人雖有強智力而不利，譬如鈍斧</w:t>
      </w:r>
      <w:r w:rsidR="002540D5" w:rsidRPr="008F1BA0">
        <w:rPr>
          <w:rFonts w:hint="eastAsia"/>
        </w:rPr>
        <w:t>，</w:t>
      </w:r>
      <w:r w:rsidRPr="008F1BA0">
        <w:rPr>
          <w:rFonts w:hint="eastAsia"/>
        </w:rPr>
        <w:t>雖有大力，不能破物。</w:t>
      </w:r>
      <w:r w:rsidRPr="008F1BA0">
        <w:rPr>
          <w:rStyle w:val="FootnoteReference"/>
        </w:rPr>
        <w:footnoteReference w:id="50"/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5</w:t>
      </w:r>
      <w:r w:rsidRPr="008F1BA0">
        <w:rPr>
          <w:b/>
          <w:sz w:val="20"/>
          <w:szCs w:val="20"/>
          <w:bdr w:val="single" w:sz="4" w:space="0" w:color="auto"/>
        </w:rPr>
        <w:t>）出慧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Pr="008F1BA0">
        <w:rPr>
          <w:rFonts w:ascii="標楷體" w:eastAsia="標楷體" w:hAnsi="標楷體" w:hint="eastAsia"/>
        </w:rPr>
        <w:t>出慧</w:t>
      </w:r>
      <w:r w:rsidRPr="008F1BA0">
        <w:rPr>
          <w:rFonts w:hint="eastAsia"/>
        </w:rPr>
        <w:t>」者，於種種難中能自拔出</w:t>
      </w:r>
      <w:r w:rsidR="00083FFA" w:rsidRPr="008F1BA0">
        <w:rPr>
          <w:rFonts w:hint="eastAsia"/>
        </w:rPr>
        <w:t>，</w:t>
      </w:r>
      <w:r w:rsidRPr="008F1BA0">
        <w:rPr>
          <w:rFonts w:hint="eastAsia"/>
        </w:rPr>
        <w:t>亦能於諸煩惱中自拔出三界入涅槃。</w:t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6</w:t>
      </w:r>
      <w:r w:rsidRPr="008F1BA0">
        <w:rPr>
          <w:b/>
          <w:sz w:val="20"/>
          <w:szCs w:val="20"/>
          <w:bdr w:val="single" w:sz="4" w:space="0" w:color="auto"/>
        </w:rPr>
        <w:t>）達慧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達慧</w:t>
      </w:r>
      <w:r w:rsidRPr="008F1BA0">
        <w:rPr>
          <w:rFonts w:hint="eastAsia"/>
        </w:rPr>
        <w:t>」者，究盡通達，於佛法中乃至漏盡、得涅槃，破壞諸法到法性中。</w:t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7</w:t>
      </w:r>
      <w:r w:rsidRPr="008F1BA0">
        <w:rPr>
          <w:b/>
          <w:sz w:val="20"/>
          <w:szCs w:val="20"/>
          <w:bdr w:val="single" w:sz="4" w:space="0" w:color="auto"/>
        </w:rPr>
        <w:t>）廣慧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廣慧</w:t>
      </w:r>
      <w:r w:rsidRPr="008F1BA0">
        <w:rPr>
          <w:rFonts w:hint="eastAsia"/>
        </w:rPr>
        <w:t>」者，道俗種種經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641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書論議，於佛法中有無，無不悉知。</w:t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8</w:t>
      </w:r>
      <w:r w:rsidRPr="008F1BA0">
        <w:rPr>
          <w:b/>
          <w:sz w:val="20"/>
          <w:szCs w:val="20"/>
          <w:bdr w:val="single" w:sz="4" w:space="0" w:color="auto"/>
        </w:rPr>
        <w:t>）深慧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深慧</w:t>
      </w:r>
      <w:r w:rsidRPr="008F1BA0">
        <w:rPr>
          <w:rFonts w:hint="eastAsia"/>
        </w:rPr>
        <w:t>」者，觀一切法無量</w:t>
      </w:r>
      <w:r w:rsidRPr="008F1BA0">
        <w:rPr>
          <w:rStyle w:val="FootnoteReference"/>
        </w:rPr>
        <w:footnoteReference w:id="51"/>
      </w:r>
      <w:r w:rsidRPr="008F1BA0">
        <w:rPr>
          <w:rFonts w:hint="eastAsia"/>
        </w:rPr>
        <w:t>、無相、不可思議。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世間深智慧者，能知久遠事，利中有衰、衰中有利。</w:t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9</w:t>
      </w:r>
      <w:r w:rsidRPr="008F1BA0">
        <w:rPr>
          <w:b/>
          <w:sz w:val="20"/>
          <w:szCs w:val="20"/>
          <w:bdr w:val="single" w:sz="4" w:space="0" w:color="auto"/>
        </w:rPr>
        <w:t>）大慧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大慧</w:t>
      </w:r>
      <w:r w:rsidRPr="008F1BA0">
        <w:rPr>
          <w:rFonts w:hint="eastAsia"/>
        </w:rPr>
        <w:t>」者，總具上諸慧名為「大」。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又復一切眾生中佛為大，諸法中般若為大；知佛、信法，與大法和合，故名為「大」。</w:t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10</w:t>
      </w:r>
      <w:r w:rsidRPr="008F1BA0">
        <w:rPr>
          <w:b/>
          <w:sz w:val="20"/>
          <w:szCs w:val="20"/>
          <w:bdr w:val="single" w:sz="4" w:space="0" w:color="auto"/>
        </w:rPr>
        <w:t>）無等慧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無等慧</w:t>
      </w:r>
      <w:r w:rsidRPr="008F1BA0">
        <w:rPr>
          <w:rFonts w:hint="eastAsia"/>
        </w:rPr>
        <w:t>」者，於般若中不著般若，能如是深入，更無異</w:t>
      </w:r>
      <w:r w:rsidRPr="008F1BA0">
        <w:rPr>
          <w:rStyle w:val="FootnoteReference"/>
        </w:rPr>
        <w:footnoteReference w:id="52"/>
      </w:r>
      <w:r w:rsidRPr="008F1BA0">
        <w:rPr>
          <w:rFonts w:hint="eastAsia"/>
        </w:rPr>
        <w:t>法可喻。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復次，菩薩漸漸行道，到不可思議性中，無有與等者，故名「無等」。</w:t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11</w:t>
      </w:r>
      <w:r w:rsidRPr="008F1BA0">
        <w:rPr>
          <w:b/>
          <w:sz w:val="20"/>
          <w:szCs w:val="20"/>
          <w:bdr w:val="single" w:sz="4" w:space="0" w:color="auto"/>
        </w:rPr>
        <w:t>）寶慧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寶</w:t>
      </w:r>
      <w:r w:rsidRPr="008F1BA0">
        <w:rPr>
          <w:rStyle w:val="FootnoteReference"/>
          <w:rFonts w:eastAsia="標楷體"/>
        </w:rPr>
        <w:footnoteReference w:id="53"/>
      </w:r>
      <w:r w:rsidRPr="008F1BA0">
        <w:rPr>
          <w:rFonts w:eastAsia="標楷體"/>
        </w:rPr>
        <w:t>慧</w:t>
      </w:r>
      <w:r w:rsidRPr="008F1BA0">
        <w:rPr>
          <w:rFonts w:hint="eastAsia"/>
        </w:rPr>
        <w:t>」者，如如意寶，自無定色，隨前物而變；般若亦如是，自無定相，隨諸法行。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又如如意珠，隨願皆得；般若亦如是，有人行者能得佛願，何況餘者！</w:t>
      </w:r>
      <w:r w:rsidRPr="008F1BA0">
        <w:rPr>
          <w:rStyle w:val="FootnoteReference"/>
        </w:rPr>
        <w:footnoteReference w:id="54"/>
      </w:r>
    </w:p>
    <w:p w:rsidR="00C11E88" w:rsidRPr="008F1BA0" w:rsidRDefault="00C11E88" w:rsidP="00F7260E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13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善知過去世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未來世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現在世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43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過去已滅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未來未起，不得言有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不得言無，於是中能行實相，是名「善知」。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現在法念念生滅故不可知，而能通達，是名「</w:t>
      </w:r>
      <w:r w:rsidRPr="008F1BA0">
        <w:rPr>
          <w:rFonts w:eastAsia="標楷體" w:hint="eastAsia"/>
        </w:rPr>
        <w:t>善知現在世</w:t>
      </w:r>
      <w:r w:rsidRPr="008F1BA0">
        <w:rPr>
          <w:rFonts w:hint="eastAsia"/>
        </w:rPr>
        <w:t>」。</w:t>
      </w:r>
    </w:p>
    <w:p w:rsidR="00C11E88" w:rsidRPr="008F1BA0" w:rsidRDefault="00C11E88" w:rsidP="00F7260E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14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、善知方便（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44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方便</w:t>
      </w:r>
      <w:r w:rsidRPr="008F1BA0">
        <w:rPr>
          <w:rFonts w:hint="eastAsia"/>
        </w:rPr>
        <w:t>」名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欲成辦其事，能具足因緣多少得所，於中不令有失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。如菩薩雖行空，不證實際；雖行福德，亦復不著。</w:t>
      </w:r>
    </w:p>
    <w:p w:rsidR="00C11E88" w:rsidRPr="008F1BA0" w:rsidRDefault="00C11E88" w:rsidP="00CD3AC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15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善知待眾生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45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待眾生</w:t>
      </w:r>
      <w:r w:rsidRPr="008F1BA0">
        <w:rPr>
          <w:rFonts w:hint="eastAsia"/>
        </w:rPr>
        <w:t>」者</w:t>
      </w:r>
      <w:r w:rsidRPr="008F1BA0">
        <w:rPr>
          <w:rStyle w:val="FootnoteReference"/>
        </w:rPr>
        <w:footnoteReference w:id="55"/>
      </w:r>
      <w:r w:rsidRPr="008F1BA0">
        <w:rPr>
          <w:rFonts w:hint="eastAsia"/>
        </w:rPr>
        <w:t>，如估</w:t>
      </w:r>
      <w:r w:rsidRPr="008F1BA0">
        <w:rPr>
          <w:rStyle w:val="FootnoteReference"/>
        </w:rPr>
        <w:footnoteReference w:id="56"/>
      </w:r>
      <w:r w:rsidRPr="008F1BA0">
        <w:rPr>
          <w:rFonts w:hint="eastAsia"/>
        </w:rPr>
        <w:t>客、大將雖乘駃</w:t>
      </w:r>
      <w:r w:rsidRPr="008F1BA0">
        <w:rPr>
          <w:rStyle w:val="FootnoteReference"/>
        </w:rPr>
        <w:footnoteReference w:id="57"/>
      </w:r>
      <w:r w:rsidRPr="008F1BA0">
        <w:rPr>
          <w:rFonts w:hint="eastAsia"/>
        </w:rPr>
        <w:t>馬能疾到所止，故待眾人；菩薩亦如是，乘智慧駃馬，雖能疾入涅槃，亦待眾生故不入。</w:t>
      </w:r>
    </w:p>
    <w:p w:rsidR="00C11E88" w:rsidRPr="008F1BA0" w:rsidRDefault="00C11E88" w:rsidP="00CD3AC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16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善知心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深心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46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善知眾生種種善惡心。</w:t>
      </w:r>
      <w:r w:rsidRPr="008F1BA0">
        <w:rPr>
          <w:rStyle w:val="FootnoteReference"/>
        </w:rPr>
        <w:footnoteReference w:id="58"/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深心</w:t>
      </w:r>
      <w:r w:rsidRPr="008F1BA0">
        <w:rPr>
          <w:rFonts w:hint="eastAsia"/>
        </w:rPr>
        <w:t>」者，現在雖惡，其本則好；如父母撾</w:t>
      </w:r>
      <w:r w:rsidRPr="008F1BA0">
        <w:rPr>
          <w:rStyle w:val="FootnoteReference"/>
        </w:rPr>
        <w:footnoteReference w:id="59"/>
      </w:r>
      <w:r w:rsidRPr="008F1BA0">
        <w:rPr>
          <w:rFonts w:hint="eastAsia"/>
        </w:rPr>
        <w:t>子，外惡內善；如佛度鴦崛</w:t>
      </w:r>
      <w:r w:rsidRPr="008F1BA0">
        <w:rPr>
          <w:rStyle w:val="FootnoteReference"/>
        </w:rPr>
        <w:footnoteReference w:id="60"/>
      </w:r>
      <w:r w:rsidRPr="008F1BA0">
        <w:rPr>
          <w:rFonts w:hint="eastAsia"/>
        </w:rPr>
        <w:t>魔羅，知其淺心雖惡，深心實善</w:t>
      </w:r>
      <w:r w:rsidRPr="008F1BA0">
        <w:rPr>
          <w:rStyle w:val="FootnoteReference"/>
        </w:rPr>
        <w:footnoteReference w:id="61"/>
      </w:r>
      <w:r w:rsidRPr="008F1BA0">
        <w:rPr>
          <w:rFonts w:hint="eastAsia"/>
        </w:rPr>
        <w:t>。</w:t>
      </w:r>
      <w:r w:rsidRPr="008F1BA0">
        <w:rPr>
          <w:rStyle w:val="FootnoteReference"/>
        </w:rPr>
        <w:footnoteReference w:id="62"/>
      </w:r>
      <w:r w:rsidRPr="008F1BA0">
        <w:rPr>
          <w:rFonts w:hint="eastAsia"/>
        </w:rPr>
        <w:t>菩薩觀眾生信等五善根，從深心中來，是時可度。</w:t>
      </w:r>
    </w:p>
    <w:p w:rsidR="00C11E88" w:rsidRPr="008F1BA0" w:rsidRDefault="00C11E88" w:rsidP="00CD3AC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17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善知義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語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47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義</w:t>
      </w:r>
      <w:r w:rsidRPr="008F1BA0">
        <w:rPr>
          <w:rFonts w:hint="eastAsia"/>
        </w:rPr>
        <w:t>」者有二，亦「法」、亦「名」。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</w:t>
      </w:r>
      <w:r w:rsidRPr="008F1BA0">
        <w:rPr>
          <w:rFonts w:eastAsia="標楷體" w:hint="eastAsia"/>
        </w:rPr>
        <w:t>語</w:t>
      </w:r>
      <w:r w:rsidRPr="008F1BA0">
        <w:rPr>
          <w:rFonts w:hint="eastAsia"/>
        </w:rPr>
        <w:t>」者語言，以「名字」名物。</w:t>
      </w:r>
    </w:p>
    <w:p w:rsidR="00C11E88" w:rsidRPr="008F1BA0" w:rsidRDefault="00C11E88" w:rsidP="00CD3ACC">
      <w:pPr>
        <w:spacing w:beforeLines="20" w:before="72"/>
        <w:ind w:leftChars="200" w:left="480"/>
        <w:jc w:val="both"/>
      </w:pPr>
      <w:r w:rsidRPr="008F1BA0">
        <w:rPr>
          <w:rFonts w:hint="eastAsia"/>
        </w:rPr>
        <w:t>得「義無礙」、「法無礙」故，名「</w:t>
      </w:r>
      <w:r w:rsidRPr="008F1BA0">
        <w:rPr>
          <w:rFonts w:eastAsia="標楷體" w:hint="eastAsia"/>
        </w:rPr>
        <w:t>善知義</w:t>
      </w:r>
      <w:r w:rsidRPr="008F1BA0">
        <w:rPr>
          <w:rFonts w:hint="eastAsia"/>
        </w:rPr>
        <w:t>」。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「辭無礙」、「樂說無礙」故，名「</w:t>
      </w:r>
      <w:r w:rsidRPr="008F1BA0">
        <w:rPr>
          <w:rFonts w:eastAsia="標楷體" w:hint="eastAsia"/>
        </w:rPr>
        <w:t>善知語</w:t>
      </w:r>
      <w:r w:rsidRPr="008F1BA0">
        <w:rPr>
          <w:rFonts w:hint="eastAsia"/>
        </w:rPr>
        <w:t>」。</w:t>
      </w:r>
      <w:r w:rsidRPr="008F1BA0">
        <w:rPr>
          <w:rStyle w:val="FootnoteReference"/>
        </w:rPr>
        <w:footnoteReference w:id="63"/>
      </w:r>
    </w:p>
    <w:p w:rsidR="00C11E88" w:rsidRPr="008F1BA0" w:rsidRDefault="00C11E88" w:rsidP="00CD3AC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18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善知分別三乘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No. 48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菩薩住是二善知中，能以三乘度眾生，是名「</w:t>
      </w:r>
      <w:r w:rsidRPr="008F1BA0">
        <w:rPr>
          <w:rFonts w:eastAsia="標楷體" w:hint="eastAsia"/>
        </w:rPr>
        <w:t>善知分別三乘</w:t>
      </w:r>
      <w:r w:rsidRPr="008F1BA0">
        <w:rPr>
          <w:rFonts w:hint="eastAsia"/>
        </w:rPr>
        <w:t>」。</w:t>
      </w:r>
    </w:p>
    <w:p w:rsidR="00C11E88" w:rsidRPr="008F1BA0" w:rsidRDefault="00C11E88" w:rsidP="006B5593">
      <w:pPr>
        <w:spacing w:beforeLines="20" w:before="72"/>
        <w:ind w:leftChars="200" w:left="480"/>
        <w:jc w:val="both"/>
      </w:pPr>
      <w:r w:rsidRPr="008F1BA0">
        <w:rPr>
          <w:rFonts w:hint="eastAsia"/>
        </w:rPr>
        <w:t>如是難解故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641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8F1BA0">
        <w:rPr>
          <w:sz w:val="22"/>
          <w:szCs w:val="22"/>
        </w:rPr>
        <w:t>）</w:t>
      </w:r>
      <w:r w:rsidRPr="008F1BA0">
        <w:rPr>
          <w:rFonts w:hint="eastAsia"/>
        </w:rPr>
        <w:t>解說</w:t>
      </w:r>
      <w:r w:rsidRPr="008F1BA0">
        <w:rPr>
          <w:rStyle w:val="FootnoteReference"/>
        </w:rPr>
        <w:footnoteReference w:id="64"/>
      </w:r>
      <w:r w:rsidRPr="008F1BA0">
        <w:rPr>
          <w:rFonts w:hint="eastAsia"/>
        </w:rPr>
        <w:t>，易解者不說。</w:t>
      </w:r>
    </w:p>
    <w:p w:rsidR="00C11E88" w:rsidRPr="008F1BA0" w:rsidRDefault="00C11E88" w:rsidP="00CD3AC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（二）釋疑</w:t>
      </w:r>
    </w:p>
    <w:p w:rsidR="00C11E88" w:rsidRPr="008F1BA0" w:rsidRDefault="00C11E88" w:rsidP="00CD3ACC">
      <w:pPr>
        <w:ind w:leftChars="150" w:left="1080" w:hangingChars="300" w:hanging="720"/>
        <w:jc w:val="both"/>
        <w:rPr>
          <w:bCs/>
        </w:rPr>
      </w:pPr>
      <w:r w:rsidRPr="008F1BA0">
        <w:rPr>
          <w:rFonts w:hint="eastAsia"/>
          <w:bCs/>
        </w:rPr>
        <w:t>問曰：何以故先說</w:t>
      </w:r>
      <w:r w:rsidRPr="008F1BA0">
        <w:rPr>
          <w:rFonts w:hint="eastAsia"/>
          <w:bCs/>
          <w:vertAlign w:val="superscript"/>
        </w:rPr>
        <w:t>（</w:t>
      </w:r>
      <w:r w:rsidRPr="008F1BA0">
        <w:rPr>
          <w:rFonts w:cs="Roman Unicode" w:hint="eastAsia"/>
          <w:bCs/>
          <w:vertAlign w:val="superscript"/>
        </w:rPr>
        <w:t>No</w:t>
      </w:r>
      <w:r w:rsidRPr="008F1BA0">
        <w:rPr>
          <w:rFonts w:hint="eastAsia"/>
          <w:bCs/>
          <w:vertAlign w:val="superscript"/>
        </w:rPr>
        <w:t>.5</w:t>
      </w:r>
      <w:r w:rsidRPr="008F1BA0">
        <w:rPr>
          <w:rFonts w:hint="eastAsia"/>
          <w:bCs/>
          <w:vertAlign w:val="superscript"/>
        </w:rPr>
        <w:t>）</w:t>
      </w:r>
      <w:r w:rsidRPr="008F1BA0">
        <w:rPr>
          <w:rFonts w:hint="eastAsia"/>
          <w:bCs/>
        </w:rPr>
        <w:t>「善知色乃至識」，後說</w:t>
      </w:r>
      <w:r w:rsidRPr="008F1BA0">
        <w:rPr>
          <w:rFonts w:hint="eastAsia"/>
          <w:bCs/>
          <w:vertAlign w:val="superscript"/>
        </w:rPr>
        <w:t>（</w:t>
      </w:r>
      <w:r w:rsidRPr="008F1BA0">
        <w:rPr>
          <w:rFonts w:hint="eastAsia"/>
          <w:bCs/>
          <w:vertAlign w:val="superscript"/>
        </w:rPr>
        <w:t>N</w:t>
      </w:r>
      <w:r w:rsidRPr="008F1BA0">
        <w:rPr>
          <w:rFonts w:cs="Roman Unicode" w:hint="eastAsia"/>
          <w:bCs/>
          <w:vertAlign w:val="superscript"/>
        </w:rPr>
        <w:t>o</w:t>
      </w:r>
      <w:r w:rsidRPr="008F1BA0">
        <w:rPr>
          <w:rFonts w:hint="eastAsia"/>
          <w:bCs/>
          <w:vertAlign w:val="superscript"/>
        </w:rPr>
        <w:t>.15</w:t>
      </w:r>
      <w:r w:rsidRPr="008F1BA0">
        <w:rPr>
          <w:rFonts w:hint="eastAsia"/>
          <w:bCs/>
          <w:vertAlign w:val="superscript"/>
        </w:rPr>
        <w:t>）</w:t>
      </w:r>
      <w:r w:rsidRPr="008F1BA0">
        <w:rPr>
          <w:rFonts w:hint="eastAsia"/>
          <w:bCs/>
        </w:rPr>
        <w:t>「知眾、界、入」？</w:t>
      </w:r>
    </w:p>
    <w:p w:rsidR="00C11E88" w:rsidRPr="008F1BA0" w:rsidRDefault="00C11E88" w:rsidP="00CD3ACC">
      <w:pPr>
        <w:ind w:leftChars="450" w:left="1080"/>
        <w:jc w:val="both"/>
        <w:rPr>
          <w:bCs/>
        </w:rPr>
      </w:pPr>
      <w:r w:rsidRPr="008F1BA0">
        <w:rPr>
          <w:rFonts w:hint="eastAsia"/>
          <w:bCs/>
        </w:rPr>
        <w:t>何以</w:t>
      </w:r>
      <w:r w:rsidRPr="008F1BA0">
        <w:rPr>
          <w:rStyle w:val="FootnoteReference"/>
          <w:bCs/>
        </w:rPr>
        <w:footnoteReference w:id="65"/>
      </w:r>
      <w:r w:rsidRPr="008F1BA0">
        <w:rPr>
          <w:rFonts w:hint="eastAsia"/>
          <w:bCs/>
        </w:rPr>
        <w:t>先說</w:t>
      </w:r>
      <w:r w:rsidRPr="008F1BA0">
        <w:rPr>
          <w:rFonts w:hint="eastAsia"/>
          <w:bCs/>
          <w:vertAlign w:val="superscript"/>
        </w:rPr>
        <w:t>（</w:t>
      </w:r>
      <w:r w:rsidRPr="008F1BA0">
        <w:rPr>
          <w:rFonts w:cs="Roman Unicode" w:hint="eastAsia"/>
          <w:bCs/>
          <w:vertAlign w:val="superscript"/>
        </w:rPr>
        <w:t>No</w:t>
      </w:r>
      <w:r w:rsidRPr="008F1BA0">
        <w:rPr>
          <w:rFonts w:hint="eastAsia"/>
          <w:bCs/>
          <w:vertAlign w:val="superscript"/>
        </w:rPr>
        <w:t>.14</w:t>
      </w:r>
      <w:r w:rsidRPr="008F1BA0">
        <w:rPr>
          <w:rFonts w:hint="eastAsia"/>
          <w:bCs/>
          <w:vertAlign w:val="superscript"/>
        </w:rPr>
        <w:t>）</w:t>
      </w:r>
      <w:r w:rsidRPr="008F1BA0">
        <w:rPr>
          <w:rFonts w:hint="eastAsia"/>
          <w:bCs/>
        </w:rPr>
        <w:t>「善知緣」，後說</w:t>
      </w:r>
      <w:r w:rsidRPr="008F1BA0">
        <w:rPr>
          <w:rFonts w:hint="eastAsia"/>
          <w:bCs/>
          <w:vertAlign w:val="superscript"/>
        </w:rPr>
        <w:t>（</w:t>
      </w:r>
      <w:r w:rsidRPr="008F1BA0">
        <w:rPr>
          <w:rFonts w:cs="Roman Unicode" w:hint="eastAsia"/>
          <w:bCs/>
          <w:vertAlign w:val="superscript"/>
        </w:rPr>
        <w:t>No</w:t>
      </w:r>
      <w:r w:rsidRPr="008F1BA0">
        <w:rPr>
          <w:rFonts w:hint="eastAsia"/>
          <w:bCs/>
          <w:vertAlign w:val="superscript"/>
        </w:rPr>
        <w:t>.30</w:t>
      </w:r>
      <w:r w:rsidRPr="008F1BA0">
        <w:rPr>
          <w:rFonts w:hint="eastAsia"/>
          <w:bCs/>
          <w:vertAlign w:val="superscript"/>
        </w:rPr>
        <w:t>）</w:t>
      </w:r>
      <w:r w:rsidRPr="008F1BA0">
        <w:rPr>
          <w:rFonts w:hint="eastAsia"/>
          <w:bCs/>
        </w:rPr>
        <w:t>「因、次第、緣、增上」？</w:t>
      </w:r>
    </w:p>
    <w:p w:rsidR="00C11E88" w:rsidRPr="008F1BA0" w:rsidRDefault="00C11E88" w:rsidP="00CD3ACC">
      <w:pPr>
        <w:ind w:leftChars="150" w:left="1080" w:hangingChars="300" w:hanging="720"/>
        <w:jc w:val="both"/>
      </w:pPr>
      <w:r w:rsidRPr="008F1BA0">
        <w:rPr>
          <w:rFonts w:hint="eastAsia"/>
          <w:bCs/>
        </w:rPr>
        <w:t>答曰：</w:t>
      </w:r>
    </w:p>
    <w:p w:rsidR="00C11E88" w:rsidRPr="008F1BA0" w:rsidRDefault="00C11E88" w:rsidP="00CD3ACC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F1BA0">
        <w:rPr>
          <w:b/>
          <w:bCs/>
          <w:sz w:val="20"/>
          <w:szCs w:val="20"/>
          <w:bdr w:val="single" w:sz="4" w:space="0" w:color="auto"/>
        </w:rPr>
        <w:t>1</w:t>
      </w:r>
      <w:r w:rsidRPr="008F1BA0">
        <w:rPr>
          <w:b/>
          <w:bCs/>
          <w:sz w:val="20"/>
          <w:szCs w:val="20"/>
          <w:bdr w:val="single" w:sz="4" w:space="0" w:color="auto"/>
        </w:rPr>
        <w:t>、答初問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先廣說，後略說。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復有人言：</w:t>
      </w:r>
      <w:r w:rsidR="00C75292" w:rsidRPr="008F1BA0">
        <w:rPr>
          <w:rFonts w:hint="eastAsia"/>
        </w:rPr>
        <w:t>「</w:t>
      </w:r>
      <w:r w:rsidRPr="008F1BA0">
        <w:rPr>
          <w:rFonts w:hint="eastAsia"/>
        </w:rPr>
        <w:t>先五眾有三種：善、不善、無記。戒眾等五，亦名為五眾。</w:t>
      </w:r>
      <w:r w:rsidR="00C75292" w:rsidRPr="008F1BA0">
        <w:rPr>
          <w:rFonts w:hint="eastAsia"/>
        </w:rPr>
        <w:t>」</w:t>
      </w:r>
    </w:p>
    <w:p w:rsidR="00C11E88" w:rsidRPr="008F1BA0" w:rsidRDefault="00C11E88" w:rsidP="00CD3ACC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8F1BA0">
        <w:rPr>
          <w:rFonts w:hint="eastAsia"/>
          <w:b/>
          <w:bCs/>
          <w:sz w:val="20"/>
          <w:szCs w:val="20"/>
          <w:bdr w:val="single" w:sz="4" w:space="0" w:color="auto"/>
        </w:rPr>
        <w:t>、答次問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「緣」，先略說，後廣說。</w:t>
      </w:r>
    </w:p>
    <w:p w:rsidR="0010497B" w:rsidRPr="008F1BA0" w:rsidRDefault="0010497B" w:rsidP="003959EE">
      <w:pPr>
        <w:widowControl/>
        <w:jc w:val="both"/>
      </w:pPr>
      <w:r w:rsidRPr="008F1BA0">
        <w:br w:type="page"/>
      </w:r>
    </w:p>
    <w:p w:rsidR="00C11E88" w:rsidRPr="008F1BA0" w:rsidRDefault="00C11E88" w:rsidP="003959E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8F1BA0">
        <w:rPr>
          <w:rFonts w:eastAsia="標楷體" w:cs="Roman Unicode"/>
          <w:b/>
          <w:bCs/>
          <w:sz w:val="28"/>
          <w:szCs w:val="28"/>
        </w:rPr>
        <w:t>〈</w:t>
      </w:r>
      <w:r w:rsidRPr="008F1BA0">
        <w:rPr>
          <w:rFonts w:eastAsia="標楷體" w:cs="Roman Unicode" w:hint="eastAsia"/>
          <w:b/>
          <w:bCs/>
          <w:sz w:val="28"/>
          <w:szCs w:val="28"/>
        </w:rPr>
        <w:t>釋三惠品第七十</w:t>
      </w:r>
      <w:r w:rsidRPr="008F1BA0">
        <w:rPr>
          <w:rFonts w:eastAsia="標楷體" w:cs="Roman Unicode"/>
          <w:b/>
          <w:bCs/>
          <w:sz w:val="28"/>
          <w:szCs w:val="28"/>
        </w:rPr>
        <w:t>〉</w:t>
      </w:r>
      <w:r w:rsidRPr="008F1BA0">
        <w:rPr>
          <w:rStyle w:val="FootnoteReference"/>
        </w:rPr>
        <w:footnoteReference w:id="66"/>
      </w:r>
    </w:p>
    <w:p w:rsidR="00C11E88" w:rsidRPr="008F1BA0" w:rsidRDefault="00C11E88" w:rsidP="003959EE">
      <w:pPr>
        <w:jc w:val="center"/>
        <w:rPr>
          <w:rFonts w:eastAsia="標楷體" w:cs="Roman Unicode"/>
          <w:b/>
          <w:bCs/>
        </w:rPr>
      </w:pPr>
      <w:r w:rsidRPr="008F1BA0">
        <w:rPr>
          <w:rFonts w:eastAsia="標楷體" w:cs="Roman Unicode"/>
          <w:b/>
          <w:bCs/>
        </w:rPr>
        <w:t>（大正</w:t>
      </w:r>
      <w:r w:rsidRPr="008F1BA0">
        <w:rPr>
          <w:rFonts w:eastAsia="標楷體" w:cs="Roman Unicode"/>
          <w:b/>
          <w:bCs/>
        </w:rPr>
        <w:t>25</w:t>
      </w:r>
      <w:r w:rsidRPr="008F1BA0">
        <w:rPr>
          <w:rFonts w:eastAsia="標楷體" w:cs="Roman Unicode"/>
          <w:b/>
          <w:bCs/>
        </w:rPr>
        <w:t>，</w:t>
      </w:r>
      <w:r w:rsidRPr="008F1BA0">
        <w:rPr>
          <w:rFonts w:eastAsia="標楷體" w:cs="Roman Unicode"/>
          <w:b/>
          <w:bCs/>
        </w:rPr>
        <w:t>641c</w:t>
      </w:r>
      <w:r w:rsidRPr="008F1BA0">
        <w:rPr>
          <w:rFonts w:eastAsia="標楷體" w:cs="Roman Unicode" w:hint="eastAsia"/>
          <w:b/>
          <w:bCs/>
        </w:rPr>
        <w:t>6</w:t>
      </w:r>
      <w:r w:rsidRPr="008F1BA0">
        <w:rPr>
          <w:rFonts w:eastAsia="標楷體" w:cs="Roman Unicode"/>
          <w:b/>
          <w:bCs/>
        </w:rPr>
        <w:t>-645b3</w:t>
      </w:r>
      <w:r w:rsidRPr="008F1BA0">
        <w:rPr>
          <w:rFonts w:eastAsia="標楷體" w:cs="Roman Unicode"/>
          <w:b/>
          <w:bCs/>
        </w:rPr>
        <w:t>）</w:t>
      </w:r>
    </w:p>
    <w:p w:rsidR="00C11E88" w:rsidRPr="008F1BA0" w:rsidRDefault="00C11E88" w:rsidP="00493851">
      <w:pPr>
        <w:spacing w:beforeLines="50" w:before="180" w:line="366" w:lineRule="exact"/>
        <w:jc w:val="both"/>
        <w:rPr>
          <w:rFonts w:eastAsia="標楷體"/>
        </w:rPr>
      </w:pPr>
      <w:r w:rsidRPr="008F1BA0">
        <w:rPr>
          <w:rFonts w:hint="eastAsia"/>
        </w:rPr>
        <w:t>【</w:t>
      </w:r>
      <w:r w:rsidRPr="008F1BA0">
        <w:rPr>
          <w:rFonts w:ascii="標楷體" w:eastAsia="標楷體" w:hAnsi="標楷體" w:hint="eastAsia"/>
          <w:b/>
        </w:rPr>
        <w:t>經</w:t>
      </w:r>
      <w:r w:rsidRPr="008F1BA0">
        <w:rPr>
          <w:rFonts w:hint="eastAsia"/>
        </w:rPr>
        <w:t>】</w:t>
      </w:r>
      <w:r w:rsidRPr="008F1BA0">
        <w:rPr>
          <w:rStyle w:val="FootnoteReference"/>
          <w:rFonts w:eastAsia="標楷體"/>
        </w:rPr>
        <w:footnoteReference w:id="67"/>
      </w:r>
    </w:p>
    <w:p w:rsidR="00C11E88" w:rsidRPr="008F1BA0" w:rsidRDefault="00C11E88" w:rsidP="00493851">
      <w:pPr>
        <w:spacing w:line="366" w:lineRule="exact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明行般若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生般若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修般若</w:t>
      </w:r>
    </w:p>
    <w:p w:rsidR="00C11E88" w:rsidRPr="008F1BA0" w:rsidRDefault="00C11E88" w:rsidP="00493851">
      <w:pPr>
        <w:spacing w:line="366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略明</w:t>
      </w:r>
    </w:p>
    <w:p w:rsidR="00C11E88" w:rsidRPr="008F1BA0" w:rsidRDefault="00C11E88" w:rsidP="00493851">
      <w:pPr>
        <w:spacing w:line="36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辨義</w:t>
      </w:r>
    </w:p>
    <w:p w:rsidR="00C11E88" w:rsidRPr="008F1BA0" w:rsidRDefault="00C11E88" w:rsidP="00493851">
      <w:pPr>
        <w:spacing w:line="366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11E88" w:rsidRPr="008F1BA0" w:rsidRDefault="00C11E88" w:rsidP="00493851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須菩提白佛言：「世尊！菩薩摩訶薩云何行般若波羅蜜？云何生般若波羅蜜？云何修般若波羅蜜？」</w:t>
      </w:r>
      <w:r w:rsidRPr="008F1BA0">
        <w:rPr>
          <w:rStyle w:val="FootnoteReference"/>
          <w:rFonts w:eastAsia="標楷體"/>
        </w:rPr>
        <w:footnoteReference w:id="68"/>
      </w:r>
    </w:p>
    <w:p w:rsidR="00C11E88" w:rsidRPr="008F1BA0" w:rsidRDefault="00C11E88" w:rsidP="00493851">
      <w:pPr>
        <w:spacing w:beforeLines="30" w:before="108" w:line="36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就五陰寂滅明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佛言：「色寂滅故，色空故，色虛誑故，色不堅實故，應行般若波羅蜜；受、想、行、識亦如是。</w:t>
      </w:r>
    </w:p>
    <w:p w:rsidR="00C11E88" w:rsidRPr="008F1BA0" w:rsidRDefault="00C11E88" w:rsidP="00493851">
      <w:pPr>
        <w:spacing w:beforeLines="30" w:before="108" w:line="366" w:lineRule="exact"/>
        <w:ind w:leftChars="200" w:left="480"/>
        <w:jc w:val="both"/>
        <w:rPr>
          <w:rFonts w:eastAsia="標楷體"/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就如虛空明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如汝所</w:t>
      </w:r>
      <w:r w:rsidRPr="008F1BA0">
        <w:rPr>
          <w:rStyle w:val="FootnoteReference"/>
          <w:rFonts w:eastAsia="標楷體"/>
        </w:rPr>
        <w:footnoteReference w:id="69"/>
      </w:r>
      <w:r w:rsidRPr="008F1BA0">
        <w:rPr>
          <w:rFonts w:eastAsia="標楷體" w:hint="eastAsia"/>
        </w:rPr>
        <w:t>問：『云何生般若波羅蜜？』如虛空生故，應生般若波羅蜜。</w:t>
      </w:r>
      <w:r w:rsidRPr="008F1BA0">
        <w:rPr>
          <w:rStyle w:val="FootnoteReference"/>
          <w:rFonts w:eastAsia="標楷體"/>
        </w:rPr>
        <w:footnoteReference w:id="70"/>
      </w:r>
    </w:p>
    <w:p w:rsidR="00C11E88" w:rsidRPr="008F1BA0" w:rsidRDefault="00C11E88" w:rsidP="00493851">
      <w:pPr>
        <w:spacing w:beforeLines="30" w:before="108" w:line="36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3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就壞一切法明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如汝所問：『云何修般若波羅蜜？』修諸法破壞故，應修般若波羅蜜。」</w:t>
      </w:r>
      <w:r w:rsidRPr="008F1BA0">
        <w:rPr>
          <w:rStyle w:val="FootnoteReference"/>
          <w:rFonts w:eastAsia="標楷體"/>
        </w:rPr>
        <w:footnoteReference w:id="71"/>
      </w:r>
    </w:p>
    <w:p w:rsidR="00C11E88" w:rsidRPr="008F1BA0" w:rsidRDefault="00C11E88" w:rsidP="006B135C">
      <w:pPr>
        <w:spacing w:beforeLines="30" w:before="108" w:line="356" w:lineRule="exact"/>
        <w:ind w:leftChars="100" w:left="240"/>
        <w:jc w:val="both"/>
        <w:rPr>
          <w:b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明時節</w:t>
      </w:r>
    </w:p>
    <w:p w:rsidR="00C11E88" w:rsidRPr="008F1BA0" w:rsidRDefault="00C11E88" w:rsidP="006B135C">
      <w:pPr>
        <w:spacing w:line="35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 w:hint="eastAsia"/>
        </w:rPr>
        <w:t>須菩提言：「世尊！行般若波羅蜜、生般若波羅蜜、修般若波羅蜜，應幾時？」</w:t>
      </w:r>
    </w:p>
    <w:p w:rsidR="00C11E88" w:rsidRPr="008F1BA0" w:rsidRDefault="00C11E88" w:rsidP="006B135C">
      <w:pPr>
        <w:spacing w:beforeLines="20" w:before="72" w:line="35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佛言：「從初發意乃至坐道場，應行、應生、應修般若波羅蜜。」</w:t>
      </w:r>
    </w:p>
    <w:p w:rsidR="00C11E88" w:rsidRPr="008F1BA0" w:rsidRDefault="00C11E88" w:rsidP="006B135C">
      <w:pPr>
        <w:spacing w:beforeLines="30" w:before="108" w:line="356" w:lineRule="exact"/>
        <w:ind w:leftChars="100" w:left="240"/>
        <w:jc w:val="both"/>
        <w:rPr>
          <w:b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明方法</w:t>
      </w:r>
    </w:p>
    <w:p w:rsidR="00C11E88" w:rsidRPr="008F1BA0" w:rsidRDefault="00C11E88" w:rsidP="006B135C">
      <w:pPr>
        <w:spacing w:line="35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 w:hint="eastAsia"/>
        </w:rPr>
        <w:t>須菩提白佛言：「世尊！次第心應行般若波羅蜜？」</w:t>
      </w:r>
    </w:p>
    <w:p w:rsidR="00C11E88" w:rsidRPr="008F1BA0" w:rsidRDefault="00C11E88" w:rsidP="006B135C">
      <w:pPr>
        <w:spacing w:beforeLines="20" w:before="72" w:line="35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佛言：「常不捨薩婆若心</w:t>
      </w:r>
      <w:r w:rsidR="00083FFA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不令餘念得入</w:t>
      </w:r>
      <w:r w:rsidRPr="008F1BA0">
        <w:rPr>
          <w:rFonts w:eastAsia="標楷體" w:hint="eastAsia"/>
          <w:bCs/>
        </w:rPr>
        <w:t>，</w:t>
      </w:r>
      <w:r w:rsidRPr="008F1BA0">
        <w:rPr>
          <w:rFonts w:eastAsia="標楷體" w:hint="eastAsia"/>
        </w:rPr>
        <w:t>為行般若波羅蜜、為生般若波羅蜜、為修般若波羅蜜。</w:t>
      </w:r>
    </w:p>
    <w:p w:rsidR="00C11E88" w:rsidRPr="008F1BA0" w:rsidRDefault="00C11E88" w:rsidP="006B135C">
      <w:pPr>
        <w:spacing w:beforeLines="20" w:before="72" w:line="35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 w:hint="eastAsia"/>
        </w:rPr>
        <w:t>若心、心數法不行故</w:t>
      </w:r>
      <w:r w:rsidRPr="008F1BA0">
        <w:rPr>
          <w:rFonts w:eastAsia="標楷體" w:hint="eastAsia"/>
          <w:bCs/>
        </w:rPr>
        <w:t>，</w:t>
      </w:r>
      <w:r w:rsidRPr="008F1BA0">
        <w:rPr>
          <w:rFonts w:eastAsia="標楷體" w:hint="eastAsia"/>
        </w:rPr>
        <w:t>為行般若波羅蜜、為生般若波羅蜜、為修般若波羅蜜。」</w:t>
      </w:r>
      <w:r w:rsidRPr="008F1BA0">
        <w:rPr>
          <w:rStyle w:val="FootnoteReference"/>
          <w:rFonts w:eastAsia="標楷體"/>
        </w:rPr>
        <w:footnoteReference w:id="72"/>
      </w:r>
    </w:p>
    <w:p w:rsidR="00C11E88" w:rsidRPr="008F1BA0" w:rsidRDefault="00C11E88" w:rsidP="006B135C">
      <w:pPr>
        <w:spacing w:beforeLines="30" w:before="108" w:line="356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廣明</w:t>
      </w:r>
    </w:p>
    <w:p w:rsidR="00C11E88" w:rsidRPr="008F1BA0" w:rsidRDefault="00C11E88" w:rsidP="006B135C">
      <w:pPr>
        <w:spacing w:line="35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行不可說法當得薩婆若</w:t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取相著心四句不得薩婆若</w:t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須菩提白佛言：「世尊！菩</w:t>
      </w:r>
      <w:r w:rsidRPr="008F1BA0">
        <w:rPr>
          <w:rStyle w:val="FootnoteReference"/>
          <w:rFonts w:eastAsia="標楷體"/>
        </w:rPr>
        <w:footnoteReference w:id="73"/>
      </w:r>
      <w:r w:rsidRPr="008F1BA0">
        <w:rPr>
          <w:rFonts w:eastAsia="標楷體" w:hint="eastAsia"/>
        </w:rPr>
        <w:t>薩摩訶薩</w:t>
      </w:r>
      <w:r w:rsidRPr="008F1BA0">
        <w:rPr>
          <w:rFonts w:eastAsia="標楷體" w:hint="eastAsia"/>
          <w:b/>
        </w:rPr>
        <w:t>修</w:t>
      </w:r>
      <w:r w:rsidRPr="008F1BA0">
        <w:rPr>
          <w:rFonts w:eastAsia="標楷體" w:hint="eastAsia"/>
        </w:rPr>
        <w:t>般若波羅蜜，當得薩婆若不？</w:t>
      </w:r>
      <w:r w:rsidRPr="008F1BA0">
        <w:rPr>
          <w:rStyle w:val="FootnoteReference"/>
        </w:rPr>
        <w:footnoteReference w:id="74"/>
      </w:r>
      <w:r w:rsidRPr="008F1BA0">
        <w:rPr>
          <w:rFonts w:eastAsia="標楷體" w:hint="eastAsia"/>
        </w:rPr>
        <w:t>」</w:t>
      </w:r>
      <w:r w:rsidRPr="008F1BA0">
        <w:rPr>
          <w:rStyle w:val="FootnoteReference"/>
          <w:rFonts w:eastAsia="標楷體"/>
        </w:rPr>
        <w:footnoteReference w:id="75"/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佛言：「不。」</w:t>
      </w:r>
    </w:p>
    <w:p w:rsidR="00C11E88" w:rsidRPr="008F1BA0" w:rsidRDefault="00C11E88" w:rsidP="006B135C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</w:t>
      </w:r>
      <w:r w:rsidRPr="008F1BA0">
        <w:rPr>
          <w:rFonts w:eastAsia="標楷體" w:hint="eastAsia"/>
          <w:b/>
        </w:rPr>
        <w:t>不修</w:t>
      </w:r>
      <w:r w:rsidRPr="008F1BA0">
        <w:rPr>
          <w:rFonts w:eastAsia="標楷體" w:hint="eastAsia"/>
        </w:rPr>
        <w:t>般若波羅蜜，得薩婆若不？」</w:t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佛言：「不。」</w:t>
      </w:r>
    </w:p>
    <w:p w:rsidR="00C11E88" w:rsidRPr="008F1BA0" w:rsidRDefault="00C11E88" w:rsidP="006B135C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</w:t>
      </w:r>
      <w:r w:rsidRPr="008F1BA0">
        <w:rPr>
          <w:rFonts w:eastAsia="標楷體" w:hint="eastAsia"/>
          <w:b/>
        </w:rPr>
        <w:t>修不修</w:t>
      </w:r>
      <w:r w:rsidRPr="008F1BA0">
        <w:rPr>
          <w:rFonts w:eastAsia="標楷體" w:hint="eastAsia"/>
        </w:rPr>
        <w:t>，得薩婆若不？」</w:t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佛言：「不。」</w:t>
      </w:r>
    </w:p>
    <w:p w:rsidR="00C11E88" w:rsidRPr="008F1BA0" w:rsidRDefault="00C11E88" w:rsidP="006B135C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</w:t>
      </w:r>
      <w:r w:rsidRPr="008F1BA0">
        <w:rPr>
          <w:rFonts w:eastAsia="標楷體" w:hint="eastAsia"/>
          <w:b/>
        </w:rPr>
        <w:t>非修非不修</w:t>
      </w:r>
      <w:r w:rsidRPr="008F1BA0">
        <w:rPr>
          <w:rFonts w:eastAsia="標楷體" w:hint="eastAsia"/>
        </w:rPr>
        <w:t>，得薩婆若不？」</w:t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佛言：「不。」</w:t>
      </w:r>
      <w:r w:rsidRPr="008F1BA0">
        <w:rPr>
          <w:rStyle w:val="FootnoteReference"/>
        </w:rPr>
        <w:footnoteReference w:id="76"/>
      </w:r>
    </w:p>
    <w:p w:rsidR="00C11E88" w:rsidRPr="008F1BA0" w:rsidRDefault="00C11E88" w:rsidP="006B135C">
      <w:pPr>
        <w:spacing w:beforeLines="30" w:before="108" w:line="34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依諸法實相說得薩婆若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「世尊！若不爾，云何當得薩婆若？」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佛言：「菩薩摩訶薩得薩婆若，如如相。」</w:t>
      </w:r>
      <w:r w:rsidRPr="008F1BA0">
        <w:rPr>
          <w:rStyle w:val="FootnoteReference"/>
        </w:rPr>
        <w:footnoteReference w:id="77"/>
      </w:r>
    </w:p>
    <w:p w:rsidR="00C11E88" w:rsidRPr="008F1BA0" w:rsidRDefault="00C11E88" w:rsidP="006B135C">
      <w:pPr>
        <w:spacing w:beforeLines="30" w:before="108" w:line="348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實際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「世尊！云何如</w:t>
      </w:r>
      <w:r w:rsidRPr="008F1BA0">
        <w:rPr>
          <w:rStyle w:val="FootnoteReference"/>
          <w:rFonts w:eastAsia="標楷體"/>
        </w:rPr>
        <w:footnoteReference w:id="78"/>
      </w:r>
      <w:r w:rsidRPr="008F1BA0">
        <w:rPr>
          <w:rFonts w:eastAsia="標楷體" w:hint="eastAsia"/>
        </w:rPr>
        <w:t>如相？」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「如實際。」</w:t>
      </w:r>
    </w:p>
    <w:p w:rsidR="00C11E88" w:rsidRPr="008F1BA0" w:rsidRDefault="00C11E88" w:rsidP="006B135C">
      <w:pPr>
        <w:spacing w:beforeLines="30" w:before="108" w:line="348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3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法性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「云何如實際？」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「如法性。」</w:t>
      </w:r>
      <w:r w:rsidRPr="008F1BA0">
        <w:rPr>
          <w:rStyle w:val="FootnoteReference"/>
        </w:rPr>
        <w:footnoteReference w:id="79"/>
      </w:r>
    </w:p>
    <w:p w:rsidR="00C11E88" w:rsidRPr="008F1BA0" w:rsidRDefault="00C11E88" w:rsidP="006B135C">
      <w:pPr>
        <w:spacing w:beforeLines="30" w:before="108" w:line="34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如我畢竟空說得薩婆若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「云何如法性？」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「如我性、眾生性、壽</w:t>
      </w:r>
      <w:r w:rsidRPr="008F1BA0">
        <w:rPr>
          <w:rFonts w:eastAsia="標楷體" w:hint="eastAsia"/>
          <w:sz w:val="22"/>
          <w:szCs w:val="22"/>
        </w:rPr>
        <w:t>（</w:t>
      </w:r>
      <w:r w:rsidRPr="008F1BA0">
        <w:rPr>
          <w:rFonts w:eastAsia="標楷體" w:hint="eastAsia"/>
          <w:sz w:val="22"/>
          <w:szCs w:val="22"/>
          <w:shd w:val="pct15" w:color="auto" w:fill="FFFFFF"/>
        </w:rPr>
        <w:t>642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8F1BA0">
        <w:rPr>
          <w:rFonts w:eastAsia="標楷體" w:hint="eastAsia"/>
          <w:sz w:val="22"/>
          <w:szCs w:val="22"/>
        </w:rPr>
        <w:t>）</w:t>
      </w:r>
      <w:r w:rsidRPr="008F1BA0">
        <w:rPr>
          <w:rFonts w:eastAsia="標楷體" w:hint="eastAsia"/>
        </w:rPr>
        <w:t>命性。」</w:t>
      </w:r>
    </w:p>
    <w:p w:rsidR="00C11E88" w:rsidRPr="008F1BA0" w:rsidRDefault="00C11E88" w:rsidP="006B135C">
      <w:pPr>
        <w:spacing w:beforeLines="30" w:before="108" w:line="348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反問結義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「世尊！云何我性、眾生性、壽命性？」</w:t>
      </w:r>
    </w:p>
    <w:p w:rsidR="00C11E88" w:rsidRPr="008F1BA0" w:rsidRDefault="00C11E88" w:rsidP="006B135C">
      <w:pPr>
        <w:spacing w:beforeLines="20" w:before="72"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佛告須菩提：「於汝意云何？我、眾生、壽命法可得不？」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bdr w:val="single" w:sz="4" w:space="0" w:color="auto"/>
        </w:rPr>
      </w:pPr>
      <w:r w:rsidRPr="008F1BA0">
        <w:rPr>
          <w:rFonts w:eastAsia="標楷體" w:hint="eastAsia"/>
        </w:rPr>
        <w:t>須菩提言：「不可得。」</w:t>
      </w:r>
    </w:p>
    <w:p w:rsidR="00C11E88" w:rsidRPr="008F1BA0" w:rsidRDefault="00C11E88" w:rsidP="006B135C">
      <w:pPr>
        <w:spacing w:beforeLines="20" w:before="72"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佛言：「若我、眾生、壽命不可</w:t>
      </w:r>
      <w:r w:rsidRPr="008F1BA0">
        <w:rPr>
          <w:rStyle w:val="FootnoteReference"/>
          <w:rFonts w:eastAsia="標楷體"/>
        </w:rPr>
        <w:footnoteReference w:id="80"/>
      </w:r>
      <w:r w:rsidRPr="008F1BA0">
        <w:rPr>
          <w:rFonts w:eastAsia="標楷體" w:hint="eastAsia"/>
        </w:rPr>
        <w:t>得，云何當說有我性、眾生性、壽命性？</w:t>
      </w:r>
      <w:r w:rsidRPr="008F1BA0">
        <w:rPr>
          <w:rStyle w:val="FootnoteReference"/>
          <w:rFonts w:eastAsia="標楷體"/>
        </w:rPr>
        <w:footnoteReference w:id="81"/>
      </w:r>
    </w:p>
    <w:p w:rsidR="00C11E88" w:rsidRPr="008F1BA0" w:rsidRDefault="00C11E88" w:rsidP="006B135C">
      <w:pPr>
        <w:spacing w:beforeLines="30" w:before="108" w:line="348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行不可說法當得一切種智</w:t>
      </w:r>
    </w:p>
    <w:p w:rsidR="00C11E88" w:rsidRPr="008F1BA0" w:rsidRDefault="00C11E88" w:rsidP="006B135C">
      <w:pPr>
        <w:spacing w:line="348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若般若波羅蜜中不說有一切法，當得一切種智。」</w:t>
      </w:r>
      <w:r w:rsidRPr="008F1BA0">
        <w:rPr>
          <w:rStyle w:val="FootnoteReference"/>
          <w:rFonts w:eastAsia="標楷體"/>
        </w:rPr>
        <w:footnoteReference w:id="82"/>
      </w:r>
    </w:p>
    <w:p w:rsidR="00C11E88" w:rsidRPr="008F1BA0" w:rsidRDefault="00C11E88" w:rsidP="00493851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明不可說行</w:t>
      </w:r>
    </w:p>
    <w:p w:rsidR="00C11E88" w:rsidRPr="008F1BA0" w:rsidRDefault="00C11E88" w:rsidP="00493851">
      <w:pPr>
        <w:spacing w:line="36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一切法皆不可說</w:t>
      </w:r>
    </w:p>
    <w:p w:rsidR="00C11E88" w:rsidRPr="008F1BA0" w:rsidRDefault="00C11E88" w:rsidP="00493851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須菩提言：「世尊！但般若波羅蜜是不可</w:t>
      </w:r>
      <w:r w:rsidRPr="008F1BA0">
        <w:rPr>
          <w:rStyle w:val="FootnoteReference"/>
          <w:rFonts w:eastAsia="標楷體"/>
        </w:rPr>
        <w:footnoteReference w:id="83"/>
      </w:r>
      <w:r w:rsidRPr="008F1BA0">
        <w:rPr>
          <w:rFonts w:eastAsia="標楷體" w:hint="eastAsia"/>
        </w:rPr>
        <w:t>說？禪波羅蜜乃至檀波羅蜜亦不可說？」</w:t>
      </w:r>
    </w:p>
    <w:p w:rsidR="00C11E88" w:rsidRPr="008F1BA0" w:rsidRDefault="00C11E88" w:rsidP="00493851">
      <w:pPr>
        <w:spacing w:beforeLines="20" w:before="72"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佛告須菩提：「般若波羅蜜不可說，檀波羅蜜乃至一切法</w:t>
      </w:r>
      <w:r w:rsidR="00030D58" w:rsidRPr="008F1BA0">
        <w:rPr>
          <w:rFonts w:eastAsia="標楷體" w:hint="eastAsia"/>
          <w:bCs/>
        </w:rPr>
        <w:t>──</w:t>
      </w:r>
      <w:r w:rsidRPr="008F1BA0">
        <w:rPr>
          <w:rFonts w:eastAsia="標楷體" w:hint="eastAsia"/>
        </w:rPr>
        <w:t>若有為、若無為</w:t>
      </w:r>
      <w:r w:rsidR="00083FFA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若聲聞法、若辟支佛法、若菩薩法、若佛法，亦不可說。」</w:t>
      </w:r>
    </w:p>
    <w:p w:rsidR="00C11E88" w:rsidRPr="008F1BA0" w:rsidRDefault="00C11E88" w:rsidP="00493851">
      <w:pPr>
        <w:spacing w:beforeLines="30" w:before="108" w:line="366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依勝義說諸法不可得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若諸法不可說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云何分別說有五道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三乘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「世尊！若一切法不可說，云何說是地獄、是畜生、是餓鬼、是人、是天，是須陀洹、是斯陀含、阿那含、阿羅漢、辟支佛，是諸佛？」</w:t>
      </w:r>
    </w:p>
    <w:p w:rsidR="00C11E88" w:rsidRPr="008F1BA0" w:rsidRDefault="00C11E88" w:rsidP="00493851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佛明眾生不可得義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佛告須菩提：「於汝意云何？是眾生名字實可得不？」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「世尊！不可得。」</w:t>
      </w:r>
    </w:p>
    <w:p w:rsidR="00C11E88" w:rsidRPr="008F1BA0" w:rsidRDefault="00C11E88" w:rsidP="00493851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佛言：「若眾生不可得，云何當說有地獄、餓鬼、畜生、人、天、須陀洹乃至佛？</w:t>
      </w:r>
    </w:p>
    <w:p w:rsidR="00C11E88" w:rsidRPr="008F1BA0" w:rsidRDefault="00C11E88" w:rsidP="00493851">
      <w:pPr>
        <w:spacing w:beforeLines="30" w:before="108" w:line="366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勸學不可說般若</w:t>
      </w:r>
    </w:p>
    <w:p w:rsidR="00C11E88" w:rsidRPr="008F1BA0" w:rsidRDefault="00C11E88" w:rsidP="00493851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如是，須菩提！菩薩摩訶薩行般若波羅蜜時，應當學一切法不可說。」</w:t>
      </w:r>
      <w:r w:rsidR="002540D5" w:rsidRPr="008F1BA0">
        <w:rPr>
          <w:rStyle w:val="FootnoteReference"/>
          <w:rFonts w:eastAsia="標楷體"/>
        </w:rPr>
        <w:footnoteReference w:id="84"/>
      </w:r>
    </w:p>
    <w:p w:rsidR="00C11E88" w:rsidRPr="008F1BA0" w:rsidRDefault="00C11E88" w:rsidP="00493851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明般若之行法</w:t>
      </w:r>
    </w:p>
    <w:p w:rsidR="00C11E88" w:rsidRPr="008F1BA0" w:rsidRDefault="00C11E88" w:rsidP="00493851">
      <w:pPr>
        <w:spacing w:line="36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明無所行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總論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學不增不減</w:t>
      </w:r>
    </w:p>
    <w:p w:rsidR="00C11E88" w:rsidRPr="008F1BA0" w:rsidRDefault="00C11E88" w:rsidP="00493851">
      <w:pPr>
        <w:spacing w:line="366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11E88" w:rsidRPr="008F1BA0" w:rsidRDefault="00C11E88" w:rsidP="00493851">
      <w:pPr>
        <w:spacing w:line="366" w:lineRule="exact"/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須菩提言：「世尊！菩薩摩訶薩學</w:t>
      </w:r>
      <w:r w:rsidRPr="008F1BA0">
        <w:rPr>
          <w:rStyle w:val="FootnoteReference"/>
          <w:rFonts w:eastAsia="標楷體"/>
        </w:rPr>
        <w:footnoteReference w:id="85"/>
      </w:r>
      <w:r w:rsidRPr="008F1BA0">
        <w:rPr>
          <w:rFonts w:eastAsia="標楷體" w:hint="eastAsia"/>
        </w:rPr>
        <w:t>般若波羅蜜時，應學色、受、想、行、識，乃至應學一切種智？」</w:t>
      </w:r>
    </w:p>
    <w:p w:rsidR="00C11E88" w:rsidRPr="008F1BA0" w:rsidRDefault="00C11E88" w:rsidP="00493851">
      <w:pPr>
        <w:spacing w:beforeLines="30" w:before="108" w:line="366" w:lineRule="exact"/>
        <w:ind w:leftChars="250" w:left="60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11E88" w:rsidP="00493851">
      <w:pPr>
        <w:spacing w:line="366" w:lineRule="exact"/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佛告須菩提：「是</w:t>
      </w:r>
      <w:r w:rsidRPr="008F1BA0">
        <w:rPr>
          <w:rStyle w:val="FootnoteReference"/>
          <w:rFonts w:eastAsia="標楷體"/>
        </w:rPr>
        <w:footnoteReference w:id="86"/>
      </w:r>
      <w:r w:rsidRPr="008F1BA0">
        <w:rPr>
          <w:rFonts w:eastAsia="標楷體" w:hint="eastAsia"/>
        </w:rPr>
        <w:t>菩薩摩訶薩學般若波羅蜜時，應學色不增不減，乃至應學一切種智不增不減。」</w:t>
      </w:r>
    </w:p>
    <w:p w:rsidR="00C11E88" w:rsidRPr="008F1BA0" w:rsidRDefault="00C11E88" w:rsidP="00493851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別釋</w:t>
      </w:r>
    </w:p>
    <w:p w:rsidR="00C11E88" w:rsidRPr="008F1BA0" w:rsidRDefault="00C11E88" w:rsidP="00493851">
      <w:pPr>
        <w:spacing w:line="366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學不生不滅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無相解脫門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</w:p>
    <w:p w:rsidR="00C11E88" w:rsidRPr="008F1BA0" w:rsidRDefault="00C11E88" w:rsidP="00493851">
      <w:pPr>
        <w:spacing w:line="366" w:lineRule="exact"/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須菩提言：「世尊！云何色不增不減學？乃至一切種智不增不減學？」</w:t>
      </w:r>
    </w:p>
    <w:p w:rsidR="00C11E88" w:rsidRPr="008F1BA0" w:rsidRDefault="00C11E88" w:rsidP="00271C81">
      <w:pPr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佛言：「不生不滅故學。」</w:t>
      </w:r>
      <w:r w:rsidRPr="008F1BA0">
        <w:rPr>
          <w:rStyle w:val="FootnoteReference"/>
          <w:rFonts w:eastAsia="標楷體"/>
        </w:rPr>
        <w:footnoteReference w:id="87"/>
      </w:r>
    </w:p>
    <w:p w:rsidR="00C11E88" w:rsidRPr="008F1BA0" w:rsidRDefault="00C11E88" w:rsidP="00271C81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學不起不作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無作解脫門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</w:p>
    <w:p w:rsidR="00C11E88" w:rsidRPr="008F1BA0" w:rsidRDefault="00C11E88" w:rsidP="00271C81">
      <w:pPr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「世尊！云何名不生不滅學？」</w:t>
      </w:r>
    </w:p>
    <w:p w:rsidR="00C11E88" w:rsidRPr="008F1BA0" w:rsidRDefault="00C11E88" w:rsidP="00271C81">
      <w:pPr>
        <w:ind w:leftChars="250" w:left="600"/>
        <w:jc w:val="both"/>
      </w:pPr>
      <w:r w:rsidRPr="008F1BA0">
        <w:rPr>
          <w:rFonts w:eastAsia="標楷體" w:hint="eastAsia"/>
        </w:rPr>
        <w:t>佛言：「不起不作諸行業若有、若無故。」</w:t>
      </w:r>
      <w:r w:rsidRPr="008F1BA0">
        <w:rPr>
          <w:rStyle w:val="FootnoteReference"/>
        </w:rPr>
        <w:footnoteReference w:id="88"/>
      </w:r>
    </w:p>
    <w:p w:rsidR="00C11E88" w:rsidRPr="008F1BA0" w:rsidRDefault="00C11E88" w:rsidP="00271C81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3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學自相空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空解脫門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</w:p>
    <w:p w:rsidR="00C11E88" w:rsidRPr="008F1BA0" w:rsidRDefault="00C11E88" w:rsidP="001F763A">
      <w:pPr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明觀行</w:t>
      </w:r>
    </w:p>
    <w:p w:rsidR="00C11E88" w:rsidRPr="008F1BA0" w:rsidRDefault="00C11E88" w:rsidP="001F763A">
      <w:pPr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「世尊！云何不起不作諸行業若有、若無？」</w:t>
      </w:r>
    </w:p>
    <w:p w:rsidR="00C11E88" w:rsidRPr="008F1BA0" w:rsidRDefault="00C11E88" w:rsidP="001F763A">
      <w:pPr>
        <w:spacing w:beforeLines="20" w:before="72"/>
        <w:ind w:leftChars="300" w:left="720"/>
        <w:jc w:val="both"/>
        <w:rPr>
          <w:sz w:val="20"/>
          <w:bdr w:val="single" w:sz="4" w:space="0" w:color="auto"/>
        </w:rPr>
      </w:pPr>
      <w:r w:rsidRPr="008F1BA0">
        <w:rPr>
          <w:rFonts w:eastAsia="標楷體" w:hint="eastAsia"/>
        </w:rPr>
        <w:t>佛言：「觀諸法自相空故。」</w:t>
      </w:r>
      <w:r w:rsidRPr="008F1BA0">
        <w:rPr>
          <w:rStyle w:val="FootnoteReference"/>
          <w:rFonts w:eastAsia="標楷體"/>
        </w:rPr>
        <w:footnoteReference w:id="89"/>
      </w:r>
    </w:p>
    <w:p w:rsidR="00C11E88" w:rsidRPr="008F1BA0" w:rsidRDefault="00C11E88" w:rsidP="002B3880">
      <w:pPr>
        <w:spacing w:beforeLines="20" w:before="72"/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「世尊！云何應觀諸法自相空？」</w:t>
      </w:r>
    </w:p>
    <w:p w:rsidR="00C11E88" w:rsidRPr="008F1BA0" w:rsidRDefault="00C11E88" w:rsidP="001F763A">
      <w:pPr>
        <w:spacing w:beforeLines="20" w:before="72"/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佛言：「應觀色、色相空，應觀受想行識、識相空；應觀眼、眼相空，乃至意</w:t>
      </w:r>
      <w:r w:rsidR="009C48DC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色乃至法</w:t>
      </w:r>
      <w:r w:rsidR="009C48DC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眼識界乃至意識界、意識界相</w:t>
      </w:r>
      <w:r w:rsidRPr="008F1BA0">
        <w:rPr>
          <w:rFonts w:eastAsia="標楷體" w:hint="eastAsia"/>
          <w:sz w:val="22"/>
          <w:szCs w:val="22"/>
        </w:rPr>
        <w:t>（</w:t>
      </w:r>
      <w:r w:rsidRPr="008F1BA0">
        <w:rPr>
          <w:rFonts w:eastAsia="標楷體" w:hint="eastAsia"/>
          <w:sz w:val="22"/>
          <w:szCs w:val="22"/>
          <w:shd w:val="pct15" w:color="auto" w:fill="FFFFFF"/>
        </w:rPr>
        <w:t>642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F1BA0">
        <w:rPr>
          <w:rFonts w:eastAsia="標楷體" w:hint="eastAsia"/>
          <w:sz w:val="22"/>
          <w:szCs w:val="22"/>
        </w:rPr>
        <w:t>）</w:t>
      </w:r>
      <w:r w:rsidRPr="008F1BA0">
        <w:rPr>
          <w:rFonts w:eastAsia="標楷體" w:hint="eastAsia"/>
        </w:rPr>
        <w:t>空；應觀內空、內空相空，乃至應觀自相空、自相空相空；應觀四禪、四禪相空，乃至滅受想</w:t>
      </w:r>
      <w:r w:rsidRPr="008F1BA0">
        <w:rPr>
          <w:rStyle w:val="FootnoteReference"/>
          <w:rFonts w:eastAsia="標楷體"/>
        </w:rPr>
        <w:footnoteReference w:id="90"/>
      </w:r>
      <w:r w:rsidRPr="008F1BA0">
        <w:rPr>
          <w:rFonts w:eastAsia="標楷體" w:hint="eastAsia"/>
        </w:rPr>
        <w:t>定、滅受想定相空；應觀四念處、四念處相空，乃至阿耨多羅三藐三菩提、阿耨多羅三藐三菩提相空。如是，須菩提！菩薩行般若波羅蜜時，應行諸法自相空。」</w:t>
      </w:r>
    </w:p>
    <w:p w:rsidR="00C11E88" w:rsidRPr="008F1BA0" w:rsidRDefault="00C11E88" w:rsidP="001F763A">
      <w:pPr>
        <w:spacing w:beforeLines="30" w:before="108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顯真義</w:t>
      </w:r>
    </w:p>
    <w:p w:rsidR="00C11E88" w:rsidRPr="008F1BA0" w:rsidRDefault="00C11E88" w:rsidP="001F763A">
      <w:pPr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不行是名行般若</w:t>
      </w:r>
    </w:p>
    <w:p w:rsidR="00C11E88" w:rsidRPr="008F1BA0" w:rsidRDefault="00C11E88" w:rsidP="001F763A">
      <w:pPr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「世尊！若色、色相空，乃至阿耨多羅三藐三菩提、阿耨多羅三藐三菩提相空，云何菩薩摩訶薩應行般若波羅蜜？」</w:t>
      </w:r>
    </w:p>
    <w:p w:rsidR="00C11E88" w:rsidRPr="008F1BA0" w:rsidRDefault="00C11E88" w:rsidP="0047594B">
      <w:pPr>
        <w:spacing w:beforeLines="20" w:before="72"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佛言：「不行，是名行般若波羅蜜。」</w:t>
      </w:r>
      <w:r w:rsidRPr="008F1BA0">
        <w:rPr>
          <w:rStyle w:val="FootnoteReference"/>
          <w:rFonts w:eastAsia="標楷體"/>
        </w:rPr>
        <w:footnoteReference w:id="91"/>
      </w:r>
    </w:p>
    <w:p w:rsidR="00C11E88" w:rsidRPr="008F1BA0" w:rsidRDefault="00C11E88" w:rsidP="0047594B">
      <w:pPr>
        <w:spacing w:beforeLines="30" w:before="108" w:line="356" w:lineRule="exact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由人法空示不可得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以無戲論顯真行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「世尊！云何不行是行般若波羅蜜？」</w:t>
      </w:r>
    </w:p>
    <w:p w:rsidR="00C11E88" w:rsidRPr="008F1BA0" w:rsidRDefault="00C11E88" w:rsidP="0047594B">
      <w:pPr>
        <w:spacing w:beforeLines="20" w:before="72"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佛言：「般若波羅蜜不可得故，菩薩不可得，行亦不可得</w:t>
      </w:r>
      <w:r w:rsidR="00FC20A4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行者、行法、行處亦不可得故</w:t>
      </w:r>
      <w:r w:rsidR="00FC20A4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是名菩薩摩訶薩行不行般若波羅蜜，一切諸戲論不可得故。」</w:t>
      </w:r>
      <w:r w:rsidRPr="008F1BA0">
        <w:rPr>
          <w:rStyle w:val="FootnoteReference"/>
          <w:rFonts w:eastAsia="標楷體"/>
        </w:rPr>
        <w:footnoteReference w:id="92"/>
      </w:r>
    </w:p>
    <w:p w:rsidR="00C11E88" w:rsidRPr="008F1BA0" w:rsidRDefault="00C11E88" w:rsidP="0047594B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明無所得行</w:t>
      </w:r>
    </w:p>
    <w:p w:rsidR="00C11E88" w:rsidRPr="008F1BA0" w:rsidRDefault="00C11E88" w:rsidP="0047594B">
      <w:pPr>
        <w:spacing w:line="35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以不二平等顯無所得</w:t>
      </w:r>
    </w:p>
    <w:p w:rsidR="00C11E88" w:rsidRPr="008F1BA0" w:rsidRDefault="00C11E88" w:rsidP="0047594B">
      <w:pPr>
        <w:spacing w:line="356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</w:t>
      </w:r>
    </w:p>
    <w:p w:rsidR="00C11E88" w:rsidRPr="008F1BA0" w:rsidRDefault="00C11E88" w:rsidP="0047594B">
      <w:pPr>
        <w:spacing w:line="356" w:lineRule="exact"/>
        <w:ind w:leftChars="300" w:left="720"/>
        <w:jc w:val="both"/>
        <w:rPr>
          <w:b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明發心即學無所得</w:t>
      </w:r>
    </w:p>
    <w:p w:rsidR="00C11E88" w:rsidRPr="008F1BA0" w:rsidRDefault="00C11E88" w:rsidP="0047594B">
      <w:pPr>
        <w:spacing w:line="356" w:lineRule="exact"/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「世尊！若不行是菩薩摩訶薩行般若波羅蜜，從</w:t>
      </w:r>
      <w:r w:rsidRPr="008F1BA0">
        <w:rPr>
          <w:rStyle w:val="FootnoteReference"/>
          <w:rFonts w:eastAsia="標楷體"/>
        </w:rPr>
        <w:footnoteReference w:id="93"/>
      </w:r>
      <w:r w:rsidRPr="008F1BA0">
        <w:rPr>
          <w:rFonts w:eastAsia="標楷體" w:hint="eastAsia"/>
        </w:rPr>
        <w:t>初發意菩薩</w:t>
      </w:r>
      <w:r w:rsidR="00283C5E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云何行</w:t>
      </w:r>
      <w:r w:rsidRPr="008F1BA0">
        <w:rPr>
          <w:rStyle w:val="FootnoteReference"/>
        </w:rPr>
        <w:footnoteReference w:id="94"/>
      </w:r>
      <w:r w:rsidRPr="008F1BA0">
        <w:rPr>
          <w:rFonts w:eastAsia="標楷體" w:hint="eastAsia"/>
        </w:rPr>
        <w:t>般若波羅蜜？」</w:t>
      </w:r>
    </w:p>
    <w:p w:rsidR="00C11E88" w:rsidRPr="008F1BA0" w:rsidRDefault="00C11E88" w:rsidP="0047594B">
      <w:pPr>
        <w:spacing w:beforeLines="30" w:before="108" w:line="356" w:lineRule="exact"/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「須菩提！菩薩從初發意已來</w:t>
      </w:r>
      <w:r w:rsidR="00FC20A4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應學空無所得法。是菩薩用無所得法故布施、持戒、忍辱、精進、禪定</w:t>
      </w:r>
      <w:r w:rsidR="00283C5E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以無所</w:t>
      </w:r>
      <w:r w:rsidRPr="008F1BA0">
        <w:rPr>
          <w:rStyle w:val="FootnoteReference"/>
          <w:rFonts w:eastAsia="標楷體"/>
        </w:rPr>
        <w:footnoteReference w:id="95"/>
      </w:r>
      <w:r w:rsidRPr="008F1BA0">
        <w:rPr>
          <w:rFonts w:eastAsia="標楷體" w:hint="eastAsia"/>
        </w:rPr>
        <w:t>得法故修智慧</w:t>
      </w:r>
      <w:r w:rsidR="00FC20A4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乃至一切種智亦如是。」</w:t>
      </w:r>
      <w:r w:rsidRPr="008F1BA0">
        <w:rPr>
          <w:rStyle w:val="FootnoteReference"/>
          <w:rFonts w:eastAsia="標楷體"/>
        </w:rPr>
        <w:footnoteReference w:id="96"/>
      </w:r>
    </w:p>
    <w:p w:rsidR="00C11E88" w:rsidRPr="008F1BA0" w:rsidRDefault="00C11E88" w:rsidP="0047594B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辨有所得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無所得義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有二相是有所得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無二相是無所得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須菩提白佛言：「世尊！云何名有所得？云何名無所得？」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佛告須菩提：「諸有二者，是有所得；無有二者，是無所得。」</w:t>
      </w:r>
    </w:p>
    <w:p w:rsidR="00C11E88" w:rsidRPr="008F1BA0" w:rsidRDefault="00C11E88" w:rsidP="0047594B">
      <w:pPr>
        <w:spacing w:beforeLines="20" w:before="72"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「世尊！何等是二有所得？何等是不二無所得？」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佛言：「眼、色為二，乃至意、法為二，乃至阿耨多羅三藐三菩提、佛為二</w:t>
      </w:r>
      <w:r w:rsidR="00030D58" w:rsidRPr="008F1BA0">
        <w:rPr>
          <w:rFonts w:eastAsia="標楷體" w:hint="eastAsia"/>
          <w:bCs/>
        </w:rPr>
        <w:t>──</w:t>
      </w:r>
      <w:r w:rsidRPr="008F1BA0">
        <w:rPr>
          <w:rFonts w:eastAsia="標楷體" w:hint="eastAsia"/>
        </w:rPr>
        <w:t>是名為二。」</w:t>
      </w:r>
    </w:p>
    <w:p w:rsidR="00C11E88" w:rsidRPr="008F1BA0" w:rsidRDefault="00C11E88" w:rsidP="0047594B">
      <w:pPr>
        <w:spacing w:beforeLines="30" w:before="108" w:line="356" w:lineRule="exact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示非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若見有所得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無所得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仍為有所得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「世尊！從有所得中無所得？</w:t>
      </w:r>
      <w:r w:rsidRPr="008F1BA0">
        <w:rPr>
          <w:rStyle w:val="FootnoteReference"/>
        </w:rPr>
        <w:footnoteReference w:id="97"/>
      </w:r>
      <w:r w:rsidRPr="008F1BA0">
        <w:rPr>
          <w:rFonts w:eastAsia="標楷體" w:hint="eastAsia"/>
        </w:rPr>
        <w:t>從無所得中無所得？」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佛言：「不從有所得中無所得，不從無所得中無所得。</w:t>
      </w:r>
      <w:r w:rsidRPr="008F1BA0">
        <w:rPr>
          <w:rStyle w:val="FootnoteReference"/>
          <w:rFonts w:eastAsia="標楷體"/>
        </w:rPr>
        <w:footnoteReference w:id="98"/>
      </w:r>
    </w:p>
    <w:p w:rsidR="00C11E88" w:rsidRPr="008F1BA0" w:rsidRDefault="00C11E88" w:rsidP="0047594B">
      <w:pPr>
        <w:spacing w:beforeLines="30" w:before="108" w:line="356" w:lineRule="exact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C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結正義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有所得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無所得平等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方是真無所得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須菩提！有所得、無所得平等，是名無所得。</w:t>
      </w:r>
      <w:r w:rsidRPr="008F1BA0">
        <w:rPr>
          <w:rStyle w:val="FootnoteReference"/>
        </w:rPr>
        <w:footnoteReference w:id="99"/>
      </w:r>
    </w:p>
    <w:p w:rsidR="00C11E88" w:rsidRPr="008F1BA0" w:rsidRDefault="00C11E88" w:rsidP="0047594B">
      <w:pPr>
        <w:spacing w:beforeLines="30" w:before="108" w:line="356" w:lineRule="exact"/>
        <w:ind w:leftChars="250" w:left="60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勸學</w:t>
      </w:r>
    </w:p>
    <w:p w:rsidR="00C11E88" w:rsidRPr="008F1BA0" w:rsidRDefault="00C11E88" w:rsidP="0047594B">
      <w:pPr>
        <w:spacing w:line="356" w:lineRule="exact"/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如是，須菩提！菩薩摩訶薩於有所得、無所得</w:t>
      </w:r>
      <w:r w:rsidRPr="008F1BA0">
        <w:rPr>
          <w:rStyle w:val="FootnoteReference"/>
          <w:rFonts w:eastAsia="標楷體"/>
        </w:rPr>
        <w:footnoteReference w:id="100"/>
      </w:r>
      <w:r w:rsidRPr="008F1BA0">
        <w:rPr>
          <w:rFonts w:eastAsia="標楷體" w:hint="eastAsia"/>
        </w:rPr>
        <w:t>平等法中應學！</w:t>
      </w:r>
    </w:p>
    <w:p w:rsidR="00C11E88" w:rsidRPr="008F1BA0" w:rsidRDefault="00C11E88" w:rsidP="0047594B">
      <w:pPr>
        <w:spacing w:line="356" w:lineRule="exact"/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須菩提！菩薩摩訶薩如是學般若波羅蜜，是名無所</w:t>
      </w:r>
      <w:r w:rsidRPr="008F1BA0">
        <w:rPr>
          <w:rFonts w:eastAsia="標楷體" w:hint="eastAsia"/>
          <w:sz w:val="22"/>
          <w:szCs w:val="22"/>
        </w:rPr>
        <w:t>（</w:t>
      </w:r>
      <w:r w:rsidRPr="008F1BA0">
        <w:rPr>
          <w:rFonts w:eastAsia="標楷體" w:hint="eastAsia"/>
          <w:sz w:val="22"/>
          <w:szCs w:val="22"/>
          <w:shd w:val="pct15" w:color="auto" w:fill="FFFFFF"/>
        </w:rPr>
        <w:t>642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8F1BA0">
        <w:rPr>
          <w:rFonts w:eastAsia="標楷體" w:hint="eastAsia"/>
          <w:sz w:val="22"/>
          <w:szCs w:val="22"/>
        </w:rPr>
        <w:t>）</w:t>
      </w:r>
      <w:r w:rsidRPr="008F1BA0">
        <w:rPr>
          <w:rFonts w:eastAsia="標楷體" w:hint="eastAsia"/>
        </w:rPr>
        <w:t>得者，無有過失。」</w:t>
      </w:r>
    </w:p>
    <w:p w:rsidR="00C11E88" w:rsidRPr="008F1BA0" w:rsidRDefault="00C11E88" w:rsidP="0047594B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行無所得般若故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能從一地至一地</w:t>
      </w:r>
    </w:p>
    <w:p w:rsidR="00C11E88" w:rsidRPr="008F1BA0" w:rsidRDefault="00C11E88" w:rsidP="0047594B">
      <w:pPr>
        <w:spacing w:line="35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須菩提白佛言：「世尊！若菩薩行般若波羅蜜，不行有所得</w:t>
      </w:r>
      <w:r w:rsidRPr="008F1BA0">
        <w:rPr>
          <w:rFonts w:hint="eastAsia"/>
          <w:bCs/>
        </w:rPr>
        <w:t>、</w:t>
      </w:r>
      <w:r w:rsidRPr="008F1BA0">
        <w:rPr>
          <w:rFonts w:eastAsia="標楷體" w:hint="eastAsia"/>
        </w:rPr>
        <w:t>不行無所得，云何從一地至一地，得一切種智？」</w:t>
      </w:r>
    </w:p>
    <w:p w:rsidR="00C11E88" w:rsidRPr="008F1BA0" w:rsidRDefault="00C11E88" w:rsidP="0047594B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告須菩提：「菩薩摩訶薩行般若波羅蜜時，不住有所得中，從一地至一地。何以故？有所得中住，不能從一地至一地。何以故？須菩提！無所得是般若波羅蜜相，無所得是阿耨多羅三藐三菩提相，無所得亦是行般若波羅蜜者相。須菩提！菩薩摩訶薩應如是行般若波羅蜜。」</w:t>
      </w:r>
      <w:r w:rsidRPr="008F1BA0">
        <w:rPr>
          <w:rStyle w:val="FootnoteReference"/>
          <w:rFonts w:eastAsia="標楷體"/>
        </w:rPr>
        <w:footnoteReference w:id="101"/>
      </w:r>
    </w:p>
    <w:p w:rsidR="00C11E88" w:rsidRPr="008F1BA0" w:rsidRDefault="00C11E88" w:rsidP="0047594B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3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諸法無所得故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行般若具諸善法</w:t>
      </w:r>
    </w:p>
    <w:p w:rsidR="00C11E88" w:rsidRPr="008F1BA0" w:rsidRDefault="00C11E88" w:rsidP="0047594B">
      <w:pPr>
        <w:spacing w:line="356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行般若故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不得諸法相</w:t>
      </w:r>
    </w:p>
    <w:p w:rsidR="00C11E88" w:rsidRPr="008F1BA0" w:rsidRDefault="00C11E88" w:rsidP="00CF6DB5">
      <w:pPr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11E88" w:rsidRPr="008F1BA0" w:rsidRDefault="00C11E88" w:rsidP="00CF6DB5">
      <w:pPr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須菩提白佛言：「世尊！若般若波羅蜜不可得，阿耨多羅三藐三菩提亦不可得，行般若波羅蜜者亦不可得，云何菩薩摩訶薩分別諸法相</w:t>
      </w:r>
      <w:r w:rsidRPr="008F1BA0">
        <w:rPr>
          <w:rFonts w:ascii="標楷體" w:eastAsia="標楷體" w:hAnsi="標楷體" w:hint="eastAsia"/>
          <w:bCs/>
        </w:rPr>
        <w:t>——</w:t>
      </w:r>
      <w:r w:rsidRPr="008F1BA0">
        <w:rPr>
          <w:rFonts w:eastAsia="標楷體" w:hint="eastAsia"/>
        </w:rPr>
        <w:t>是色，是受、想、行、識，乃至是</w:t>
      </w:r>
      <w:r w:rsidRPr="008F1BA0">
        <w:rPr>
          <w:rStyle w:val="FootnoteReference"/>
          <w:rFonts w:eastAsia="標楷體"/>
        </w:rPr>
        <w:footnoteReference w:id="102"/>
      </w:r>
      <w:r w:rsidRPr="008F1BA0">
        <w:rPr>
          <w:rFonts w:eastAsia="標楷體" w:hint="eastAsia"/>
        </w:rPr>
        <w:t>阿耨多羅三藐三菩提？」</w:t>
      </w:r>
    </w:p>
    <w:p w:rsidR="00C11E88" w:rsidRPr="008F1BA0" w:rsidRDefault="00C11E88" w:rsidP="00CF6DB5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11E88" w:rsidP="00CF6DB5">
      <w:pPr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佛告須菩提：「菩薩摩訶薩行般若波羅蜜時，不得色，不得受、想、行、識，乃至不得阿耨多羅三藐三菩提。」</w:t>
      </w:r>
      <w:r w:rsidRPr="008F1BA0">
        <w:rPr>
          <w:rStyle w:val="FootnoteReference"/>
          <w:rFonts w:eastAsia="標楷體"/>
        </w:rPr>
        <w:footnoteReference w:id="103"/>
      </w:r>
    </w:p>
    <w:p w:rsidR="00C11E88" w:rsidRPr="008F1BA0" w:rsidRDefault="00C11E88" w:rsidP="00CF6DB5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行無所得故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具足諸善法</w:t>
      </w:r>
    </w:p>
    <w:p w:rsidR="00C11E88" w:rsidRPr="008F1BA0" w:rsidRDefault="00C11E88" w:rsidP="00CF6DB5">
      <w:pPr>
        <w:ind w:leftChars="300" w:left="72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11E88" w:rsidRPr="008F1BA0" w:rsidRDefault="00C11E88" w:rsidP="00CF6DB5">
      <w:pPr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「世尊！若菩薩摩訶薩行般若波羅蜜時</w:t>
      </w:r>
      <w:r w:rsidRPr="008F1BA0">
        <w:rPr>
          <w:rStyle w:val="FootnoteReference"/>
          <w:rFonts w:eastAsia="標楷體"/>
        </w:rPr>
        <w:footnoteReference w:id="104"/>
      </w:r>
      <w:r w:rsidRPr="008F1BA0">
        <w:rPr>
          <w:rFonts w:eastAsia="標楷體" w:hint="eastAsia"/>
        </w:rPr>
        <w:t>，色不可得，乃至阿耨多羅三藐三菩提不可得，云何具足檀波羅蜜乃至具足般若波羅蜜，入菩薩法位中；入已，淨佛國土、成就眾生，得一切種智；得一切種智已，轉法輪、作佛事，度眾生生死？」</w:t>
      </w:r>
    </w:p>
    <w:p w:rsidR="00C11E88" w:rsidRPr="008F1BA0" w:rsidRDefault="00C11E88" w:rsidP="00CF6DB5">
      <w:pPr>
        <w:spacing w:beforeLines="30" w:before="108"/>
        <w:ind w:leftChars="300" w:left="7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11E88" w:rsidP="00CF6DB5">
      <w:pPr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佛告須菩提：「菩薩摩訶薩不為色故行般若波羅蜜，乃至不為阿耨多羅三藐三菩提故行般若波羅蜜。」</w:t>
      </w:r>
    </w:p>
    <w:p w:rsidR="00C11E88" w:rsidRPr="008F1BA0" w:rsidRDefault="00C11E88" w:rsidP="003959EE">
      <w:pPr>
        <w:spacing w:beforeLines="30" w:before="108"/>
        <w:ind w:firstLineChars="150" w:firstLine="315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明無為無作行</w:t>
      </w:r>
    </w:p>
    <w:p w:rsidR="00C11E88" w:rsidRPr="008F1BA0" w:rsidRDefault="00C11E88" w:rsidP="00CF6DB5">
      <w:pPr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正明無為無作</w:t>
      </w:r>
    </w:p>
    <w:p w:rsidR="00C11E88" w:rsidRPr="008F1BA0" w:rsidRDefault="00C11E88" w:rsidP="00CF6DB5">
      <w:pPr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11E88" w:rsidRPr="008F1BA0" w:rsidRDefault="00C11E88" w:rsidP="00CF6DB5">
      <w:pPr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須菩提白佛言：「世尊！菩薩為何事故行般若波羅蜜？」</w:t>
      </w:r>
    </w:p>
    <w:p w:rsidR="00C11E88" w:rsidRPr="008F1BA0" w:rsidRDefault="00C11E88" w:rsidP="00CF6DB5">
      <w:pPr>
        <w:spacing w:beforeLines="30" w:before="108"/>
        <w:ind w:leftChars="250" w:left="600"/>
        <w:jc w:val="both"/>
        <w:rPr>
          <w:rFonts w:eastAsia="標楷體"/>
          <w:b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11E88" w:rsidP="00CF6DB5">
      <w:pPr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佛言：「無所為故行般若波羅蜜。何以故？一切諸法無所為、無所作，般若波羅蜜亦無所為、無所作，阿耨多羅三藐三菩提亦無所為、無所作，菩薩亦無所為、無所作。</w:t>
      </w:r>
    </w:p>
    <w:p w:rsidR="00C11E88" w:rsidRPr="008F1BA0" w:rsidRDefault="00C11E88" w:rsidP="00CF6DB5">
      <w:pPr>
        <w:ind w:leftChars="250" w:left="600"/>
        <w:jc w:val="both"/>
        <w:rPr>
          <w:sz w:val="20"/>
          <w:bdr w:val="single" w:sz="4" w:space="0" w:color="auto"/>
        </w:rPr>
      </w:pPr>
      <w:r w:rsidRPr="008F1BA0">
        <w:rPr>
          <w:rFonts w:eastAsia="標楷體" w:hint="eastAsia"/>
        </w:rPr>
        <w:t>如是，須菩提！菩薩摩訶薩應</w:t>
      </w:r>
      <w:r w:rsidRPr="008F1BA0">
        <w:rPr>
          <w:rStyle w:val="FootnoteReference"/>
          <w:rFonts w:eastAsia="標楷體"/>
        </w:rPr>
        <w:footnoteReference w:id="105"/>
      </w:r>
      <w:r w:rsidRPr="008F1BA0">
        <w:rPr>
          <w:rFonts w:eastAsia="標楷體" w:hint="eastAsia"/>
        </w:rPr>
        <w:t>行般若波羅蜜無所</w:t>
      </w:r>
      <w:r w:rsidRPr="008F1BA0">
        <w:rPr>
          <w:rFonts w:eastAsia="標楷體" w:hint="eastAsia"/>
          <w:sz w:val="22"/>
          <w:szCs w:val="22"/>
        </w:rPr>
        <w:t>（</w:t>
      </w:r>
      <w:r w:rsidRPr="008F1BA0">
        <w:rPr>
          <w:rFonts w:eastAsia="標楷體" w:hint="eastAsia"/>
          <w:sz w:val="22"/>
          <w:szCs w:val="22"/>
          <w:shd w:val="pct15" w:color="auto" w:fill="FFFFFF"/>
        </w:rPr>
        <w:t>643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8F1BA0">
        <w:rPr>
          <w:rFonts w:eastAsia="標楷體" w:hint="eastAsia"/>
          <w:sz w:val="22"/>
          <w:szCs w:val="22"/>
        </w:rPr>
        <w:t>）</w:t>
      </w:r>
      <w:r w:rsidRPr="008F1BA0">
        <w:rPr>
          <w:rFonts w:eastAsia="標楷體" w:hint="eastAsia"/>
        </w:rPr>
        <w:t>為、無所作。」</w:t>
      </w:r>
      <w:r w:rsidRPr="008F1BA0">
        <w:rPr>
          <w:rStyle w:val="FootnoteReference"/>
          <w:rFonts w:eastAsia="標楷體"/>
        </w:rPr>
        <w:footnoteReference w:id="106"/>
      </w:r>
    </w:p>
    <w:p w:rsidR="00C11E88" w:rsidRPr="008F1BA0" w:rsidRDefault="00C11E88" w:rsidP="00D03B4D">
      <w:pPr>
        <w:spacing w:beforeLines="30" w:before="108"/>
        <w:jc w:val="both"/>
      </w:pPr>
      <w:r w:rsidRPr="008F1BA0">
        <w:rPr>
          <w:rFonts w:hint="eastAsia"/>
        </w:rPr>
        <w:t>【</w:t>
      </w:r>
      <w:r w:rsidRPr="008F1BA0">
        <w:rPr>
          <w:rFonts w:hint="eastAsia"/>
          <w:b/>
        </w:rPr>
        <w:t>論</w:t>
      </w:r>
      <w:r w:rsidRPr="008F1BA0">
        <w:rPr>
          <w:rFonts w:hint="eastAsia"/>
        </w:rPr>
        <w:t>】</w:t>
      </w:r>
      <w:r w:rsidRPr="008F1BA0">
        <w:rPr>
          <w:rStyle w:val="FootnoteReference"/>
        </w:rPr>
        <w:footnoteReference w:id="107"/>
      </w:r>
      <w:r w:rsidRPr="008F1BA0">
        <w:rPr>
          <w:rFonts w:hint="eastAsia"/>
        </w:rPr>
        <w:t>釋曰：</w:t>
      </w:r>
    </w:p>
    <w:p w:rsidR="00C11E88" w:rsidRPr="008F1BA0" w:rsidRDefault="00C11E88" w:rsidP="003959EE">
      <w:pPr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壹、明行般若、生般若、修般若</w:t>
      </w:r>
    </w:p>
    <w:p w:rsidR="00C11E88" w:rsidRPr="008F1BA0" w:rsidRDefault="00C11E88" w:rsidP="00F53320">
      <w:pPr>
        <w:ind w:leftChars="50" w:left="12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（壹）略明</w:t>
      </w:r>
    </w:p>
    <w:p w:rsidR="00C11E88" w:rsidRPr="008F1BA0" w:rsidRDefault="00C11E88" w:rsidP="00F53320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一、辨義</w:t>
      </w:r>
    </w:p>
    <w:p w:rsidR="00C11E88" w:rsidRPr="008F1BA0" w:rsidRDefault="00C11E88" w:rsidP="00F53320">
      <w:pPr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（一）須菩提問</w:t>
      </w:r>
    </w:p>
    <w:p w:rsidR="00C11E88" w:rsidRPr="008F1BA0" w:rsidRDefault="00C11E88" w:rsidP="0047594B">
      <w:pPr>
        <w:spacing w:line="352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、明問意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聽者聞種種讚般若功德</w:t>
      </w:r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得善知一切事，而貴愛</w:t>
      </w:r>
      <w:r w:rsidRPr="008F1BA0">
        <w:rPr>
          <w:rStyle w:val="FootnoteReference"/>
        </w:rPr>
        <w:footnoteReference w:id="108"/>
      </w:r>
      <w:r w:rsidRPr="008F1BA0">
        <w:rPr>
          <w:rFonts w:hint="eastAsia"/>
        </w:rPr>
        <w:t>是般若波羅蜜，方便欲得。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須菩提知眾人意，是故問佛：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世尊！云何行般若</w:t>
      </w:r>
      <w:r w:rsidRPr="008F1BA0">
        <w:rPr>
          <w:rStyle w:val="FootnoteReference"/>
        </w:rPr>
        <w:footnoteReference w:id="109"/>
      </w:r>
      <w:r w:rsidRPr="008F1BA0">
        <w:rPr>
          <w:rFonts w:hint="eastAsia"/>
        </w:rPr>
        <w:t>？云何生？云何修？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594B">
      <w:pPr>
        <w:spacing w:beforeLines="30" w:before="108" w:line="352" w:lineRule="exact"/>
        <w:ind w:leftChars="200" w:left="48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、釋「行般若、生般若、修般若」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有人言：「行」者，在乾慧地；「生」者，得無生忍法；「修」者，得無生忍法後，以禪波羅蜜熏修般若。</w:t>
      </w:r>
      <w:r w:rsidRPr="008F1BA0">
        <w:rPr>
          <w:rStyle w:val="FootnoteReference"/>
        </w:rPr>
        <w:footnoteReference w:id="110"/>
      </w:r>
    </w:p>
    <w:p w:rsidR="00C11E88" w:rsidRPr="008F1BA0" w:rsidRDefault="00C11E88" w:rsidP="0047594B">
      <w:pPr>
        <w:spacing w:beforeLines="30" w:before="108" w:line="352" w:lineRule="exact"/>
        <w:ind w:leftChars="150" w:left="360"/>
        <w:jc w:val="both"/>
        <w:rPr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（二）佛答</w:t>
      </w:r>
      <w:r w:rsidRPr="008F1BA0">
        <w:rPr>
          <w:rStyle w:val="FootnoteReference"/>
        </w:rPr>
        <w:footnoteReference w:id="111"/>
      </w:r>
    </w:p>
    <w:p w:rsidR="00C11E88" w:rsidRPr="008F1BA0" w:rsidRDefault="00C11E88" w:rsidP="0047594B">
      <w:pPr>
        <w:spacing w:line="352" w:lineRule="exact"/>
        <w:ind w:leftChars="200" w:left="480"/>
        <w:jc w:val="both"/>
        <w:rPr>
          <w:b/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、就五陰寂滅明「行」義</w:t>
      </w:r>
    </w:p>
    <w:p w:rsidR="00C11E88" w:rsidRPr="008F1BA0" w:rsidRDefault="00C11E88" w:rsidP="0047594B">
      <w:pPr>
        <w:spacing w:line="352" w:lineRule="exact"/>
        <w:ind w:leftChars="200" w:left="480"/>
        <w:jc w:val="both"/>
        <w:rPr>
          <w:bCs/>
        </w:rPr>
      </w:pPr>
      <w:r w:rsidRPr="008F1BA0">
        <w:rPr>
          <w:rFonts w:hint="eastAsia"/>
        </w:rPr>
        <w:t>佛答：五眾是一切世間心所行結縛處</w:t>
      </w:r>
      <w:r w:rsidR="006921A0" w:rsidRPr="008F1BA0">
        <w:rPr>
          <w:rFonts w:hint="eastAsia"/>
        </w:rPr>
        <w:t>，</w:t>
      </w:r>
      <w:r w:rsidRPr="008F1BA0">
        <w:rPr>
          <w:rFonts w:hint="eastAsia"/>
        </w:rPr>
        <w:t>涅槃是寂滅相</w:t>
      </w:r>
      <w:r w:rsidRPr="008F1BA0">
        <w:rPr>
          <w:rFonts w:hint="eastAsia"/>
          <w:bCs/>
        </w:rPr>
        <w:t>。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菩薩以般若波羅蜜利智慧力故，能破五眾，通達令空，即是涅槃寂滅相</w:t>
      </w:r>
      <w:r w:rsidR="004675B1" w:rsidRPr="008F1BA0">
        <w:rPr>
          <w:rFonts w:hint="eastAsia"/>
        </w:rPr>
        <w:t>。</w:t>
      </w:r>
      <w:r w:rsidRPr="008F1BA0">
        <w:rPr>
          <w:rFonts w:hint="eastAsia"/>
        </w:rPr>
        <w:t>從寂滅出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住六情中，還念寂滅相，知世間諸法皆是</w:t>
      </w:r>
      <w:r w:rsidRPr="008F1BA0">
        <w:rPr>
          <w:rFonts w:hint="eastAsia"/>
          <w:b/>
        </w:rPr>
        <w:t>空、虛誑、不堅實</w:t>
      </w:r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是名「般若」。</w:t>
      </w:r>
    </w:p>
    <w:p w:rsidR="00C11E88" w:rsidRPr="008F1BA0" w:rsidRDefault="00C11E88" w:rsidP="0047594B">
      <w:pPr>
        <w:spacing w:beforeLines="30" w:before="108" w:line="352" w:lineRule="exact"/>
        <w:ind w:leftChars="200" w:left="480"/>
        <w:jc w:val="both"/>
        <w:rPr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、就如虛空明「生」義</w:t>
      </w:r>
      <w:r w:rsidRPr="008F1BA0">
        <w:rPr>
          <w:rStyle w:val="FootnoteReference"/>
        </w:rPr>
        <w:footnoteReference w:id="112"/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行般若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無定相故，不可得說若有、若無，言語道斷故</w:t>
      </w:r>
      <w:r w:rsidR="006921A0" w:rsidRPr="008F1BA0">
        <w:rPr>
          <w:rFonts w:hint="eastAsia"/>
        </w:rPr>
        <w:t>。</w:t>
      </w:r>
      <w:r w:rsidRPr="008F1BA0">
        <w:rPr>
          <w:rFonts w:hint="eastAsia"/>
        </w:rPr>
        <w:t>空如虛空</w:t>
      </w:r>
      <w:r w:rsidR="006921A0" w:rsidRPr="008F1BA0">
        <w:rPr>
          <w:rFonts w:hint="eastAsia"/>
        </w:rPr>
        <w:t>，</w:t>
      </w:r>
      <w:r w:rsidRPr="008F1BA0">
        <w:rPr>
          <w:rFonts w:hint="eastAsia"/>
        </w:rPr>
        <w:t>是故說「如虛空生」。</w:t>
      </w:r>
    </w:p>
    <w:p w:rsidR="00C11E88" w:rsidRPr="008F1BA0" w:rsidRDefault="00C11E88" w:rsidP="0047594B">
      <w:pPr>
        <w:spacing w:beforeLines="20" w:before="72" w:line="352" w:lineRule="exact"/>
        <w:ind w:leftChars="200" w:left="480"/>
        <w:jc w:val="both"/>
      </w:pPr>
      <w:r w:rsidRPr="008F1BA0">
        <w:rPr>
          <w:rFonts w:hint="eastAsia"/>
        </w:rPr>
        <w:t>又「如虛空」</w:t>
      </w:r>
      <w:r w:rsidR="004675B1" w:rsidRPr="008F1BA0">
        <w:rPr>
          <w:rFonts w:hint="eastAsia"/>
        </w:rPr>
        <w:t>，</w:t>
      </w:r>
      <w:r w:rsidRPr="008F1BA0">
        <w:rPr>
          <w:rFonts w:hint="eastAsia"/>
        </w:rPr>
        <w:t>虛空</w:t>
      </w:r>
      <w:r w:rsidRPr="008F1BA0">
        <w:rPr>
          <w:rStyle w:val="FootnoteReference"/>
        </w:rPr>
        <w:footnoteReference w:id="113"/>
      </w:r>
      <w:r w:rsidR="002540D5" w:rsidRPr="008F1BA0">
        <w:rPr>
          <w:rFonts w:hint="eastAsia"/>
        </w:rPr>
        <w:t>中無有法生，虛空亦不能有所生。</w:t>
      </w:r>
      <w:r w:rsidRPr="008F1BA0">
        <w:rPr>
          <w:rFonts w:hint="eastAsia"/>
        </w:rPr>
        <w:t>所以者何？無法、無形、無觸，無作相故；般若波羅蜜亦如是。</w:t>
      </w:r>
    </w:p>
    <w:p w:rsidR="00C11E88" w:rsidRPr="008F1BA0" w:rsidRDefault="00C11E88" w:rsidP="0047594B">
      <w:pPr>
        <w:spacing w:beforeLines="20" w:before="72" w:line="352" w:lineRule="exact"/>
        <w:ind w:leftChars="200" w:left="480"/>
        <w:jc w:val="both"/>
      </w:pPr>
      <w:r w:rsidRPr="008F1BA0">
        <w:rPr>
          <w:rFonts w:hint="eastAsia"/>
        </w:rPr>
        <w:t>復有人言：有是虛空，但以常法、無作故不能生</w:t>
      </w:r>
      <w:r w:rsidRPr="008F1BA0">
        <w:rPr>
          <w:rStyle w:val="FootnoteReference"/>
        </w:rPr>
        <w:footnoteReference w:id="114"/>
      </w:r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是為定相。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摩訶衍中，「虛空」名無法，不得說「常」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不得說「無常」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不得言「有」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不得言「無」</w:t>
      </w:r>
      <w:r w:rsidR="006921A0" w:rsidRPr="008F1BA0">
        <w:rPr>
          <w:rFonts w:hint="eastAsia"/>
          <w:bCs/>
        </w:rPr>
        <w:t>，</w:t>
      </w:r>
      <w:r w:rsidRPr="008F1BA0">
        <w:rPr>
          <w:rFonts w:hint="eastAsia"/>
        </w:rPr>
        <w:t>「非有非無」亦不可得</w:t>
      </w:r>
      <w:r w:rsidRPr="008F1BA0">
        <w:rPr>
          <w:rFonts w:hint="eastAsia"/>
          <w:bCs/>
        </w:rPr>
        <w:t>；</w:t>
      </w:r>
      <w:r w:rsidRPr="008F1BA0">
        <w:rPr>
          <w:rFonts w:hint="eastAsia"/>
        </w:rPr>
        <w:t>滅諸戲論，無染無著，亦無文字。</w:t>
      </w:r>
    </w:p>
    <w:p w:rsidR="00C11E88" w:rsidRPr="008F1BA0" w:rsidRDefault="00C11E88" w:rsidP="003959EE">
      <w:pPr>
        <w:ind w:leftChars="200" w:left="480"/>
        <w:jc w:val="both"/>
      </w:pPr>
      <w:r w:rsidRPr="008F1BA0">
        <w:rPr>
          <w:rFonts w:hint="eastAsia"/>
        </w:rPr>
        <w:t>般若波羅蜜亦如是，能觀世間似如虛空。</w:t>
      </w:r>
    </w:p>
    <w:p w:rsidR="00C11E88" w:rsidRPr="008F1BA0" w:rsidRDefault="00C11E88" w:rsidP="00F53320">
      <w:pPr>
        <w:ind w:leftChars="200" w:left="480"/>
        <w:jc w:val="both"/>
      </w:pPr>
      <w:r w:rsidRPr="008F1BA0">
        <w:rPr>
          <w:rFonts w:hint="eastAsia"/>
        </w:rPr>
        <w:t>是名「生般若波羅蜜」。</w:t>
      </w:r>
    </w:p>
    <w:p w:rsidR="00C11E88" w:rsidRPr="008F1BA0" w:rsidRDefault="00C11E88" w:rsidP="00F53320">
      <w:pPr>
        <w:spacing w:beforeLines="30" w:before="108"/>
        <w:ind w:leftChars="200" w:left="480"/>
        <w:jc w:val="both"/>
        <w:rPr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3</w:t>
      </w:r>
      <w:r w:rsidRPr="008F1BA0">
        <w:rPr>
          <w:rFonts w:hint="eastAsia"/>
          <w:b/>
          <w:sz w:val="20"/>
          <w:bdr w:val="single" w:sz="4" w:space="0" w:color="auto"/>
        </w:rPr>
        <w:t>、就壞一切法明「修」義</w:t>
      </w:r>
      <w:r w:rsidRPr="008F1BA0">
        <w:rPr>
          <w:rStyle w:val="FootnoteReference"/>
        </w:rPr>
        <w:footnoteReference w:id="115"/>
      </w:r>
    </w:p>
    <w:p w:rsidR="00C11E88" w:rsidRPr="008F1BA0" w:rsidRDefault="00C11E88" w:rsidP="00F53320">
      <w:pPr>
        <w:ind w:leftChars="200" w:left="480"/>
        <w:jc w:val="both"/>
      </w:pPr>
      <w:r w:rsidRPr="008F1BA0">
        <w:rPr>
          <w:rFonts w:hint="eastAsia"/>
        </w:rPr>
        <w:t>菩薩得般若已，入甚深禪定</w:t>
      </w:r>
      <w:r w:rsidR="006921A0" w:rsidRPr="008F1BA0">
        <w:rPr>
          <w:rFonts w:hint="eastAsia"/>
          <w:bCs/>
        </w:rPr>
        <w:t>，</w:t>
      </w:r>
      <w:r w:rsidRPr="008F1BA0">
        <w:rPr>
          <w:rFonts w:hint="eastAsia"/>
        </w:rPr>
        <w:t>以般若力故，觀</w:t>
      </w:r>
      <w:r w:rsidRPr="008F1BA0">
        <w:rPr>
          <w:rFonts w:hint="eastAsia"/>
          <w:b/>
        </w:rPr>
        <w:t>禪定</w:t>
      </w:r>
      <w:r w:rsidRPr="008F1BA0">
        <w:rPr>
          <w:rFonts w:hint="eastAsia"/>
        </w:rPr>
        <w:t>及</w:t>
      </w:r>
      <w:r w:rsidRPr="008F1BA0">
        <w:rPr>
          <w:rFonts w:hint="eastAsia"/>
          <w:b/>
        </w:rPr>
        <w:t>禪定緣</w:t>
      </w:r>
      <w:r w:rsidRPr="008F1BA0">
        <w:rPr>
          <w:rFonts w:hint="eastAsia"/>
        </w:rPr>
        <w:t>皆破壞。</w:t>
      </w:r>
    </w:p>
    <w:p w:rsidR="00C11E88" w:rsidRPr="008F1BA0" w:rsidRDefault="00C11E88" w:rsidP="00F53320">
      <w:pPr>
        <w:ind w:leftChars="200" w:left="480"/>
        <w:jc w:val="both"/>
      </w:pPr>
      <w:r w:rsidRPr="008F1BA0">
        <w:rPr>
          <w:rFonts w:hint="eastAsia"/>
        </w:rPr>
        <w:t>何以故？般若波羅蜜捨一切法，不著相故。</w:t>
      </w:r>
    </w:p>
    <w:p w:rsidR="00C11E88" w:rsidRPr="008F1BA0" w:rsidRDefault="00C11E88" w:rsidP="00F53320">
      <w:pPr>
        <w:ind w:leftChars="200" w:left="480"/>
        <w:jc w:val="both"/>
      </w:pPr>
      <w:r w:rsidRPr="008F1BA0">
        <w:rPr>
          <w:rFonts w:hint="eastAsia"/>
        </w:rPr>
        <w:t>是名「修般若波羅蜜」。</w:t>
      </w:r>
    </w:p>
    <w:p w:rsidR="00C11E88" w:rsidRPr="008F1BA0" w:rsidRDefault="00C11E88" w:rsidP="00DA0630">
      <w:pPr>
        <w:spacing w:beforeLines="30" w:before="108"/>
        <w:ind w:leftChars="100" w:left="240"/>
        <w:jc w:val="both"/>
        <w:rPr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二、明時節</w:t>
      </w:r>
      <w:r w:rsidRPr="008F1BA0">
        <w:rPr>
          <w:rStyle w:val="FootnoteReference"/>
        </w:rPr>
        <w:footnoteReference w:id="116"/>
      </w:r>
    </w:p>
    <w:p w:rsidR="00C11E88" w:rsidRPr="008F1BA0" w:rsidRDefault="00C11E88" w:rsidP="00DA0630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（一）從初發心乃至坐道場應行般若</w:t>
      </w:r>
    </w:p>
    <w:p w:rsidR="00C11E88" w:rsidRPr="008F1BA0" w:rsidRDefault="00C11E88" w:rsidP="00DA0630">
      <w:pPr>
        <w:ind w:leftChars="150" w:left="360"/>
        <w:jc w:val="both"/>
      </w:pPr>
      <w:r w:rsidRPr="008F1BA0">
        <w:rPr>
          <w:rFonts w:hint="eastAsia"/>
        </w:rPr>
        <w:t>聽者作是念：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一切法皆有時節</w:t>
      </w:r>
      <w:r w:rsidRPr="008F1BA0">
        <w:rPr>
          <w:rFonts w:hint="eastAsia"/>
          <w:bCs/>
        </w:rPr>
        <w:t>。」</w:t>
      </w:r>
      <w:r w:rsidRPr="008F1BA0">
        <w:rPr>
          <w:rFonts w:hint="eastAsia"/>
        </w:rPr>
        <w:t>是故須菩提問：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般若波羅蜜應幾時行？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DA0630">
      <w:pPr>
        <w:ind w:leftChars="150" w:left="360"/>
        <w:jc w:val="both"/>
      </w:pPr>
      <w:r w:rsidRPr="008F1BA0">
        <w:rPr>
          <w:rFonts w:hint="eastAsia"/>
        </w:rPr>
        <w:t>佛答：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從初發心乃至坐道場應行。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DA0630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（二）釋疑</w:t>
      </w:r>
    </w:p>
    <w:p w:rsidR="00C11E88" w:rsidRPr="008F1BA0" w:rsidRDefault="00C11E88" w:rsidP="00DA0630">
      <w:pPr>
        <w:ind w:leftChars="200" w:left="480"/>
        <w:jc w:val="both"/>
        <w:rPr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、云何但說「行般若」而不論餘法</w:t>
      </w:r>
      <w:r w:rsidRPr="008F1BA0">
        <w:rPr>
          <w:rStyle w:val="FootnoteReference"/>
        </w:rPr>
        <w:footnoteReference w:id="117"/>
      </w:r>
    </w:p>
    <w:p w:rsidR="00C11E88" w:rsidRPr="008F1BA0" w:rsidRDefault="00C11E88" w:rsidP="003959EE">
      <w:pPr>
        <w:ind w:leftChars="200" w:left="1200" w:hangingChars="300" w:hanging="720"/>
        <w:jc w:val="both"/>
      </w:pPr>
      <w:r w:rsidRPr="008F1BA0">
        <w:rPr>
          <w:rFonts w:hint="eastAsia"/>
        </w:rPr>
        <w:t>問曰：菩薩從初發心，應行十地、六波羅蜜、三十七品一切善法，何以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643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但說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行般若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？</w:t>
      </w:r>
    </w:p>
    <w:p w:rsidR="00C11E88" w:rsidRPr="008F1BA0" w:rsidRDefault="00C11E88" w:rsidP="003959EE">
      <w:pPr>
        <w:ind w:leftChars="200" w:left="1200" w:hangingChars="300" w:hanging="720"/>
        <w:jc w:val="both"/>
      </w:pPr>
      <w:r w:rsidRPr="008F1BA0">
        <w:rPr>
          <w:rFonts w:hint="eastAsia"/>
        </w:rPr>
        <w:t>答曰：須菩提但問般若故，佛答以行般若。</w:t>
      </w:r>
    </w:p>
    <w:p w:rsidR="00C11E88" w:rsidRPr="008F1BA0" w:rsidRDefault="00C11E88" w:rsidP="003959EE">
      <w:pPr>
        <w:ind w:leftChars="500" w:left="1200"/>
        <w:jc w:val="both"/>
      </w:pPr>
      <w:r w:rsidRPr="008F1BA0">
        <w:rPr>
          <w:rFonts w:hint="eastAsia"/>
        </w:rPr>
        <w:t>又復是一切法皆與般若波羅蜜和合，以般若大故，不說餘法。</w:t>
      </w:r>
    </w:p>
    <w:p w:rsidR="00C11E88" w:rsidRPr="008F1BA0" w:rsidRDefault="00C11E88" w:rsidP="00DA0630">
      <w:pPr>
        <w:spacing w:beforeLines="30" w:before="108"/>
        <w:ind w:leftChars="200" w:left="480"/>
        <w:jc w:val="both"/>
        <w:rPr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、般若無量限無，云何但以「至坐道場」為限</w:t>
      </w:r>
      <w:r w:rsidRPr="008F1BA0">
        <w:rPr>
          <w:rStyle w:val="FootnoteReference"/>
        </w:rPr>
        <w:footnoteReference w:id="118"/>
      </w:r>
    </w:p>
    <w:p w:rsidR="00C11E88" w:rsidRPr="008F1BA0" w:rsidRDefault="00C11E88" w:rsidP="003959EE">
      <w:pPr>
        <w:ind w:leftChars="200" w:left="1200" w:hangingChars="300" w:hanging="720"/>
        <w:jc w:val="both"/>
      </w:pPr>
      <w:r w:rsidRPr="008F1BA0">
        <w:rPr>
          <w:rFonts w:hint="eastAsia"/>
        </w:rPr>
        <w:t>問曰：般若波羅蜜無量無限，何以故以道場為限？</w:t>
      </w:r>
    </w:p>
    <w:p w:rsidR="00C11E88" w:rsidRPr="008F1BA0" w:rsidRDefault="00C11E88" w:rsidP="003959EE">
      <w:pPr>
        <w:ind w:leftChars="200" w:left="1200" w:hangingChars="300" w:hanging="720"/>
        <w:jc w:val="both"/>
      </w:pPr>
      <w:r w:rsidRPr="008F1BA0">
        <w:rPr>
          <w:rFonts w:hint="eastAsia"/>
        </w:rPr>
        <w:t>答曰：先已答</w:t>
      </w:r>
      <w:r w:rsidRPr="008F1BA0">
        <w:rPr>
          <w:rFonts w:hint="eastAsia"/>
          <w:bCs/>
        </w:rPr>
        <w:t>：</w:t>
      </w:r>
      <w:r w:rsidRPr="008F1BA0">
        <w:rPr>
          <w:rFonts w:hint="eastAsia"/>
        </w:rPr>
        <w:t>是「般若」到佛心中轉名「薩婆若」。理雖一，名變故，言「至道場應行」。</w:t>
      </w:r>
    </w:p>
    <w:p w:rsidR="00C11E88" w:rsidRPr="008F1BA0" w:rsidRDefault="00C11E88" w:rsidP="00DA0630">
      <w:pPr>
        <w:spacing w:beforeLines="30" w:before="108"/>
        <w:ind w:leftChars="150" w:left="36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（三）結義</w:t>
      </w:r>
    </w:p>
    <w:p w:rsidR="00C11E88" w:rsidRPr="008F1BA0" w:rsidRDefault="00C11E88" w:rsidP="00DA0630">
      <w:pPr>
        <w:ind w:leftChars="150" w:left="360"/>
        <w:jc w:val="both"/>
      </w:pPr>
      <w:r w:rsidRPr="008F1BA0">
        <w:rPr>
          <w:rFonts w:hint="eastAsia"/>
        </w:rPr>
        <w:t>菩薩至道場，發意已來所得諸法皆捨</w:t>
      </w:r>
      <w:r w:rsidRPr="008F1BA0">
        <w:rPr>
          <w:rFonts w:hint="eastAsia"/>
          <w:bCs/>
        </w:rPr>
        <w:t>；</w:t>
      </w:r>
      <w:r w:rsidRPr="008F1BA0">
        <w:rPr>
          <w:rFonts w:hint="eastAsia"/>
        </w:rPr>
        <w:t>得無礙解脫故，皆通達三世。</w:t>
      </w:r>
    </w:p>
    <w:p w:rsidR="00C11E88" w:rsidRPr="008F1BA0" w:rsidRDefault="00C11E88" w:rsidP="0047594B">
      <w:pPr>
        <w:spacing w:beforeLines="30" w:before="108" w:line="352" w:lineRule="exact"/>
        <w:ind w:leftChars="100" w:left="240"/>
        <w:jc w:val="both"/>
        <w:rPr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三、明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方法</w:t>
      </w:r>
      <w:r w:rsidRPr="008F1BA0">
        <w:rPr>
          <w:rStyle w:val="FootnoteReference"/>
        </w:rPr>
        <w:footnoteReference w:id="119"/>
      </w:r>
    </w:p>
    <w:p w:rsidR="00C11E88" w:rsidRPr="008F1BA0" w:rsidRDefault="00C11E88" w:rsidP="0047594B">
      <w:pPr>
        <w:spacing w:line="352" w:lineRule="exact"/>
        <w:ind w:leftChars="150" w:left="360"/>
        <w:jc w:val="both"/>
        <w:rPr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（一）一心常念薩婆若，不令餘念得入</w:t>
      </w:r>
    </w:p>
    <w:p w:rsidR="00C11E88" w:rsidRPr="008F1BA0" w:rsidRDefault="00C11E88" w:rsidP="0047594B">
      <w:pPr>
        <w:spacing w:line="352" w:lineRule="exact"/>
        <w:ind w:leftChars="200" w:left="480"/>
        <w:jc w:val="both"/>
        <w:rPr>
          <w:b/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、明「一心，不令餘念得</w:t>
      </w:r>
      <w:r w:rsidR="002540D5" w:rsidRPr="008F1BA0">
        <w:rPr>
          <w:rFonts w:hint="eastAsia"/>
          <w:b/>
          <w:sz w:val="20"/>
          <w:bdr w:val="single" w:sz="4" w:space="0" w:color="auto"/>
        </w:rPr>
        <w:t>入</w:t>
      </w:r>
      <w:r w:rsidRPr="008F1BA0">
        <w:rPr>
          <w:rFonts w:hint="eastAsia"/>
          <w:b/>
          <w:sz w:val="20"/>
          <w:bdr w:val="single" w:sz="4" w:space="0" w:color="auto"/>
        </w:rPr>
        <w:t>」</w:t>
      </w:r>
    </w:p>
    <w:p w:rsidR="00C11E88" w:rsidRPr="008F1BA0" w:rsidRDefault="00C11E88" w:rsidP="0047594B">
      <w:pPr>
        <w:spacing w:line="352" w:lineRule="exact"/>
        <w:ind w:leftChars="200" w:left="1200" w:hangingChars="300" w:hanging="720"/>
        <w:jc w:val="both"/>
      </w:pPr>
      <w:r w:rsidRPr="008F1BA0">
        <w:rPr>
          <w:rFonts w:hint="eastAsia"/>
        </w:rPr>
        <w:t>問曰：彈指頃六十念，念念生滅，云何「一心常念薩婆若，不令餘念得入」？</w:t>
      </w:r>
    </w:p>
    <w:p w:rsidR="00C11E88" w:rsidRPr="008F1BA0" w:rsidRDefault="00C11E88" w:rsidP="0047594B">
      <w:pPr>
        <w:spacing w:line="352" w:lineRule="exact"/>
        <w:ind w:leftChars="200" w:left="1200" w:hangingChars="300" w:hanging="720"/>
        <w:jc w:val="both"/>
      </w:pPr>
      <w:r w:rsidRPr="008F1BA0">
        <w:rPr>
          <w:rFonts w:hint="eastAsia"/>
        </w:rPr>
        <w:t>答曰：心有二種：一者、念念生滅心，二者、相續次第生，總名一心</w:t>
      </w:r>
      <w:r w:rsidRPr="008F1BA0">
        <w:rPr>
          <w:rStyle w:val="FootnoteReference"/>
        </w:rPr>
        <w:footnoteReference w:id="120"/>
      </w:r>
      <w:r w:rsidRPr="008F1BA0">
        <w:rPr>
          <w:rFonts w:hint="eastAsia"/>
        </w:rPr>
        <w:t>。</w:t>
      </w:r>
    </w:p>
    <w:p w:rsidR="00C11E88" w:rsidRPr="008F1BA0" w:rsidRDefault="00C11E88" w:rsidP="0047594B">
      <w:pPr>
        <w:spacing w:line="352" w:lineRule="exact"/>
        <w:ind w:leftChars="500" w:left="1200"/>
        <w:jc w:val="both"/>
      </w:pPr>
      <w:r w:rsidRPr="008F1BA0">
        <w:rPr>
          <w:rFonts w:hint="eastAsia"/>
        </w:rPr>
        <w:t>以相續次第生故，雖多，名為一心</w:t>
      </w:r>
      <w:r w:rsidR="006921A0" w:rsidRPr="008F1BA0">
        <w:rPr>
          <w:rFonts w:hint="eastAsia"/>
        </w:rPr>
        <w:t>。</w:t>
      </w:r>
      <w:r w:rsidRPr="008F1BA0">
        <w:rPr>
          <w:rFonts w:hint="eastAsia"/>
        </w:rPr>
        <w:t>是時，不令貪</w:t>
      </w:r>
      <w:r w:rsidR="00391BEA" w:rsidRPr="008F1BA0">
        <w:rPr>
          <w:rFonts w:hint="eastAsia"/>
        </w:rPr>
        <w:t>、</w:t>
      </w:r>
      <w:r w:rsidRPr="008F1BA0">
        <w:rPr>
          <w:rFonts w:hint="eastAsia"/>
        </w:rPr>
        <w:t>恚等心相續得入。何以故？</w:t>
      </w:r>
    </w:p>
    <w:p w:rsidR="00C11E88" w:rsidRPr="008F1BA0" w:rsidRDefault="00C11E88" w:rsidP="0047594B">
      <w:pPr>
        <w:spacing w:line="352" w:lineRule="exact"/>
        <w:ind w:leftChars="500" w:left="1200"/>
        <w:jc w:val="both"/>
      </w:pPr>
      <w:r w:rsidRPr="008F1BA0">
        <w:rPr>
          <w:rFonts w:hint="eastAsia"/>
        </w:rPr>
        <w:t>貪</w:t>
      </w:r>
      <w:r w:rsidR="00391BEA" w:rsidRPr="008F1BA0">
        <w:rPr>
          <w:rFonts w:hint="eastAsia"/>
        </w:rPr>
        <w:t>、</w:t>
      </w:r>
      <w:r w:rsidRPr="008F1BA0">
        <w:rPr>
          <w:rFonts w:hint="eastAsia"/>
        </w:rPr>
        <w:t>恚等心久住則能障般若波羅蜜</w:t>
      </w:r>
      <w:r w:rsidR="00460D3F" w:rsidRPr="008F1BA0">
        <w:rPr>
          <w:rFonts w:hint="eastAsia"/>
          <w:bCs/>
        </w:rPr>
        <w:t>，</w:t>
      </w:r>
      <w:r w:rsidRPr="008F1BA0">
        <w:rPr>
          <w:rFonts w:hint="eastAsia"/>
        </w:rPr>
        <w:t>念少則不能為害</w:t>
      </w:r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此為新發意菩薩故說。</w:t>
      </w:r>
    </w:p>
    <w:p w:rsidR="00C11E88" w:rsidRPr="008F1BA0" w:rsidRDefault="00C11E88" w:rsidP="0047594B">
      <w:pPr>
        <w:spacing w:beforeLines="20" w:before="72" w:line="352" w:lineRule="exact"/>
        <w:ind w:leftChars="500" w:left="1200"/>
        <w:jc w:val="both"/>
      </w:pPr>
      <w:r w:rsidRPr="008F1BA0">
        <w:rPr>
          <w:rFonts w:hint="eastAsia"/>
        </w:rPr>
        <w:t>復有大菩薩，雖行餘諸善法，皆與般若和合，能令</w:t>
      </w:r>
      <w:r w:rsidRPr="008F1BA0">
        <w:rPr>
          <w:rFonts w:hint="eastAsia"/>
          <w:b/>
        </w:rPr>
        <w:t>念念</w:t>
      </w:r>
      <w:r w:rsidRPr="008F1BA0">
        <w:rPr>
          <w:rFonts w:hint="eastAsia"/>
        </w:rPr>
        <w:t>中餘心不入</w:t>
      </w:r>
      <w:r w:rsidRPr="008F1BA0">
        <w:rPr>
          <w:rStyle w:val="FootnoteReference"/>
        </w:rPr>
        <w:footnoteReference w:id="121"/>
      </w:r>
      <w:r w:rsidRPr="008F1BA0">
        <w:rPr>
          <w:rFonts w:hint="eastAsia"/>
        </w:rPr>
        <w:t>。</w:t>
      </w:r>
    </w:p>
    <w:p w:rsidR="00C11E88" w:rsidRPr="008F1BA0" w:rsidRDefault="00C11E88" w:rsidP="0047594B">
      <w:pPr>
        <w:spacing w:beforeLines="30" w:before="108" w:line="352" w:lineRule="exact"/>
        <w:ind w:leftChars="200" w:left="48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、明「常念薩婆若」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菩薩多於般若中起種種戲論及諸邪心，是故佛教常念薩婆若，不令餘念</w:t>
      </w:r>
      <w:r w:rsidRPr="008F1BA0">
        <w:rPr>
          <w:rStyle w:val="FootnoteReference"/>
        </w:rPr>
        <w:footnoteReference w:id="122"/>
      </w:r>
      <w:r w:rsidRPr="008F1BA0">
        <w:rPr>
          <w:rFonts w:hint="eastAsia"/>
        </w:rPr>
        <w:t>得入。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「常念」者，心</w:t>
      </w:r>
      <w:r w:rsidRPr="008F1BA0">
        <w:t>無</w:t>
      </w:r>
      <w:r w:rsidRPr="008F1BA0">
        <w:rPr>
          <w:rStyle w:val="FootnoteReference"/>
        </w:rPr>
        <w:footnoteReference w:id="123"/>
      </w:r>
      <w:r w:rsidRPr="008F1BA0">
        <w:rPr>
          <w:rFonts w:hint="eastAsia"/>
        </w:rPr>
        <w:t>餘向</w:t>
      </w:r>
      <w:r w:rsidR="006921A0" w:rsidRPr="008F1BA0">
        <w:rPr>
          <w:rFonts w:hint="eastAsia"/>
        </w:rPr>
        <w:t>，</w:t>
      </w:r>
      <w:r w:rsidRPr="008F1BA0">
        <w:rPr>
          <w:rFonts w:hint="eastAsia"/>
        </w:rPr>
        <w:t>縱使死急事至，不忘薩婆若。</w:t>
      </w:r>
    </w:p>
    <w:p w:rsidR="00C11E88" w:rsidRPr="008F1BA0" w:rsidRDefault="00C11E88" w:rsidP="0047594B">
      <w:pPr>
        <w:spacing w:beforeLines="30" w:before="108" w:line="352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（二）心、心數法不行</w:t>
      </w:r>
    </w:p>
    <w:p w:rsidR="00C11E88" w:rsidRPr="008F1BA0" w:rsidRDefault="00C11E88" w:rsidP="0047594B">
      <w:pPr>
        <w:spacing w:line="352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、心、心數法不行，為行般若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「般若波羅蜜行相」者，所謂心、心數法不行。</w:t>
      </w:r>
    </w:p>
    <w:p w:rsidR="00C11E88" w:rsidRPr="008F1BA0" w:rsidRDefault="00C11E88" w:rsidP="0047594B">
      <w:pPr>
        <w:spacing w:beforeLines="30" w:before="108" w:line="352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、釋疑</w:t>
      </w:r>
    </w:p>
    <w:p w:rsidR="00C11E88" w:rsidRPr="008F1BA0" w:rsidRDefault="00C11E88" w:rsidP="0047594B">
      <w:pPr>
        <w:spacing w:line="352" w:lineRule="exact"/>
        <w:ind w:leftChars="250" w:left="600"/>
        <w:jc w:val="both"/>
        <w:rPr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）菩薩行般若時，云何心、心數法不行</w:t>
      </w:r>
      <w:r w:rsidRPr="008F1BA0">
        <w:rPr>
          <w:rStyle w:val="FootnoteReference"/>
        </w:rPr>
        <w:footnoteReference w:id="124"/>
      </w:r>
    </w:p>
    <w:p w:rsidR="00C11E88" w:rsidRPr="008F1BA0" w:rsidRDefault="00C11E88" w:rsidP="0047594B">
      <w:pPr>
        <w:spacing w:line="352" w:lineRule="exact"/>
        <w:ind w:leftChars="250" w:left="1320" w:hangingChars="300" w:hanging="720"/>
        <w:jc w:val="both"/>
      </w:pPr>
      <w:r w:rsidRPr="008F1BA0">
        <w:rPr>
          <w:rFonts w:hint="eastAsia"/>
        </w:rPr>
        <w:t>問曰：凡夫人入無想定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若生無想天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聖人住有餘涅槃入滅盡定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一切聖人入無餘涅槃，心、心數法皆不行</w:t>
      </w:r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是則心、心數法不行</w:t>
      </w:r>
      <w:r w:rsidR="00460D3F" w:rsidRPr="008F1BA0">
        <w:rPr>
          <w:rFonts w:hint="eastAsia"/>
        </w:rPr>
        <w:t>。</w:t>
      </w:r>
      <w:r w:rsidRPr="008F1BA0">
        <w:rPr>
          <w:rFonts w:hint="eastAsia"/>
        </w:rPr>
        <w:t>菩薩行般若時，云何心、心數法不行？</w:t>
      </w:r>
    </w:p>
    <w:p w:rsidR="00C11E88" w:rsidRPr="008F1BA0" w:rsidRDefault="00C11E88" w:rsidP="0047594B">
      <w:pPr>
        <w:spacing w:line="340" w:lineRule="exact"/>
        <w:ind w:leftChars="250" w:left="1320" w:hangingChars="300" w:hanging="720"/>
        <w:jc w:val="both"/>
      </w:pPr>
      <w:r w:rsidRPr="008F1BA0">
        <w:rPr>
          <w:rFonts w:hint="eastAsia"/>
        </w:rPr>
        <w:t>答曰：</w:t>
      </w:r>
    </w:p>
    <w:p w:rsidR="00C11E88" w:rsidRPr="008F1BA0" w:rsidRDefault="00C11E88" w:rsidP="0047594B">
      <w:pPr>
        <w:spacing w:line="340" w:lineRule="exact"/>
        <w:ind w:leftChars="300" w:left="72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A</w:t>
      </w:r>
      <w:r w:rsidRPr="008F1BA0">
        <w:rPr>
          <w:rFonts w:hint="eastAsia"/>
          <w:b/>
          <w:sz w:val="20"/>
          <w:bdr w:val="single" w:sz="4" w:space="0" w:color="auto"/>
        </w:rPr>
        <w:t>、第一說：約「大小乘異義」說</w:t>
      </w:r>
    </w:p>
    <w:p w:rsidR="00C11E88" w:rsidRPr="008F1BA0" w:rsidRDefault="00C11E88" w:rsidP="0047594B">
      <w:pPr>
        <w:spacing w:line="340" w:lineRule="exact"/>
        <w:ind w:leftChars="300" w:left="720"/>
        <w:jc w:val="both"/>
      </w:pPr>
      <w:r w:rsidRPr="008F1BA0">
        <w:rPr>
          <w:rFonts w:hint="eastAsia"/>
        </w:rPr>
        <w:t>是事阿毘曇中說，</w:t>
      </w:r>
      <w:r w:rsidRPr="008F1BA0">
        <w:rPr>
          <w:rStyle w:val="FootnoteReference"/>
        </w:rPr>
        <w:footnoteReference w:id="125"/>
      </w:r>
      <w:r w:rsidRPr="008F1BA0">
        <w:rPr>
          <w:rFonts w:hint="eastAsia"/>
        </w:rPr>
        <w:t>非大乘中義。</w:t>
      </w:r>
    </w:p>
    <w:p w:rsidR="00C11E88" w:rsidRPr="008F1BA0" w:rsidRDefault="00C11E88" w:rsidP="0047594B">
      <w:pPr>
        <w:spacing w:line="340" w:lineRule="exact"/>
        <w:ind w:leftChars="300" w:left="720"/>
        <w:jc w:val="both"/>
      </w:pPr>
      <w:r w:rsidRPr="008F1BA0">
        <w:rPr>
          <w:rFonts w:hint="eastAsia"/>
        </w:rPr>
        <w:t>小乘、大乘種種差別，如先說。</w:t>
      </w:r>
      <w:r w:rsidRPr="008F1BA0">
        <w:rPr>
          <w:rStyle w:val="FootnoteReference"/>
        </w:rPr>
        <w:footnoteReference w:id="126"/>
      </w:r>
    </w:p>
    <w:p w:rsidR="00C11E88" w:rsidRPr="008F1BA0" w:rsidRDefault="00C11E88" w:rsidP="0047594B">
      <w:pPr>
        <w:spacing w:line="340" w:lineRule="exact"/>
        <w:ind w:leftChars="300" w:left="720"/>
        <w:jc w:val="both"/>
      </w:pPr>
      <w:r w:rsidRPr="008F1BA0">
        <w:rPr>
          <w:rFonts w:hint="eastAsia"/>
        </w:rPr>
        <w:t>是故不應以阿毘曇難摩訶衍。</w:t>
      </w:r>
    </w:p>
    <w:p w:rsidR="00C11E88" w:rsidRPr="008F1BA0" w:rsidRDefault="00C11E88" w:rsidP="0047594B">
      <w:pPr>
        <w:spacing w:beforeLines="30" w:before="108" w:line="340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B</w:t>
      </w:r>
      <w:r w:rsidRPr="008F1BA0">
        <w:rPr>
          <w:rFonts w:hint="eastAsia"/>
          <w:b/>
          <w:sz w:val="20"/>
          <w:bdr w:val="single" w:sz="4" w:space="0" w:color="auto"/>
        </w:rPr>
        <w:t>、第二說：約「無相三昧」說</w:t>
      </w:r>
    </w:p>
    <w:p w:rsidR="00C11E88" w:rsidRPr="008F1BA0" w:rsidRDefault="00C11E88" w:rsidP="0047594B">
      <w:pPr>
        <w:spacing w:line="340" w:lineRule="exact"/>
        <w:ind w:leftChars="350" w:left="840"/>
        <w:jc w:val="both"/>
        <w:rPr>
          <w:b/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A</w:t>
      </w:r>
      <w:r w:rsidRPr="008F1BA0">
        <w:rPr>
          <w:rFonts w:hint="eastAsia"/>
          <w:b/>
          <w:sz w:val="20"/>
          <w:bdr w:val="single" w:sz="4" w:space="0" w:color="auto"/>
        </w:rPr>
        <w:t>）正明</w:t>
      </w:r>
    </w:p>
    <w:p w:rsidR="00C11E88" w:rsidRPr="008F1BA0" w:rsidRDefault="00C11E88" w:rsidP="0047594B">
      <w:pPr>
        <w:spacing w:line="340" w:lineRule="exact"/>
        <w:ind w:leftChars="350" w:left="840"/>
        <w:jc w:val="both"/>
      </w:pPr>
      <w:r w:rsidRPr="008F1BA0">
        <w:rPr>
          <w:rFonts w:hint="eastAsia"/>
        </w:rPr>
        <w:t>復次，無相三昧中，色等諸相滅故名「無相」；以「無相」故，不應生心、心數法；此亦非無想定、滅盡定。</w:t>
      </w:r>
    </w:p>
    <w:p w:rsidR="00C11E88" w:rsidRPr="008F1BA0" w:rsidRDefault="00C11E88" w:rsidP="0047594B">
      <w:pPr>
        <w:spacing w:beforeLines="30" w:before="108" w:line="340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B</w:t>
      </w:r>
      <w:r w:rsidRPr="008F1BA0">
        <w:rPr>
          <w:rFonts w:hint="eastAsia"/>
          <w:b/>
          <w:sz w:val="20"/>
          <w:bdr w:val="single" w:sz="4" w:space="0" w:color="auto"/>
        </w:rPr>
        <w:t>）釋疑</w:t>
      </w:r>
    </w:p>
    <w:p w:rsidR="00C11E88" w:rsidRPr="008F1BA0" w:rsidRDefault="00C11E88" w:rsidP="0047594B">
      <w:pPr>
        <w:spacing w:line="34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a</w:t>
      </w:r>
      <w:r w:rsidRPr="008F1BA0">
        <w:rPr>
          <w:rFonts w:hint="eastAsia"/>
          <w:b/>
          <w:sz w:val="20"/>
          <w:bdr w:val="single" w:sz="4" w:space="0" w:color="auto"/>
        </w:rPr>
        <w:t>、明無相義有多種，涅槃無相法非可緣</w:t>
      </w:r>
    </w:p>
    <w:p w:rsidR="00C11E88" w:rsidRPr="008F1BA0" w:rsidRDefault="00C11E88" w:rsidP="0047594B">
      <w:pPr>
        <w:spacing w:line="34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8F1BA0">
        <w:rPr>
          <w:b/>
          <w:sz w:val="20"/>
          <w:bdr w:val="single" w:sz="4" w:space="0" w:color="auto"/>
        </w:rPr>
        <w:t>（</w:t>
      </w:r>
      <w:r w:rsidRPr="008F1BA0">
        <w:rPr>
          <w:b/>
          <w:sz w:val="20"/>
          <w:bdr w:val="single" w:sz="4" w:space="0" w:color="auto"/>
        </w:rPr>
        <w:t>a</w:t>
      </w:r>
      <w:r w:rsidRPr="008F1BA0">
        <w:rPr>
          <w:b/>
          <w:sz w:val="20"/>
          <w:bdr w:val="single" w:sz="4" w:space="0" w:color="auto"/>
        </w:rPr>
        <w:t>）</w:t>
      </w:r>
      <w:r w:rsidRPr="008F1BA0">
        <w:rPr>
          <w:rFonts w:hint="eastAsia"/>
          <w:b/>
          <w:sz w:val="20"/>
          <w:bdr w:val="single" w:sz="4" w:space="0" w:color="auto"/>
        </w:rPr>
        <w:t>佛常讚歎涅槃無相、不可思議，即是無相無緣法</w:t>
      </w:r>
    </w:p>
    <w:p w:rsidR="00C11E88" w:rsidRPr="008F1BA0" w:rsidRDefault="00C11E88" w:rsidP="0047594B">
      <w:pPr>
        <w:spacing w:line="340" w:lineRule="exact"/>
        <w:ind w:leftChars="450" w:left="1800" w:hangingChars="300" w:hanging="720"/>
        <w:jc w:val="both"/>
      </w:pPr>
      <w:r w:rsidRPr="008F1BA0">
        <w:rPr>
          <w:rFonts w:hint="eastAsia"/>
        </w:rPr>
        <w:t>問曰：</w:t>
      </w:r>
      <w:r w:rsidRPr="008F1BA0">
        <w:rPr>
          <w:rFonts w:hint="eastAsia"/>
          <w:spacing w:val="1"/>
        </w:rPr>
        <w:t>「無相」義，佛種種說：或名</w:t>
      </w:r>
      <w:r w:rsidRPr="008F1BA0">
        <w:rPr>
          <w:rFonts w:hint="eastAsia"/>
          <w:bCs/>
          <w:spacing w:val="1"/>
        </w:rPr>
        <w:t>「</w:t>
      </w:r>
      <w:r w:rsidRPr="008F1BA0">
        <w:rPr>
          <w:rFonts w:hint="eastAsia"/>
          <w:spacing w:val="1"/>
        </w:rPr>
        <w:t>見諦道</w:t>
      </w:r>
      <w:r w:rsidRPr="008F1BA0">
        <w:rPr>
          <w:rFonts w:hint="eastAsia"/>
          <w:bCs/>
          <w:spacing w:val="1"/>
        </w:rPr>
        <w:t>」</w:t>
      </w:r>
      <w:r w:rsidR="00030D58" w:rsidRPr="008F1BA0">
        <w:rPr>
          <w:rFonts w:hint="eastAsia"/>
          <w:spacing w:val="1"/>
        </w:rPr>
        <w:t>──</w:t>
      </w:r>
      <w:r w:rsidRPr="008F1BA0">
        <w:rPr>
          <w:rFonts w:hint="eastAsia"/>
          <w:spacing w:val="1"/>
        </w:rPr>
        <w:t>信</w:t>
      </w:r>
      <w:r w:rsidRPr="008F1BA0">
        <w:rPr>
          <w:rFonts w:hint="eastAsia"/>
          <w:spacing w:val="1"/>
          <w:sz w:val="22"/>
          <w:szCs w:val="22"/>
        </w:rPr>
        <w:t>（</w:t>
      </w:r>
      <w:r w:rsidRPr="008F1BA0">
        <w:rPr>
          <w:rFonts w:hint="eastAsia"/>
          <w:spacing w:val="1"/>
          <w:sz w:val="22"/>
          <w:szCs w:val="22"/>
          <w:shd w:val="pct15" w:color="auto" w:fill="FFFFFF"/>
        </w:rPr>
        <w:t>643</w:t>
      </w:r>
      <w:r w:rsidRPr="008F1BA0">
        <w:rPr>
          <w:rFonts w:eastAsia="Roman Unicode" w:cs="Roman Unicode" w:hint="eastAsia"/>
          <w:spacing w:val="1"/>
          <w:sz w:val="22"/>
          <w:szCs w:val="22"/>
          <w:shd w:val="pct15" w:color="auto" w:fill="FFFFFF"/>
        </w:rPr>
        <w:t>c</w:t>
      </w:r>
      <w:r w:rsidRPr="008F1BA0">
        <w:rPr>
          <w:rFonts w:hint="eastAsia"/>
          <w:spacing w:val="1"/>
          <w:sz w:val="22"/>
          <w:szCs w:val="22"/>
        </w:rPr>
        <w:t>）</w:t>
      </w:r>
      <w:r w:rsidRPr="008F1BA0">
        <w:rPr>
          <w:rFonts w:hint="eastAsia"/>
          <w:spacing w:val="1"/>
        </w:rPr>
        <w:t>行、法行為無</w:t>
      </w:r>
      <w:r w:rsidRPr="008F1BA0">
        <w:rPr>
          <w:rFonts w:hint="eastAsia"/>
        </w:rPr>
        <w:t>相人，以疾故；</w:t>
      </w:r>
      <w:r w:rsidRPr="008F1BA0">
        <w:rPr>
          <w:rStyle w:val="FootnoteReference"/>
        </w:rPr>
        <w:footnoteReference w:id="127"/>
      </w:r>
      <w:r w:rsidRPr="008F1BA0">
        <w:rPr>
          <w:rFonts w:hint="eastAsia"/>
        </w:rPr>
        <w:t>或說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無色定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，想微細難覺故亦名「無相」；</w:t>
      </w:r>
      <w:r w:rsidRPr="008F1BA0">
        <w:rPr>
          <w:rStyle w:val="FootnoteReference"/>
        </w:rPr>
        <w:footnoteReference w:id="128"/>
      </w:r>
      <w:r w:rsidRPr="008F1BA0">
        <w:rPr>
          <w:rFonts w:hint="eastAsia"/>
        </w:rPr>
        <w:t>或以三解脫門中緣涅槃故名「無相」</w:t>
      </w:r>
      <w:r w:rsidRPr="008F1BA0">
        <w:rPr>
          <w:rStyle w:val="FootnoteReference"/>
        </w:rPr>
        <w:footnoteReference w:id="129"/>
      </w:r>
      <w:r w:rsidRPr="008F1BA0">
        <w:rPr>
          <w:rFonts w:hint="eastAsia"/>
        </w:rPr>
        <w:t>。</w:t>
      </w:r>
      <w:r w:rsidRPr="008F1BA0">
        <w:rPr>
          <w:rStyle w:val="FootnoteReference"/>
        </w:rPr>
        <w:footnoteReference w:id="130"/>
      </w:r>
      <w:r w:rsidRPr="008F1BA0">
        <w:rPr>
          <w:rFonts w:hint="eastAsia"/>
        </w:rPr>
        <w:t>是故不得但以「無相」故名「心、心數法不行」。乃至緣「涅槃無相法」，心、心數法不滅，何況緣有相法？</w:t>
      </w:r>
    </w:p>
    <w:p w:rsidR="00C11E88" w:rsidRPr="008F1BA0" w:rsidRDefault="00C11E88" w:rsidP="003959EE">
      <w:pPr>
        <w:ind w:leftChars="450" w:left="1800" w:hangingChars="300" w:hanging="720"/>
        <w:jc w:val="both"/>
      </w:pPr>
      <w:r w:rsidRPr="008F1BA0">
        <w:rPr>
          <w:rFonts w:hint="eastAsia"/>
        </w:rPr>
        <w:t>答曰：見諦道中、無色定中說「無相」可爾。</w:t>
      </w:r>
    </w:p>
    <w:p w:rsidR="00C11E88" w:rsidRPr="008F1BA0" w:rsidRDefault="00C11E88" w:rsidP="003959EE">
      <w:pPr>
        <w:ind w:leftChars="750" w:left="1800"/>
        <w:jc w:val="both"/>
      </w:pPr>
      <w:r w:rsidRPr="008F1BA0">
        <w:rPr>
          <w:rFonts w:hint="eastAsia"/>
        </w:rPr>
        <w:t>若言「緣涅槃無相法」，是事不然！佛常種種讚歎涅槃</w:t>
      </w:r>
      <w:r w:rsidR="00030D58" w:rsidRPr="008F1BA0">
        <w:rPr>
          <w:rFonts w:hint="eastAsia"/>
          <w:bCs/>
        </w:rPr>
        <w:t>──</w:t>
      </w:r>
      <w:r w:rsidRPr="008F1BA0">
        <w:rPr>
          <w:rFonts w:hint="eastAsia"/>
        </w:rPr>
        <w:t>無相、無量、不可思議法，即是「無相無緣法」，汝云何言「緣」？</w:t>
      </w:r>
    </w:p>
    <w:p w:rsidR="00C11E88" w:rsidRPr="008F1BA0" w:rsidRDefault="00C11E88" w:rsidP="00C837B2">
      <w:pPr>
        <w:spacing w:beforeLines="30" w:before="108"/>
        <w:ind w:leftChars="450" w:left="1080"/>
        <w:jc w:val="both"/>
        <w:rPr>
          <w:b/>
          <w:sz w:val="20"/>
          <w:bdr w:val="single" w:sz="4" w:space="0" w:color="auto"/>
        </w:rPr>
      </w:pPr>
      <w:r w:rsidRPr="008F1BA0">
        <w:rPr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b</w:t>
      </w:r>
      <w:r w:rsidRPr="008F1BA0">
        <w:rPr>
          <w:b/>
          <w:sz w:val="20"/>
          <w:bdr w:val="single" w:sz="4" w:space="0" w:color="auto"/>
        </w:rPr>
        <w:t>）</w:t>
      </w:r>
      <w:r w:rsidRPr="008F1BA0">
        <w:rPr>
          <w:rFonts w:hint="eastAsia"/>
          <w:b/>
          <w:sz w:val="20"/>
          <w:bdr w:val="single" w:sz="4" w:space="0" w:color="auto"/>
        </w:rPr>
        <w:t>一切有為生法皆虛誑不實，不得言「涅槃有相可緣」</w:t>
      </w:r>
    </w:p>
    <w:p w:rsidR="00C11E88" w:rsidRPr="008F1BA0" w:rsidRDefault="00C11E88" w:rsidP="003959EE">
      <w:pPr>
        <w:ind w:leftChars="450" w:left="1800" w:hangingChars="300" w:hanging="720"/>
        <w:jc w:val="both"/>
      </w:pPr>
      <w:r w:rsidRPr="008F1BA0">
        <w:rPr>
          <w:rFonts w:hint="eastAsia"/>
        </w:rPr>
        <w:t>問曰：</w:t>
      </w:r>
      <w:r w:rsidRPr="008F1BA0">
        <w:rPr>
          <w:rFonts w:hint="eastAsia"/>
          <w:spacing w:val="2"/>
        </w:rPr>
        <w:t>滅男、女</w:t>
      </w:r>
      <w:r w:rsidR="003E1CB3" w:rsidRPr="008F1BA0">
        <w:rPr>
          <w:rFonts w:hint="eastAsia"/>
          <w:spacing w:val="2"/>
        </w:rPr>
        <w:t>、</w:t>
      </w:r>
      <w:r w:rsidRPr="008F1BA0">
        <w:rPr>
          <w:rFonts w:hint="eastAsia"/>
          <w:spacing w:val="2"/>
        </w:rPr>
        <w:t>色等相，故名「無相」</w:t>
      </w:r>
      <w:r w:rsidRPr="008F1BA0">
        <w:rPr>
          <w:rStyle w:val="FootnoteReference"/>
          <w:spacing w:val="2"/>
        </w:rPr>
        <w:footnoteReference w:id="131"/>
      </w:r>
      <w:r w:rsidRPr="008F1BA0">
        <w:rPr>
          <w:rFonts w:hint="eastAsia"/>
          <w:spacing w:val="2"/>
        </w:rPr>
        <w:t>，不言「無涅槃相」！行者取是</w:t>
      </w:r>
      <w:r w:rsidRPr="008F1BA0">
        <w:rPr>
          <w:rFonts w:hint="eastAsia"/>
        </w:rPr>
        <w:t>涅槃相，生心、心數法，是名「緣」！</w:t>
      </w:r>
    </w:p>
    <w:p w:rsidR="00C11E88" w:rsidRPr="008F1BA0" w:rsidRDefault="00C11E88" w:rsidP="003959EE">
      <w:pPr>
        <w:ind w:leftChars="450" w:left="1800" w:hangingChars="300" w:hanging="720"/>
        <w:jc w:val="both"/>
      </w:pPr>
      <w:r w:rsidRPr="008F1BA0">
        <w:rPr>
          <w:rFonts w:hint="eastAsia"/>
        </w:rPr>
        <w:t>答曰：</w:t>
      </w:r>
      <w:r w:rsidRPr="008F1BA0">
        <w:rPr>
          <w:rFonts w:hint="eastAsia"/>
          <w:spacing w:val="-2"/>
        </w:rPr>
        <w:t>佛說一切有為生法皆是魔網</w:t>
      </w:r>
      <w:r w:rsidR="00460D3F" w:rsidRPr="008F1BA0">
        <w:rPr>
          <w:rFonts w:hint="eastAsia"/>
          <w:spacing w:val="-2"/>
        </w:rPr>
        <w:t>、</w:t>
      </w:r>
      <w:r w:rsidRPr="008F1BA0">
        <w:rPr>
          <w:rFonts w:hint="eastAsia"/>
          <w:spacing w:val="-2"/>
        </w:rPr>
        <w:t>虛誑、不實。若緣涅槃心、心數法是實，</w:t>
      </w:r>
      <w:r w:rsidRPr="008F1BA0">
        <w:rPr>
          <w:rFonts w:hint="eastAsia"/>
        </w:rPr>
        <w:t>則失有為法</w:t>
      </w:r>
      <w:r w:rsidRPr="008F1BA0">
        <w:rPr>
          <w:rStyle w:val="FootnoteReference"/>
        </w:rPr>
        <w:footnoteReference w:id="132"/>
      </w:r>
      <w:r w:rsidRPr="008F1BA0">
        <w:rPr>
          <w:rFonts w:hint="eastAsia"/>
        </w:rPr>
        <w:t>虛誑相；若不實，不能見涅槃。</w:t>
      </w:r>
    </w:p>
    <w:p w:rsidR="00C11E88" w:rsidRPr="008F1BA0" w:rsidRDefault="00C11E88" w:rsidP="003959EE">
      <w:pPr>
        <w:ind w:leftChars="750" w:left="1800"/>
        <w:jc w:val="both"/>
      </w:pPr>
      <w:r w:rsidRPr="008F1BA0">
        <w:rPr>
          <w:rFonts w:hint="eastAsia"/>
        </w:rPr>
        <w:t>是故汝言「涅槃有相可緣」，是事不爾！</w:t>
      </w:r>
    </w:p>
    <w:p w:rsidR="00C11E88" w:rsidRPr="008F1BA0" w:rsidRDefault="00C11E88" w:rsidP="00C837B2">
      <w:pPr>
        <w:spacing w:beforeLines="30" w:before="108"/>
        <w:ind w:leftChars="400" w:left="96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b</w:t>
      </w:r>
      <w:r w:rsidRPr="008F1BA0">
        <w:rPr>
          <w:rFonts w:hint="eastAsia"/>
          <w:b/>
          <w:sz w:val="20"/>
          <w:bdr w:val="single" w:sz="4" w:space="0" w:color="auto"/>
        </w:rPr>
        <w:t>、佛假名說三相，涅槃實無相</w:t>
      </w:r>
    </w:p>
    <w:p w:rsidR="00C11E88" w:rsidRPr="008F1BA0" w:rsidRDefault="00C11E88" w:rsidP="00C837B2">
      <w:pPr>
        <w:ind w:leftChars="400" w:left="1680" w:hangingChars="300" w:hanging="720"/>
        <w:jc w:val="both"/>
      </w:pPr>
      <w:r w:rsidRPr="008F1BA0">
        <w:rPr>
          <w:rFonts w:hint="eastAsia"/>
        </w:rPr>
        <w:t>問曰：佛自說涅槃法有三相，云何言「無相」？</w:t>
      </w:r>
    </w:p>
    <w:p w:rsidR="00C11E88" w:rsidRPr="008F1BA0" w:rsidRDefault="00C11E88" w:rsidP="00C837B2">
      <w:pPr>
        <w:ind w:leftChars="399" w:left="1678" w:hangingChars="300" w:hanging="720"/>
        <w:jc w:val="both"/>
      </w:pPr>
      <w:r w:rsidRPr="008F1BA0">
        <w:rPr>
          <w:rFonts w:hint="eastAsia"/>
        </w:rPr>
        <w:t>答曰：</w:t>
      </w:r>
      <w:r w:rsidRPr="008F1BA0">
        <w:rPr>
          <w:rFonts w:hint="eastAsia"/>
          <w:spacing w:val="2"/>
        </w:rPr>
        <w:t>是三相假名無實</w:t>
      </w:r>
      <w:r w:rsidRPr="008F1BA0">
        <w:rPr>
          <w:rFonts w:hint="eastAsia"/>
          <w:bCs/>
          <w:spacing w:val="2"/>
        </w:rPr>
        <w:t>。</w:t>
      </w:r>
      <w:r w:rsidRPr="008F1BA0">
        <w:rPr>
          <w:rFonts w:hint="eastAsia"/>
          <w:spacing w:val="2"/>
        </w:rPr>
        <w:t>何以故？破有為三相故說「無生」、「無滅」、「無住</w:t>
      </w:r>
      <w:r w:rsidRPr="008F1BA0">
        <w:rPr>
          <w:rFonts w:hint="eastAsia"/>
        </w:rPr>
        <w:t>無</w:t>
      </w:r>
      <w:r w:rsidRPr="008F1BA0">
        <w:rPr>
          <w:rStyle w:val="FootnoteReference"/>
        </w:rPr>
        <w:footnoteReference w:id="133"/>
      </w:r>
      <w:r w:rsidRPr="008F1BA0">
        <w:rPr>
          <w:rFonts w:hint="eastAsia"/>
        </w:rPr>
        <w:t>異」，「無為」更無別相。</w:t>
      </w:r>
      <w:r w:rsidRPr="008F1BA0">
        <w:rPr>
          <w:rStyle w:val="FootnoteReference"/>
        </w:rPr>
        <w:footnoteReference w:id="134"/>
      </w:r>
    </w:p>
    <w:p w:rsidR="00C11E88" w:rsidRPr="008F1BA0" w:rsidRDefault="00C11E88" w:rsidP="00167457">
      <w:pPr>
        <w:spacing w:beforeLines="20" w:before="72" w:line="344" w:lineRule="exact"/>
        <w:ind w:leftChars="700" w:left="1680"/>
        <w:jc w:val="both"/>
      </w:pPr>
      <w:r w:rsidRPr="008F1BA0">
        <w:rPr>
          <w:rFonts w:hint="eastAsia"/>
        </w:rPr>
        <w:t>復次，「生相」，先已種種因緣破「生」，</w:t>
      </w:r>
      <w:r w:rsidRPr="008F1BA0">
        <w:rPr>
          <w:rStyle w:val="FootnoteReference"/>
        </w:rPr>
        <w:footnoteReference w:id="135"/>
      </w:r>
      <w:r w:rsidRPr="008F1BA0">
        <w:rPr>
          <w:rFonts w:hint="eastAsia"/>
        </w:rPr>
        <w:t>畢竟不可得故，云何有「無生」？離有為相，無為相不可得。</w:t>
      </w:r>
    </w:p>
    <w:p w:rsidR="00C11E88" w:rsidRPr="008F1BA0" w:rsidRDefault="00C11E88" w:rsidP="00167457">
      <w:pPr>
        <w:spacing w:line="344" w:lineRule="exact"/>
        <w:ind w:leftChars="700" w:left="1680"/>
        <w:jc w:val="both"/>
      </w:pPr>
      <w:r w:rsidRPr="008F1BA0">
        <w:rPr>
          <w:rFonts w:hint="eastAsia"/>
        </w:rPr>
        <w:t>是故無為但有名字，無有自相。</w:t>
      </w:r>
    </w:p>
    <w:p w:rsidR="00C11E88" w:rsidRPr="008F1BA0" w:rsidRDefault="00C11E88" w:rsidP="00167457">
      <w:pPr>
        <w:spacing w:beforeLines="20" w:before="72" w:line="344" w:lineRule="exact"/>
        <w:ind w:leftChars="700" w:left="1680"/>
        <w:jc w:val="both"/>
      </w:pPr>
      <w:r w:rsidRPr="008F1BA0">
        <w:rPr>
          <w:rFonts w:hint="eastAsia"/>
        </w:rPr>
        <w:t>復次，佛法真實寂滅無戲論；若涅槃有相，即是有定相可取，便是戲論</w:t>
      </w:r>
      <w:r w:rsidRPr="008F1BA0">
        <w:rPr>
          <w:rFonts w:hint="eastAsia"/>
          <w:bCs/>
        </w:rPr>
        <w:t>；</w:t>
      </w:r>
      <w:r w:rsidRPr="008F1BA0">
        <w:rPr>
          <w:rFonts w:hint="eastAsia"/>
        </w:rPr>
        <w:t>戲論故</w:t>
      </w:r>
      <w:r w:rsidRPr="008F1BA0">
        <w:rPr>
          <w:rStyle w:val="FootnoteReference"/>
        </w:rPr>
        <w:footnoteReference w:id="136"/>
      </w:r>
      <w:r w:rsidRPr="008F1BA0">
        <w:rPr>
          <w:rFonts w:hint="eastAsia"/>
        </w:rPr>
        <w:t>而生諍訟</w:t>
      </w:r>
      <w:r w:rsidRPr="008F1BA0">
        <w:rPr>
          <w:rFonts w:hint="eastAsia"/>
          <w:bCs/>
        </w:rPr>
        <w:t>；</w:t>
      </w:r>
      <w:r w:rsidRPr="008F1BA0">
        <w:rPr>
          <w:rFonts w:hint="eastAsia"/>
        </w:rPr>
        <w:t>若諍訟瞋恚，尚不得生天人中，何況涅槃！</w:t>
      </w:r>
    </w:p>
    <w:p w:rsidR="00C11E88" w:rsidRPr="008F1BA0" w:rsidRDefault="00C11E88" w:rsidP="00167457">
      <w:pPr>
        <w:spacing w:line="344" w:lineRule="exact"/>
        <w:ind w:leftChars="700" w:left="1680"/>
        <w:jc w:val="both"/>
      </w:pPr>
      <w:r w:rsidRPr="008F1BA0">
        <w:rPr>
          <w:rFonts w:hint="eastAsia"/>
        </w:rPr>
        <w:t>是故如佛說：「涅槃，無相、無量、不可思議，滅諸戲論。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167457">
      <w:pPr>
        <w:spacing w:beforeLines="30" w:before="108" w:line="344" w:lineRule="exact"/>
        <w:ind w:leftChars="350" w:left="84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C</w:t>
      </w:r>
      <w:r w:rsidRPr="008F1BA0">
        <w:rPr>
          <w:rFonts w:hint="eastAsia"/>
          <w:b/>
          <w:sz w:val="20"/>
          <w:bdr w:val="single" w:sz="4" w:space="0" w:color="auto"/>
        </w:rPr>
        <w:t>）結成</w:t>
      </w:r>
    </w:p>
    <w:p w:rsidR="00C11E88" w:rsidRPr="008F1BA0" w:rsidRDefault="00C11E88" w:rsidP="00167457">
      <w:pPr>
        <w:spacing w:line="344" w:lineRule="exact"/>
        <w:ind w:leftChars="350" w:left="840"/>
        <w:jc w:val="both"/>
      </w:pPr>
      <w:r w:rsidRPr="008F1BA0">
        <w:rPr>
          <w:rFonts w:hint="eastAsia"/>
        </w:rPr>
        <w:t>此「涅槃相」，即是「般若波羅蜜」，是故不應有心、心數法。</w:t>
      </w:r>
    </w:p>
    <w:p w:rsidR="00C11E88" w:rsidRPr="008F1BA0" w:rsidRDefault="00C11E88" w:rsidP="00167457">
      <w:pPr>
        <w:spacing w:line="344" w:lineRule="exact"/>
        <w:ind w:leftChars="350" w:left="840"/>
        <w:jc w:val="both"/>
      </w:pPr>
      <w:r w:rsidRPr="008F1BA0">
        <w:rPr>
          <w:rFonts w:hint="eastAsia"/>
        </w:rPr>
        <w:t>如先品說：「菩薩行般若，離心、非心相。」</w:t>
      </w:r>
      <w:r w:rsidRPr="008F1BA0">
        <w:rPr>
          <w:rStyle w:val="FootnoteReference"/>
        </w:rPr>
        <w:footnoteReference w:id="137"/>
      </w:r>
      <w:r w:rsidRPr="008F1BA0">
        <w:rPr>
          <w:rFonts w:hint="eastAsia"/>
        </w:rPr>
        <w:t>若有非心相，應當難言：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無心相云何行般若？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今離此二邊，故不應難。</w:t>
      </w:r>
    </w:p>
    <w:p w:rsidR="00C11E88" w:rsidRPr="008F1BA0" w:rsidRDefault="00C11E88" w:rsidP="00167457">
      <w:pPr>
        <w:spacing w:beforeLines="30" w:before="108" w:line="344" w:lineRule="exact"/>
        <w:ind w:leftChars="300" w:left="72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C</w:t>
      </w:r>
      <w:r w:rsidRPr="008F1BA0">
        <w:rPr>
          <w:rFonts w:hint="eastAsia"/>
          <w:b/>
          <w:sz w:val="20"/>
          <w:bdr w:val="single" w:sz="4" w:space="0" w:color="auto"/>
        </w:rPr>
        <w:t>、第三說：約「真實離妄」說</w:t>
      </w:r>
    </w:p>
    <w:p w:rsidR="00C11E88" w:rsidRPr="008F1BA0" w:rsidRDefault="00C11E88" w:rsidP="00167457">
      <w:pPr>
        <w:spacing w:line="344" w:lineRule="exact"/>
        <w:ind w:leftChars="300" w:left="720"/>
        <w:jc w:val="both"/>
      </w:pPr>
      <w:r w:rsidRPr="008F1BA0">
        <w:rPr>
          <w:rFonts w:hint="eastAsia"/>
        </w:rPr>
        <w:t>復次，先世無明顛倒邪見因緣故，得是身</w:t>
      </w:r>
      <w:r w:rsidR="00375427" w:rsidRPr="008F1BA0">
        <w:rPr>
          <w:rFonts w:hint="eastAsia"/>
        </w:rPr>
        <w:t>。</w:t>
      </w:r>
      <w:r w:rsidRPr="008F1BA0">
        <w:rPr>
          <w:rFonts w:hint="eastAsia"/>
        </w:rPr>
        <w:t>是身中心、心數法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644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雖有善，因緣生故無自性，虛誑、不實</w:t>
      </w:r>
      <w:r w:rsidR="003E1CB3" w:rsidRPr="008F1BA0">
        <w:rPr>
          <w:rFonts w:hint="eastAsia"/>
          <w:bCs/>
        </w:rPr>
        <w:t>；</w:t>
      </w:r>
      <w:r w:rsidRPr="008F1BA0">
        <w:rPr>
          <w:rFonts w:hint="eastAsia"/>
        </w:rPr>
        <w:t>是善心果報</w:t>
      </w:r>
      <w:r w:rsidR="003E1CB3" w:rsidRPr="008F1BA0">
        <w:rPr>
          <w:rFonts w:hint="eastAsia"/>
        </w:rPr>
        <w:t>，受人天福樂，皆是無常故，能生大苦，亦是虛誑、不實</w:t>
      </w:r>
      <w:r w:rsidR="00460D3F" w:rsidRPr="008F1BA0">
        <w:rPr>
          <w:rFonts w:hint="eastAsia"/>
          <w:bCs/>
        </w:rPr>
        <w:t>，</w:t>
      </w:r>
      <w:r w:rsidRPr="008F1BA0">
        <w:rPr>
          <w:rFonts w:hint="eastAsia"/>
        </w:rPr>
        <w:t>何況不善、無記心！因虛誑故，果亦虛誑。</w:t>
      </w:r>
    </w:p>
    <w:p w:rsidR="00C11E88" w:rsidRPr="008F1BA0" w:rsidRDefault="00C11E88" w:rsidP="00167457">
      <w:pPr>
        <w:spacing w:beforeLines="20" w:before="72" w:line="344" w:lineRule="exact"/>
        <w:ind w:leftChars="300" w:left="720"/>
        <w:jc w:val="both"/>
      </w:pPr>
      <w:r w:rsidRPr="008F1BA0">
        <w:rPr>
          <w:rFonts w:hint="eastAsia"/>
        </w:rPr>
        <w:t>「般若波羅蜜」真故，心、心數法不行</w:t>
      </w:r>
      <w:r w:rsidRPr="008F1BA0">
        <w:rPr>
          <w:rStyle w:val="FootnoteReference"/>
        </w:rPr>
        <w:footnoteReference w:id="138"/>
      </w:r>
      <w:r w:rsidRPr="008F1BA0">
        <w:rPr>
          <w:rFonts w:hint="eastAsia"/>
        </w:rPr>
        <w:t>。</w:t>
      </w:r>
    </w:p>
    <w:p w:rsidR="00C11E88" w:rsidRPr="008F1BA0" w:rsidRDefault="00C11E88" w:rsidP="00167457">
      <w:pPr>
        <w:spacing w:beforeLines="30" w:before="108" w:line="344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（貳）廣明</w:t>
      </w:r>
    </w:p>
    <w:p w:rsidR="00C11E88" w:rsidRPr="008F1BA0" w:rsidRDefault="00C11E88" w:rsidP="00167457">
      <w:pPr>
        <w:spacing w:line="344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一、行不可說法當得薩婆若</w:t>
      </w:r>
    </w:p>
    <w:p w:rsidR="00C11E88" w:rsidRPr="008F1BA0" w:rsidRDefault="00C11E88" w:rsidP="00167457">
      <w:pPr>
        <w:spacing w:line="344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（一）取相著心四句不得薩婆若</w:t>
      </w:r>
    </w:p>
    <w:p w:rsidR="00C11E88" w:rsidRPr="008F1BA0" w:rsidRDefault="00C11E88" w:rsidP="00167457">
      <w:pPr>
        <w:spacing w:line="344" w:lineRule="exact"/>
        <w:ind w:leftChars="150" w:left="360"/>
        <w:jc w:val="both"/>
      </w:pPr>
      <w:r w:rsidRPr="008F1BA0">
        <w:rPr>
          <w:rFonts w:hint="eastAsia"/>
        </w:rPr>
        <w:t>須菩提聞是「心、心數法不行」，故問佛：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世尊！</w:t>
      </w:r>
      <w:r w:rsidRPr="008F1BA0">
        <w:rPr>
          <w:rFonts w:hint="eastAsia"/>
          <w:b/>
        </w:rPr>
        <w:t>修</w:t>
      </w:r>
      <w:r w:rsidRPr="008F1BA0">
        <w:rPr>
          <w:rFonts w:hint="eastAsia"/>
        </w:rPr>
        <w:t>般若波羅蜜得薩婆若不？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167457">
      <w:pPr>
        <w:spacing w:line="344" w:lineRule="exact"/>
        <w:ind w:leftChars="150" w:left="360"/>
        <w:jc w:val="both"/>
        <w:rPr>
          <w:bCs/>
        </w:rPr>
      </w:pPr>
      <w:r w:rsidRPr="008F1BA0">
        <w:rPr>
          <w:rFonts w:hint="eastAsia"/>
        </w:rPr>
        <w:t>佛言：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不。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167457">
      <w:pPr>
        <w:spacing w:line="344" w:lineRule="exact"/>
        <w:ind w:leftChars="150" w:left="360"/>
        <w:jc w:val="both"/>
      </w:pPr>
      <w:r w:rsidRPr="008F1BA0">
        <w:rPr>
          <w:rFonts w:hint="eastAsia"/>
        </w:rPr>
        <w:t>何以故？「修」名常行積集，皆應是心、心數法力，是故言「修」</w:t>
      </w:r>
      <w:r w:rsidRPr="008F1BA0">
        <w:rPr>
          <w:rStyle w:val="FootnoteReference"/>
        </w:rPr>
        <w:footnoteReference w:id="139"/>
      </w:r>
      <w:r w:rsidRPr="008F1BA0">
        <w:rPr>
          <w:rFonts w:hint="eastAsia"/>
        </w:rPr>
        <w:t>。</w:t>
      </w:r>
    </w:p>
    <w:p w:rsidR="00C11E88" w:rsidRPr="008F1BA0" w:rsidRDefault="00C11E88" w:rsidP="00167457">
      <w:pPr>
        <w:spacing w:beforeLines="20" w:before="72" w:line="344" w:lineRule="exact"/>
        <w:ind w:leftChars="150" w:left="360"/>
        <w:jc w:val="both"/>
      </w:pPr>
      <w:r w:rsidRPr="008F1BA0">
        <w:rPr>
          <w:rFonts w:hint="eastAsia"/>
        </w:rPr>
        <w:t>修尚不得，何況「</w:t>
      </w:r>
      <w:r w:rsidRPr="008F1BA0">
        <w:rPr>
          <w:rFonts w:hint="eastAsia"/>
          <w:b/>
        </w:rPr>
        <w:t>不修</w:t>
      </w:r>
      <w:r w:rsidRPr="008F1BA0">
        <w:rPr>
          <w:rFonts w:hint="eastAsia"/>
        </w:rPr>
        <w:t>」！</w:t>
      </w:r>
    </w:p>
    <w:p w:rsidR="00C11E88" w:rsidRPr="008F1BA0" w:rsidRDefault="00C11E88" w:rsidP="00167457">
      <w:pPr>
        <w:spacing w:beforeLines="20" w:before="72" w:line="344" w:lineRule="exact"/>
        <w:ind w:leftChars="150" w:left="360"/>
        <w:jc w:val="both"/>
        <w:rPr>
          <w:sz w:val="20"/>
          <w:bdr w:val="single" w:sz="4" w:space="0" w:color="auto"/>
        </w:rPr>
      </w:pPr>
      <w:r w:rsidRPr="008F1BA0">
        <w:rPr>
          <w:rFonts w:hint="eastAsia"/>
        </w:rPr>
        <w:t>「</w:t>
      </w:r>
      <w:r w:rsidRPr="008F1BA0">
        <w:rPr>
          <w:rFonts w:hint="eastAsia"/>
          <w:b/>
        </w:rPr>
        <w:t>修不修</w:t>
      </w:r>
      <w:r w:rsidRPr="008F1BA0">
        <w:rPr>
          <w:rFonts w:hint="eastAsia"/>
        </w:rPr>
        <w:t>」者，是般若無為法故「不修」，能觀實相故言「修」</w:t>
      </w:r>
      <w:r w:rsidRPr="008F1BA0">
        <w:rPr>
          <w:rFonts w:hint="eastAsia"/>
          <w:bCs/>
        </w:rPr>
        <w:t>；</w:t>
      </w:r>
      <w:r w:rsidRPr="008F1BA0">
        <w:rPr>
          <w:rFonts w:hint="eastAsia"/>
        </w:rPr>
        <w:t>二俱有過，故言「不」。</w:t>
      </w:r>
    </w:p>
    <w:p w:rsidR="00C11E88" w:rsidRPr="008F1BA0" w:rsidRDefault="00C11E88" w:rsidP="00167457">
      <w:pPr>
        <w:spacing w:beforeLines="20" w:before="72" w:line="344" w:lineRule="exact"/>
        <w:ind w:leftChars="150" w:left="1080" w:hangingChars="300" w:hanging="720"/>
        <w:jc w:val="both"/>
      </w:pPr>
      <w:r w:rsidRPr="008F1BA0">
        <w:rPr>
          <w:rFonts w:hint="eastAsia"/>
        </w:rPr>
        <w:t>問曰：若第三中有過，第四有何過，復言「不」</w:t>
      </w:r>
      <w:r w:rsidRPr="008F1BA0">
        <w:rPr>
          <w:rFonts w:hint="eastAsia"/>
          <w:bCs/>
        </w:rPr>
        <w:t>？</w:t>
      </w:r>
    </w:p>
    <w:p w:rsidR="00C11E88" w:rsidRPr="008F1BA0" w:rsidRDefault="00C11E88" w:rsidP="00167457">
      <w:pPr>
        <w:spacing w:line="344" w:lineRule="exact"/>
        <w:ind w:leftChars="150" w:left="1080" w:hangingChars="300" w:hanging="720"/>
        <w:jc w:val="both"/>
      </w:pPr>
      <w:r w:rsidRPr="008F1BA0">
        <w:rPr>
          <w:rFonts w:hint="eastAsia"/>
        </w:rPr>
        <w:t>答曰：須菩提以取相著心問，故佛言「不」。</w:t>
      </w:r>
    </w:p>
    <w:p w:rsidR="00C11E88" w:rsidRPr="008F1BA0" w:rsidRDefault="00C11E88" w:rsidP="00167457">
      <w:pPr>
        <w:spacing w:line="344" w:lineRule="exact"/>
        <w:ind w:leftChars="450" w:left="1080"/>
        <w:jc w:val="both"/>
      </w:pPr>
      <w:r w:rsidRPr="008F1BA0">
        <w:rPr>
          <w:rFonts w:hint="eastAsia"/>
        </w:rPr>
        <w:t>以受「修不修」故有「</w:t>
      </w:r>
      <w:r w:rsidRPr="008F1BA0">
        <w:rPr>
          <w:rFonts w:hint="eastAsia"/>
          <w:b/>
        </w:rPr>
        <w:t>非修非不修</w:t>
      </w:r>
      <w:r w:rsidRPr="008F1BA0">
        <w:rPr>
          <w:rFonts w:hint="eastAsia"/>
        </w:rPr>
        <w:t>」，是故佛言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不</w:t>
      </w:r>
      <w:r w:rsidRPr="008F1BA0">
        <w:rPr>
          <w:rFonts w:hint="eastAsia"/>
          <w:bCs/>
        </w:rPr>
        <w:t>」。</w:t>
      </w:r>
    </w:p>
    <w:p w:rsidR="00C11E88" w:rsidRPr="008F1BA0" w:rsidRDefault="00C11E88" w:rsidP="00167457">
      <w:pPr>
        <w:spacing w:line="344" w:lineRule="exact"/>
        <w:ind w:leftChars="450" w:left="1080"/>
        <w:jc w:val="both"/>
      </w:pPr>
      <w:r w:rsidRPr="008F1BA0">
        <w:rPr>
          <w:rFonts w:hint="eastAsia"/>
        </w:rPr>
        <w:t>若以不取相心說「非修非不修」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則無有過。</w:t>
      </w:r>
    </w:p>
    <w:p w:rsidR="00C11E88" w:rsidRPr="008F1BA0" w:rsidRDefault="00C11E88" w:rsidP="00A94E7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（二）依諸法實相說得薩婆若</w:t>
      </w:r>
    </w:p>
    <w:p w:rsidR="00C11E88" w:rsidRPr="008F1BA0" w:rsidRDefault="00C11E88" w:rsidP="00A94E72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、如「如相」得</w:t>
      </w:r>
    </w:p>
    <w:p w:rsidR="00C11E88" w:rsidRPr="008F1BA0" w:rsidRDefault="00C11E88" w:rsidP="00A94E72">
      <w:pPr>
        <w:ind w:leftChars="200" w:left="480"/>
        <w:jc w:val="both"/>
        <w:rPr>
          <w:sz w:val="20"/>
        </w:rPr>
      </w:pPr>
      <w:r w:rsidRPr="008F1BA0">
        <w:rPr>
          <w:rFonts w:hint="eastAsia"/>
        </w:rPr>
        <w:t>須菩提四種問，佛皆不聽，心惑故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復問世尊：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今云何當得薩婆若？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A94E72">
      <w:pPr>
        <w:ind w:leftChars="200" w:left="480"/>
        <w:jc w:val="both"/>
      </w:pPr>
      <w:r w:rsidRPr="008F1BA0">
        <w:rPr>
          <w:rFonts w:hint="eastAsia"/>
        </w:rPr>
        <w:t>佛答：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如『如相』。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A94E72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、如「實際」得</w:t>
      </w:r>
    </w:p>
    <w:p w:rsidR="00C11E88" w:rsidRPr="008F1BA0" w:rsidRDefault="00C11E88" w:rsidP="00A94E72">
      <w:pPr>
        <w:ind w:leftChars="250" w:left="60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）略說經義</w:t>
      </w:r>
    </w:p>
    <w:p w:rsidR="00C11E88" w:rsidRPr="008F1BA0" w:rsidRDefault="00C11E88" w:rsidP="00A94E72">
      <w:pPr>
        <w:ind w:leftChars="250" w:left="600"/>
        <w:jc w:val="both"/>
      </w:pP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Style w:val="FootnoteReference"/>
        </w:rPr>
        <w:footnoteReference w:id="140"/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亦不解，是故佛言：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如實際。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A94E72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）釋疑</w:t>
      </w:r>
    </w:p>
    <w:p w:rsidR="00C11E88" w:rsidRPr="008F1BA0" w:rsidRDefault="00C11E88" w:rsidP="00A94E72">
      <w:pPr>
        <w:ind w:leftChars="300" w:left="720"/>
        <w:jc w:val="both"/>
        <w:rPr>
          <w:b/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A</w:t>
      </w:r>
      <w:r w:rsidRPr="008F1BA0">
        <w:rPr>
          <w:rFonts w:hint="eastAsia"/>
          <w:b/>
          <w:sz w:val="20"/>
          <w:bdr w:val="single" w:sz="4" w:space="0" w:color="auto"/>
        </w:rPr>
        <w:t>、須菩提自善說「如」，今云何起疑</w:t>
      </w:r>
    </w:p>
    <w:p w:rsidR="00C11E88" w:rsidRPr="008F1BA0" w:rsidRDefault="00C11E88" w:rsidP="003959EE">
      <w:pPr>
        <w:ind w:leftChars="300" w:left="1440" w:hangingChars="300" w:hanging="720"/>
        <w:jc w:val="both"/>
      </w:pPr>
      <w:r w:rsidRPr="008F1BA0">
        <w:rPr>
          <w:rFonts w:hint="eastAsia"/>
        </w:rPr>
        <w:t>問曰：〈如品〉中，須菩提自善說「如」</w:t>
      </w:r>
      <w:r w:rsidR="003522BC" w:rsidRPr="008F1BA0">
        <w:rPr>
          <w:rFonts w:hint="eastAsia"/>
          <w:bCs/>
        </w:rPr>
        <w:t>，</w:t>
      </w:r>
      <w:r w:rsidRPr="008F1BA0">
        <w:rPr>
          <w:rStyle w:val="FootnoteReference"/>
        </w:rPr>
        <w:footnoteReference w:id="141"/>
      </w:r>
      <w:r w:rsidRPr="008F1BA0">
        <w:rPr>
          <w:rFonts w:hint="eastAsia"/>
        </w:rPr>
        <w:t>今云何有疑？</w:t>
      </w:r>
    </w:p>
    <w:p w:rsidR="00C11E88" w:rsidRPr="008F1BA0" w:rsidRDefault="00C11E88" w:rsidP="003959EE">
      <w:pPr>
        <w:ind w:leftChars="300" w:left="1440" w:hangingChars="300" w:hanging="720"/>
        <w:jc w:val="both"/>
      </w:pPr>
      <w:r w:rsidRPr="008F1BA0">
        <w:rPr>
          <w:rFonts w:hint="eastAsia"/>
        </w:rPr>
        <w:t>答曰：是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無一定相，是故不得不問；若</w:t>
      </w:r>
      <w:r w:rsidRPr="008F1BA0">
        <w:rPr>
          <w:rStyle w:val="FootnoteReference"/>
        </w:rPr>
        <w:footnoteReference w:id="142"/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有一定相者，便應已解。</w:t>
      </w:r>
    </w:p>
    <w:p w:rsidR="00C11E88" w:rsidRPr="008F1BA0" w:rsidRDefault="00C11E88" w:rsidP="003959EE">
      <w:pPr>
        <w:ind w:leftChars="600" w:left="1440"/>
        <w:jc w:val="both"/>
      </w:pPr>
      <w:r w:rsidRPr="008F1BA0">
        <w:rPr>
          <w:rFonts w:hint="eastAsia"/>
        </w:rPr>
        <w:t>是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甚深無量故，須菩提有處解、有處不解；譬如大水，有人入深者、入淺者，皆名入水，不得言入淺者不入水。</w:t>
      </w:r>
    </w:p>
    <w:p w:rsidR="00C11E88" w:rsidRPr="008F1BA0" w:rsidRDefault="00C11E88" w:rsidP="00A94E72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B</w:t>
      </w:r>
      <w:r w:rsidRPr="008F1BA0">
        <w:rPr>
          <w:rFonts w:hint="eastAsia"/>
          <w:b/>
          <w:sz w:val="20"/>
          <w:bdr w:val="single" w:sz="4" w:space="0" w:color="auto"/>
        </w:rPr>
        <w:t>、以「實際」喻「如」之理</w:t>
      </w:r>
    </w:p>
    <w:p w:rsidR="00C11E88" w:rsidRPr="008F1BA0" w:rsidRDefault="00C11E88" w:rsidP="003959EE">
      <w:pPr>
        <w:ind w:leftChars="300" w:left="1440" w:hangingChars="300" w:hanging="720"/>
        <w:jc w:val="both"/>
      </w:pPr>
      <w:r w:rsidRPr="008F1BA0">
        <w:rPr>
          <w:rFonts w:hint="eastAsia"/>
        </w:rPr>
        <w:t>問曰：</w:t>
      </w:r>
      <w:r w:rsidRPr="008F1BA0">
        <w:rPr>
          <w:rFonts w:hint="eastAsia"/>
          <w:spacing w:val="1"/>
        </w:rPr>
        <w:t>何以不以「如」喻「實際」，而以「實際」喻「如」？「實際」有何易解</w:t>
      </w:r>
      <w:r w:rsidRPr="008F1BA0">
        <w:rPr>
          <w:rFonts w:hint="eastAsia"/>
        </w:rPr>
        <w:t>故譬喻？</w:t>
      </w:r>
    </w:p>
    <w:p w:rsidR="00C11E88" w:rsidRPr="008F1BA0" w:rsidRDefault="00C11E88" w:rsidP="003959EE">
      <w:pPr>
        <w:ind w:leftChars="300" w:left="1440" w:hangingChars="300" w:hanging="720"/>
        <w:jc w:val="both"/>
      </w:pPr>
      <w:r w:rsidRPr="008F1BA0">
        <w:rPr>
          <w:rFonts w:hint="eastAsia"/>
        </w:rPr>
        <w:t>答曰：</w:t>
      </w:r>
      <w:r w:rsidRPr="008F1BA0">
        <w:rPr>
          <w:rFonts w:hint="eastAsia"/>
          <w:spacing w:val="-1"/>
        </w:rPr>
        <w:t>「如」、「實際」雖是一物，觀時異</w:t>
      </w:r>
      <w:r w:rsidR="00030D58" w:rsidRPr="008F1BA0">
        <w:rPr>
          <w:rFonts w:hint="eastAsia"/>
          <w:bCs/>
          <w:spacing w:val="-1"/>
        </w:rPr>
        <w:t>──</w:t>
      </w:r>
      <w:r w:rsidRPr="008F1BA0">
        <w:rPr>
          <w:rFonts w:hint="eastAsia"/>
          <w:spacing w:val="-1"/>
        </w:rPr>
        <w:t>「如」是諸法體性，「實際」是行者</w:t>
      </w:r>
      <w:r w:rsidRPr="008F1BA0">
        <w:rPr>
          <w:rFonts w:hint="eastAsia"/>
        </w:rPr>
        <w:t>心取證。佛以須菩提得是「實際」為證，故以為譬喻。</w:t>
      </w:r>
    </w:p>
    <w:p w:rsidR="00C11E88" w:rsidRPr="008F1BA0" w:rsidRDefault="00C11E88" w:rsidP="00A94E72">
      <w:pPr>
        <w:spacing w:beforeLines="30" w:before="108"/>
        <w:ind w:leftChars="200" w:left="480"/>
        <w:jc w:val="both"/>
        <w:rPr>
          <w:b/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3</w:t>
      </w:r>
      <w:r w:rsidRPr="008F1BA0">
        <w:rPr>
          <w:rFonts w:hint="eastAsia"/>
          <w:b/>
          <w:sz w:val="20"/>
          <w:bdr w:val="single" w:sz="4" w:space="0" w:color="auto"/>
        </w:rPr>
        <w:t>、如「法性」得</w:t>
      </w:r>
      <w:r w:rsidR="00030D58" w:rsidRPr="008F1BA0">
        <w:rPr>
          <w:rFonts w:hint="eastAsia"/>
          <w:b/>
          <w:sz w:val="20"/>
          <w:bdr w:val="single" w:sz="4" w:space="0" w:color="auto"/>
        </w:rPr>
        <w:t>──</w:t>
      </w:r>
      <w:r w:rsidRPr="008F1BA0">
        <w:rPr>
          <w:rFonts w:hint="eastAsia"/>
          <w:b/>
          <w:sz w:val="20"/>
          <w:bdr w:val="single" w:sz="4" w:space="0" w:color="auto"/>
        </w:rPr>
        <w:t>辨「如」</w:t>
      </w:r>
      <w:r w:rsidRPr="008F1BA0">
        <w:rPr>
          <w:rFonts w:hint="eastAsia"/>
          <w:b/>
          <w:bCs/>
          <w:sz w:val="20"/>
          <w:bdr w:val="single" w:sz="4" w:space="0" w:color="auto"/>
        </w:rPr>
        <w:t>、</w:t>
      </w:r>
      <w:r w:rsidRPr="008F1BA0">
        <w:rPr>
          <w:rFonts w:hint="eastAsia"/>
          <w:b/>
          <w:sz w:val="20"/>
          <w:bdr w:val="single" w:sz="4" w:space="0" w:color="auto"/>
        </w:rPr>
        <w:t>「實際」、「法性」之教說次第</w:t>
      </w:r>
    </w:p>
    <w:p w:rsidR="00C11E88" w:rsidRPr="008F1BA0" w:rsidRDefault="00C11E88" w:rsidP="00A94E72">
      <w:pPr>
        <w:ind w:leftChars="200" w:left="1200" w:hangingChars="300" w:hanging="720"/>
        <w:jc w:val="both"/>
      </w:pPr>
      <w:r w:rsidRPr="008F1BA0">
        <w:rPr>
          <w:rFonts w:hint="eastAsia"/>
        </w:rPr>
        <w:t>問曰：常說「法性」次「如」</w:t>
      </w:r>
      <w:r w:rsidR="00F6191B" w:rsidRPr="008F1BA0">
        <w:rPr>
          <w:rFonts w:hint="eastAsia"/>
          <w:bCs/>
        </w:rPr>
        <w:t>，</w:t>
      </w:r>
      <w:r w:rsidRPr="008F1BA0">
        <w:rPr>
          <w:rFonts w:hint="eastAsia"/>
        </w:rPr>
        <w:t>「實際」次「法性」</w:t>
      </w:r>
      <w:r w:rsidRPr="008F1BA0">
        <w:rPr>
          <w:rStyle w:val="FootnoteReference"/>
        </w:rPr>
        <w:footnoteReference w:id="143"/>
      </w:r>
      <w:r w:rsidRPr="008F1BA0">
        <w:rPr>
          <w:rFonts w:hint="eastAsia"/>
        </w:rPr>
        <w:t>，今「法性」何以在後？</w:t>
      </w:r>
    </w:p>
    <w:p w:rsidR="00C11E88" w:rsidRPr="008F1BA0" w:rsidRDefault="00C11E88" w:rsidP="00A94E72">
      <w:pPr>
        <w:ind w:leftChars="200" w:left="1200" w:hangingChars="300" w:hanging="720"/>
        <w:jc w:val="both"/>
      </w:pPr>
      <w:r w:rsidRPr="008F1BA0">
        <w:rPr>
          <w:rFonts w:hint="eastAsia"/>
        </w:rPr>
        <w:t>答曰：今欲以我性、眾生性說畢竟空故，轉次在後。</w:t>
      </w:r>
    </w:p>
    <w:p w:rsidR="00C11E88" w:rsidRPr="008F1BA0" w:rsidRDefault="00C11E88" w:rsidP="003959EE">
      <w:pPr>
        <w:spacing w:beforeLines="20" w:before="72"/>
        <w:ind w:leftChars="500" w:left="1200"/>
        <w:jc w:val="both"/>
      </w:pPr>
      <w:r w:rsidRPr="008F1BA0">
        <w:rPr>
          <w:rFonts w:hint="eastAsia"/>
        </w:rPr>
        <w:t>復次，從見諦道、學道中能觀諸法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。</w:t>
      </w:r>
    </w:p>
    <w:p w:rsidR="00C11E88" w:rsidRPr="008F1BA0" w:rsidRDefault="00C11E88" w:rsidP="003959EE">
      <w:pPr>
        <w:ind w:leftChars="500" w:left="1200"/>
        <w:jc w:val="both"/>
      </w:pPr>
      <w:r w:rsidRPr="008F1BA0">
        <w:rPr>
          <w:rFonts w:hint="eastAsia"/>
        </w:rPr>
        <w:t>無學道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644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中煩惱盡故，定心作證；定心作證故，於一切總相、別相中通達，名為「法性」。</w:t>
      </w:r>
    </w:p>
    <w:p w:rsidR="00C11E88" w:rsidRPr="008F1BA0" w:rsidRDefault="00C11E88" w:rsidP="003959EE">
      <w:pPr>
        <w:spacing w:beforeLines="20" w:before="72"/>
        <w:ind w:leftChars="500" w:left="1200"/>
        <w:jc w:val="both"/>
      </w:pPr>
      <w:r w:rsidRPr="008F1BA0">
        <w:rPr>
          <w:rFonts w:hint="eastAsia"/>
        </w:rPr>
        <w:t>諸法本生處名為「性」，是故以「法性」喻「實際」。</w:t>
      </w:r>
      <w:r w:rsidRPr="008F1BA0">
        <w:rPr>
          <w:rStyle w:val="FootnoteReference"/>
        </w:rPr>
        <w:footnoteReference w:id="144"/>
      </w:r>
    </w:p>
    <w:p w:rsidR="00C11E88" w:rsidRPr="008F1BA0" w:rsidRDefault="00C11E88" w:rsidP="003C754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（三）如我畢竟空說得薩婆若</w:t>
      </w:r>
    </w:p>
    <w:p w:rsidR="00C11E88" w:rsidRPr="008F1BA0" w:rsidRDefault="00C11E88" w:rsidP="00473B87">
      <w:pPr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、正明</w:t>
      </w:r>
    </w:p>
    <w:p w:rsidR="00C11E88" w:rsidRPr="008F1BA0" w:rsidRDefault="00C11E88" w:rsidP="00473B87">
      <w:pPr>
        <w:ind w:leftChars="250" w:left="600"/>
        <w:jc w:val="both"/>
        <w:rPr>
          <w:b/>
          <w:sz w:val="20"/>
        </w:rPr>
      </w:pPr>
      <w:r w:rsidRPr="008F1BA0">
        <w:rPr>
          <w:rFonts w:cs="Roman Unicode" w:hint="eastAsia"/>
          <w:b/>
          <w:sz w:val="20"/>
          <w:bdr w:val="single" w:sz="4" w:space="0" w:color="auto"/>
        </w:rPr>
        <w:t>（</w:t>
      </w:r>
      <w:r w:rsidRPr="008F1BA0">
        <w:rPr>
          <w:rFonts w:cs="Roman Unicode" w:hint="eastAsia"/>
          <w:b/>
          <w:sz w:val="20"/>
          <w:bdr w:val="single" w:sz="4" w:space="0" w:color="auto"/>
        </w:rPr>
        <w:t>1</w:t>
      </w:r>
      <w:r w:rsidRPr="008F1BA0">
        <w:rPr>
          <w:rFonts w:cs="Roman Unicode" w:hint="eastAsia"/>
          <w:b/>
          <w:sz w:val="20"/>
          <w:bdr w:val="single" w:sz="4" w:space="0" w:color="auto"/>
        </w:rPr>
        <w:t>）明須菩提起問之因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「法性」有聲聞分、有大乘分；須菩提於聲聞分中不疑，大乘分中有疑故問。</w:t>
      </w:r>
    </w:p>
    <w:p w:rsidR="00C11E88" w:rsidRPr="008F1BA0" w:rsidRDefault="00C11E88" w:rsidP="00473B87">
      <w:pPr>
        <w:spacing w:beforeLines="30" w:before="108"/>
        <w:ind w:leftChars="250" w:left="600"/>
        <w:jc w:val="both"/>
        <w:rPr>
          <w:rFonts w:cs="Roman Unicode"/>
          <w:b/>
          <w:sz w:val="20"/>
          <w:bdr w:val="single" w:sz="4" w:space="0" w:color="auto"/>
        </w:rPr>
      </w:pPr>
      <w:r w:rsidRPr="008F1BA0">
        <w:rPr>
          <w:rFonts w:cs="Roman Unicode" w:hint="eastAsia"/>
          <w:b/>
          <w:sz w:val="20"/>
          <w:bdr w:val="single" w:sz="4" w:space="0" w:color="auto"/>
        </w:rPr>
        <w:t>（</w:t>
      </w:r>
      <w:r w:rsidRPr="008F1BA0">
        <w:rPr>
          <w:rFonts w:cs="Roman Unicode" w:hint="eastAsia"/>
          <w:b/>
          <w:sz w:val="20"/>
          <w:bdr w:val="single" w:sz="4" w:space="0" w:color="auto"/>
        </w:rPr>
        <w:t>2</w:t>
      </w:r>
      <w:r w:rsidRPr="008F1BA0">
        <w:rPr>
          <w:rFonts w:cs="Roman Unicode" w:hint="eastAsia"/>
          <w:b/>
          <w:sz w:val="20"/>
          <w:bdr w:val="single" w:sz="4" w:space="0" w:color="auto"/>
        </w:rPr>
        <w:t>）佛以凡人所可解事答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佛欲以凡人所可解事為證，故言：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如我性、眾生性、壽命性。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spacing w:beforeLines="30" w:before="108"/>
        <w:ind w:leftChars="200" w:left="480"/>
        <w:jc w:val="both"/>
        <w:rPr>
          <w:b/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、反責結義</w:t>
      </w:r>
    </w:p>
    <w:p w:rsidR="00C11E88" w:rsidRPr="008F1BA0" w:rsidRDefault="00C11E88" w:rsidP="00473B87">
      <w:pPr>
        <w:ind w:leftChars="200" w:left="480"/>
        <w:jc w:val="both"/>
      </w:pPr>
      <w:r w:rsidRPr="008F1BA0">
        <w:rPr>
          <w:rFonts w:hint="eastAsia"/>
        </w:rPr>
        <w:t>須菩提更無所問，佛欲結句故，反問須菩提：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於汝意云何？我法相</w:t>
      </w:r>
      <w:r w:rsidRPr="008F1BA0">
        <w:rPr>
          <w:rStyle w:val="FootnoteReference"/>
        </w:rPr>
        <w:footnoteReference w:id="145"/>
      </w:r>
      <w:r w:rsidRPr="008F1BA0">
        <w:rPr>
          <w:rFonts w:hint="eastAsia"/>
        </w:rPr>
        <w:t>實有不？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200" w:left="480"/>
        <w:jc w:val="both"/>
      </w:pPr>
      <w:r w:rsidRPr="008F1BA0">
        <w:rPr>
          <w:rFonts w:hint="eastAsia"/>
        </w:rPr>
        <w:t>須菩提得道，故言「無」。</w:t>
      </w:r>
    </w:p>
    <w:p w:rsidR="00C11E88" w:rsidRPr="008F1BA0" w:rsidRDefault="00C11E88" w:rsidP="00473B87">
      <w:pPr>
        <w:ind w:leftChars="200" w:left="480"/>
        <w:jc w:val="both"/>
      </w:pPr>
      <w:r w:rsidRPr="008F1BA0">
        <w:rPr>
          <w:rFonts w:hint="eastAsia"/>
        </w:rPr>
        <w:t>須陀洹尚不見我，何況阿羅漢！</w:t>
      </w:r>
      <w:r w:rsidRPr="008F1BA0">
        <w:rPr>
          <w:rStyle w:val="FootnoteReference"/>
        </w:rPr>
        <w:footnoteReference w:id="146"/>
      </w:r>
    </w:p>
    <w:p w:rsidR="00C11E88" w:rsidRPr="008F1BA0" w:rsidRDefault="00C11E88" w:rsidP="00473B87">
      <w:pPr>
        <w:spacing w:beforeLines="20" w:before="72"/>
        <w:ind w:leftChars="200" w:left="480"/>
        <w:jc w:val="both"/>
        <w:rPr>
          <w:bCs/>
        </w:rPr>
      </w:pPr>
      <w:r w:rsidRPr="008F1BA0">
        <w:rPr>
          <w:rFonts w:hint="eastAsia"/>
        </w:rPr>
        <w:t>佛言：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汝以小乘鈍智尚不得我，何況佛！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200" w:left="480"/>
        <w:jc w:val="both"/>
      </w:pPr>
      <w:r w:rsidRPr="008F1BA0">
        <w:rPr>
          <w:rFonts w:hint="eastAsia"/>
        </w:rPr>
        <w:t>佛以智慧求我不可得，云何可說？</w:t>
      </w:r>
    </w:p>
    <w:p w:rsidR="00C11E88" w:rsidRPr="008F1BA0" w:rsidRDefault="00C11E88" w:rsidP="003C754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（四）結：行不可說法當得一切種智</w:t>
      </w:r>
    </w:p>
    <w:p w:rsidR="00C11E88" w:rsidRPr="008F1BA0" w:rsidRDefault="00C11E88" w:rsidP="003C7542">
      <w:pPr>
        <w:ind w:leftChars="150" w:left="360"/>
        <w:jc w:val="both"/>
      </w:pPr>
      <w:r w:rsidRPr="008F1BA0">
        <w:rPr>
          <w:rFonts w:hint="eastAsia"/>
        </w:rPr>
        <w:t>如我不可說有，一切法亦如是。</w:t>
      </w:r>
    </w:p>
    <w:p w:rsidR="00C11E88" w:rsidRPr="008F1BA0" w:rsidRDefault="00C11E88" w:rsidP="003C7542">
      <w:pPr>
        <w:ind w:leftChars="150" w:left="360"/>
        <w:jc w:val="both"/>
      </w:pPr>
      <w:r w:rsidRPr="008F1BA0">
        <w:rPr>
          <w:rFonts w:hint="eastAsia"/>
        </w:rPr>
        <w:t>菩薩能行是不可說法故，當得薩婆若。</w:t>
      </w:r>
    </w:p>
    <w:p w:rsidR="00C11E88" w:rsidRPr="008F1BA0" w:rsidRDefault="00C11E88" w:rsidP="003C7542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二、明不可說行</w:t>
      </w:r>
    </w:p>
    <w:p w:rsidR="00C11E88" w:rsidRPr="008F1BA0" w:rsidRDefault="00C11E88" w:rsidP="003C7542">
      <w:pPr>
        <w:ind w:leftChars="150" w:left="36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（一）辨「不可說」義</w:t>
      </w:r>
    </w:p>
    <w:p w:rsidR="00C11E88" w:rsidRPr="008F1BA0" w:rsidRDefault="00C11E88" w:rsidP="003C7542">
      <w:pPr>
        <w:ind w:leftChars="150" w:left="360"/>
        <w:jc w:val="both"/>
      </w:pPr>
      <w:r w:rsidRPr="008F1BA0">
        <w:rPr>
          <w:rFonts w:hint="eastAsia"/>
        </w:rPr>
        <w:t>「不可說」者，不可分別若有、若無。</w:t>
      </w:r>
    </w:p>
    <w:p w:rsidR="00C11E88" w:rsidRPr="008F1BA0" w:rsidRDefault="00C11E88" w:rsidP="003C754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（二）依勝義說諸法不可得</w:t>
      </w:r>
    </w:p>
    <w:p w:rsidR="00C11E88" w:rsidRPr="008F1BA0" w:rsidRDefault="00C11E88" w:rsidP="003C7542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、須菩提問：若諸法不可說，云何分別說有五道、三乘</w:t>
      </w:r>
    </w:p>
    <w:p w:rsidR="00C11E88" w:rsidRPr="008F1BA0" w:rsidRDefault="00C11E88" w:rsidP="003C7542">
      <w:pPr>
        <w:ind w:leftChars="200" w:left="480"/>
        <w:jc w:val="both"/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世尊！諸法若不可分別，云何分別說有地獄等五道、須陀洹等諸聖道？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3C7542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、佛答：眾生實不可得，但有假名</w:t>
      </w:r>
    </w:p>
    <w:p w:rsidR="00C11E88" w:rsidRPr="008F1BA0" w:rsidRDefault="00C11E88" w:rsidP="003C7542">
      <w:pPr>
        <w:ind w:leftChars="200" w:left="480"/>
        <w:jc w:val="both"/>
        <w:rPr>
          <w:bCs/>
        </w:rPr>
      </w:pPr>
      <w:r w:rsidRPr="008F1BA0">
        <w:rPr>
          <w:rFonts w:hint="eastAsia"/>
        </w:rPr>
        <w:t>佛答：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眾生無有定法</w:t>
      </w:r>
      <w:r w:rsidRPr="008F1BA0">
        <w:rPr>
          <w:rStyle w:val="FootnoteReference"/>
        </w:rPr>
        <w:footnoteReference w:id="147"/>
      </w:r>
      <w:r w:rsidRPr="008F1BA0">
        <w:rPr>
          <w:rFonts w:hint="eastAsia"/>
        </w:rPr>
        <w:t>，但有假名字，云何當分別說有地獄</w:t>
      </w:r>
      <w:r w:rsidRPr="008F1BA0">
        <w:rPr>
          <w:rStyle w:val="FootnoteReference"/>
        </w:rPr>
        <w:footnoteReference w:id="148"/>
      </w:r>
      <w:r w:rsidRPr="008F1BA0">
        <w:rPr>
          <w:rFonts w:hint="eastAsia"/>
        </w:rPr>
        <w:t>等？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3C7542">
      <w:pPr>
        <w:ind w:leftChars="200" w:left="480"/>
        <w:jc w:val="both"/>
      </w:pPr>
      <w:r w:rsidRPr="008F1BA0">
        <w:rPr>
          <w:rFonts w:hint="eastAsia"/>
        </w:rPr>
        <w:t>眾生及諸聖人，從分別眾生等故有諸道名，眾生實不可得。</w:t>
      </w:r>
    </w:p>
    <w:p w:rsidR="00C11E88" w:rsidRPr="008F1BA0" w:rsidRDefault="00C11E88" w:rsidP="003C754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（三）勸學不可說般若</w:t>
      </w:r>
    </w:p>
    <w:p w:rsidR="00C11E88" w:rsidRPr="008F1BA0" w:rsidRDefault="00C11E88" w:rsidP="00473B87">
      <w:pPr>
        <w:ind w:leftChars="150" w:left="360"/>
        <w:jc w:val="both"/>
      </w:pP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如是，須菩提！菩薩應如是學不可說般若波羅蜜。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三、明般若之行法</w:t>
      </w:r>
    </w:p>
    <w:p w:rsidR="00C11E88" w:rsidRPr="008F1BA0" w:rsidRDefault="00C11E88" w:rsidP="00473B87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（一）明無所行</w:t>
      </w:r>
    </w:p>
    <w:p w:rsidR="00C11E88" w:rsidRPr="008F1BA0" w:rsidRDefault="00C11E88" w:rsidP="00473B87">
      <w:pPr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、總論：學不增不減</w:t>
      </w:r>
    </w:p>
    <w:p w:rsidR="00C11E88" w:rsidRPr="008F1BA0" w:rsidRDefault="00C11E88" w:rsidP="00473B87">
      <w:pPr>
        <w:ind w:leftChars="250" w:left="60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）須菩提問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世尊！菩薩應學色等諸法，今何以言『學一切法不可說』？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spacing w:beforeLines="30" w:before="108"/>
        <w:ind w:leftChars="250" w:left="60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）佛答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佛答：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菩薩雖應學色等法，但應作不增不減故學。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「不增不減」義，如先說。</w:t>
      </w:r>
      <w:r w:rsidRPr="008F1BA0">
        <w:rPr>
          <w:rStyle w:val="FootnoteReference"/>
        </w:rPr>
        <w:footnoteReference w:id="149"/>
      </w:r>
    </w:p>
    <w:p w:rsidR="00C11E88" w:rsidRPr="008F1BA0" w:rsidRDefault="00C11E88" w:rsidP="00473B87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、別釋（約「三解脫門」釋義）</w:t>
      </w:r>
    </w:p>
    <w:p w:rsidR="00C11E88" w:rsidRPr="008F1BA0" w:rsidRDefault="00C11E88" w:rsidP="00473B87">
      <w:pPr>
        <w:ind w:leftChars="250" w:left="60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）學不生不滅（無相解脫門），學不起不作（無作解脫門）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此中佛自說得「不增不減」因緣：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若菩薩學不生不滅法，即是學不增不減。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云何學不生不滅？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spacing w:beforeLines="20" w:before="72"/>
        <w:ind w:leftChars="250" w:left="600"/>
        <w:jc w:val="both"/>
      </w:pPr>
      <w:r w:rsidRPr="008F1BA0">
        <w:rPr>
          <w:rFonts w:hint="eastAsia"/>
        </w:rPr>
        <w:t>佛答：「不起不作諸行業若有、若無故。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「有」名三有</w:t>
      </w:r>
      <w:r w:rsidR="002962C4" w:rsidRPr="008F1BA0">
        <w:rPr>
          <w:rFonts w:hint="eastAsia"/>
          <w:bCs/>
        </w:rPr>
        <w:t>：</w:t>
      </w:r>
      <w:r w:rsidRPr="008F1BA0">
        <w:rPr>
          <w:rFonts w:hint="eastAsia"/>
        </w:rPr>
        <w:t>欲有、色有、無色有。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「無」名斷滅邊，離八聖道強欲</w:t>
      </w:r>
      <w:r w:rsidRPr="008F1BA0">
        <w:rPr>
          <w:rStyle w:val="FootnoteReference"/>
        </w:rPr>
        <w:footnoteReference w:id="150"/>
      </w:r>
      <w:r w:rsidRPr="008F1BA0">
        <w:rPr>
          <w:rFonts w:hint="eastAsia"/>
        </w:rPr>
        <w:t>求滅。</w:t>
      </w:r>
    </w:p>
    <w:p w:rsidR="00C11E88" w:rsidRPr="008F1BA0" w:rsidRDefault="00C11E88" w:rsidP="00473B87">
      <w:pPr>
        <w:ind w:leftChars="250" w:left="600"/>
        <w:jc w:val="both"/>
        <w:rPr>
          <w:sz w:val="20"/>
        </w:rPr>
      </w:pPr>
      <w:r w:rsidRPr="008F1BA0">
        <w:rPr>
          <w:rFonts w:hint="eastAsia"/>
        </w:rPr>
        <w:t>以是二事，凡夫人起諸行業若善、若不善。</w:t>
      </w:r>
    </w:p>
    <w:p w:rsidR="00C11E88" w:rsidRPr="008F1BA0" w:rsidRDefault="00C11E88" w:rsidP="00473B87">
      <w:pPr>
        <w:spacing w:beforeLines="20" w:before="72"/>
        <w:ind w:leftChars="250" w:left="600"/>
        <w:jc w:val="both"/>
      </w:pPr>
      <w:r w:rsidRPr="008F1BA0">
        <w:rPr>
          <w:rFonts w:hint="eastAsia"/>
        </w:rPr>
        <w:t>是菩薩知諸法實相，所謂不生不滅，是故不作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644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三種業，不起業相應諸法，是名「無作解脫門」。</w:t>
      </w:r>
    </w:p>
    <w:p w:rsidR="00C11E88" w:rsidRPr="008F1BA0" w:rsidRDefault="00C11E88" w:rsidP="00473B87">
      <w:pPr>
        <w:spacing w:beforeLines="20" w:before="72"/>
        <w:ind w:leftChars="250" w:left="600"/>
        <w:jc w:val="both"/>
      </w:pPr>
      <w:r w:rsidRPr="008F1BA0">
        <w:rPr>
          <w:rFonts w:hint="eastAsia"/>
        </w:rPr>
        <w:t>「不生不滅」，是「無相解脫門」。</w:t>
      </w:r>
    </w:p>
    <w:p w:rsidR="00C11E88" w:rsidRPr="008F1BA0" w:rsidRDefault="00C11E88" w:rsidP="00473B87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）學自相空（空解脫門）</w:t>
      </w:r>
    </w:p>
    <w:p w:rsidR="00C11E88" w:rsidRPr="008F1BA0" w:rsidRDefault="00C11E88" w:rsidP="00473B87">
      <w:pPr>
        <w:ind w:leftChars="300" w:left="720"/>
        <w:jc w:val="both"/>
        <w:rPr>
          <w:b/>
          <w:bdr w:val="single" w:sz="4" w:space="0" w:color="auto"/>
        </w:rPr>
      </w:pPr>
      <w:r w:rsidRPr="008F1BA0">
        <w:rPr>
          <w:rFonts w:cs="Roman Unicode" w:hint="eastAsia"/>
          <w:b/>
          <w:sz w:val="20"/>
          <w:bdr w:val="single" w:sz="4" w:space="0" w:color="auto"/>
        </w:rPr>
        <w:t>A</w:t>
      </w:r>
      <w:r w:rsidRPr="008F1BA0">
        <w:rPr>
          <w:rFonts w:cs="Roman Unicode" w:hint="eastAsia"/>
          <w:b/>
          <w:sz w:val="20"/>
          <w:bdr w:val="single" w:sz="4" w:space="0" w:color="auto"/>
        </w:rPr>
        <w:t>、</w:t>
      </w:r>
      <w:r w:rsidRPr="008F1BA0">
        <w:rPr>
          <w:rFonts w:hint="eastAsia"/>
          <w:b/>
          <w:sz w:val="20"/>
          <w:bdr w:val="single" w:sz="4" w:space="0" w:color="auto"/>
        </w:rPr>
        <w:t>明觀行</w:t>
      </w:r>
    </w:p>
    <w:p w:rsidR="00C11E88" w:rsidRPr="008F1BA0" w:rsidRDefault="00C11E88" w:rsidP="00473B87">
      <w:pPr>
        <w:ind w:leftChars="300" w:left="720"/>
        <w:jc w:val="both"/>
      </w:pPr>
      <w:r w:rsidRPr="008F1BA0">
        <w:rPr>
          <w:rFonts w:hint="eastAsia"/>
        </w:rPr>
        <w:t>復問世尊：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何等方便故，能不作不起諸行業？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spacing w:beforeLines="20" w:before="72"/>
        <w:ind w:leftChars="300" w:left="720"/>
        <w:jc w:val="both"/>
      </w:pPr>
      <w:r w:rsidRPr="008F1BA0">
        <w:rPr>
          <w:rFonts w:hint="eastAsia"/>
        </w:rPr>
        <w:t>佛答：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若菩薩能觀諸法自相空</w:t>
      </w:r>
      <w:r w:rsidR="00030D58" w:rsidRPr="008F1BA0">
        <w:rPr>
          <w:rFonts w:hint="eastAsia"/>
          <w:bCs/>
        </w:rPr>
        <w:t>──</w:t>
      </w:r>
      <w:r w:rsidRPr="008F1BA0">
        <w:rPr>
          <w:rFonts w:hint="eastAsia"/>
        </w:rPr>
        <w:t>所謂色、色相空，乃至阿耨多羅三藐三菩提、阿耨多羅三藐三菩提相空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菩薩爾時能作二事：一、能不</w:t>
      </w:r>
      <w:r w:rsidRPr="008F1BA0">
        <w:rPr>
          <w:rStyle w:val="FootnoteReference"/>
        </w:rPr>
        <w:footnoteReference w:id="151"/>
      </w:r>
      <w:r w:rsidRPr="008F1BA0">
        <w:rPr>
          <w:rFonts w:hint="eastAsia"/>
        </w:rPr>
        <w:t>作不起諸行業，二、能於一切法中行自相空。」</w:t>
      </w:r>
    </w:p>
    <w:p w:rsidR="00C11E88" w:rsidRPr="008F1BA0" w:rsidRDefault="00C11E88" w:rsidP="00473B87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8F1BA0">
        <w:rPr>
          <w:rFonts w:cs="Roman Unicode" w:hint="eastAsia"/>
          <w:b/>
          <w:sz w:val="20"/>
          <w:bdr w:val="single" w:sz="4" w:space="0" w:color="auto"/>
        </w:rPr>
        <w:t>B</w:t>
      </w:r>
      <w:r w:rsidRPr="008F1BA0">
        <w:rPr>
          <w:rFonts w:cs="Roman Unicode" w:hint="eastAsia"/>
          <w:b/>
          <w:sz w:val="20"/>
          <w:bdr w:val="single" w:sz="4" w:space="0" w:color="auto"/>
        </w:rPr>
        <w:t>、</w:t>
      </w:r>
      <w:r w:rsidRPr="008F1BA0">
        <w:rPr>
          <w:rFonts w:hint="eastAsia"/>
          <w:b/>
          <w:sz w:val="20"/>
          <w:bdr w:val="single" w:sz="4" w:space="0" w:color="auto"/>
        </w:rPr>
        <w:t>顯真義</w:t>
      </w:r>
    </w:p>
    <w:p w:rsidR="00C11E88" w:rsidRPr="008F1BA0" w:rsidRDefault="00C11E88" w:rsidP="00473B87">
      <w:pPr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A</w:t>
      </w:r>
      <w:r w:rsidRPr="008F1BA0">
        <w:rPr>
          <w:rFonts w:hint="eastAsia"/>
          <w:b/>
          <w:sz w:val="20"/>
          <w:bdr w:val="single" w:sz="4" w:space="0" w:color="auto"/>
        </w:rPr>
        <w:t>）不行是名行般若</w:t>
      </w:r>
    </w:p>
    <w:p w:rsidR="00C11E88" w:rsidRPr="008F1BA0" w:rsidRDefault="00C11E88" w:rsidP="00473B87">
      <w:pPr>
        <w:ind w:leftChars="350" w:left="840"/>
        <w:jc w:val="both"/>
      </w:pPr>
      <w:r w:rsidRPr="008F1BA0">
        <w:rPr>
          <w:rFonts w:hint="eastAsia"/>
        </w:rPr>
        <w:t>復問世尊：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若色等法自相空，云何菩薩應般若波羅蜜中行？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350" w:left="840"/>
        <w:jc w:val="both"/>
      </w:pPr>
      <w:r w:rsidRPr="008F1BA0">
        <w:rPr>
          <w:rFonts w:hint="eastAsia"/>
        </w:rPr>
        <w:t>佛答：「『不行』是名菩薩般若中行。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spacing w:beforeLines="30" w:before="108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B</w:t>
      </w:r>
      <w:r w:rsidRPr="008F1BA0">
        <w:rPr>
          <w:rFonts w:hint="eastAsia"/>
          <w:b/>
          <w:sz w:val="20"/>
          <w:bdr w:val="single" w:sz="4" w:space="0" w:color="auto"/>
        </w:rPr>
        <w:t>）釋因：由人法空示不可得，以無戲論顯真行</w:t>
      </w:r>
    </w:p>
    <w:p w:rsidR="00C11E88" w:rsidRPr="008F1BA0" w:rsidRDefault="00C11E88" w:rsidP="00473B87">
      <w:pPr>
        <w:ind w:leftChars="350" w:left="840"/>
        <w:jc w:val="both"/>
      </w:pPr>
      <w:r w:rsidRPr="008F1BA0">
        <w:rPr>
          <w:rFonts w:hint="eastAsia"/>
        </w:rPr>
        <w:t>此中自說因緣：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般若波羅蜜體不可得，行者、行</w:t>
      </w:r>
      <w:r w:rsidRPr="008F1BA0">
        <w:rPr>
          <w:rStyle w:val="FootnoteReference"/>
        </w:rPr>
        <w:footnoteReference w:id="152"/>
      </w:r>
      <w:r w:rsidRPr="008F1BA0">
        <w:rPr>
          <w:rFonts w:hint="eastAsia"/>
        </w:rPr>
        <w:t>法、行處不可得。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350" w:left="840"/>
        <w:jc w:val="both"/>
      </w:pPr>
      <w:r w:rsidRPr="008F1BA0">
        <w:rPr>
          <w:rFonts w:hint="eastAsia"/>
        </w:rPr>
        <w:t>法空故，般若波羅蜜不可得，行處亦不可得；</w:t>
      </w:r>
    </w:p>
    <w:p w:rsidR="00C11E88" w:rsidRPr="008F1BA0" w:rsidRDefault="00C11E88" w:rsidP="00473B87">
      <w:pPr>
        <w:ind w:leftChars="350" w:left="840"/>
        <w:jc w:val="both"/>
      </w:pPr>
      <w:r w:rsidRPr="008F1BA0">
        <w:rPr>
          <w:rFonts w:hint="eastAsia"/>
        </w:rPr>
        <w:t>眾生空故，行者</w:t>
      </w:r>
      <w:r w:rsidRPr="008F1BA0">
        <w:rPr>
          <w:rStyle w:val="FootnoteReference"/>
        </w:rPr>
        <w:footnoteReference w:id="153"/>
      </w:r>
      <w:r w:rsidRPr="008F1BA0">
        <w:rPr>
          <w:rFonts w:hint="eastAsia"/>
        </w:rPr>
        <w:t>不可得。</w:t>
      </w:r>
    </w:p>
    <w:p w:rsidR="00C11E88" w:rsidRPr="008F1BA0" w:rsidRDefault="00C11E88" w:rsidP="00473B87">
      <w:pPr>
        <w:spacing w:beforeLines="20" w:before="72"/>
        <w:ind w:leftChars="350" w:left="840"/>
        <w:jc w:val="both"/>
        <w:rPr>
          <w:bCs/>
        </w:rPr>
      </w:pPr>
      <w:r w:rsidRPr="008F1BA0">
        <w:rPr>
          <w:rFonts w:hint="eastAsia"/>
        </w:rPr>
        <w:t>一切戲論不可得故，菩薩不行，名為「般若波羅蜜行」。</w:t>
      </w:r>
    </w:p>
    <w:p w:rsidR="00C11E88" w:rsidRPr="008F1BA0" w:rsidRDefault="00C11E88" w:rsidP="00AC589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（二）明無所得行</w:t>
      </w:r>
    </w:p>
    <w:p w:rsidR="00C11E88" w:rsidRPr="008F1BA0" w:rsidRDefault="00C11E88" w:rsidP="00AC5892">
      <w:pPr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、以不二平等顯無所得</w:t>
      </w:r>
    </w:p>
    <w:p w:rsidR="00C11E88" w:rsidRPr="008F1BA0" w:rsidRDefault="00C11E88" w:rsidP="00AC5892">
      <w:pPr>
        <w:ind w:leftChars="250" w:left="60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）正說</w:t>
      </w:r>
    </w:p>
    <w:p w:rsidR="00C11E88" w:rsidRPr="008F1BA0" w:rsidRDefault="00C11E88" w:rsidP="00F764DC">
      <w:pPr>
        <w:spacing w:line="366" w:lineRule="exact"/>
        <w:ind w:leftChars="300" w:left="720"/>
        <w:jc w:val="both"/>
        <w:rPr>
          <w:b/>
          <w:bdr w:val="single" w:sz="4" w:space="0" w:color="auto"/>
        </w:rPr>
      </w:pPr>
      <w:r w:rsidRPr="008F1BA0">
        <w:rPr>
          <w:rFonts w:cs="Roman Unicode" w:hint="eastAsia"/>
          <w:b/>
          <w:sz w:val="20"/>
          <w:bdr w:val="single" w:sz="4" w:space="0" w:color="auto"/>
        </w:rPr>
        <w:t>A</w:t>
      </w:r>
      <w:r w:rsidRPr="008F1BA0">
        <w:rPr>
          <w:rFonts w:cs="Roman Unicode" w:hint="eastAsia"/>
          <w:b/>
          <w:sz w:val="20"/>
          <w:bdr w:val="single" w:sz="4" w:space="0" w:color="auto"/>
        </w:rPr>
        <w:t>、</w:t>
      </w:r>
      <w:r w:rsidRPr="008F1BA0">
        <w:rPr>
          <w:rFonts w:hint="eastAsia"/>
          <w:b/>
          <w:sz w:val="20"/>
          <w:bdr w:val="single" w:sz="4" w:space="0" w:color="auto"/>
        </w:rPr>
        <w:t>明發心即學無所得</w:t>
      </w:r>
    </w:p>
    <w:p w:rsidR="00C11E88" w:rsidRPr="008F1BA0" w:rsidRDefault="00C11E88" w:rsidP="00F764DC">
      <w:pPr>
        <w:spacing w:line="366" w:lineRule="exact"/>
        <w:ind w:leftChars="300" w:left="720"/>
        <w:jc w:val="both"/>
        <w:rPr>
          <w:bCs/>
        </w:rPr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若不行是般若行者，初發心菩薩云何應行般若？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F764DC">
      <w:pPr>
        <w:spacing w:line="366" w:lineRule="exact"/>
        <w:ind w:leftChars="300" w:left="720"/>
        <w:jc w:val="both"/>
      </w:pPr>
      <w:r w:rsidRPr="008F1BA0">
        <w:rPr>
          <w:rFonts w:hint="eastAsia"/>
        </w:rPr>
        <w:t>須菩提意：若「不行為行」者，初發心菩薩心則迷悶；若「以行為行」者，是則顛倒，是故問。</w:t>
      </w:r>
    </w:p>
    <w:p w:rsidR="00C11E88" w:rsidRPr="008F1BA0" w:rsidRDefault="00C11E88" w:rsidP="00F764DC">
      <w:pPr>
        <w:spacing w:beforeLines="20" w:before="72" w:line="366" w:lineRule="exact"/>
        <w:ind w:leftChars="300" w:left="720"/>
        <w:jc w:val="both"/>
        <w:rPr>
          <w:bCs/>
        </w:rPr>
      </w:pPr>
      <w:r w:rsidRPr="008F1BA0">
        <w:rPr>
          <w:rFonts w:hint="eastAsia"/>
        </w:rPr>
        <w:t>佛答：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初發心菩薩應學無所得法</w:t>
      </w:r>
      <w:r w:rsidRPr="008F1BA0">
        <w:rPr>
          <w:rFonts w:hint="eastAsia"/>
          <w:bCs/>
        </w:rPr>
        <w:t>。」</w:t>
      </w:r>
    </w:p>
    <w:p w:rsidR="00C11E88" w:rsidRPr="008F1BA0" w:rsidRDefault="00C11E88" w:rsidP="00F764DC">
      <w:pPr>
        <w:spacing w:line="366" w:lineRule="exact"/>
        <w:ind w:leftChars="300" w:left="720"/>
        <w:jc w:val="both"/>
      </w:pP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無所得法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即是無</w:t>
      </w:r>
      <w:r w:rsidRPr="008F1BA0">
        <w:rPr>
          <w:rStyle w:val="FootnoteReference"/>
        </w:rPr>
        <w:footnoteReference w:id="154"/>
      </w:r>
      <w:r w:rsidRPr="008F1BA0">
        <w:rPr>
          <w:rFonts w:hint="eastAsia"/>
        </w:rPr>
        <w:t>行。</w:t>
      </w:r>
    </w:p>
    <w:p w:rsidR="00C11E88" w:rsidRPr="008F1BA0" w:rsidRDefault="00C11E88" w:rsidP="00F764DC">
      <w:pPr>
        <w:spacing w:line="366" w:lineRule="exact"/>
        <w:ind w:leftChars="300" w:left="720"/>
        <w:jc w:val="both"/>
      </w:pPr>
      <w:r w:rsidRPr="008F1BA0">
        <w:rPr>
          <w:rFonts w:hint="eastAsia"/>
        </w:rPr>
        <w:t>「學」名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以方便力漸漸行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，所謂布施時，以無所得法故應布施。</w:t>
      </w:r>
    </w:p>
    <w:p w:rsidR="00C11E88" w:rsidRPr="008F1BA0" w:rsidRDefault="00C11E88" w:rsidP="00F764DC">
      <w:pPr>
        <w:spacing w:line="366" w:lineRule="exact"/>
        <w:ind w:leftChars="300" w:left="720"/>
        <w:jc w:val="both"/>
      </w:pPr>
      <w:r w:rsidRPr="008F1BA0">
        <w:rPr>
          <w:rFonts w:hint="eastAsia"/>
        </w:rPr>
        <w:t>諸法實相畢竟空，畢竟空中無有</w:t>
      </w:r>
      <w:r w:rsidRPr="008F1BA0">
        <w:rPr>
          <w:rStyle w:val="FootnoteReference"/>
        </w:rPr>
        <w:footnoteReference w:id="155"/>
      </w:r>
      <w:r w:rsidRPr="008F1BA0">
        <w:rPr>
          <w:rFonts w:hint="eastAsia"/>
        </w:rPr>
        <w:t>可得</w:t>
      </w:r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若有、若無；菩薩住如是智慧心中，應若多若少布施；布施物、與者、受者</w:t>
      </w:r>
      <w:r w:rsidRPr="008F1BA0">
        <w:rPr>
          <w:rFonts w:hint="eastAsia"/>
          <w:b/>
        </w:rPr>
        <w:t>平等觀</w:t>
      </w:r>
      <w:r w:rsidRPr="008F1BA0">
        <w:rPr>
          <w:rFonts w:hint="eastAsia"/>
        </w:rPr>
        <w:t>故</w:t>
      </w:r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所謂「皆不可得」。</w:t>
      </w:r>
    </w:p>
    <w:p w:rsidR="00C11E88" w:rsidRPr="008F1BA0" w:rsidRDefault="00C11E88" w:rsidP="00F764DC">
      <w:pPr>
        <w:spacing w:beforeLines="20" w:before="72" w:line="366" w:lineRule="exact"/>
        <w:ind w:leftChars="300" w:left="720"/>
        <w:jc w:val="both"/>
      </w:pPr>
      <w:r w:rsidRPr="008F1BA0">
        <w:rPr>
          <w:rFonts w:hint="eastAsia"/>
        </w:rPr>
        <w:t>乃至薩婆若亦如是。</w:t>
      </w:r>
    </w:p>
    <w:p w:rsidR="00C11E88" w:rsidRPr="008F1BA0" w:rsidRDefault="00C11E88" w:rsidP="00F764DC">
      <w:pPr>
        <w:spacing w:beforeLines="30" w:before="108" w:line="366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8F1BA0">
        <w:rPr>
          <w:rFonts w:cs="Roman Unicode" w:hint="eastAsia"/>
          <w:b/>
          <w:sz w:val="20"/>
          <w:bdr w:val="single" w:sz="4" w:space="0" w:color="auto"/>
        </w:rPr>
        <w:t>B</w:t>
      </w:r>
      <w:r w:rsidRPr="008F1BA0">
        <w:rPr>
          <w:rFonts w:cs="Roman Unicode" w:hint="eastAsia"/>
          <w:b/>
          <w:sz w:val="20"/>
          <w:bdr w:val="single" w:sz="4" w:space="0" w:color="auto"/>
        </w:rPr>
        <w:t>、</w:t>
      </w:r>
      <w:r w:rsidRPr="008F1BA0">
        <w:rPr>
          <w:rFonts w:hint="eastAsia"/>
          <w:b/>
          <w:sz w:val="20"/>
          <w:bdr w:val="single" w:sz="4" w:space="0" w:color="auto"/>
        </w:rPr>
        <w:t>辨有所得、無所得義</w:t>
      </w:r>
    </w:p>
    <w:p w:rsidR="00C11E88" w:rsidRPr="008F1BA0" w:rsidRDefault="00C11E88" w:rsidP="00F764DC">
      <w:pPr>
        <w:spacing w:line="366" w:lineRule="exact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A</w:t>
      </w:r>
      <w:r w:rsidRPr="008F1BA0">
        <w:rPr>
          <w:rFonts w:hint="eastAsia"/>
          <w:b/>
          <w:sz w:val="20"/>
          <w:bdr w:val="single" w:sz="4" w:space="0" w:color="auto"/>
        </w:rPr>
        <w:t>）正明：有二相是有所得，無二相是無所得</w:t>
      </w:r>
    </w:p>
    <w:p w:rsidR="00C11E88" w:rsidRPr="008F1BA0" w:rsidRDefault="00C11E88" w:rsidP="00F764DC">
      <w:pPr>
        <w:spacing w:line="366" w:lineRule="exact"/>
        <w:ind w:leftChars="350" w:left="840"/>
        <w:jc w:val="both"/>
      </w:pPr>
      <w:r w:rsidRPr="008F1BA0">
        <w:rPr>
          <w:rFonts w:hint="eastAsia"/>
        </w:rPr>
        <w:t>須菩提作是念：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有所得故則是世間顛倒，無所得故即是涅槃</w:t>
      </w:r>
      <w:r w:rsidRPr="008F1BA0">
        <w:rPr>
          <w:rFonts w:hint="eastAsia"/>
          <w:bCs/>
        </w:rPr>
        <w:t>。」</w:t>
      </w:r>
      <w:r w:rsidRPr="008F1BA0">
        <w:rPr>
          <w:rFonts w:hint="eastAsia"/>
        </w:rPr>
        <w:t>是故問佛：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云何有所得？云何無所得？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F764DC">
      <w:pPr>
        <w:spacing w:beforeLines="20" w:before="72" w:line="366" w:lineRule="exact"/>
        <w:ind w:leftChars="350" w:left="840"/>
        <w:jc w:val="both"/>
      </w:pPr>
      <w:r w:rsidRPr="008F1BA0">
        <w:rPr>
          <w:rFonts w:hint="eastAsia"/>
        </w:rPr>
        <w:t>佛略答：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二相是有所得；無二相是無所得。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F764DC">
      <w:pPr>
        <w:spacing w:beforeLines="20" w:before="72" w:line="366" w:lineRule="exact"/>
        <w:ind w:leftChars="350" w:left="840"/>
        <w:jc w:val="both"/>
      </w:pPr>
      <w:r w:rsidRPr="008F1BA0">
        <w:rPr>
          <w:rFonts w:hint="eastAsia"/>
        </w:rPr>
        <w:t>「二相」者，眼一、色一，兩「一」和合名為「二」</w:t>
      </w:r>
      <w:r w:rsidR="00375427" w:rsidRPr="008F1BA0">
        <w:rPr>
          <w:rFonts w:hint="eastAsia"/>
          <w:bCs/>
        </w:rPr>
        <w:t>。</w:t>
      </w:r>
      <w:r w:rsidRPr="008F1BA0">
        <w:rPr>
          <w:rFonts w:hint="eastAsia"/>
        </w:rPr>
        <w:t>以眼故知是色，以色故知是眼，眼、色是相待法。</w:t>
      </w:r>
    </w:p>
    <w:p w:rsidR="00C11E88" w:rsidRPr="008F1BA0" w:rsidRDefault="00AD158E" w:rsidP="00F764DC">
      <w:pPr>
        <w:spacing w:beforeLines="30" w:before="108" w:line="366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※</w:t>
      </w:r>
      <w:r w:rsidRPr="008F1BA0">
        <w:rPr>
          <w:rFonts w:hint="eastAsia"/>
          <w:b/>
          <w:sz w:val="20"/>
          <w:bdr w:val="single" w:sz="4" w:space="0" w:color="auto"/>
        </w:rPr>
        <w:t xml:space="preserve"> </w:t>
      </w:r>
      <w:r w:rsidR="00C11E88" w:rsidRPr="008F1BA0">
        <w:rPr>
          <w:rFonts w:hint="eastAsia"/>
          <w:b/>
          <w:sz w:val="20"/>
          <w:bdr w:val="single" w:sz="4" w:space="0" w:color="auto"/>
        </w:rPr>
        <w:t>因論生論：云何言「眼不離色」</w:t>
      </w:r>
    </w:p>
    <w:p w:rsidR="00C11E88" w:rsidRPr="008F1BA0" w:rsidRDefault="00C11E88" w:rsidP="00F764DC">
      <w:pPr>
        <w:spacing w:line="366" w:lineRule="exact"/>
        <w:ind w:leftChars="400" w:left="1680" w:hangingChars="300" w:hanging="720"/>
        <w:jc w:val="both"/>
      </w:pPr>
      <w:r w:rsidRPr="008F1BA0">
        <w:rPr>
          <w:rFonts w:hint="eastAsia"/>
        </w:rPr>
        <w:t>問曰：若不見色時亦有眼，云何眼不離色？</w:t>
      </w:r>
    </w:p>
    <w:p w:rsidR="00C11E88" w:rsidRPr="008F1BA0" w:rsidRDefault="00C11E88" w:rsidP="00F764DC">
      <w:pPr>
        <w:spacing w:line="366" w:lineRule="exact"/>
        <w:ind w:leftChars="400" w:left="1680" w:hangingChars="300" w:hanging="720"/>
        <w:jc w:val="both"/>
      </w:pPr>
      <w:r w:rsidRPr="008F1BA0">
        <w:rPr>
          <w:rFonts w:hint="eastAsia"/>
        </w:rPr>
        <w:t>答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645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曰：以曾見色故名為眼</w:t>
      </w:r>
      <w:r w:rsidR="00375427" w:rsidRPr="008F1BA0">
        <w:rPr>
          <w:rFonts w:hint="eastAsia"/>
          <w:bCs/>
        </w:rPr>
        <w:t>，</w:t>
      </w:r>
      <w:r w:rsidRPr="008F1BA0">
        <w:rPr>
          <w:rFonts w:hint="eastAsia"/>
        </w:rPr>
        <w:t>今雖不觀色，以本為名。是故一切有為法皆屬因緣，因屬果，果屬緣，無有定自在者。</w:t>
      </w:r>
    </w:p>
    <w:p w:rsidR="00C11E88" w:rsidRPr="008F1BA0" w:rsidRDefault="00C11E88" w:rsidP="00F764DC">
      <w:pPr>
        <w:spacing w:line="366" w:lineRule="exact"/>
        <w:ind w:leftChars="700" w:left="1680"/>
        <w:jc w:val="both"/>
      </w:pPr>
      <w:r w:rsidRPr="008F1BA0">
        <w:rPr>
          <w:rFonts w:hint="eastAsia"/>
        </w:rPr>
        <w:t>乃至意、法，</w:t>
      </w:r>
      <w:r w:rsidRPr="008F1BA0">
        <w:rPr>
          <w:rFonts w:hint="eastAsia"/>
          <w:b/>
        </w:rPr>
        <w:t>菩提</w:t>
      </w:r>
      <w:r w:rsidRPr="008F1BA0">
        <w:rPr>
          <w:rStyle w:val="FootnoteReference"/>
        </w:rPr>
        <w:footnoteReference w:id="156"/>
      </w:r>
      <w:r w:rsidRPr="008F1BA0">
        <w:rPr>
          <w:rFonts w:hint="eastAsia"/>
        </w:rPr>
        <w:t>、佛，亦如是。</w:t>
      </w:r>
    </w:p>
    <w:p w:rsidR="00C11E88" w:rsidRPr="008F1BA0" w:rsidRDefault="00C11E88" w:rsidP="00F764DC">
      <w:pPr>
        <w:spacing w:line="366" w:lineRule="exact"/>
        <w:ind w:leftChars="700" w:left="1680"/>
        <w:jc w:val="both"/>
      </w:pPr>
      <w:r w:rsidRPr="008F1BA0">
        <w:rPr>
          <w:rFonts w:hint="eastAsia"/>
        </w:rPr>
        <w:t>凡夫無智，各各分別，作善、不善業；智者知是二法皆虛誑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屬因緣，不以是二為二。</w:t>
      </w:r>
    </w:p>
    <w:p w:rsidR="00C11E88" w:rsidRPr="008F1BA0" w:rsidRDefault="00C11E88" w:rsidP="00F764DC">
      <w:pPr>
        <w:spacing w:beforeLines="30" w:before="108" w:line="366" w:lineRule="exact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cs="Roman Unicode" w:hint="eastAsia"/>
          <w:b/>
          <w:sz w:val="20"/>
          <w:bdr w:val="single" w:sz="4" w:space="0" w:color="auto"/>
        </w:rPr>
        <w:t>（</w:t>
      </w:r>
      <w:r w:rsidRPr="008F1BA0">
        <w:rPr>
          <w:rFonts w:cs="Roman Unicode" w:hint="eastAsia"/>
          <w:b/>
          <w:sz w:val="20"/>
          <w:bdr w:val="single" w:sz="4" w:space="0" w:color="auto"/>
        </w:rPr>
        <w:t>B</w:t>
      </w:r>
      <w:r w:rsidRPr="008F1BA0">
        <w:rPr>
          <w:rFonts w:cs="Roman Unicode" w:hint="eastAsia"/>
          <w:b/>
          <w:sz w:val="20"/>
          <w:bdr w:val="single" w:sz="4" w:space="0" w:color="auto"/>
        </w:rPr>
        <w:t>）</w:t>
      </w:r>
      <w:r w:rsidRPr="008F1BA0">
        <w:rPr>
          <w:rFonts w:hint="eastAsia"/>
          <w:b/>
          <w:sz w:val="20"/>
          <w:bdr w:val="single" w:sz="4" w:space="0" w:color="auto"/>
        </w:rPr>
        <w:t>示非：若見有所得、無所得，仍為有所得</w:t>
      </w:r>
    </w:p>
    <w:p w:rsidR="00C11E88" w:rsidRPr="008F1BA0" w:rsidRDefault="00C11E88" w:rsidP="00F764DC">
      <w:pPr>
        <w:spacing w:line="366" w:lineRule="exact"/>
        <w:ind w:leftChars="400" w:left="960"/>
        <w:jc w:val="both"/>
        <w:rPr>
          <w:b/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a</w:t>
      </w:r>
      <w:r w:rsidRPr="008F1BA0">
        <w:rPr>
          <w:rFonts w:hint="eastAsia"/>
          <w:b/>
          <w:sz w:val="20"/>
          <w:bdr w:val="single" w:sz="4" w:space="0" w:color="auto"/>
        </w:rPr>
        <w:t>、須菩提問</w:t>
      </w:r>
    </w:p>
    <w:p w:rsidR="00C11E88" w:rsidRPr="008F1BA0" w:rsidRDefault="00C11E88" w:rsidP="00F764DC">
      <w:pPr>
        <w:spacing w:line="366" w:lineRule="exact"/>
        <w:ind w:leftChars="400" w:left="960"/>
        <w:jc w:val="both"/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是二法即是有所得，不二法即是無所得</w:t>
      </w:r>
      <w:r w:rsidR="00375427" w:rsidRPr="008F1BA0">
        <w:rPr>
          <w:rFonts w:hint="eastAsia"/>
          <w:bCs/>
        </w:rPr>
        <w:t>。</w:t>
      </w:r>
      <w:r w:rsidRPr="008F1BA0">
        <w:rPr>
          <w:rFonts w:hint="eastAsia"/>
        </w:rPr>
        <w:t>世尊！從有所得法中無所得？從無所得法中無所得？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F764DC">
      <w:pPr>
        <w:spacing w:line="366" w:lineRule="exact"/>
        <w:ind w:leftChars="400" w:left="960"/>
        <w:jc w:val="both"/>
      </w:pPr>
      <w:r w:rsidRPr="008F1BA0">
        <w:rPr>
          <w:rFonts w:hint="eastAsia"/>
        </w:rPr>
        <w:t>為緣諸法取相行道故，得是畢竟空無所得？</w:t>
      </w:r>
    </w:p>
    <w:p w:rsidR="00C11E88" w:rsidRPr="008F1BA0" w:rsidRDefault="00C11E88" w:rsidP="00F764DC">
      <w:pPr>
        <w:spacing w:line="366" w:lineRule="exact"/>
        <w:ind w:leftChars="400" w:left="960"/>
        <w:jc w:val="both"/>
      </w:pPr>
      <w:r w:rsidRPr="008F1BA0">
        <w:rPr>
          <w:rFonts w:hint="eastAsia"/>
        </w:rPr>
        <w:t>為不作緣不取相不</w:t>
      </w:r>
      <w:r w:rsidRPr="008F1BA0">
        <w:rPr>
          <w:rStyle w:val="FootnoteReference"/>
        </w:rPr>
        <w:footnoteReference w:id="157"/>
      </w:r>
      <w:r w:rsidRPr="008F1BA0">
        <w:rPr>
          <w:rFonts w:hint="eastAsia"/>
        </w:rPr>
        <w:t>行道故，得是畢竟空無所得？</w:t>
      </w:r>
    </w:p>
    <w:p w:rsidR="00C11E88" w:rsidRPr="008F1BA0" w:rsidRDefault="00C11E88" w:rsidP="00B5335F">
      <w:pPr>
        <w:spacing w:beforeLines="30" w:before="108"/>
        <w:ind w:leftChars="400" w:left="9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b</w:t>
      </w:r>
      <w:r w:rsidRPr="008F1BA0">
        <w:rPr>
          <w:rFonts w:hint="eastAsia"/>
          <w:b/>
          <w:sz w:val="20"/>
          <w:bdr w:val="single" w:sz="4" w:space="0" w:color="auto"/>
        </w:rPr>
        <w:t>、佛答</w:t>
      </w:r>
    </w:p>
    <w:p w:rsidR="00C11E88" w:rsidRPr="008F1BA0" w:rsidRDefault="00C11E88" w:rsidP="00B5335F">
      <w:pPr>
        <w:ind w:leftChars="400" w:left="960"/>
        <w:jc w:val="both"/>
      </w:pPr>
      <w:r w:rsidRPr="008F1BA0">
        <w:rPr>
          <w:rFonts w:hint="eastAsia"/>
        </w:rPr>
        <w:t>若「</w:t>
      </w:r>
      <w:r w:rsidRPr="008F1BA0">
        <w:rPr>
          <w:rFonts w:hint="eastAsia"/>
          <w:b/>
        </w:rPr>
        <w:t>有所得</w:t>
      </w:r>
      <w:r w:rsidRPr="008F1BA0">
        <w:rPr>
          <w:rFonts w:hint="eastAsia"/>
        </w:rPr>
        <w:t>中無所得」者，有所得即是顛倒，行顛倒云何得實？</w:t>
      </w:r>
    </w:p>
    <w:p w:rsidR="00C11E88" w:rsidRPr="008F1BA0" w:rsidRDefault="00C11E88" w:rsidP="00B5335F">
      <w:pPr>
        <w:ind w:leftChars="400" w:left="960"/>
        <w:jc w:val="both"/>
      </w:pPr>
      <w:r w:rsidRPr="008F1BA0">
        <w:rPr>
          <w:rFonts w:hint="eastAsia"/>
        </w:rPr>
        <w:t>若「</w:t>
      </w:r>
      <w:r w:rsidRPr="008F1BA0">
        <w:rPr>
          <w:rFonts w:hint="eastAsia"/>
          <w:b/>
        </w:rPr>
        <w:t>無所得</w:t>
      </w:r>
      <w:r w:rsidRPr="008F1BA0">
        <w:rPr>
          <w:rFonts w:hint="eastAsia"/>
        </w:rPr>
        <w:t>中得無所得」者，無所得即是無所有，無所有云何能生無所有？</w:t>
      </w:r>
    </w:p>
    <w:p w:rsidR="00C11E88" w:rsidRPr="008F1BA0" w:rsidRDefault="00C11E88" w:rsidP="00B5335F">
      <w:pPr>
        <w:ind w:leftChars="400" w:left="960"/>
        <w:jc w:val="both"/>
      </w:pPr>
      <w:r w:rsidRPr="008F1BA0">
        <w:rPr>
          <w:rFonts w:hint="eastAsia"/>
        </w:rPr>
        <w:t>佛以二俱過故皆不聽。</w:t>
      </w:r>
    </w:p>
    <w:p w:rsidR="00C11E88" w:rsidRPr="008F1BA0" w:rsidRDefault="00C11E88" w:rsidP="00B5335F">
      <w:pPr>
        <w:spacing w:beforeLines="30" w:before="108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cs="Roman Unicode" w:hint="eastAsia"/>
          <w:b/>
          <w:sz w:val="20"/>
          <w:bdr w:val="single" w:sz="4" w:space="0" w:color="auto"/>
        </w:rPr>
        <w:t>（</w:t>
      </w:r>
      <w:r w:rsidRPr="008F1BA0">
        <w:rPr>
          <w:rFonts w:cs="Roman Unicode" w:hint="eastAsia"/>
          <w:b/>
          <w:sz w:val="20"/>
          <w:bdr w:val="single" w:sz="4" w:space="0" w:color="auto"/>
        </w:rPr>
        <w:t>C</w:t>
      </w:r>
      <w:r w:rsidRPr="008F1BA0">
        <w:rPr>
          <w:rFonts w:cs="Roman Unicode" w:hint="eastAsia"/>
          <w:b/>
          <w:sz w:val="20"/>
          <w:bdr w:val="single" w:sz="4" w:space="0" w:color="auto"/>
        </w:rPr>
        <w:t>）</w:t>
      </w:r>
      <w:r w:rsidRPr="008F1BA0">
        <w:rPr>
          <w:rFonts w:hint="eastAsia"/>
          <w:b/>
          <w:sz w:val="20"/>
          <w:bdr w:val="single" w:sz="4" w:space="0" w:color="auto"/>
        </w:rPr>
        <w:t>結正義：有所得、無所得平等，方是真無所得</w:t>
      </w:r>
    </w:p>
    <w:p w:rsidR="00C11E88" w:rsidRPr="008F1BA0" w:rsidRDefault="00C11E88" w:rsidP="00B5335F">
      <w:pPr>
        <w:ind w:leftChars="350" w:left="840"/>
        <w:jc w:val="both"/>
      </w:pPr>
      <w:r w:rsidRPr="008F1BA0">
        <w:rPr>
          <w:rFonts w:hint="eastAsia"/>
        </w:rPr>
        <w:t>「有所得」、「無所得」二事皆能平等觀。</w:t>
      </w:r>
    </w:p>
    <w:p w:rsidR="00C11E88" w:rsidRPr="008F1BA0" w:rsidRDefault="00C11E88" w:rsidP="00B5335F">
      <w:pPr>
        <w:ind w:leftChars="350" w:left="840"/>
        <w:jc w:val="both"/>
      </w:pPr>
      <w:r w:rsidRPr="008F1BA0">
        <w:rPr>
          <w:rFonts w:hint="eastAsia"/>
        </w:rPr>
        <w:t>「平等」即是畢竟空</w:t>
      </w:r>
      <w:r w:rsidR="002962C4" w:rsidRPr="008F1BA0">
        <w:rPr>
          <w:rFonts w:hint="eastAsia"/>
        </w:rPr>
        <w:t>、</w:t>
      </w:r>
      <w:r w:rsidRPr="008F1BA0">
        <w:rPr>
          <w:rFonts w:hint="eastAsia"/>
        </w:rPr>
        <w:t>無所得。</w:t>
      </w:r>
    </w:p>
    <w:p w:rsidR="00C11E88" w:rsidRPr="008F1BA0" w:rsidRDefault="00C11E88" w:rsidP="00B5335F">
      <w:pPr>
        <w:ind w:leftChars="350" w:left="840"/>
        <w:jc w:val="both"/>
      </w:pPr>
      <w:r w:rsidRPr="008F1BA0">
        <w:rPr>
          <w:rFonts w:hint="eastAsia"/>
        </w:rPr>
        <w:t>因「無所得」破「有所得」，事既</w:t>
      </w:r>
      <w:r w:rsidRPr="008F1BA0">
        <w:rPr>
          <w:rStyle w:val="FootnoteReference"/>
        </w:rPr>
        <w:footnoteReference w:id="158"/>
      </w:r>
      <w:r w:rsidRPr="008F1BA0">
        <w:rPr>
          <w:rFonts w:hint="eastAsia"/>
        </w:rPr>
        <w:t>辦亦捨「無所得」</w:t>
      </w:r>
      <w:r w:rsidR="002962C4" w:rsidRPr="008F1BA0">
        <w:rPr>
          <w:rFonts w:hint="eastAsia"/>
        </w:rPr>
        <w:t>。</w:t>
      </w:r>
      <w:r w:rsidRPr="008F1BA0">
        <w:rPr>
          <w:rFonts w:hint="eastAsia"/>
        </w:rPr>
        <w:t>如是菩薩於「有所得」、「無所得」平等般若中應學。</w:t>
      </w:r>
    </w:p>
    <w:p w:rsidR="00C11E88" w:rsidRPr="008F1BA0" w:rsidRDefault="00C11E88" w:rsidP="00176244">
      <w:pPr>
        <w:spacing w:beforeLines="30" w:before="108"/>
        <w:ind w:leftChars="250" w:left="60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）勸學</w:t>
      </w:r>
    </w:p>
    <w:p w:rsidR="00C11E88" w:rsidRPr="008F1BA0" w:rsidRDefault="00C11E88" w:rsidP="00176244">
      <w:pPr>
        <w:ind w:leftChars="250" w:left="600"/>
        <w:jc w:val="both"/>
      </w:pPr>
      <w:r w:rsidRPr="008F1BA0">
        <w:rPr>
          <w:rFonts w:hint="eastAsia"/>
        </w:rPr>
        <w:t>若菩薩能如是學，是</w:t>
      </w:r>
      <w:r w:rsidRPr="008F1BA0">
        <w:rPr>
          <w:rStyle w:val="FootnoteReference"/>
        </w:rPr>
        <w:footnoteReference w:id="159"/>
      </w:r>
      <w:r w:rsidRPr="008F1BA0">
        <w:rPr>
          <w:rFonts w:hint="eastAsia"/>
        </w:rPr>
        <w:t>名真無所得者，無有過失。</w:t>
      </w:r>
    </w:p>
    <w:p w:rsidR="00C11E88" w:rsidRPr="008F1BA0" w:rsidRDefault="00C11E88" w:rsidP="00176244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、行無所得般若故，能從一地至一地</w:t>
      </w:r>
    </w:p>
    <w:p w:rsidR="00C11E88" w:rsidRPr="008F1BA0" w:rsidRDefault="00C11E88" w:rsidP="00176244">
      <w:pPr>
        <w:ind w:leftChars="200" w:left="480"/>
        <w:jc w:val="both"/>
      </w:pPr>
      <w:r w:rsidRPr="008F1BA0">
        <w:rPr>
          <w:rFonts w:hint="eastAsia"/>
        </w:rPr>
        <w:t>從一地至一地，義亦如是。</w:t>
      </w:r>
    </w:p>
    <w:p w:rsidR="00C11E88" w:rsidRPr="008F1BA0" w:rsidRDefault="00C11E88" w:rsidP="00176244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3</w:t>
      </w:r>
      <w:r w:rsidRPr="008F1BA0">
        <w:rPr>
          <w:rFonts w:hint="eastAsia"/>
          <w:b/>
          <w:sz w:val="20"/>
          <w:bdr w:val="single" w:sz="4" w:space="0" w:color="auto"/>
        </w:rPr>
        <w:t>、諸法無所得故，行般若具諸善法</w:t>
      </w:r>
    </w:p>
    <w:p w:rsidR="00C11E88" w:rsidRPr="008F1BA0" w:rsidRDefault="00C11E88" w:rsidP="00176244">
      <w:pPr>
        <w:ind w:leftChars="250" w:left="60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）須菩提問</w:t>
      </w:r>
    </w:p>
    <w:p w:rsidR="00C11E88" w:rsidRPr="008F1BA0" w:rsidRDefault="00C11E88" w:rsidP="00176244">
      <w:pPr>
        <w:ind w:leftChars="250" w:left="600"/>
        <w:jc w:val="both"/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世尊！若般若不可得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菩提不可得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菩薩不可得，云何菩薩學般若，分別諸法相</w:t>
      </w:r>
      <w:r w:rsidR="00030D58" w:rsidRPr="008F1BA0">
        <w:rPr>
          <w:rFonts w:hint="eastAsia"/>
          <w:bCs/>
        </w:rPr>
        <w:t>──</w:t>
      </w:r>
      <w:r w:rsidRPr="008F1BA0">
        <w:rPr>
          <w:rFonts w:hint="eastAsia"/>
        </w:rPr>
        <w:t>所謂惱相是色，苦樂相是受等？若菩薩行般若波羅蜜，色等法不可得，云何能具足檀波羅蜜等諸善法？云何能入菩薩位中？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如經中廣說。</w:t>
      </w:r>
    </w:p>
    <w:p w:rsidR="00C11E88" w:rsidRPr="008F1BA0" w:rsidRDefault="00C11E88" w:rsidP="00176244">
      <w:pPr>
        <w:spacing w:beforeLines="30" w:before="108"/>
        <w:ind w:leftChars="250" w:left="600"/>
        <w:jc w:val="both"/>
        <w:rPr>
          <w:b/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）佛答</w:t>
      </w:r>
    </w:p>
    <w:p w:rsidR="00C11E88" w:rsidRPr="008F1BA0" w:rsidRDefault="00C11E88" w:rsidP="00176244">
      <w:pPr>
        <w:ind w:leftChars="250" w:left="600"/>
        <w:jc w:val="both"/>
      </w:pPr>
      <w:r w:rsidRPr="008F1BA0">
        <w:rPr>
          <w:rFonts w:hint="eastAsia"/>
        </w:rPr>
        <w:t>佛語須菩提：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菩薩不以得色等諸法相故行般若。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54E4C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（三）明無為無作行</w:t>
      </w:r>
    </w:p>
    <w:p w:rsidR="00C11E88" w:rsidRPr="008F1BA0" w:rsidRDefault="00C11E88" w:rsidP="00176244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、正明無為無作</w:t>
      </w:r>
    </w:p>
    <w:p w:rsidR="00C11E88" w:rsidRPr="008F1BA0" w:rsidRDefault="00C11E88" w:rsidP="00176244">
      <w:pPr>
        <w:ind w:leftChars="250" w:left="60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）須菩提問</w:t>
      </w:r>
    </w:p>
    <w:p w:rsidR="00C11E88" w:rsidRPr="008F1BA0" w:rsidRDefault="00C11E88" w:rsidP="00176244">
      <w:pPr>
        <w:ind w:leftChars="250" w:left="600"/>
        <w:jc w:val="both"/>
      </w:pPr>
      <w:r w:rsidRPr="008F1BA0">
        <w:rPr>
          <w:rFonts w:hint="eastAsia"/>
        </w:rPr>
        <w:t>復問：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為何等事故行般若？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454E4C">
      <w:pPr>
        <w:spacing w:beforeLines="30" w:before="108"/>
        <w:ind w:leftChars="250" w:left="60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）佛答</w:t>
      </w:r>
    </w:p>
    <w:p w:rsidR="00C11E88" w:rsidRPr="008F1BA0" w:rsidRDefault="00C11E88" w:rsidP="00454E4C">
      <w:pPr>
        <w:ind w:leftChars="250" w:left="600"/>
        <w:jc w:val="both"/>
      </w:pPr>
      <w:r w:rsidRPr="008F1BA0">
        <w:rPr>
          <w:rFonts w:hint="eastAsia"/>
        </w:rPr>
        <w:t>佛答：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以無所得故行般若。何以故？一切法空、無相、無作、無起，般若波羅蜜、菩薩、菩提亦無相、無作、無起。</w:t>
      </w:r>
    </w:p>
    <w:p w:rsidR="00C11E88" w:rsidRPr="008F1BA0" w:rsidRDefault="00C11E88" w:rsidP="00454E4C">
      <w:pPr>
        <w:ind w:leftChars="250" w:left="600"/>
        <w:jc w:val="both"/>
      </w:pPr>
      <w:r w:rsidRPr="008F1BA0">
        <w:rPr>
          <w:rFonts w:hint="eastAsia"/>
        </w:rPr>
        <w:t>菩薩為一切法實相故行般若，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645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非以顛倒故。</w:t>
      </w:r>
    </w:p>
    <w:p w:rsidR="00CE36C2" w:rsidRPr="00273FE3" w:rsidRDefault="00C11E88" w:rsidP="00454E4C">
      <w:pPr>
        <w:spacing w:beforeLines="20" w:before="72"/>
        <w:ind w:leftChars="250" w:left="600"/>
        <w:jc w:val="both"/>
      </w:pPr>
      <w:r w:rsidRPr="008F1BA0">
        <w:rPr>
          <w:rFonts w:hint="eastAsia"/>
        </w:rPr>
        <w:t>須菩提！菩薩應如是無作般若中行無作、無起故。</w:t>
      </w:r>
      <w:r w:rsidRPr="008F1BA0">
        <w:rPr>
          <w:rFonts w:hint="eastAsia"/>
          <w:bCs/>
        </w:rPr>
        <w:t>」</w:t>
      </w:r>
      <w:bookmarkStart w:id="0" w:name="_GoBack"/>
      <w:bookmarkEnd w:id="0"/>
    </w:p>
    <w:sectPr w:rsidR="00CE36C2" w:rsidRPr="00273FE3" w:rsidSect="007E7249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3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929" w:rsidRDefault="00735929" w:rsidP="00C11E88">
      <w:r>
        <w:separator/>
      </w:r>
    </w:p>
  </w:endnote>
  <w:endnote w:type="continuationSeparator" w:id="0">
    <w:p w:rsidR="00735929" w:rsidRDefault="00735929" w:rsidP="00C1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5011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15BA" w:rsidRPr="002615BA" w:rsidRDefault="005F39FB" w:rsidP="005F39FB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929">
          <w:rPr>
            <w:noProof/>
          </w:rPr>
          <w:t>2384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4922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39FB" w:rsidRDefault="005F39FB" w:rsidP="005F39FB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929" w:rsidRDefault="00735929" w:rsidP="00C11E88">
      <w:r>
        <w:separator/>
      </w:r>
    </w:p>
  </w:footnote>
  <w:footnote w:type="continuationSeparator" w:id="0">
    <w:p w:rsidR="00735929" w:rsidRDefault="00735929" w:rsidP="00C11E88">
      <w:r>
        <w:continuationSeparator/>
      </w:r>
    </w:p>
  </w:footnote>
  <w:footnote w:id="1">
    <w:p w:rsidR="00313C0A" w:rsidRPr="00273FE3" w:rsidRDefault="00313C0A" w:rsidP="00BD0CAF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大智度</w:t>
      </w:r>
      <w:r w:rsidRPr="00273FE3">
        <w:rPr>
          <w:rFonts w:hint="eastAsia"/>
          <w:sz w:val="22"/>
          <w:szCs w:val="22"/>
        </w:rPr>
        <w:t>論釋大方便品第六十九之餘卷八十</w:t>
      </w:r>
      <w:r w:rsidRPr="00273FE3">
        <w:rPr>
          <w:sz w:val="22"/>
          <w:szCs w:val="22"/>
        </w:rPr>
        <w:t>三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十九字＝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大智度論卷</w:t>
      </w:r>
      <w:r w:rsidRPr="00273FE3">
        <w:rPr>
          <w:rFonts w:hint="eastAsia"/>
          <w:sz w:val="22"/>
          <w:szCs w:val="22"/>
        </w:rPr>
        <w:t>八十三</w:t>
      </w:r>
      <w:r w:rsidRPr="00273FE3">
        <w:rPr>
          <w:sz w:val="22"/>
          <w:szCs w:val="22"/>
        </w:rPr>
        <w:t>釋第</w:t>
      </w:r>
      <w:r w:rsidRPr="00273FE3">
        <w:rPr>
          <w:rFonts w:hint="eastAsia"/>
          <w:sz w:val="22"/>
          <w:szCs w:val="22"/>
        </w:rPr>
        <w:t>六十九</w:t>
      </w:r>
      <w:r w:rsidRPr="00273FE3">
        <w:rPr>
          <w:sz w:val="22"/>
          <w:szCs w:val="22"/>
        </w:rPr>
        <w:t>品下訖第</w:t>
      </w:r>
      <w:r w:rsidRPr="00273FE3">
        <w:rPr>
          <w:rFonts w:hint="eastAsia"/>
          <w:sz w:val="22"/>
          <w:szCs w:val="22"/>
        </w:rPr>
        <w:t>七十</w:t>
      </w:r>
      <w:r w:rsidRPr="00273FE3">
        <w:rPr>
          <w:sz w:val="22"/>
          <w:szCs w:val="22"/>
        </w:rPr>
        <w:t>品上方便品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二十四字【宋】，＝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大智度論卷第</w:t>
      </w:r>
      <w:r w:rsidRPr="00273FE3">
        <w:rPr>
          <w:rFonts w:hint="eastAsia"/>
          <w:sz w:val="22"/>
          <w:szCs w:val="22"/>
        </w:rPr>
        <w:t>八十三</w:t>
      </w:r>
      <w:r w:rsidRPr="00273FE3">
        <w:rPr>
          <w:sz w:val="22"/>
          <w:szCs w:val="22"/>
        </w:rPr>
        <w:t>釋第</w:t>
      </w:r>
      <w:r w:rsidRPr="00273FE3">
        <w:rPr>
          <w:rFonts w:hint="eastAsia"/>
          <w:sz w:val="22"/>
          <w:szCs w:val="22"/>
        </w:rPr>
        <w:t>六十九</w:t>
      </w:r>
      <w:r w:rsidRPr="00273FE3">
        <w:rPr>
          <w:sz w:val="22"/>
          <w:szCs w:val="22"/>
        </w:rPr>
        <w:t>品下訖第</w:t>
      </w:r>
      <w:r w:rsidRPr="00273FE3">
        <w:rPr>
          <w:rFonts w:hint="eastAsia"/>
          <w:sz w:val="22"/>
          <w:szCs w:val="22"/>
        </w:rPr>
        <w:t>七十</w:t>
      </w:r>
      <w:r w:rsidRPr="00273FE3">
        <w:rPr>
          <w:sz w:val="22"/>
          <w:szCs w:val="22"/>
        </w:rPr>
        <w:t>品上方便品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二十五字【宮】，＝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大智度論卷</w:t>
      </w:r>
      <w:r w:rsidRPr="00273FE3">
        <w:rPr>
          <w:rFonts w:hint="eastAsia"/>
          <w:sz w:val="22"/>
          <w:szCs w:val="22"/>
        </w:rPr>
        <w:t>八十三</w:t>
      </w:r>
      <w:r w:rsidRPr="00273FE3">
        <w:rPr>
          <w:sz w:val="22"/>
          <w:szCs w:val="22"/>
        </w:rPr>
        <w:t>釋方便品第</w:t>
      </w:r>
      <w:r w:rsidRPr="00273FE3">
        <w:rPr>
          <w:rFonts w:hint="eastAsia"/>
          <w:sz w:val="22"/>
          <w:szCs w:val="22"/>
        </w:rPr>
        <w:t>六十九</w:t>
      </w:r>
      <w:r w:rsidRPr="00273FE3">
        <w:rPr>
          <w:sz w:val="22"/>
          <w:szCs w:val="22"/>
        </w:rPr>
        <w:t>下訖第</w:t>
      </w:r>
      <w:r w:rsidRPr="00273FE3">
        <w:rPr>
          <w:rFonts w:hint="eastAsia"/>
          <w:sz w:val="22"/>
          <w:szCs w:val="22"/>
        </w:rPr>
        <w:t>七十</w:t>
      </w:r>
      <w:r w:rsidRPr="00273FE3">
        <w:rPr>
          <w:sz w:val="22"/>
          <w:szCs w:val="22"/>
        </w:rPr>
        <w:t>品上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二十三字【元】，＝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大智度論卷</w:t>
      </w:r>
      <w:r w:rsidRPr="00273FE3">
        <w:rPr>
          <w:rFonts w:hint="eastAsia"/>
          <w:sz w:val="22"/>
          <w:szCs w:val="22"/>
        </w:rPr>
        <w:t>八十三</w:t>
      </w:r>
      <w:r w:rsidRPr="00273FE3">
        <w:rPr>
          <w:sz w:val="22"/>
          <w:szCs w:val="22"/>
        </w:rPr>
        <w:t>釋方便品第</w:t>
      </w:r>
      <w:r w:rsidRPr="00273FE3">
        <w:rPr>
          <w:rFonts w:hint="eastAsia"/>
          <w:sz w:val="22"/>
          <w:szCs w:val="22"/>
        </w:rPr>
        <w:t>六十九</w:t>
      </w:r>
      <w:r w:rsidRPr="00273FE3">
        <w:rPr>
          <w:sz w:val="22"/>
          <w:szCs w:val="22"/>
        </w:rPr>
        <w:t>之下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十八字【明】，＝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大智度經論卷第</w:t>
      </w:r>
      <w:r w:rsidRPr="00273FE3">
        <w:rPr>
          <w:rFonts w:hint="eastAsia"/>
          <w:sz w:val="22"/>
          <w:szCs w:val="22"/>
        </w:rPr>
        <w:t>80</w:t>
      </w:r>
      <w:r w:rsidRPr="00273FE3">
        <w:rPr>
          <w:sz w:val="22"/>
          <w:szCs w:val="22"/>
        </w:rPr>
        <w:t>釋第</w:t>
      </w:r>
      <w:r w:rsidRPr="00273FE3">
        <w:rPr>
          <w:rFonts w:hint="eastAsia"/>
          <w:sz w:val="22"/>
          <w:szCs w:val="22"/>
        </w:rPr>
        <w:t>六十</w:t>
      </w:r>
      <w:r w:rsidRPr="00273FE3">
        <w:rPr>
          <w:sz w:val="22"/>
          <w:szCs w:val="22"/>
        </w:rPr>
        <w:t>品下訖第</w:t>
      </w:r>
      <w:r w:rsidRPr="00273FE3">
        <w:rPr>
          <w:rFonts w:hint="eastAsia"/>
          <w:sz w:val="22"/>
          <w:szCs w:val="22"/>
        </w:rPr>
        <w:t>六十九</w:t>
      </w:r>
      <w:r w:rsidRPr="00273FE3">
        <w:rPr>
          <w:sz w:val="22"/>
          <w:szCs w:val="22"/>
        </w:rPr>
        <w:t>品上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二十二字【聖】，＝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摩訶般若波羅蜜品</w:t>
      </w:r>
      <w:r w:rsidRPr="00273FE3">
        <w:rPr>
          <w:rFonts w:hint="eastAsia"/>
          <w:sz w:val="22"/>
          <w:szCs w:val="22"/>
        </w:rPr>
        <w:t>六十八</w:t>
      </w:r>
      <w:r w:rsidRPr="00273FE3">
        <w:rPr>
          <w:sz w:val="22"/>
          <w:szCs w:val="22"/>
        </w:rPr>
        <w:t>卷</w:t>
      </w:r>
      <w:r w:rsidRPr="00273FE3">
        <w:rPr>
          <w:rFonts w:hint="eastAsia"/>
          <w:sz w:val="22"/>
          <w:szCs w:val="22"/>
        </w:rPr>
        <w:t>八十三」</w:t>
      </w:r>
      <w:r w:rsidRPr="00273FE3">
        <w:rPr>
          <w:sz w:val="22"/>
          <w:szCs w:val="22"/>
        </w:rPr>
        <w:t>十五字【石】。（大正</w:t>
      </w:r>
      <w:r w:rsidRPr="00273FE3">
        <w:rPr>
          <w:sz w:val="22"/>
          <w:szCs w:val="22"/>
        </w:rPr>
        <w:t>25</w:t>
      </w:r>
      <w:r w:rsidRPr="00273FE3">
        <w:rPr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.22</w:t>
      </w:r>
      <w:r w:rsidRPr="00273FE3">
        <w:rPr>
          <w:rFonts w:hint="eastAsia"/>
          <w:sz w:val="22"/>
          <w:szCs w:val="22"/>
        </w:rPr>
        <w:t>）</w:t>
      </w:r>
    </w:p>
  </w:footnote>
  <w:footnote w:id="2">
    <w:p w:rsidR="00313C0A" w:rsidRPr="00273FE3" w:rsidRDefault="00313C0A" w:rsidP="00BD0CAF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「是門」，指「如、法性、實際、不合不散」四門。</w:t>
      </w:r>
    </w:p>
  </w:footnote>
  <w:footnote w:id="3">
    <w:p w:rsidR="00313C0A" w:rsidRPr="00273FE3" w:rsidRDefault="00313C0A" w:rsidP="00BD0CAF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所＝能【石】。（大正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.24</w:t>
      </w:r>
      <w:r w:rsidRPr="00273FE3">
        <w:rPr>
          <w:rFonts w:hint="eastAsia"/>
          <w:sz w:val="22"/>
          <w:szCs w:val="22"/>
        </w:rPr>
        <w:t>）</w:t>
      </w:r>
    </w:p>
  </w:footnote>
  <w:footnote w:id="4">
    <w:p w:rsidR="00313C0A" w:rsidRPr="00273FE3" w:rsidRDefault="00313C0A" w:rsidP="00BD0CAF">
      <w:pPr>
        <w:pStyle w:val="FootnoteText"/>
        <w:spacing w:line="300" w:lineRule="exact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313C0A" w:rsidP="00BD0CAF">
      <w:pPr>
        <w:pStyle w:val="FootnoteText"/>
        <w:spacing w:line="300" w:lineRule="exact"/>
        <w:ind w:leftChars="75" w:left="180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具壽善現白言：「世尊！如是名為略攝一切波羅蜜多，諸菩薩摩訶薩若於中學能多所作。世尊！如是略攝波羅蜜多，初修業菩薩摩訶薩於中應常修學，乃至住第十地菩薩摩訶薩亦於中應常修學。世尊！若菩薩摩訶薩學此略攝波羅蜜多，於一切法能如實知略廣之相。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330a5-11</w:t>
      </w:r>
      <w:r w:rsidRPr="00273FE3">
        <w:rPr>
          <w:rFonts w:hint="eastAsia"/>
          <w:sz w:val="22"/>
          <w:szCs w:val="22"/>
        </w:rPr>
        <w:t>）</w:t>
      </w:r>
    </w:p>
  </w:footnote>
  <w:footnote w:id="5">
    <w:p w:rsidR="00313C0A" w:rsidRPr="00273FE3" w:rsidRDefault="00313C0A" w:rsidP="00BD0CAF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進＋（喜）【石】。（大正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.25</w:t>
      </w:r>
      <w:r w:rsidRPr="00273FE3">
        <w:rPr>
          <w:rFonts w:hint="eastAsia"/>
          <w:sz w:val="22"/>
          <w:szCs w:val="22"/>
        </w:rPr>
        <w:t>）</w:t>
      </w:r>
    </w:p>
  </w:footnote>
  <w:footnote w:id="6">
    <w:p w:rsidR="00313C0A" w:rsidRPr="00273FE3" w:rsidRDefault="00313C0A" w:rsidP="00BD0CAF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逮（</w:t>
      </w:r>
      <w:r w:rsidRPr="00273FE3">
        <w:rPr>
          <w:rFonts w:ascii="標楷體" w:eastAsia="標楷體" w:hAnsi="標楷體" w:hint="eastAsia"/>
          <w:sz w:val="22"/>
          <w:szCs w:val="22"/>
        </w:rPr>
        <w:t>ㄉㄞˋ</w:t>
      </w:r>
      <w:r w:rsidRPr="00273FE3">
        <w:rPr>
          <w:rFonts w:hint="eastAsia"/>
          <w:sz w:val="22"/>
          <w:szCs w:val="22"/>
        </w:rPr>
        <w:t>）：</w:t>
      </w:r>
      <w:r w:rsidRPr="00273FE3">
        <w:rPr>
          <w:rFonts w:hint="eastAsia"/>
          <w:sz w:val="22"/>
          <w:szCs w:val="22"/>
        </w:rPr>
        <w:t>2.</w:t>
      </w:r>
      <w:r w:rsidRPr="00273FE3">
        <w:rPr>
          <w:rFonts w:hint="eastAsia"/>
          <w:sz w:val="22"/>
          <w:szCs w:val="22"/>
        </w:rPr>
        <w:t>及，及至。</w:t>
      </w:r>
      <w:r w:rsidRPr="00273FE3">
        <w:rPr>
          <w:sz w:val="22"/>
          <w:szCs w:val="22"/>
        </w:rPr>
        <w:t>（《漢語大詞典》（十），</w:t>
      </w:r>
      <w:r w:rsidRPr="00273FE3">
        <w:rPr>
          <w:rFonts w:eastAsia="Roman Unicode" w:cs="Roman Unicode"/>
          <w:sz w:val="22"/>
          <w:szCs w:val="22"/>
        </w:rPr>
        <w:t>p</w:t>
      </w:r>
      <w:r w:rsidRPr="00273FE3">
        <w:rPr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1012</w:t>
      </w:r>
      <w:r w:rsidRPr="00273FE3">
        <w:rPr>
          <w:rFonts w:hint="eastAsia"/>
          <w:sz w:val="22"/>
          <w:szCs w:val="22"/>
        </w:rPr>
        <w:t>）</w:t>
      </w:r>
    </w:p>
  </w:footnote>
  <w:footnote w:id="7">
    <w:p w:rsidR="00313C0A" w:rsidRPr="00273FE3" w:rsidRDefault="00313C0A" w:rsidP="00BD0CAF">
      <w:pPr>
        <w:pStyle w:val="FootnoteText"/>
        <w:spacing w:line="300" w:lineRule="exact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313C0A" w:rsidP="00BD0CAF">
      <w:pPr>
        <w:pStyle w:val="FootnoteText"/>
        <w:spacing w:line="300" w:lineRule="exact"/>
        <w:ind w:leftChars="75" w:left="180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佛告善現：「如是！如是！如汝所說。善現當知！如是略攝波羅蜜多法門，諸菩薩摩訶薩利根者能入，鈍根者不能入；等引根者能入，非等引根者不能入；勤精進者能入，不勤精進者不能入；具正念者能入，不具正念者不能入；具妙慧者能入，具惡慧者不能入。善現！若菩薩摩訶薩欲住不退轉地，當勤方便入此法門；若菩薩摩訶薩乃至欲住第十地，當勤方便入此法門；若菩薩摩訶薩乃至欲得一切智智，當勤方便入此法門。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330a</w:t>
      </w:r>
      <w:r w:rsidRPr="00273FE3">
        <w:rPr>
          <w:sz w:val="22"/>
          <w:szCs w:val="22"/>
        </w:rPr>
        <w:t>11-21</w:t>
      </w:r>
      <w:r w:rsidRPr="00273FE3">
        <w:rPr>
          <w:sz w:val="22"/>
          <w:szCs w:val="22"/>
        </w:rPr>
        <w:t>）</w:t>
      </w:r>
    </w:p>
  </w:footnote>
  <w:footnote w:id="8">
    <w:p w:rsidR="00313C0A" w:rsidRPr="00273FE3" w:rsidRDefault="00313C0A" w:rsidP="00BD0CAF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學＋（如禪波羅蜜所說當學）【石】。（大正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.26</w:t>
      </w:r>
      <w:r w:rsidRPr="00273FE3">
        <w:rPr>
          <w:rFonts w:hint="eastAsia"/>
          <w:sz w:val="22"/>
          <w:szCs w:val="22"/>
        </w:rPr>
        <w:t>）</w:t>
      </w:r>
    </w:p>
  </w:footnote>
  <w:footnote w:id="9">
    <w:p w:rsidR="00313C0A" w:rsidRPr="00273FE3" w:rsidRDefault="00313C0A" w:rsidP="0001616C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《大正藏》（第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冊，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19</w:t>
      </w:r>
      <w:r w:rsidRPr="00273FE3">
        <w:rPr>
          <w:rFonts w:hint="eastAsia"/>
          <w:sz w:val="22"/>
          <w:szCs w:val="22"/>
        </w:rPr>
        <w:t>）原作「事」，今依《高麗藏》（第</w:t>
      </w:r>
      <w:r w:rsidRPr="00273FE3">
        <w:rPr>
          <w:rFonts w:hint="eastAsia"/>
          <w:sz w:val="22"/>
          <w:szCs w:val="22"/>
        </w:rPr>
        <w:t>14</w:t>
      </w:r>
      <w:r w:rsidRPr="00273FE3">
        <w:rPr>
          <w:rFonts w:hint="eastAsia"/>
          <w:sz w:val="22"/>
          <w:szCs w:val="22"/>
        </w:rPr>
        <w:t>冊，</w:t>
      </w:r>
      <w:r w:rsidRPr="00273FE3">
        <w:rPr>
          <w:sz w:val="22"/>
          <w:szCs w:val="22"/>
        </w:rPr>
        <w:t>1206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18</w:t>
      </w:r>
      <w:r w:rsidRPr="00273FE3">
        <w:rPr>
          <w:rFonts w:hint="eastAsia"/>
          <w:sz w:val="22"/>
          <w:szCs w:val="22"/>
        </w:rPr>
        <w:t>）及《大正藏》（第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冊，</w:t>
      </w:r>
      <w:r w:rsidRPr="00273FE3">
        <w:rPr>
          <w:rFonts w:hint="eastAsia"/>
          <w:sz w:val="22"/>
          <w:szCs w:val="22"/>
        </w:rPr>
        <w:t>372</w:t>
      </w:r>
      <w:r w:rsidRPr="00273FE3">
        <w:rPr>
          <w:rFonts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19</w:t>
      </w:r>
      <w:r w:rsidRPr="00273FE3">
        <w:rPr>
          <w:rFonts w:hint="eastAsia"/>
          <w:sz w:val="22"/>
          <w:szCs w:val="22"/>
        </w:rPr>
        <w:t>）作「時」。</w:t>
      </w:r>
    </w:p>
  </w:footnote>
  <w:footnote w:id="10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〔中〕－【宋】【元】【明】【宮】。（大正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.27</w:t>
      </w:r>
      <w:r w:rsidRPr="00273FE3">
        <w:rPr>
          <w:rFonts w:hint="eastAsia"/>
          <w:sz w:val="22"/>
          <w:szCs w:val="22"/>
        </w:rPr>
        <w:t>）</w:t>
      </w:r>
    </w:p>
  </w:footnote>
  <w:footnote w:id="11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婆＝波【聖】。（大正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.28</w:t>
      </w:r>
      <w:r w:rsidRPr="00273FE3">
        <w:rPr>
          <w:rFonts w:hint="eastAsia"/>
          <w:sz w:val="22"/>
          <w:szCs w:val="22"/>
        </w:rPr>
        <w:t>）</w:t>
      </w:r>
    </w:p>
  </w:footnote>
  <w:footnote w:id="12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〔若〕－【宮】。（大正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.29</w:t>
      </w:r>
      <w:r w:rsidRPr="00273FE3">
        <w:rPr>
          <w:rFonts w:hint="eastAsia"/>
          <w:sz w:val="22"/>
          <w:szCs w:val="22"/>
        </w:rPr>
        <w:t>）</w:t>
      </w:r>
    </w:p>
  </w:footnote>
  <w:footnote w:id="13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（今）＋十方【元】【明】【石】。（大正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</w:t>
      </w:r>
      <w:r w:rsidRPr="00273FE3">
        <w:rPr>
          <w:rFonts w:hint="eastAsia"/>
          <w:sz w:val="22"/>
          <w:szCs w:val="22"/>
        </w:rPr>
        <w:t>）</w:t>
      </w:r>
    </w:p>
  </w:footnote>
  <w:footnote w:id="14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〔生〕－【聖】。（大正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</w:t>
      </w:r>
      <w:r w:rsidRPr="00273FE3">
        <w:rPr>
          <w:rFonts w:hint="eastAsia"/>
          <w:sz w:val="22"/>
          <w:szCs w:val="22"/>
        </w:rPr>
        <w:t>）</w:t>
      </w:r>
    </w:p>
  </w:footnote>
  <w:footnote w:id="15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eastAsia="標楷體"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關於「</w:t>
      </w:r>
      <w:r w:rsidRPr="00273FE3">
        <w:rPr>
          <w:sz w:val="22"/>
          <w:szCs w:val="22"/>
        </w:rPr>
        <w:t>佛十力</w:t>
      </w:r>
      <w:r w:rsidRPr="00273FE3">
        <w:rPr>
          <w:rFonts w:hint="eastAsia"/>
          <w:sz w:val="22"/>
          <w:szCs w:val="22"/>
        </w:rPr>
        <w:t>」，參見《大智度論》卷</w:t>
      </w:r>
      <w:r w:rsidRPr="00273FE3">
        <w:rPr>
          <w:rFonts w:hint="eastAsia"/>
          <w:sz w:val="22"/>
          <w:szCs w:val="22"/>
        </w:rPr>
        <w:t>24</w:t>
      </w:r>
      <w:r w:rsidRPr="0076248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762483">
        <w:rPr>
          <w:rFonts w:hint="eastAsia"/>
          <w:sz w:val="22"/>
          <w:szCs w:val="22"/>
        </w:rPr>
        <w:t>序品〉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235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22-236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14</w:t>
      </w:r>
      <w:r w:rsidRPr="00273FE3">
        <w:rPr>
          <w:rFonts w:hint="eastAsia"/>
          <w:sz w:val="22"/>
          <w:szCs w:val="22"/>
        </w:rPr>
        <w:t>）。</w:t>
      </w:r>
    </w:p>
  </w:footnote>
  <w:footnote w:id="16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參見印順法師，《初期大乘佛教之起源與開展》，</w:t>
      </w:r>
      <w:r w:rsidRPr="00273FE3">
        <w:rPr>
          <w:rFonts w:hint="eastAsia"/>
          <w:sz w:val="22"/>
          <w:szCs w:val="22"/>
        </w:rPr>
        <w:t>pp.1074-1075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6C4475">
      <w:pPr>
        <w:pStyle w:val="FootnoteText"/>
        <w:ind w:leftChars="105" w:left="252"/>
        <w:jc w:val="both"/>
        <w:rPr>
          <w:rFonts w:eastAsia="標楷體"/>
          <w:sz w:val="22"/>
          <w:szCs w:val="22"/>
        </w:rPr>
      </w:pPr>
      <w:r w:rsidRPr="00273FE3">
        <w:rPr>
          <w:rFonts w:eastAsia="標楷體"/>
          <w:sz w:val="22"/>
          <w:szCs w:val="22"/>
        </w:rPr>
        <w:t>依《般若經》菩薩行位的成立過程，可以推定：「華嚴十住」是受到《般若》影響的。「華嚴十住」與「般若（沒有名目的）十地」，所說不相同，而也有共同處。如第六住末說：「欲令其心轉復增進，得不退轉無生法忍」（《大方廣佛華嚴經》卷</w:t>
      </w:r>
      <w:r w:rsidRPr="00273FE3">
        <w:rPr>
          <w:rFonts w:eastAsia="標楷體"/>
          <w:sz w:val="22"/>
          <w:szCs w:val="22"/>
        </w:rPr>
        <w:t>16</w:t>
      </w:r>
      <w:r w:rsidRPr="00273FE3">
        <w:rPr>
          <w:rFonts w:eastAsia="標楷體"/>
          <w:sz w:val="22"/>
          <w:szCs w:val="22"/>
        </w:rPr>
        <w:t>（大正</w:t>
      </w:r>
      <w:r w:rsidRPr="00273FE3">
        <w:rPr>
          <w:rFonts w:eastAsia="標楷體"/>
          <w:sz w:val="22"/>
          <w:szCs w:val="22"/>
        </w:rPr>
        <w:t>10</w:t>
      </w:r>
      <w:r w:rsidRPr="00273FE3">
        <w:rPr>
          <w:rFonts w:eastAsia="標楷體"/>
          <w:sz w:val="22"/>
          <w:szCs w:val="22"/>
        </w:rPr>
        <w:t>，</w:t>
      </w:r>
      <w:r w:rsidRPr="00273FE3">
        <w:rPr>
          <w:rFonts w:eastAsia="標楷體"/>
          <w:sz w:val="22"/>
          <w:szCs w:val="22"/>
        </w:rPr>
        <w:t>85a</w:t>
      </w:r>
      <w:r w:rsidRPr="00273FE3">
        <w:rPr>
          <w:rFonts w:eastAsia="標楷體"/>
          <w:sz w:val="22"/>
          <w:szCs w:val="22"/>
        </w:rPr>
        <w:t>）），第七就是不退住；《般若》也在七地說「無生法忍」（《摩訶般若波羅蜜經》卷</w:t>
      </w:r>
      <w:r w:rsidRPr="00273FE3">
        <w:rPr>
          <w:rFonts w:eastAsia="標楷體"/>
          <w:sz w:val="22"/>
          <w:szCs w:val="22"/>
        </w:rPr>
        <w:t>6</w:t>
      </w:r>
      <w:r w:rsidRPr="00273FE3">
        <w:rPr>
          <w:rFonts w:eastAsia="標楷體"/>
          <w:sz w:val="22"/>
          <w:szCs w:val="22"/>
        </w:rPr>
        <w:t>（大正</w:t>
      </w:r>
      <w:r w:rsidRPr="00273FE3">
        <w:rPr>
          <w:rFonts w:eastAsia="標楷體"/>
          <w:sz w:val="22"/>
          <w:szCs w:val="22"/>
        </w:rPr>
        <w:t>8</w:t>
      </w:r>
      <w:r w:rsidRPr="00273FE3">
        <w:rPr>
          <w:rFonts w:eastAsia="標楷體"/>
          <w:sz w:val="22"/>
          <w:szCs w:val="22"/>
        </w:rPr>
        <w:t>，</w:t>
      </w:r>
      <w:r w:rsidRPr="00273FE3">
        <w:rPr>
          <w:rFonts w:eastAsia="標楷體"/>
          <w:sz w:val="22"/>
          <w:szCs w:val="22"/>
        </w:rPr>
        <w:t>257b</w:t>
      </w:r>
      <w:r w:rsidRPr="00273FE3">
        <w:rPr>
          <w:rFonts w:eastAsia="標楷體"/>
          <w:sz w:val="22"/>
          <w:szCs w:val="22"/>
        </w:rPr>
        <w:t>））。《般若》第八地說：「知上下諸根，淨佛國土，入如幻三昧，常入三昧，隨眾生所應善根受身」（《摩訶般若波羅蜜經》卷</w:t>
      </w:r>
      <w:r w:rsidRPr="00273FE3">
        <w:rPr>
          <w:rFonts w:eastAsia="標楷體"/>
          <w:sz w:val="22"/>
          <w:szCs w:val="22"/>
        </w:rPr>
        <w:t>6</w:t>
      </w:r>
      <w:r w:rsidRPr="00273FE3">
        <w:rPr>
          <w:rFonts w:eastAsia="標楷體"/>
          <w:sz w:val="22"/>
          <w:szCs w:val="22"/>
        </w:rPr>
        <w:t>（大正</w:t>
      </w:r>
      <w:r w:rsidRPr="00273FE3">
        <w:rPr>
          <w:rFonts w:eastAsia="標楷體"/>
          <w:sz w:val="22"/>
          <w:szCs w:val="22"/>
        </w:rPr>
        <w:t>8</w:t>
      </w:r>
      <w:r w:rsidRPr="00273FE3">
        <w:rPr>
          <w:rFonts w:eastAsia="標楷體"/>
          <w:sz w:val="22"/>
          <w:szCs w:val="22"/>
        </w:rPr>
        <w:t>，</w:t>
      </w:r>
      <w:r w:rsidRPr="00273FE3">
        <w:rPr>
          <w:rFonts w:eastAsia="標楷體"/>
          <w:sz w:val="22"/>
          <w:szCs w:val="22"/>
        </w:rPr>
        <w:t>257b</w:t>
      </w:r>
      <w:r w:rsidRPr="00273FE3">
        <w:rPr>
          <w:rFonts w:eastAsia="標楷體"/>
          <w:sz w:val="22"/>
          <w:szCs w:val="22"/>
        </w:rPr>
        <w:t>））。「華嚴第八童真住」，「隨意受生」等，意義相近（《大方廣佛華嚴經》卷</w:t>
      </w:r>
      <w:r w:rsidRPr="00273FE3">
        <w:rPr>
          <w:rFonts w:eastAsia="標楷體"/>
          <w:sz w:val="22"/>
          <w:szCs w:val="22"/>
        </w:rPr>
        <w:t>16</w:t>
      </w:r>
      <w:r w:rsidRPr="00273FE3">
        <w:rPr>
          <w:rFonts w:eastAsia="標楷體"/>
          <w:sz w:val="22"/>
          <w:szCs w:val="22"/>
        </w:rPr>
        <w:t>（大正</w:t>
      </w:r>
      <w:r w:rsidRPr="00273FE3">
        <w:rPr>
          <w:rFonts w:eastAsia="標楷體"/>
          <w:sz w:val="22"/>
          <w:szCs w:val="22"/>
        </w:rPr>
        <w:t>10</w:t>
      </w:r>
      <w:r w:rsidRPr="00273FE3">
        <w:rPr>
          <w:rFonts w:eastAsia="標楷體"/>
          <w:sz w:val="22"/>
          <w:szCs w:val="22"/>
        </w:rPr>
        <w:t>，</w:t>
      </w:r>
      <w:r w:rsidRPr="00273FE3">
        <w:rPr>
          <w:rFonts w:eastAsia="標楷體"/>
          <w:sz w:val="22"/>
          <w:szCs w:val="22"/>
        </w:rPr>
        <w:t>85b</w:t>
      </w:r>
      <w:r w:rsidRPr="00273FE3">
        <w:rPr>
          <w:rFonts w:eastAsia="標楷體"/>
          <w:sz w:val="22"/>
          <w:szCs w:val="22"/>
        </w:rPr>
        <w:t>））。第九王子住，《大方廣佛華嚴經》卷</w:t>
      </w:r>
      <w:r w:rsidRPr="00273FE3">
        <w:rPr>
          <w:rFonts w:eastAsia="標楷體"/>
          <w:sz w:val="22"/>
          <w:szCs w:val="22"/>
        </w:rPr>
        <w:t>16</w:t>
      </w:r>
      <w:r w:rsidRPr="00273FE3">
        <w:rPr>
          <w:rFonts w:eastAsia="標楷體"/>
          <w:sz w:val="22"/>
          <w:szCs w:val="22"/>
        </w:rPr>
        <w:t>（大正</w:t>
      </w:r>
      <w:r w:rsidRPr="00273FE3">
        <w:rPr>
          <w:rFonts w:eastAsia="標楷體"/>
          <w:sz w:val="22"/>
          <w:szCs w:val="22"/>
        </w:rPr>
        <w:t>10</w:t>
      </w:r>
      <w:r w:rsidRPr="00273FE3">
        <w:rPr>
          <w:rFonts w:eastAsia="標楷體"/>
          <w:sz w:val="22"/>
          <w:szCs w:val="22"/>
        </w:rPr>
        <w:t>，</w:t>
      </w:r>
      <w:r w:rsidRPr="00273FE3">
        <w:rPr>
          <w:rFonts w:eastAsia="標楷體"/>
          <w:sz w:val="22"/>
          <w:szCs w:val="22"/>
        </w:rPr>
        <w:t>85b</w:t>
      </w:r>
      <w:r w:rsidRPr="00273FE3">
        <w:rPr>
          <w:rFonts w:eastAsia="標楷體"/>
          <w:sz w:val="22"/>
          <w:szCs w:val="22"/>
        </w:rPr>
        <w:t>）說：</w:t>
      </w:r>
    </w:p>
    <w:p w:rsidR="00313C0A" w:rsidRPr="00273FE3" w:rsidRDefault="00313C0A" w:rsidP="006C4475">
      <w:pPr>
        <w:pStyle w:val="FootnoteText"/>
        <w:ind w:leftChars="205" w:left="492"/>
        <w:jc w:val="both"/>
        <w:rPr>
          <w:rFonts w:eastAsia="標楷體"/>
          <w:sz w:val="22"/>
          <w:szCs w:val="22"/>
        </w:rPr>
      </w:pPr>
      <w:r w:rsidRPr="00273FE3">
        <w:rPr>
          <w:rFonts w:eastAsia="標楷體"/>
          <w:sz w:val="22"/>
          <w:szCs w:val="22"/>
        </w:rPr>
        <w:t>「云何為菩薩王子住？此菩薩善知十種法</w:t>
      </w:r>
      <w:r w:rsidRPr="00273FE3">
        <w:rPr>
          <w:rFonts w:eastAsia="標楷體" w:hint="eastAsia"/>
          <w:sz w:val="22"/>
          <w:szCs w:val="22"/>
        </w:rPr>
        <w:t>。</w:t>
      </w:r>
      <w:r w:rsidRPr="00273FE3">
        <w:rPr>
          <w:rFonts w:eastAsia="標楷體"/>
          <w:sz w:val="22"/>
          <w:szCs w:val="22"/>
        </w:rPr>
        <w:t>何者為十？所謂善知諸眾生受生，善知諸煩惱現起，善知習氣相續，善知所行方便，善知無量法，善解諸威儀，善知世界差別，善知前際後際事，善知演說世諦，善知演說第一義諦</w:t>
      </w:r>
      <w:r w:rsidRPr="00273FE3"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/>
          <w:sz w:val="22"/>
          <w:szCs w:val="22"/>
        </w:rPr>
        <w:t>是為十。佛子！此菩薩應勸學十種法</w:t>
      </w:r>
      <w:r w:rsidRPr="00273FE3">
        <w:rPr>
          <w:rFonts w:eastAsia="標楷體" w:hint="eastAsia"/>
          <w:sz w:val="22"/>
          <w:szCs w:val="22"/>
        </w:rPr>
        <w:t>。</w:t>
      </w:r>
      <w:r w:rsidRPr="00273FE3">
        <w:rPr>
          <w:rFonts w:eastAsia="標楷體"/>
          <w:sz w:val="22"/>
          <w:szCs w:val="22"/>
        </w:rPr>
        <w:t>何者為十？所謂法王處善巧，法王處軌度，法王處宮殿，法王處趣入，法王處觀察，法王灌頂，法王力持，法王無畏，法王宴寢，法王讚歎。」</w:t>
      </w:r>
    </w:p>
    <w:p w:rsidR="00313C0A" w:rsidRPr="00273FE3" w:rsidRDefault="00313C0A" w:rsidP="006C4475">
      <w:pPr>
        <w:pStyle w:val="FootnoteText"/>
        <w:ind w:leftChars="105" w:left="252"/>
        <w:jc w:val="both"/>
        <w:rPr>
          <w:rFonts w:eastAsia="標楷體"/>
          <w:sz w:val="22"/>
          <w:szCs w:val="22"/>
        </w:rPr>
      </w:pPr>
      <w:r w:rsidRPr="00273FE3">
        <w:rPr>
          <w:rFonts w:eastAsia="標楷體"/>
          <w:sz w:val="22"/>
          <w:szCs w:val="22"/>
        </w:rPr>
        <w:t>「般若十地」說第九地應具足十二法：「受無邊國土所度之分，菩薩得如所願，知諸天、龍、夜叉、揵闥婆語而為說法」。這三法，為可度眾生說法，與《華嚴》第九住的前十法，意義相通。次說：「處胎成就，家成就，所生成就，姓成就，眷屬成就，出生成就，出家成就，莊嚴佛樹成就，一切諸善功德成滿具足」（《摩訶般若波羅蜜經》卷</w:t>
      </w:r>
      <w:r w:rsidRPr="00273FE3">
        <w:rPr>
          <w:rFonts w:eastAsia="標楷體"/>
          <w:sz w:val="22"/>
          <w:szCs w:val="22"/>
        </w:rPr>
        <w:t>6</w:t>
      </w:r>
      <w:r w:rsidRPr="00273FE3">
        <w:rPr>
          <w:rFonts w:eastAsia="標楷體"/>
          <w:sz w:val="22"/>
          <w:szCs w:val="22"/>
        </w:rPr>
        <w:t>（大正</w:t>
      </w:r>
      <w:r w:rsidRPr="00273FE3">
        <w:rPr>
          <w:rFonts w:eastAsia="標楷體"/>
          <w:sz w:val="22"/>
          <w:szCs w:val="22"/>
        </w:rPr>
        <w:t>8</w:t>
      </w:r>
      <w:r w:rsidRPr="00273FE3">
        <w:rPr>
          <w:rFonts w:eastAsia="標楷體"/>
          <w:sz w:val="22"/>
          <w:szCs w:val="22"/>
        </w:rPr>
        <w:t>，</w:t>
      </w:r>
      <w:r w:rsidRPr="00273FE3">
        <w:rPr>
          <w:rFonts w:eastAsia="標楷體"/>
          <w:sz w:val="22"/>
          <w:szCs w:val="22"/>
        </w:rPr>
        <w:t>257b-c</w:t>
      </w:r>
      <w:r w:rsidRPr="00273FE3">
        <w:rPr>
          <w:rFonts w:eastAsia="標楷體"/>
          <w:sz w:val="22"/>
          <w:szCs w:val="22"/>
        </w:rPr>
        <w:t>））。與《華嚴》應勸學的十法，都是將成佛的事。大抵菩薩十住地說，在當時傳述極盛，各依自己的所學，作不同的編集而流傳出來。</w:t>
      </w:r>
    </w:p>
  </w:footnote>
  <w:footnote w:id="17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Pr="00273FE3">
        <w:rPr>
          <w:rFonts w:ascii="標楷體" w:eastAsia="標楷體" w:hAnsi="標楷體" w:hint="eastAsia"/>
          <w:sz w:val="22"/>
          <w:szCs w:val="22"/>
        </w:rPr>
        <w:t>當知是菩薩摩訶薩住</w:t>
      </w:r>
      <w:r w:rsidRPr="00A379CD">
        <w:rPr>
          <w:rFonts w:ascii="標楷體" w:eastAsia="標楷體" w:hAnsi="標楷體" w:hint="eastAsia"/>
          <w:b/>
          <w:sz w:val="21"/>
          <w:szCs w:val="22"/>
        </w:rPr>
        <w:t>童真地</w:t>
      </w:r>
      <w:r w:rsidRPr="00273FE3">
        <w:rPr>
          <w:rFonts w:ascii="標楷體" w:eastAsia="標楷體" w:hAnsi="標楷體" w:hint="eastAsia"/>
          <w:sz w:val="22"/>
          <w:szCs w:val="22"/>
        </w:rPr>
        <w:t>，一切所願無不滿足，常見諸佛無時暫捨，於諸善根恒不遠離，常能成熟所化有情，常能嚴淨所居佛土，從一佛國趣一佛國，供養恭敬、尊重讚歎諸佛世尊，聽受修行無上乘法。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331a11-16</w:t>
      </w:r>
      <w:r w:rsidRPr="00273FE3">
        <w:rPr>
          <w:rFonts w:hint="eastAsia"/>
          <w:sz w:val="22"/>
          <w:szCs w:val="22"/>
        </w:rPr>
        <w:t>）</w:t>
      </w:r>
    </w:p>
  </w:footnote>
  <w:footnote w:id="18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Pr="00273FE3">
        <w:rPr>
          <w:rFonts w:ascii="標楷體" w:eastAsia="標楷體" w:hAnsi="標楷體" w:hint="eastAsia"/>
          <w:sz w:val="22"/>
          <w:szCs w:val="22"/>
        </w:rPr>
        <w:t>善入言說、善入不言說。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331a21</w:t>
      </w:r>
      <w:r w:rsidRPr="00273FE3">
        <w:rPr>
          <w:rFonts w:hint="eastAsia"/>
          <w:sz w:val="22"/>
          <w:szCs w:val="22"/>
        </w:rPr>
        <w:t>）</w:t>
      </w:r>
    </w:p>
  </w:footnote>
  <w:footnote w:id="19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知＝於【宋】【宮】【聖】。（大正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.3</w:t>
      </w:r>
      <w:r w:rsidRPr="00273FE3">
        <w:rPr>
          <w:rFonts w:hint="eastAsia"/>
          <w:sz w:val="22"/>
          <w:szCs w:val="22"/>
        </w:rPr>
        <w:t>）</w:t>
      </w:r>
    </w:p>
  </w:footnote>
  <w:footnote w:id="20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善＋（善）【聖】。（大正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.4</w:t>
      </w:r>
      <w:r w:rsidRPr="00273FE3">
        <w:rPr>
          <w:rFonts w:hint="eastAsia"/>
          <w:sz w:val="22"/>
          <w:szCs w:val="22"/>
        </w:rPr>
        <w:t>）</w:t>
      </w:r>
    </w:p>
  </w:footnote>
  <w:footnote w:id="21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Pr="00273FE3">
        <w:rPr>
          <w:rFonts w:ascii="標楷體" w:eastAsia="標楷體" w:hAnsi="標楷體" w:hint="eastAsia"/>
          <w:sz w:val="22"/>
          <w:szCs w:val="22"/>
        </w:rPr>
        <w:t>善入真如、善入不虛妄性、善入不變異性。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331b3-4</w:t>
      </w:r>
      <w:r w:rsidRPr="00273FE3">
        <w:rPr>
          <w:rFonts w:hint="eastAsia"/>
          <w:sz w:val="22"/>
          <w:szCs w:val="22"/>
        </w:rPr>
        <w:t>）</w:t>
      </w:r>
    </w:p>
  </w:footnote>
  <w:footnote w:id="22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Pr="00273FE3">
        <w:rPr>
          <w:rFonts w:ascii="標楷體" w:eastAsia="標楷體" w:hAnsi="標楷體" w:hint="eastAsia"/>
          <w:sz w:val="22"/>
          <w:szCs w:val="22"/>
        </w:rPr>
        <w:t>善入法性、善入法界、善入法定、善入法住。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331b4-5</w:t>
      </w:r>
      <w:r w:rsidRPr="00273FE3">
        <w:rPr>
          <w:rFonts w:hint="eastAsia"/>
          <w:sz w:val="22"/>
          <w:szCs w:val="22"/>
        </w:rPr>
        <w:t>）</w:t>
      </w:r>
    </w:p>
  </w:footnote>
  <w:footnote w:id="23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Pr="00273FE3">
        <w:rPr>
          <w:rFonts w:ascii="標楷體" w:eastAsia="標楷體" w:hAnsi="標楷體" w:hint="eastAsia"/>
          <w:sz w:val="22"/>
          <w:szCs w:val="22"/>
        </w:rPr>
        <w:t>善入緣性、善入非緣性。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331b5</w:t>
      </w:r>
      <w:r w:rsidRPr="00273FE3">
        <w:rPr>
          <w:rFonts w:hint="eastAsia"/>
          <w:sz w:val="22"/>
          <w:szCs w:val="22"/>
        </w:rPr>
        <w:t>）</w:t>
      </w:r>
    </w:p>
  </w:footnote>
  <w:footnote w:id="24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（四）＋諦【元】【明】。（大正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.5</w:t>
      </w:r>
      <w:r w:rsidRPr="00273FE3">
        <w:rPr>
          <w:rFonts w:hint="eastAsia"/>
          <w:sz w:val="22"/>
          <w:szCs w:val="22"/>
        </w:rPr>
        <w:t>）</w:t>
      </w:r>
    </w:p>
  </w:footnote>
  <w:footnote w:id="25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Pr="00273FE3">
        <w:rPr>
          <w:rFonts w:ascii="標楷體" w:eastAsia="標楷體" w:hAnsi="標楷體" w:hint="eastAsia"/>
          <w:sz w:val="22"/>
          <w:szCs w:val="22"/>
        </w:rPr>
        <w:t>善入見、善入非見。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331c13</w:t>
      </w:r>
      <w:r w:rsidRPr="00273FE3">
        <w:rPr>
          <w:rFonts w:hint="eastAsia"/>
          <w:sz w:val="22"/>
          <w:szCs w:val="22"/>
        </w:rPr>
        <w:t>）</w:t>
      </w:r>
    </w:p>
  </w:footnote>
  <w:footnote w:id="26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Pr="00273FE3">
        <w:rPr>
          <w:rFonts w:ascii="標楷體" w:eastAsia="標楷體" w:hAnsi="標楷體" w:hint="eastAsia"/>
          <w:sz w:val="22"/>
          <w:szCs w:val="22"/>
        </w:rPr>
        <w:t>善入行、善入相。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331c17</w:t>
      </w:r>
      <w:r w:rsidRPr="00273FE3">
        <w:rPr>
          <w:rFonts w:hint="eastAsia"/>
          <w:sz w:val="22"/>
          <w:szCs w:val="22"/>
        </w:rPr>
        <w:t>）</w:t>
      </w:r>
    </w:p>
  </w:footnote>
  <w:footnote w:id="27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切＋（種種）【宋】（種）【元】【明】【石】。（大正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.6</w:t>
      </w:r>
      <w:r w:rsidRPr="00273FE3">
        <w:rPr>
          <w:rFonts w:hint="eastAsia"/>
          <w:sz w:val="22"/>
          <w:szCs w:val="22"/>
        </w:rPr>
        <w:t>）</w:t>
      </w:r>
    </w:p>
  </w:footnote>
  <w:footnote w:id="28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切＋（種種）【宋】（種）【元】【明】【石】。（大正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.6-1</w:t>
      </w:r>
      <w:r w:rsidRPr="00273FE3">
        <w:rPr>
          <w:rFonts w:hint="eastAsia"/>
          <w:sz w:val="22"/>
          <w:szCs w:val="22"/>
        </w:rPr>
        <w:t>）</w:t>
      </w:r>
    </w:p>
  </w:footnote>
  <w:footnote w:id="29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Pr="00273FE3">
        <w:rPr>
          <w:rFonts w:ascii="標楷體" w:eastAsia="標楷體" w:hAnsi="標楷體" w:hint="eastAsia"/>
          <w:sz w:val="22"/>
          <w:szCs w:val="22"/>
        </w:rPr>
        <w:t>善入根、善入根圓滿、善入根勝劣。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331c28</w:t>
      </w:r>
      <w:r w:rsidRPr="00273FE3">
        <w:rPr>
          <w:rFonts w:hint="eastAsia"/>
          <w:sz w:val="22"/>
          <w:szCs w:val="22"/>
        </w:rPr>
        <w:t>）</w:t>
      </w:r>
    </w:p>
  </w:footnote>
  <w:footnote w:id="30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寶＝實【宋】【元】【明】【宮】。（大正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.7</w:t>
      </w:r>
      <w:r w:rsidRPr="00273FE3">
        <w:rPr>
          <w:rFonts w:hint="eastAsia"/>
          <w:sz w:val="22"/>
          <w:szCs w:val="22"/>
        </w:rPr>
        <w:t>）</w:t>
      </w:r>
    </w:p>
  </w:footnote>
  <w:footnote w:id="31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Pr="00273FE3">
        <w:rPr>
          <w:rFonts w:ascii="標楷體" w:eastAsia="標楷體" w:hAnsi="標楷體" w:hint="eastAsia"/>
          <w:sz w:val="22"/>
          <w:szCs w:val="22"/>
        </w:rPr>
        <w:t>善入顧有情。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332a4</w:t>
      </w:r>
      <w:r w:rsidRPr="00273FE3">
        <w:rPr>
          <w:rFonts w:hint="eastAsia"/>
          <w:sz w:val="22"/>
          <w:szCs w:val="22"/>
        </w:rPr>
        <w:t>）</w:t>
      </w:r>
    </w:p>
  </w:footnote>
  <w:footnote w:id="32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Pr="00273FE3">
        <w:rPr>
          <w:rFonts w:ascii="標楷體" w:eastAsia="標楷體" w:hAnsi="標楷體" w:hint="eastAsia"/>
          <w:sz w:val="22"/>
          <w:szCs w:val="22"/>
        </w:rPr>
        <w:t>善入意樂、善入增上意樂。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332a4</w:t>
      </w:r>
      <w:r w:rsidRPr="00273FE3">
        <w:rPr>
          <w:rFonts w:hint="eastAsia"/>
          <w:sz w:val="22"/>
          <w:szCs w:val="22"/>
        </w:rPr>
        <w:t>）</w:t>
      </w:r>
    </w:p>
  </w:footnote>
  <w:footnote w:id="33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Pr="00273FE3">
        <w:rPr>
          <w:rFonts w:ascii="標楷體" w:eastAsia="標楷體" w:hAnsi="標楷體" w:hint="eastAsia"/>
          <w:sz w:val="22"/>
          <w:szCs w:val="22"/>
        </w:rPr>
        <w:t>善入文義相、善入諸聖法。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332a5</w:t>
      </w:r>
      <w:r w:rsidRPr="00273FE3">
        <w:rPr>
          <w:rFonts w:hint="eastAsia"/>
          <w:sz w:val="22"/>
          <w:szCs w:val="22"/>
        </w:rPr>
        <w:t>）</w:t>
      </w:r>
    </w:p>
  </w:footnote>
  <w:footnote w:id="34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Pr="00273FE3">
        <w:rPr>
          <w:rFonts w:ascii="標楷體" w:eastAsia="標楷體" w:hAnsi="標楷體" w:hint="eastAsia"/>
          <w:sz w:val="22"/>
          <w:szCs w:val="22"/>
        </w:rPr>
        <w:t>善入安立三乘方便。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332a5-6</w:t>
      </w:r>
      <w:r w:rsidRPr="00273FE3">
        <w:rPr>
          <w:rFonts w:hint="eastAsia"/>
          <w:sz w:val="22"/>
          <w:szCs w:val="22"/>
        </w:rPr>
        <w:t>）</w:t>
      </w:r>
    </w:p>
  </w:footnote>
  <w:footnote w:id="35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此指「如、法性、實際、不合不散」四門。</w:t>
      </w:r>
    </w:p>
  </w:footnote>
  <w:footnote w:id="36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如＋（是）【宋】【元】【明】【宮】【聖】【石】。（大正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.9</w:t>
      </w:r>
      <w:r w:rsidRPr="00273FE3">
        <w:rPr>
          <w:rFonts w:hint="eastAsia"/>
          <w:sz w:val="22"/>
          <w:szCs w:val="22"/>
        </w:rPr>
        <w:t>）</w:t>
      </w:r>
    </w:p>
  </w:footnote>
  <w:footnote w:id="37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以＝亦【宮】。（大正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.10</w:t>
      </w:r>
      <w:r w:rsidRPr="00273FE3">
        <w:rPr>
          <w:rFonts w:hint="eastAsia"/>
          <w:sz w:val="22"/>
          <w:szCs w:val="22"/>
        </w:rPr>
        <w:t>）</w:t>
      </w:r>
    </w:p>
  </w:footnote>
  <w:footnote w:id="38">
    <w:p w:rsidR="00313C0A" w:rsidRPr="00273FE3" w:rsidRDefault="00313C0A" w:rsidP="00F7260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八＝餘【石】。（大正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.11</w:t>
      </w:r>
      <w:r w:rsidRPr="00273FE3">
        <w:rPr>
          <w:rFonts w:hint="eastAsia"/>
          <w:sz w:val="22"/>
          <w:szCs w:val="22"/>
        </w:rPr>
        <w:t>）</w:t>
      </w:r>
    </w:p>
  </w:footnote>
  <w:footnote w:id="39">
    <w:p w:rsidR="00313C0A" w:rsidRPr="00273FE3" w:rsidRDefault="00313C0A" w:rsidP="00F7260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sz w:val="22"/>
          <w:szCs w:val="22"/>
        </w:rPr>
        <w:t>《正觀》（</w:t>
      </w:r>
      <w:r w:rsidRPr="00273FE3">
        <w:rPr>
          <w:sz w:val="22"/>
          <w:szCs w:val="22"/>
        </w:rPr>
        <w:t>6</w:t>
      </w:r>
      <w:r w:rsidRPr="00273FE3">
        <w:rPr>
          <w:sz w:val="22"/>
          <w:szCs w:val="22"/>
        </w:rPr>
        <w:t>），</w:t>
      </w:r>
      <w:r w:rsidRPr="00273FE3">
        <w:rPr>
          <w:rFonts w:eastAsia="Roman Unicode" w:cs="Roman Unicode"/>
          <w:sz w:val="22"/>
          <w:szCs w:val="22"/>
        </w:rPr>
        <w:t>p</w:t>
      </w:r>
      <w:r w:rsidRPr="00273FE3">
        <w:rPr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201</w:t>
      </w:r>
      <w:r w:rsidRPr="00273FE3">
        <w:rPr>
          <w:rFonts w:hint="eastAsia"/>
          <w:sz w:val="22"/>
          <w:szCs w:val="22"/>
        </w:rPr>
        <w:t>：指《大智度論》卷</w:t>
      </w:r>
      <w:r w:rsidRPr="00273FE3">
        <w:rPr>
          <w:rFonts w:hint="eastAsia"/>
          <w:sz w:val="22"/>
          <w:szCs w:val="22"/>
        </w:rPr>
        <w:t>82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637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20-29</w:t>
      </w:r>
      <w:r w:rsidRPr="00273FE3">
        <w:rPr>
          <w:rFonts w:hint="eastAsia"/>
          <w:sz w:val="22"/>
          <w:szCs w:val="22"/>
        </w:rPr>
        <w:t>）。</w:t>
      </w:r>
    </w:p>
  </w:footnote>
  <w:footnote w:id="40">
    <w:p w:rsidR="00313C0A" w:rsidRPr="00273FE3" w:rsidRDefault="00313C0A" w:rsidP="00F7260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五＝六【石】。（大正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.12</w:t>
      </w:r>
      <w:r w:rsidRPr="00273FE3">
        <w:rPr>
          <w:rFonts w:hint="eastAsia"/>
          <w:sz w:val="22"/>
          <w:szCs w:val="22"/>
        </w:rPr>
        <w:t>）</w:t>
      </w:r>
    </w:p>
  </w:footnote>
  <w:footnote w:id="41">
    <w:p w:rsidR="00313C0A" w:rsidRPr="00273FE3" w:rsidRDefault="00313C0A" w:rsidP="00F7260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如《大智度論》卷</w:t>
      </w:r>
      <w:r w:rsidRPr="00273FE3">
        <w:rPr>
          <w:rFonts w:hint="eastAsia"/>
          <w:sz w:val="22"/>
          <w:szCs w:val="22"/>
        </w:rPr>
        <w:t>82</w:t>
      </w:r>
      <w:r w:rsidRPr="0076248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69 </w:t>
      </w:r>
      <w:r w:rsidRPr="00762483">
        <w:rPr>
          <w:rFonts w:hint="eastAsia"/>
          <w:sz w:val="22"/>
          <w:szCs w:val="22"/>
        </w:rPr>
        <w:t>大方便品〉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637a29-b4</w:t>
      </w:r>
      <w:r w:rsidRPr="00273FE3">
        <w:rPr>
          <w:rFonts w:hint="eastAsia"/>
          <w:sz w:val="22"/>
          <w:szCs w:val="22"/>
        </w:rPr>
        <w:t>）所引經敘述師子雷音佛國之事。</w:t>
      </w:r>
    </w:p>
  </w:footnote>
  <w:footnote w:id="42">
    <w:p w:rsidR="00313C0A" w:rsidRPr="00273FE3" w:rsidRDefault="00313C0A" w:rsidP="00F7260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此指</w:t>
      </w:r>
      <w:r w:rsidRPr="00273FE3">
        <w:rPr>
          <w:sz w:val="22"/>
          <w:szCs w:val="22"/>
        </w:rPr>
        <w:t>《大智度論》卷</w:t>
      </w:r>
      <w:r w:rsidRPr="00273FE3">
        <w:rPr>
          <w:sz w:val="22"/>
          <w:szCs w:val="22"/>
        </w:rPr>
        <w:t>82</w:t>
      </w:r>
      <w:r w:rsidRPr="0076248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69 </w:t>
      </w:r>
      <w:r w:rsidRPr="00762483">
        <w:rPr>
          <w:rFonts w:hint="eastAsia"/>
          <w:sz w:val="22"/>
          <w:szCs w:val="22"/>
        </w:rPr>
        <w:t>大方便品〉</w:t>
      </w:r>
      <w:r w:rsidRPr="00273FE3">
        <w:rPr>
          <w:rFonts w:hint="eastAsia"/>
          <w:sz w:val="22"/>
          <w:szCs w:val="22"/>
        </w:rPr>
        <w:t>-</w:t>
      </w:r>
      <w:r w:rsidRPr="00273FE3">
        <w:rPr>
          <w:rFonts w:hint="eastAsia"/>
          <w:sz w:val="22"/>
          <w:szCs w:val="22"/>
        </w:rPr>
        <w:t>卷</w:t>
      </w:r>
      <w:r w:rsidRPr="00273FE3">
        <w:rPr>
          <w:rFonts w:eastAsia="標楷體" w:hint="eastAsia"/>
          <w:sz w:val="22"/>
          <w:szCs w:val="22"/>
        </w:rPr>
        <w:t>83</w:t>
      </w:r>
      <w:r w:rsidRPr="0076248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69 </w:t>
      </w:r>
      <w:r w:rsidRPr="00762483">
        <w:rPr>
          <w:rFonts w:hint="eastAsia"/>
          <w:sz w:val="22"/>
          <w:szCs w:val="22"/>
        </w:rPr>
        <w:t>大方便品〉</w:t>
      </w:r>
      <w:r w:rsidRPr="00273FE3">
        <w:rPr>
          <w:sz w:val="22"/>
          <w:szCs w:val="22"/>
        </w:rPr>
        <w:t>（大正</w:t>
      </w:r>
      <w:r w:rsidRPr="00273FE3">
        <w:rPr>
          <w:sz w:val="22"/>
          <w:szCs w:val="22"/>
        </w:rPr>
        <w:t>25</w:t>
      </w:r>
      <w:r w:rsidRPr="00273FE3">
        <w:rPr>
          <w:sz w:val="22"/>
          <w:szCs w:val="22"/>
        </w:rPr>
        <w:t>，</w:t>
      </w:r>
      <w:r w:rsidRPr="00273FE3">
        <w:rPr>
          <w:sz w:val="22"/>
          <w:szCs w:val="22"/>
        </w:rPr>
        <w:t>635</w:t>
      </w:r>
      <w:r w:rsidRPr="00273FE3">
        <w:rPr>
          <w:rFonts w:eastAsia="Roman Unicode" w:cs="Roman Unicode"/>
          <w:sz w:val="22"/>
          <w:szCs w:val="22"/>
        </w:rPr>
        <w:t>a</w:t>
      </w:r>
      <w:r w:rsidRPr="00273FE3">
        <w:rPr>
          <w:sz w:val="22"/>
          <w:szCs w:val="22"/>
        </w:rPr>
        <w:t>16-</w:t>
      </w:r>
      <w:r w:rsidRPr="00273FE3">
        <w:rPr>
          <w:rFonts w:eastAsia="標楷體"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eastAsia="標楷體" w:hint="eastAsia"/>
          <w:sz w:val="22"/>
          <w:szCs w:val="22"/>
        </w:rPr>
        <w:t>2</w:t>
      </w:r>
      <w:r w:rsidRPr="00273FE3">
        <w:rPr>
          <w:rFonts w:eastAsia="標楷體" w:hint="eastAsia"/>
          <w:sz w:val="22"/>
          <w:szCs w:val="22"/>
        </w:rPr>
        <w:t>）</w:t>
      </w:r>
      <w:r w:rsidRPr="00273FE3">
        <w:rPr>
          <w:rFonts w:hint="eastAsia"/>
          <w:sz w:val="22"/>
          <w:szCs w:val="22"/>
        </w:rPr>
        <w:t>。</w:t>
      </w:r>
    </w:p>
    <w:p w:rsidR="00313C0A" w:rsidRPr="00273FE3" w:rsidRDefault="00313C0A" w:rsidP="00F7260E">
      <w:pPr>
        <w:pStyle w:val="FootnoteText"/>
        <w:spacing w:line="310" w:lineRule="exact"/>
        <w:ind w:leftChars="100" w:left="240"/>
        <w:jc w:val="both"/>
        <w:rPr>
          <w:rFonts w:eastAsia="標楷體"/>
          <w:sz w:val="22"/>
          <w:szCs w:val="22"/>
          <w:bdr w:val="single" w:sz="4" w:space="0" w:color="auto"/>
        </w:rPr>
      </w:pPr>
      <w:r w:rsidRPr="00273FE3">
        <w:rPr>
          <w:rFonts w:hint="eastAsia"/>
          <w:sz w:val="22"/>
          <w:szCs w:val="22"/>
        </w:rPr>
        <w:t>又「</w:t>
      </w:r>
      <w:r w:rsidRPr="00273FE3">
        <w:rPr>
          <w:rFonts w:eastAsia="標楷體" w:hint="eastAsia"/>
          <w:sz w:val="22"/>
          <w:szCs w:val="22"/>
        </w:rPr>
        <w:t>上『諸佛所念』</w:t>
      </w:r>
      <w:r w:rsidRPr="00273FE3">
        <w:rPr>
          <w:rFonts w:hint="eastAsia"/>
          <w:sz w:val="22"/>
          <w:szCs w:val="22"/>
        </w:rPr>
        <w:t>」，或指</w:t>
      </w:r>
      <w:r w:rsidRPr="00273FE3">
        <w:rPr>
          <w:sz w:val="22"/>
          <w:szCs w:val="22"/>
        </w:rPr>
        <w:t>《大智度論》</w:t>
      </w:r>
      <w:r w:rsidRPr="00273FE3">
        <w:rPr>
          <w:rFonts w:hint="eastAsia"/>
          <w:sz w:val="22"/>
          <w:szCs w:val="22"/>
        </w:rPr>
        <w:t>卷</w:t>
      </w:r>
      <w:r w:rsidRPr="00273FE3">
        <w:rPr>
          <w:rFonts w:hint="eastAsia"/>
          <w:sz w:val="22"/>
          <w:szCs w:val="22"/>
        </w:rPr>
        <w:t>83</w:t>
      </w:r>
      <w:r w:rsidRPr="0076248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69 </w:t>
      </w:r>
      <w:r w:rsidRPr="00762483">
        <w:rPr>
          <w:rFonts w:hint="eastAsia"/>
          <w:sz w:val="22"/>
          <w:szCs w:val="22"/>
        </w:rPr>
        <w:t>大方便品〉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rFonts w:eastAsia="標楷體"/>
          <w:sz w:val="22"/>
          <w:szCs w:val="22"/>
        </w:rPr>
        <w:t>若菩薩摩訶薩如是</w:t>
      </w:r>
      <w:r w:rsidRPr="00A379CD">
        <w:rPr>
          <w:rFonts w:eastAsia="標楷體"/>
          <w:b/>
          <w:sz w:val="21"/>
          <w:szCs w:val="22"/>
        </w:rPr>
        <w:t>行</w:t>
      </w:r>
      <w:r w:rsidRPr="00273FE3">
        <w:rPr>
          <w:rFonts w:eastAsia="標楷體" w:hint="eastAsia"/>
          <w:sz w:val="22"/>
          <w:szCs w:val="22"/>
        </w:rPr>
        <w:t>、</w:t>
      </w:r>
      <w:r w:rsidRPr="00273FE3">
        <w:rPr>
          <w:rFonts w:eastAsia="標楷體"/>
          <w:sz w:val="22"/>
          <w:szCs w:val="22"/>
        </w:rPr>
        <w:t>如是</w:t>
      </w:r>
      <w:r w:rsidRPr="00A379CD">
        <w:rPr>
          <w:rFonts w:eastAsia="標楷體"/>
          <w:b/>
          <w:sz w:val="21"/>
          <w:szCs w:val="22"/>
        </w:rPr>
        <w:t>習</w:t>
      </w:r>
      <w:r w:rsidRPr="00273FE3">
        <w:rPr>
          <w:rFonts w:eastAsia="標楷體" w:hint="eastAsia"/>
          <w:sz w:val="22"/>
          <w:szCs w:val="22"/>
        </w:rPr>
        <w:t>、</w:t>
      </w:r>
      <w:r w:rsidRPr="00273FE3">
        <w:rPr>
          <w:rFonts w:eastAsia="標楷體"/>
          <w:sz w:val="22"/>
          <w:szCs w:val="22"/>
        </w:rPr>
        <w:t>如是</w:t>
      </w:r>
      <w:r w:rsidRPr="00A379CD">
        <w:rPr>
          <w:rFonts w:eastAsia="標楷體"/>
          <w:b/>
          <w:sz w:val="21"/>
          <w:szCs w:val="22"/>
        </w:rPr>
        <w:t>修</w:t>
      </w:r>
      <w:r w:rsidRPr="00273FE3">
        <w:rPr>
          <w:rFonts w:eastAsia="標楷體"/>
          <w:sz w:val="22"/>
          <w:szCs w:val="22"/>
        </w:rPr>
        <w:t>般若波羅蜜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639c18</w:t>
      </w:r>
      <w:r w:rsidRPr="00273FE3">
        <w:rPr>
          <w:rFonts w:hint="eastAsia"/>
          <w:sz w:val="22"/>
          <w:szCs w:val="22"/>
        </w:rPr>
        <w:t>）。</w:t>
      </w:r>
    </w:p>
  </w:footnote>
  <w:footnote w:id="43">
    <w:p w:rsidR="00313C0A" w:rsidRPr="00273FE3" w:rsidRDefault="00313C0A" w:rsidP="00F7260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1616C">
        <w:rPr>
          <w:spacing w:val="4"/>
          <w:sz w:val="22"/>
          <w:szCs w:val="22"/>
        </w:rPr>
        <w:t>《正觀》（</w:t>
      </w:r>
      <w:r w:rsidRPr="0001616C">
        <w:rPr>
          <w:spacing w:val="4"/>
          <w:sz w:val="22"/>
          <w:szCs w:val="22"/>
        </w:rPr>
        <w:t>6</w:t>
      </w:r>
      <w:r w:rsidRPr="0001616C">
        <w:rPr>
          <w:spacing w:val="4"/>
          <w:sz w:val="22"/>
          <w:szCs w:val="22"/>
        </w:rPr>
        <w:t>），</w:t>
      </w:r>
      <w:r w:rsidRPr="0001616C">
        <w:rPr>
          <w:rFonts w:eastAsia="Roman Unicode" w:cs="Roman Unicode"/>
          <w:spacing w:val="4"/>
          <w:sz w:val="22"/>
          <w:szCs w:val="22"/>
        </w:rPr>
        <w:t>p</w:t>
      </w:r>
      <w:r w:rsidRPr="0001616C">
        <w:rPr>
          <w:spacing w:val="4"/>
          <w:sz w:val="22"/>
          <w:szCs w:val="22"/>
        </w:rPr>
        <w:t>.</w:t>
      </w:r>
      <w:r w:rsidRPr="0001616C">
        <w:rPr>
          <w:rFonts w:hint="eastAsia"/>
          <w:spacing w:val="4"/>
          <w:sz w:val="22"/>
          <w:szCs w:val="22"/>
        </w:rPr>
        <w:t>201</w:t>
      </w:r>
      <w:r w:rsidRPr="0001616C">
        <w:rPr>
          <w:rFonts w:hint="eastAsia"/>
          <w:spacing w:val="4"/>
          <w:sz w:val="22"/>
          <w:szCs w:val="22"/>
        </w:rPr>
        <w:t>：《大智度論》卷</w:t>
      </w:r>
      <w:r w:rsidRPr="0001616C">
        <w:rPr>
          <w:rFonts w:hint="eastAsia"/>
          <w:spacing w:val="4"/>
          <w:sz w:val="22"/>
          <w:szCs w:val="22"/>
        </w:rPr>
        <w:t>48</w:t>
      </w:r>
      <w:r w:rsidRPr="0001616C">
        <w:rPr>
          <w:rFonts w:hint="eastAsia"/>
          <w:spacing w:val="4"/>
          <w:sz w:val="22"/>
          <w:szCs w:val="22"/>
        </w:rPr>
        <w:t>（大正</w:t>
      </w:r>
      <w:r w:rsidRPr="0001616C">
        <w:rPr>
          <w:rFonts w:hint="eastAsia"/>
          <w:spacing w:val="4"/>
          <w:sz w:val="22"/>
          <w:szCs w:val="22"/>
        </w:rPr>
        <w:t>25</w:t>
      </w:r>
      <w:r w:rsidRPr="0001616C">
        <w:rPr>
          <w:rFonts w:hint="eastAsia"/>
          <w:spacing w:val="4"/>
          <w:sz w:val="22"/>
          <w:szCs w:val="22"/>
        </w:rPr>
        <w:t>，</w:t>
      </w:r>
      <w:r w:rsidRPr="0001616C">
        <w:rPr>
          <w:rFonts w:hint="eastAsia"/>
          <w:spacing w:val="4"/>
          <w:sz w:val="22"/>
          <w:szCs w:val="22"/>
        </w:rPr>
        <w:t>407</w:t>
      </w:r>
      <w:r w:rsidRPr="0001616C">
        <w:rPr>
          <w:rFonts w:eastAsia="Roman Unicode" w:cs="Roman Unicode" w:hint="eastAsia"/>
          <w:spacing w:val="4"/>
          <w:sz w:val="22"/>
          <w:szCs w:val="22"/>
        </w:rPr>
        <w:t>c</w:t>
      </w:r>
      <w:r w:rsidRPr="0001616C">
        <w:rPr>
          <w:rFonts w:hint="eastAsia"/>
          <w:spacing w:val="4"/>
          <w:sz w:val="22"/>
          <w:szCs w:val="22"/>
        </w:rPr>
        <w:t>10-409</w:t>
      </w:r>
      <w:r w:rsidRPr="0001616C">
        <w:rPr>
          <w:rFonts w:eastAsia="Roman Unicode" w:cs="Roman Unicode" w:hint="eastAsia"/>
          <w:spacing w:val="4"/>
          <w:sz w:val="22"/>
          <w:szCs w:val="22"/>
        </w:rPr>
        <w:t>a</w:t>
      </w:r>
      <w:r w:rsidRPr="0001616C">
        <w:rPr>
          <w:rFonts w:hint="eastAsia"/>
          <w:spacing w:val="4"/>
          <w:sz w:val="22"/>
          <w:szCs w:val="22"/>
        </w:rPr>
        <w:t>24</w:t>
      </w:r>
      <w:r w:rsidRPr="0001616C">
        <w:rPr>
          <w:rFonts w:hint="eastAsia"/>
          <w:spacing w:val="4"/>
          <w:sz w:val="22"/>
          <w:szCs w:val="22"/>
        </w:rPr>
        <w:t>）、卷</w:t>
      </w:r>
      <w:r w:rsidRPr="0001616C">
        <w:rPr>
          <w:rFonts w:hint="eastAsia"/>
          <w:spacing w:val="4"/>
          <w:sz w:val="22"/>
          <w:szCs w:val="22"/>
        </w:rPr>
        <w:t>42</w:t>
      </w:r>
      <w:r w:rsidRPr="0001616C">
        <w:rPr>
          <w:rFonts w:hint="eastAsia"/>
          <w:spacing w:val="4"/>
          <w:sz w:val="22"/>
          <w:szCs w:val="22"/>
        </w:rPr>
        <w:t>（大正</w:t>
      </w:r>
      <w:r w:rsidRPr="0001616C">
        <w:rPr>
          <w:rFonts w:hint="eastAsia"/>
          <w:spacing w:val="4"/>
          <w:sz w:val="22"/>
          <w:szCs w:val="22"/>
        </w:rPr>
        <w:t>25</w:t>
      </w:r>
      <w:r w:rsidRPr="0001616C">
        <w:rPr>
          <w:rFonts w:hint="eastAsia"/>
          <w:spacing w:val="4"/>
          <w:sz w:val="22"/>
          <w:szCs w:val="22"/>
        </w:rPr>
        <w:t>，</w:t>
      </w:r>
      <w:r w:rsidRPr="0001616C">
        <w:rPr>
          <w:rFonts w:hint="eastAsia"/>
          <w:spacing w:val="4"/>
          <w:sz w:val="22"/>
          <w:szCs w:val="22"/>
        </w:rPr>
        <w:t>366</w:t>
      </w:r>
      <w:r w:rsidRPr="0001616C">
        <w:rPr>
          <w:rFonts w:eastAsia="Roman Unicode" w:cs="Roman Unicode" w:hint="eastAsia"/>
          <w:spacing w:val="4"/>
          <w:sz w:val="22"/>
          <w:szCs w:val="22"/>
        </w:rPr>
        <w:t>c</w:t>
      </w:r>
      <w:r w:rsidRPr="0001616C">
        <w:rPr>
          <w:rFonts w:hint="eastAsia"/>
          <w:spacing w:val="4"/>
          <w:sz w:val="22"/>
          <w:szCs w:val="22"/>
        </w:rPr>
        <w:t>27-367</w:t>
      </w:r>
      <w:r w:rsidRPr="0001616C">
        <w:rPr>
          <w:rFonts w:eastAsia="Roman Unicode" w:cs="Roman Unicode" w:hint="eastAsia"/>
          <w:spacing w:val="4"/>
          <w:sz w:val="22"/>
          <w:szCs w:val="22"/>
        </w:rPr>
        <w:t>a</w:t>
      </w:r>
      <w:r w:rsidRPr="0001616C">
        <w:rPr>
          <w:rFonts w:hint="eastAsia"/>
          <w:spacing w:val="4"/>
          <w:sz w:val="22"/>
          <w:szCs w:val="22"/>
        </w:rPr>
        <w:t>6</w:t>
      </w:r>
      <w:r w:rsidRPr="0001616C">
        <w:rPr>
          <w:rFonts w:hint="eastAsia"/>
          <w:spacing w:val="4"/>
          <w:sz w:val="22"/>
          <w:szCs w:val="22"/>
        </w:rPr>
        <w:t>）、</w:t>
      </w:r>
      <w:r>
        <w:rPr>
          <w:rFonts w:hint="eastAsia"/>
          <w:sz w:val="22"/>
          <w:szCs w:val="22"/>
        </w:rPr>
        <w:t>卷</w:t>
      </w:r>
      <w:r w:rsidRPr="00273FE3">
        <w:rPr>
          <w:rFonts w:hint="eastAsia"/>
          <w:sz w:val="22"/>
          <w:szCs w:val="22"/>
        </w:rPr>
        <w:t>28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268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23-29</w:t>
      </w:r>
      <w:r w:rsidRPr="00273FE3">
        <w:rPr>
          <w:rFonts w:hint="eastAsia"/>
          <w:sz w:val="22"/>
          <w:szCs w:val="22"/>
        </w:rPr>
        <w:t>）。</w:t>
      </w:r>
    </w:p>
  </w:footnote>
  <w:footnote w:id="44">
    <w:p w:rsidR="00313C0A" w:rsidRPr="00273FE3" w:rsidRDefault="00313C0A" w:rsidP="00F7260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涅槃＝但般【聖】。（大正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</w:t>
      </w:r>
      <w:r w:rsidRPr="00273FE3">
        <w:rPr>
          <w:rFonts w:hint="eastAsia"/>
          <w:sz w:val="22"/>
          <w:szCs w:val="22"/>
        </w:rPr>
        <w:t>）</w:t>
      </w:r>
    </w:p>
  </w:footnote>
  <w:footnote w:id="45">
    <w:p w:rsidR="00313C0A" w:rsidRPr="00273FE3" w:rsidRDefault="00313C0A" w:rsidP="00F7260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四十二字門：字門種種。（印順法師，《大智度論筆記》［</w:t>
      </w:r>
      <w:r w:rsidRPr="00273FE3">
        <w:rPr>
          <w:rFonts w:eastAsia="Roman Unicode" w:cs="Roman Unicode"/>
          <w:bCs/>
          <w:sz w:val="22"/>
          <w:szCs w:val="22"/>
        </w:rPr>
        <w:t>E</w:t>
      </w:r>
      <w:r w:rsidRPr="00273FE3">
        <w:rPr>
          <w:bCs/>
          <w:sz w:val="22"/>
          <w:szCs w:val="22"/>
        </w:rPr>
        <w:t>0</w:t>
      </w:r>
      <w:r w:rsidRPr="00273FE3">
        <w:rPr>
          <w:rFonts w:hint="eastAsia"/>
          <w:bCs/>
          <w:sz w:val="22"/>
          <w:szCs w:val="22"/>
        </w:rPr>
        <w:t>06</w:t>
      </w:r>
      <w:r w:rsidRPr="00273FE3">
        <w:rPr>
          <w:rFonts w:hint="eastAsia"/>
          <w:bCs/>
          <w:sz w:val="22"/>
          <w:szCs w:val="22"/>
        </w:rPr>
        <w:t>］</w:t>
      </w:r>
      <w:r w:rsidRPr="00273FE3">
        <w:rPr>
          <w:rFonts w:hint="eastAsia"/>
          <w:bCs/>
          <w:sz w:val="22"/>
          <w:szCs w:val="22"/>
        </w:rPr>
        <w:t>p.</w:t>
      </w:r>
      <w:r w:rsidRPr="00273FE3">
        <w:rPr>
          <w:rFonts w:hint="eastAsia"/>
          <w:sz w:val="22"/>
          <w:szCs w:val="22"/>
        </w:rPr>
        <w:t>297</w:t>
      </w:r>
      <w:r w:rsidRPr="00273FE3">
        <w:rPr>
          <w:rFonts w:hint="eastAsia"/>
          <w:sz w:val="22"/>
          <w:szCs w:val="22"/>
        </w:rPr>
        <w:t>）</w:t>
      </w:r>
    </w:p>
  </w:footnote>
  <w:footnote w:id="46">
    <w:p w:rsidR="00313C0A" w:rsidRPr="00273FE3" w:rsidRDefault="00313C0A" w:rsidP="00F7260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豪勝：傑出、卓越的人。（《漢語大詞典》（十）</w:t>
      </w:r>
      <w:r w:rsidRPr="00273FE3">
        <w:rPr>
          <w:sz w:val="22"/>
          <w:szCs w:val="22"/>
        </w:rPr>
        <w:t>，</w:t>
      </w:r>
      <w:r w:rsidRPr="00273FE3">
        <w:rPr>
          <w:rFonts w:eastAsia="Roman Unicode" w:cs="Roman Unicode"/>
          <w:sz w:val="22"/>
          <w:szCs w:val="22"/>
        </w:rPr>
        <w:t>p</w:t>
      </w:r>
      <w:r w:rsidRPr="00273FE3">
        <w:rPr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33</w:t>
      </w:r>
      <w:r w:rsidRPr="00273FE3">
        <w:rPr>
          <w:rFonts w:hint="eastAsia"/>
          <w:sz w:val="22"/>
          <w:szCs w:val="22"/>
        </w:rPr>
        <w:t>）</w:t>
      </w:r>
    </w:p>
  </w:footnote>
  <w:footnote w:id="47">
    <w:p w:rsidR="00313C0A" w:rsidRPr="00273FE3" w:rsidRDefault="00313C0A" w:rsidP="00F7260E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《大智度論》卷</w:t>
      </w:r>
      <w:r w:rsidRPr="00273FE3">
        <w:rPr>
          <w:rFonts w:hint="eastAsia"/>
          <w:sz w:val="22"/>
          <w:szCs w:val="22"/>
        </w:rPr>
        <w:t>82</w:t>
      </w:r>
      <w:r w:rsidRPr="0094479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69 </w:t>
      </w:r>
      <w:r w:rsidRPr="0094479D">
        <w:rPr>
          <w:rFonts w:hint="eastAsia"/>
          <w:sz w:val="22"/>
          <w:szCs w:val="22"/>
        </w:rPr>
        <w:t>大方便品〉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634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4-6</w:t>
      </w:r>
      <w:r w:rsidRPr="00273FE3">
        <w:rPr>
          <w:rFonts w:hint="eastAsia"/>
          <w:sz w:val="22"/>
          <w:szCs w:val="22"/>
        </w:rPr>
        <w:t>）。</w:t>
      </w:r>
    </w:p>
  </w:footnote>
  <w:footnote w:id="48">
    <w:p w:rsidR="00313C0A" w:rsidRPr="00273FE3" w:rsidRDefault="00313C0A" w:rsidP="00F7260E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）十六行：苦諦四行相（無常、苦、空、無我），集諦四行相（集、因、生、緣），滅諦四行相（滅、靜、妙、離），道諦四行相（道、如、行、出）。</w:t>
      </w:r>
    </w:p>
    <w:p w:rsidR="00313C0A" w:rsidRPr="00273FE3" w:rsidRDefault="00313C0A" w:rsidP="00F7260E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）參見《阿毘達磨發智論》卷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：「</w:t>
      </w:r>
      <w:r w:rsidRPr="00273FE3">
        <w:rPr>
          <w:rFonts w:ascii="標楷體" w:eastAsia="標楷體" w:hAnsi="標楷體" w:hint="eastAsia"/>
          <w:sz w:val="22"/>
          <w:szCs w:val="22"/>
        </w:rPr>
        <w:t>云何苦智？答：於諸行作苦、非常、空、非我行相轉智。云何集智？答：於諸行因作因、集、生、緣行相轉智。云何滅智？答：於諸行滅作滅、靜、妙、離行相轉智。云何道智？答：於諸行對治道作道、如、行、出行相轉智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26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957b26-c1</w:t>
      </w:r>
      <w:r w:rsidRPr="00273FE3">
        <w:rPr>
          <w:rFonts w:hint="eastAsia"/>
          <w:sz w:val="22"/>
          <w:szCs w:val="22"/>
        </w:rPr>
        <w:t>）</w:t>
      </w:r>
    </w:p>
  </w:footnote>
  <w:footnote w:id="49">
    <w:p w:rsidR="00313C0A" w:rsidRPr="00273FE3" w:rsidRDefault="00313C0A" w:rsidP="00F7260E">
      <w:pPr>
        <w:pStyle w:val="FootnoteText"/>
        <w:spacing w:line="300" w:lineRule="exact"/>
        <w:ind w:left="230" w:hangingChars="115" w:hanging="230"/>
        <w:jc w:val="both"/>
        <w:rPr>
          <w:sz w:val="22"/>
          <w:szCs w:val="22"/>
        </w:rPr>
      </w:pPr>
      <w:r w:rsidRPr="00273FE3">
        <w:rPr>
          <w:rStyle w:val="FootnoteReference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《阿毘達磨大毘婆沙論》卷</w:t>
      </w:r>
      <w:r w:rsidRPr="00273FE3">
        <w:rPr>
          <w:rFonts w:hint="eastAsia"/>
          <w:sz w:val="22"/>
          <w:szCs w:val="22"/>
        </w:rPr>
        <w:t>71</w:t>
      </w:r>
      <w:r w:rsidRPr="00273FE3">
        <w:rPr>
          <w:rFonts w:hint="eastAsia"/>
          <w:sz w:val="22"/>
          <w:szCs w:val="22"/>
        </w:rPr>
        <w:t>：「</w:t>
      </w:r>
      <w:r w:rsidRPr="00273FE3">
        <w:rPr>
          <w:rFonts w:ascii="標楷體" w:eastAsia="標楷體" w:hAnsi="標楷體" w:hint="eastAsia"/>
          <w:sz w:val="22"/>
          <w:szCs w:val="22"/>
        </w:rPr>
        <w:t>二十二根者，謂眼根、耳根、鼻根、舌根、身根，女根、男根，命根，意根，樂根、苦根、喜根、憂根、捨根，信根、精進根、念根、定根、慧根，未知當知根、已知根、具知根。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366a12-16</w:t>
      </w:r>
      <w:r w:rsidRPr="00273FE3">
        <w:rPr>
          <w:rFonts w:hint="eastAsia"/>
          <w:sz w:val="22"/>
          <w:szCs w:val="22"/>
        </w:rPr>
        <w:t>）</w:t>
      </w:r>
    </w:p>
  </w:footnote>
  <w:footnote w:id="50">
    <w:p w:rsidR="00313C0A" w:rsidRPr="00273FE3" w:rsidRDefault="00313C0A" w:rsidP="00F7260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此反顯（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）「有力慧」與（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）「利慧」。</w:t>
      </w:r>
    </w:p>
  </w:footnote>
  <w:footnote w:id="51">
    <w:p w:rsidR="00313C0A" w:rsidRPr="00273FE3" w:rsidRDefault="00313C0A" w:rsidP="00F7260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量＝礙【宋】【元】【明】【宮】【聖】。（大正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.3</w:t>
      </w:r>
      <w:r w:rsidRPr="00273FE3">
        <w:rPr>
          <w:rFonts w:hint="eastAsia"/>
          <w:sz w:val="22"/>
          <w:szCs w:val="22"/>
        </w:rPr>
        <w:t>）</w:t>
      </w:r>
    </w:p>
  </w:footnote>
  <w:footnote w:id="52">
    <w:p w:rsidR="00313C0A" w:rsidRPr="00273FE3" w:rsidRDefault="00313C0A" w:rsidP="00F7260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〔異〕－【宋】【元】【明】【宮】。（大正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.4</w:t>
      </w:r>
      <w:r w:rsidRPr="00273FE3">
        <w:rPr>
          <w:rFonts w:hint="eastAsia"/>
          <w:sz w:val="22"/>
          <w:szCs w:val="22"/>
        </w:rPr>
        <w:t>）</w:t>
      </w:r>
    </w:p>
  </w:footnote>
  <w:footnote w:id="53">
    <w:p w:rsidR="00313C0A" w:rsidRPr="00273FE3" w:rsidRDefault="00313C0A" w:rsidP="00F7260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寶＝實【宋】【元】【明】【宮】【聖】。（大正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.5</w:t>
      </w:r>
      <w:r w:rsidRPr="00273FE3">
        <w:rPr>
          <w:rFonts w:hint="eastAsia"/>
          <w:sz w:val="22"/>
          <w:szCs w:val="22"/>
        </w:rPr>
        <w:t>）</w:t>
      </w:r>
    </w:p>
  </w:footnote>
  <w:footnote w:id="54">
    <w:p w:rsidR="00313C0A" w:rsidRPr="00273FE3" w:rsidRDefault="00313C0A" w:rsidP="00F7260E">
      <w:pPr>
        <w:pStyle w:val="FootnoteText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 w:rsidRPr="006C4475">
        <w:rPr>
          <w:rFonts w:asciiTheme="minorEastAsia" w:eastAsiaTheme="minorEastAsia" w:hAnsiTheme="minorEastAsia" w:hint="eastAsia"/>
          <w:spacing w:val="-2"/>
          <w:sz w:val="22"/>
          <w:szCs w:val="22"/>
        </w:rPr>
        <w:t>以上</w:t>
      </w:r>
      <w:r w:rsidRPr="006C4475">
        <w:rPr>
          <w:rFonts w:hint="eastAsia"/>
          <w:spacing w:val="-2"/>
          <w:sz w:val="22"/>
          <w:szCs w:val="22"/>
        </w:rPr>
        <w:t>可參見《雜阿含經》卷</w:t>
      </w:r>
      <w:r w:rsidRPr="006C4475">
        <w:rPr>
          <w:rFonts w:hint="eastAsia"/>
          <w:spacing w:val="-2"/>
          <w:sz w:val="22"/>
          <w:szCs w:val="22"/>
        </w:rPr>
        <w:t>45</w:t>
      </w:r>
      <w:r w:rsidRPr="006C4475">
        <w:rPr>
          <w:rFonts w:hint="eastAsia"/>
          <w:spacing w:val="-2"/>
          <w:sz w:val="22"/>
          <w:szCs w:val="22"/>
        </w:rPr>
        <w:t>（</w:t>
      </w:r>
      <w:r w:rsidRPr="006C4475">
        <w:rPr>
          <w:rFonts w:hint="eastAsia"/>
          <w:spacing w:val="-2"/>
          <w:sz w:val="22"/>
          <w:szCs w:val="22"/>
        </w:rPr>
        <w:t>1212</w:t>
      </w:r>
      <w:r w:rsidRPr="006C4475">
        <w:rPr>
          <w:rFonts w:hint="eastAsia"/>
          <w:spacing w:val="-2"/>
          <w:sz w:val="22"/>
          <w:szCs w:val="22"/>
        </w:rPr>
        <w:t>經）（大正</w:t>
      </w:r>
      <w:r w:rsidRPr="006C4475">
        <w:rPr>
          <w:rFonts w:hint="eastAsia"/>
          <w:spacing w:val="-2"/>
          <w:sz w:val="22"/>
          <w:szCs w:val="22"/>
        </w:rPr>
        <w:t>2</w:t>
      </w:r>
      <w:r w:rsidRPr="006C4475">
        <w:rPr>
          <w:rFonts w:hint="eastAsia"/>
          <w:spacing w:val="-2"/>
          <w:sz w:val="22"/>
          <w:szCs w:val="22"/>
        </w:rPr>
        <w:t>，</w:t>
      </w:r>
      <w:r w:rsidRPr="006C4475">
        <w:rPr>
          <w:rFonts w:hint="eastAsia"/>
          <w:spacing w:val="-2"/>
          <w:sz w:val="22"/>
          <w:szCs w:val="22"/>
        </w:rPr>
        <w:t>330</w:t>
      </w:r>
      <w:r w:rsidRPr="006C4475">
        <w:rPr>
          <w:rFonts w:eastAsia="Roman Unicode" w:cs="Roman Unicode" w:hint="eastAsia"/>
          <w:spacing w:val="-2"/>
          <w:sz w:val="22"/>
          <w:szCs w:val="22"/>
        </w:rPr>
        <w:t>b</w:t>
      </w:r>
      <w:r w:rsidRPr="006C4475">
        <w:rPr>
          <w:rFonts w:hint="eastAsia"/>
          <w:spacing w:val="-2"/>
          <w:sz w:val="22"/>
          <w:szCs w:val="22"/>
        </w:rPr>
        <w:t>2-4</w:t>
      </w:r>
      <w:r w:rsidRPr="006C4475">
        <w:rPr>
          <w:rFonts w:hint="eastAsia"/>
          <w:spacing w:val="-2"/>
          <w:sz w:val="22"/>
          <w:szCs w:val="22"/>
        </w:rPr>
        <w:t>），《瑜伽師地論》卷</w:t>
      </w:r>
      <w:r w:rsidRPr="006C4475">
        <w:rPr>
          <w:rFonts w:hint="eastAsia"/>
          <w:spacing w:val="-2"/>
          <w:sz w:val="22"/>
          <w:szCs w:val="22"/>
        </w:rPr>
        <w:t>83</w:t>
      </w:r>
      <w:r w:rsidRPr="006C4475">
        <w:rPr>
          <w:rFonts w:hint="eastAsia"/>
          <w:spacing w:val="-2"/>
          <w:sz w:val="22"/>
          <w:szCs w:val="22"/>
        </w:rPr>
        <w:t>（大</w:t>
      </w:r>
      <w:r w:rsidRPr="00273FE3">
        <w:rPr>
          <w:rFonts w:hint="eastAsia"/>
          <w:sz w:val="22"/>
          <w:szCs w:val="22"/>
        </w:rPr>
        <w:t>正</w:t>
      </w:r>
      <w:r w:rsidRPr="00273FE3">
        <w:rPr>
          <w:rFonts w:hint="eastAsia"/>
          <w:sz w:val="22"/>
          <w:szCs w:val="22"/>
        </w:rPr>
        <w:t>30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761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14-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）。</w:t>
      </w:r>
    </w:p>
    <w:p w:rsidR="00313C0A" w:rsidRPr="00273FE3" w:rsidRDefault="00313C0A" w:rsidP="00F7260E">
      <w:pPr>
        <w:pStyle w:val="FootnoteText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）十慧。（印順法師，《大智度論筆記》［</w:t>
      </w:r>
      <w:r w:rsidRPr="00273FE3">
        <w:rPr>
          <w:rFonts w:hint="eastAsia"/>
          <w:sz w:val="22"/>
          <w:szCs w:val="22"/>
        </w:rPr>
        <w:t>E009</w:t>
      </w:r>
      <w:r w:rsidRPr="00273FE3">
        <w:rPr>
          <w:rFonts w:hint="eastAsia"/>
          <w:sz w:val="22"/>
          <w:szCs w:val="22"/>
        </w:rPr>
        <w:t>］</w:t>
      </w:r>
      <w:r w:rsidRPr="00273FE3">
        <w:rPr>
          <w:rFonts w:hint="eastAsia"/>
          <w:sz w:val="22"/>
          <w:szCs w:val="22"/>
        </w:rPr>
        <w:t>p.303</w:t>
      </w:r>
      <w:r w:rsidRPr="00273FE3">
        <w:rPr>
          <w:rFonts w:hint="eastAsia"/>
          <w:sz w:val="22"/>
          <w:szCs w:val="22"/>
        </w:rPr>
        <w:t>）</w:t>
      </w:r>
    </w:p>
  </w:footnote>
  <w:footnote w:id="55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者＝名【宋】【宮】。（大正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.6</w:t>
      </w:r>
      <w:r w:rsidRPr="00273FE3">
        <w:rPr>
          <w:rFonts w:hint="eastAsia"/>
          <w:sz w:val="22"/>
          <w:szCs w:val="22"/>
        </w:rPr>
        <w:t>）</w:t>
      </w:r>
    </w:p>
  </w:footnote>
  <w:footnote w:id="56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估＝賈【元】【明】。（大正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.7</w:t>
      </w:r>
      <w:r w:rsidRPr="00273FE3">
        <w:rPr>
          <w:rFonts w:hint="eastAsia"/>
          <w:sz w:val="22"/>
          <w:szCs w:val="22"/>
        </w:rPr>
        <w:t>）</w:t>
      </w:r>
    </w:p>
  </w:footnote>
  <w:footnote w:id="57">
    <w:p w:rsidR="00313C0A" w:rsidRPr="00273FE3" w:rsidRDefault="00313C0A" w:rsidP="006C4475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）駃＝快【宋】【元】【明】【宮】【聖】【石】。（大正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6C447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  <w:r w:rsidRPr="00273FE3">
        <w:rPr>
          <w:sz w:val="22"/>
          <w:szCs w:val="22"/>
        </w:rPr>
        <w:t>駃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ascii="標楷體" w:eastAsia="標楷體" w:hAnsi="標楷體"/>
          <w:sz w:val="22"/>
          <w:szCs w:val="22"/>
        </w:rPr>
        <w:t>ㄎㄨㄞˋ</w:t>
      </w:r>
      <w:r w:rsidRPr="00273FE3">
        <w:rPr>
          <w:rFonts w:hint="eastAsia"/>
          <w:sz w:val="22"/>
          <w:szCs w:val="22"/>
        </w:rPr>
        <w:t>）：</w:t>
      </w:r>
      <w:r w:rsidRPr="00273FE3">
        <w:rPr>
          <w:sz w:val="22"/>
          <w:szCs w:val="22"/>
        </w:rPr>
        <w:t>1.</w:t>
      </w:r>
      <w:r w:rsidRPr="00273FE3">
        <w:rPr>
          <w:sz w:val="22"/>
          <w:szCs w:val="22"/>
        </w:rPr>
        <w:t>快馬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2.</w:t>
      </w:r>
      <w:r w:rsidRPr="00273FE3">
        <w:rPr>
          <w:sz w:val="22"/>
          <w:szCs w:val="22"/>
        </w:rPr>
        <w:t>同</w:t>
      </w:r>
      <w:r w:rsidRPr="00273FE3">
        <w:rPr>
          <w:sz w:val="22"/>
          <w:szCs w:val="22"/>
        </w:rPr>
        <w:t xml:space="preserve">“ </w:t>
      </w:r>
      <w:r w:rsidRPr="00273FE3">
        <w:rPr>
          <w:sz w:val="22"/>
          <w:szCs w:val="22"/>
        </w:rPr>
        <w:t>快</w:t>
      </w:r>
      <w:r w:rsidRPr="00273FE3">
        <w:rPr>
          <w:sz w:val="22"/>
          <w:szCs w:val="22"/>
        </w:rPr>
        <w:t xml:space="preserve"> ”</w:t>
      </w:r>
      <w:r w:rsidRPr="00273FE3">
        <w:rPr>
          <w:sz w:val="22"/>
          <w:szCs w:val="22"/>
        </w:rPr>
        <w:t>。</w:t>
      </w:r>
      <w:r w:rsidRPr="00273FE3">
        <w:rPr>
          <w:rFonts w:hint="eastAsia"/>
          <w:sz w:val="22"/>
          <w:szCs w:val="22"/>
        </w:rPr>
        <w:t>（《漢語大詞典》（十二）</w:t>
      </w:r>
      <w:r w:rsidRPr="00273FE3">
        <w:rPr>
          <w:sz w:val="22"/>
          <w:szCs w:val="22"/>
        </w:rPr>
        <w:t>，</w:t>
      </w:r>
      <w:r w:rsidRPr="00273FE3">
        <w:rPr>
          <w:rFonts w:eastAsia="Roman Unicode" w:cs="Roman Unicode"/>
          <w:sz w:val="22"/>
          <w:szCs w:val="22"/>
        </w:rPr>
        <w:t>p</w:t>
      </w:r>
      <w:r w:rsidRPr="00273FE3">
        <w:rPr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812</w:t>
      </w:r>
      <w:r w:rsidRPr="00273FE3">
        <w:rPr>
          <w:rFonts w:hint="eastAsia"/>
          <w:sz w:val="22"/>
          <w:szCs w:val="22"/>
        </w:rPr>
        <w:t>）</w:t>
      </w:r>
    </w:p>
  </w:footnote>
  <w:footnote w:id="58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案：此釋「善知心」。</w:t>
      </w:r>
    </w:p>
  </w:footnote>
  <w:footnote w:id="59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撾（</w:t>
      </w:r>
      <w:r w:rsidRPr="00273FE3">
        <w:rPr>
          <w:rFonts w:ascii="標楷體" w:eastAsia="標楷體" w:hAnsi="標楷體" w:hint="eastAsia"/>
          <w:sz w:val="22"/>
          <w:szCs w:val="22"/>
        </w:rPr>
        <w:t>ㄓㄨㄚ</w:t>
      </w:r>
      <w:r w:rsidRPr="00273FE3">
        <w:rPr>
          <w:rFonts w:hint="eastAsia"/>
          <w:sz w:val="22"/>
          <w:szCs w:val="22"/>
        </w:rPr>
        <w:t>）：</w:t>
      </w:r>
      <w:r w:rsidRPr="00273FE3">
        <w:rPr>
          <w:rFonts w:hint="eastAsia"/>
          <w:sz w:val="22"/>
          <w:szCs w:val="22"/>
        </w:rPr>
        <w:t>1.</w:t>
      </w:r>
      <w:r w:rsidRPr="00273FE3">
        <w:rPr>
          <w:rFonts w:hint="eastAsia"/>
          <w:sz w:val="22"/>
          <w:szCs w:val="22"/>
        </w:rPr>
        <w:t>擊，敲打。</w:t>
      </w:r>
      <w:r w:rsidRPr="00273FE3">
        <w:rPr>
          <w:rFonts w:hint="eastAsia"/>
          <w:sz w:val="22"/>
          <w:szCs w:val="22"/>
        </w:rPr>
        <w:t>6.</w:t>
      </w:r>
      <w:r w:rsidRPr="00273FE3">
        <w:rPr>
          <w:rFonts w:hint="eastAsia"/>
          <w:sz w:val="22"/>
          <w:szCs w:val="22"/>
        </w:rPr>
        <w:t>抓。（《漢語大詞典》（六）</w:t>
      </w:r>
      <w:r w:rsidRPr="00273FE3">
        <w:rPr>
          <w:sz w:val="22"/>
          <w:szCs w:val="22"/>
        </w:rPr>
        <w:t>，</w:t>
      </w:r>
      <w:r w:rsidRPr="00273FE3">
        <w:rPr>
          <w:rFonts w:eastAsia="Roman Unicode" w:cs="Roman Unicode"/>
          <w:sz w:val="22"/>
          <w:szCs w:val="22"/>
        </w:rPr>
        <w:t>p</w:t>
      </w:r>
      <w:r w:rsidRPr="00273FE3">
        <w:rPr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839</w:t>
      </w:r>
      <w:r w:rsidRPr="00273FE3">
        <w:rPr>
          <w:rFonts w:hint="eastAsia"/>
          <w:sz w:val="22"/>
          <w:szCs w:val="22"/>
        </w:rPr>
        <w:t>）</w:t>
      </w:r>
    </w:p>
  </w:footnote>
  <w:footnote w:id="60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鴦崛＝鴦屈【宋】【宮】，＝央掘【元】【明】。（大正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.9</w:t>
      </w:r>
      <w:r w:rsidRPr="00273FE3">
        <w:rPr>
          <w:rFonts w:hint="eastAsia"/>
          <w:sz w:val="22"/>
          <w:szCs w:val="22"/>
        </w:rPr>
        <w:t>）</w:t>
      </w:r>
    </w:p>
  </w:footnote>
  <w:footnote w:id="61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善＝好【石】。（大正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.10</w:t>
      </w:r>
      <w:r w:rsidRPr="00273FE3">
        <w:rPr>
          <w:rFonts w:hint="eastAsia"/>
          <w:sz w:val="22"/>
          <w:szCs w:val="22"/>
        </w:rPr>
        <w:t>）</w:t>
      </w:r>
    </w:p>
  </w:footnote>
  <w:footnote w:id="62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詳見《雜阿含經》卷</w:t>
      </w:r>
      <w:r w:rsidRPr="00273FE3">
        <w:rPr>
          <w:rFonts w:hint="eastAsia"/>
          <w:sz w:val="22"/>
          <w:szCs w:val="22"/>
        </w:rPr>
        <w:t>38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1077</w:t>
      </w:r>
      <w:r w:rsidRPr="00273FE3">
        <w:rPr>
          <w:rFonts w:hint="eastAsia"/>
          <w:sz w:val="22"/>
          <w:szCs w:val="22"/>
        </w:rPr>
        <w:t>經）（大正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280c18-281c2</w:t>
      </w:r>
      <w:r w:rsidRPr="00273FE3">
        <w:rPr>
          <w:rFonts w:hint="eastAsia"/>
          <w:sz w:val="22"/>
          <w:szCs w:val="22"/>
        </w:rPr>
        <w:t>）。</w:t>
      </w:r>
    </w:p>
  </w:footnote>
  <w:footnote w:id="63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四無礙智：攝在語義二中。（印順法師，《大智度論筆記》［</w:t>
      </w:r>
      <w:r w:rsidRPr="00273FE3">
        <w:rPr>
          <w:rFonts w:eastAsia="Roman Unicode" w:cs="Roman Unicode"/>
          <w:bCs/>
          <w:sz w:val="22"/>
          <w:szCs w:val="22"/>
        </w:rPr>
        <w:t>E</w:t>
      </w:r>
      <w:r w:rsidRPr="00273FE3">
        <w:rPr>
          <w:bCs/>
          <w:sz w:val="22"/>
          <w:szCs w:val="22"/>
        </w:rPr>
        <w:t>0</w:t>
      </w:r>
      <w:r w:rsidRPr="00273FE3">
        <w:rPr>
          <w:rFonts w:hint="eastAsia"/>
          <w:bCs/>
          <w:sz w:val="22"/>
          <w:szCs w:val="22"/>
        </w:rPr>
        <w:t>15</w:t>
      </w:r>
      <w:r w:rsidRPr="00273FE3">
        <w:rPr>
          <w:rFonts w:hint="eastAsia"/>
          <w:bCs/>
          <w:sz w:val="22"/>
          <w:szCs w:val="22"/>
        </w:rPr>
        <w:t>］</w:t>
      </w:r>
      <w:r w:rsidRPr="00273FE3">
        <w:rPr>
          <w:rFonts w:hint="eastAsia"/>
          <w:bCs/>
          <w:sz w:val="22"/>
          <w:szCs w:val="22"/>
        </w:rPr>
        <w:t>p.</w:t>
      </w:r>
      <w:r w:rsidRPr="00273FE3">
        <w:rPr>
          <w:rFonts w:hint="eastAsia"/>
          <w:sz w:val="22"/>
          <w:szCs w:val="22"/>
        </w:rPr>
        <w:t>312</w:t>
      </w:r>
      <w:r w:rsidRPr="00273FE3">
        <w:rPr>
          <w:rFonts w:hint="eastAsia"/>
          <w:sz w:val="22"/>
          <w:szCs w:val="22"/>
        </w:rPr>
        <w:t>）</w:t>
      </w:r>
    </w:p>
  </w:footnote>
  <w:footnote w:id="64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解說＝解脫【宮】，〔解〕－【元】【明】。（大正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.11</w:t>
      </w:r>
      <w:r w:rsidRPr="00273FE3">
        <w:rPr>
          <w:rFonts w:hint="eastAsia"/>
          <w:sz w:val="22"/>
          <w:szCs w:val="22"/>
        </w:rPr>
        <w:t>）</w:t>
      </w:r>
    </w:p>
  </w:footnote>
  <w:footnote w:id="65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以＋（故）【石】。（大正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.12</w:t>
      </w:r>
      <w:r w:rsidRPr="00273FE3">
        <w:rPr>
          <w:rFonts w:hint="eastAsia"/>
          <w:sz w:val="22"/>
          <w:szCs w:val="22"/>
        </w:rPr>
        <w:t>）</w:t>
      </w:r>
    </w:p>
  </w:footnote>
  <w:footnote w:id="66">
    <w:p w:rsidR="00313C0A" w:rsidRPr="00273FE3" w:rsidRDefault="00313C0A" w:rsidP="006C4475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（大智……十）十一字＝（大智度論釋三慧品第七十上）十二字【宋】【元】（釋三慧品第七十之上）九字【明】（大智度論釋第七十品上三慧品）十三字【宮】（釋第六十九品上）七字【聖】（摩訶般若波羅蜜品第六十九三慧品）十五字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14</w:t>
      </w:r>
      <w:r w:rsidRPr="00273FE3">
        <w:rPr>
          <w:rFonts w:hint="eastAsia"/>
          <w:sz w:val="22"/>
          <w:szCs w:val="22"/>
        </w:rPr>
        <w:t>）</w:t>
      </w:r>
    </w:p>
    <w:p w:rsidR="00313C0A" w:rsidRDefault="00313C0A" w:rsidP="006C447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）《大品經義疏》卷</w:t>
      </w:r>
      <w:r w:rsidRPr="00273FE3">
        <w:rPr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6C4475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第一，明方便慧體，秤歎勸修已竟。今第二，明修方便因行，為二：初〈三慧品〉，將欲辨於因行，先明修行之軌模；第二〈道樹〉以去，正明修行。《經》及《論》無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三慧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名，直云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行、生、修般若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耳，若以般若為慧，於義得也。三慧有二：聞、思、修三，此多就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無階級階級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為論耳；</w:t>
      </w:r>
      <w:r w:rsidRPr="00A379CD">
        <w:rPr>
          <w:rFonts w:eastAsia="標楷體" w:hint="eastAsia"/>
          <w:b/>
          <w:sz w:val="21"/>
          <w:szCs w:val="22"/>
        </w:rPr>
        <w:t>行、生、修三慧</w:t>
      </w:r>
      <w:r w:rsidRPr="00273FE3">
        <w:rPr>
          <w:rFonts w:eastAsia="標楷體" w:hint="eastAsia"/>
          <w:sz w:val="22"/>
          <w:szCs w:val="22"/>
        </w:rPr>
        <w:t>，多就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階級無階級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為論。故經云：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從初發心至坐道場，應行、修也。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321</w:t>
      </w:r>
      <w:r w:rsidRPr="00273FE3">
        <w:rPr>
          <w:rFonts w:eastAsia="Roman Unicode" w:cs="Roman Unicode"/>
          <w:sz w:val="22"/>
          <w:szCs w:val="22"/>
        </w:rPr>
        <w:t>c</w:t>
      </w:r>
      <w:r w:rsidRPr="00273FE3">
        <w:rPr>
          <w:sz w:val="22"/>
          <w:szCs w:val="22"/>
        </w:rPr>
        <w:t>22-322</w:t>
      </w:r>
      <w:r w:rsidRPr="00273FE3">
        <w:rPr>
          <w:rFonts w:eastAsia="Roman Unicode" w:cs="Roman Unicode"/>
          <w:sz w:val="22"/>
          <w:szCs w:val="22"/>
        </w:rPr>
        <w:t>a</w:t>
      </w:r>
      <w:r w:rsidRPr="00273FE3">
        <w:rPr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）</w:t>
      </w:r>
    </w:p>
    <w:p w:rsidR="00313C0A" w:rsidRDefault="00313C0A" w:rsidP="006C4475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）印順法師，《初期大乘佛教之起源與開展》，</w:t>
      </w:r>
      <w:r w:rsidRPr="00273FE3">
        <w:rPr>
          <w:sz w:val="22"/>
          <w:szCs w:val="22"/>
        </w:rPr>
        <w:t>p.676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6C4475">
      <w:pPr>
        <w:pStyle w:val="FootnoteText"/>
        <w:spacing w:line="0" w:lineRule="atLeast"/>
        <w:ind w:leftChars="335" w:left="804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〈三慧品第七十〉說：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菩薩摩訶薩云何行般若波羅蜜？云何生般若波羅蜜？云何修般若波羅蜜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？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行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，也出於《小品般若波羅蜜經》卷</w:t>
      </w:r>
      <w:r w:rsidRPr="00273FE3">
        <w:rPr>
          <w:rFonts w:eastAsia="標楷體" w:hint="eastAsia"/>
          <w:sz w:val="22"/>
          <w:szCs w:val="22"/>
        </w:rPr>
        <w:t>9</w:t>
      </w:r>
      <w:r w:rsidRPr="00273FE3">
        <w:rPr>
          <w:rFonts w:eastAsia="標楷體" w:hint="eastAsia"/>
          <w:sz w:val="22"/>
          <w:szCs w:val="22"/>
        </w:rPr>
        <w:t>〈見阿閦佛品〉（大正</w:t>
      </w:r>
      <w:r w:rsidRPr="00273FE3">
        <w:rPr>
          <w:rFonts w:eastAsia="標楷體" w:hint="eastAsia"/>
          <w:sz w:val="22"/>
          <w:szCs w:val="22"/>
        </w:rPr>
        <w:t>8</w:t>
      </w:r>
      <w:r w:rsidRPr="00273FE3">
        <w:rPr>
          <w:rFonts w:eastAsia="標楷體" w:hint="eastAsia"/>
          <w:sz w:val="22"/>
          <w:szCs w:val="22"/>
        </w:rPr>
        <w:t>，</w:t>
      </w:r>
      <w:r w:rsidRPr="00273FE3">
        <w:rPr>
          <w:rFonts w:eastAsia="標楷體" w:hint="eastAsia"/>
          <w:sz w:val="22"/>
          <w:szCs w:val="22"/>
        </w:rPr>
        <w:t>578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eastAsia="標楷體" w:hint="eastAsia"/>
          <w:sz w:val="22"/>
          <w:szCs w:val="22"/>
        </w:rPr>
        <w:t>13-579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eastAsia="標楷體" w:hint="eastAsia"/>
          <w:sz w:val="22"/>
          <w:szCs w:val="22"/>
        </w:rPr>
        <w:t>11</w:t>
      </w:r>
      <w:r w:rsidRPr="00273FE3">
        <w:rPr>
          <w:rFonts w:eastAsia="標楷體" w:hint="eastAsia"/>
          <w:sz w:val="22"/>
          <w:szCs w:val="22"/>
        </w:rPr>
        <w:t>），〈三慧品〉闡明了般若，說到三乘的（三）智斷，及般若的名義。所以〈無盡品〉、〈六度相攝品〉、〈方便品〉、〈三慧品〉</w:t>
      </w:r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四品，都是依〈見阿閦佛品〉而成的廣本。</w:t>
      </w:r>
    </w:p>
  </w:footnote>
  <w:footnote w:id="67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〔【經】〕－【宋】【宮】【聖】。（大正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15</w:t>
      </w:r>
      <w:r w:rsidRPr="00273FE3">
        <w:rPr>
          <w:rFonts w:hint="eastAsia"/>
          <w:sz w:val="22"/>
          <w:szCs w:val="22"/>
        </w:rPr>
        <w:t>）</w:t>
      </w:r>
    </w:p>
  </w:footnote>
  <w:footnote w:id="68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爾時，具壽善現白佛言：「世尊！諸菩薩摩訶薩云何行深般若波羅蜜多？云何引深般若波羅蜜多？云何修深般若波羅蜜多？」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332a9-11</w:t>
      </w:r>
      <w:r w:rsidRPr="00273FE3">
        <w:rPr>
          <w:rFonts w:hint="eastAsia"/>
          <w:sz w:val="22"/>
          <w:szCs w:val="22"/>
        </w:rPr>
        <w:t>）</w:t>
      </w:r>
    </w:p>
  </w:footnote>
  <w:footnote w:id="69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〔所〕－【宮】【聖】＊〔＊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〕。（大正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）</w:t>
      </w:r>
    </w:p>
  </w:footnote>
  <w:footnote w:id="70">
    <w:p w:rsidR="00313C0A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善現！汝問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273FE3">
        <w:rPr>
          <w:rFonts w:ascii="標楷體" w:eastAsia="標楷體" w:hAnsi="標楷體" w:hint="eastAsia"/>
          <w:sz w:val="22"/>
          <w:szCs w:val="22"/>
        </w:rPr>
        <w:t>諸菩薩摩訶薩云何引深般若波羅蜜多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273FE3">
        <w:rPr>
          <w:rFonts w:ascii="標楷體" w:eastAsia="標楷體" w:hAnsi="標楷體" w:hint="eastAsia"/>
          <w:sz w:val="22"/>
          <w:szCs w:val="22"/>
        </w:rPr>
        <w:t>者，諸菩薩摩訶薩應如引虛空空引深般若波羅蜜多。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332a14-16</w:t>
      </w:r>
      <w:r w:rsidRPr="00273FE3">
        <w:rPr>
          <w:rFonts w:hint="eastAsia"/>
          <w:sz w:val="22"/>
          <w:szCs w:val="22"/>
        </w:rPr>
        <w:t>）</w:t>
      </w:r>
    </w:p>
  </w:footnote>
  <w:footnote w:id="71">
    <w:p w:rsidR="00313C0A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善現！汝問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273FE3">
        <w:rPr>
          <w:rFonts w:ascii="標楷體" w:eastAsia="標楷體" w:hAnsi="標楷體" w:hint="eastAsia"/>
          <w:sz w:val="22"/>
          <w:szCs w:val="22"/>
        </w:rPr>
        <w:t>諸菩薩摩訶薩云何修深般若波羅蜜多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273FE3">
        <w:rPr>
          <w:rFonts w:ascii="標楷體" w:eastAsia="標楷體" w:hAnsi="標楷體" w:hint="eastAsia"/>
          <w:sz w:val="22"/>
          <w:szCs w:val="22"/>
        </w:rPr>
        <w:t>者，諸菩薩摩訶薩應破壞諸法修深般若波羅蜜多。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332a16-19</w:t>
      </w:r>
      <w:r w:rsidRPr="00273FE3">
        <w:rPr>
          <w:rFonts w:hint="eastAsia"/>
          <w:sz w:val="22"/>
          <w:szCs w:val="22"/>
        </w:rPr>
        <w:t>）</w:t>
      </w:r>
    </w:p>
  </w:footnote>
  <w:footnote w:id="72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具壽善現復白佛言：「世尊！諸菩薩摩訶薩應住何等心，無間行深般若波羅蜜多、引深般若波羅蜜多、</w:t>
      </w:r>
      <w:r w:rsidRPr="00DD4407">
        <w:rPr>
          <w:rFonts w:eastAsia="標楷體" w:hint="eastAsia"/>
          <w:sz w:val="22"/>
          <w:szCs w:val="22"/>
        </w:rPr>
        <w:t>修深般若</w:t>
      </w:r>
      <w:r w:rsidRPr="00273FE3">
        <w:rPr>
          <w:rFonts w:ascii="標楷體" w:eastAsia="標楷體" w:hAnsi="標楷體" w:hint="eastAsia"/>
          <w:sz w:val="22"/>
          <w:szCs w:val="22"/>
        </w:rPr>
        <w:t>波羅蜜多？」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佛告善現：「諸菩薩摩訶薩應從初發心乃至安坐妙菩提座，無容橫起諸餘作意，唯常安住一切智智相應作意，行深般若波羅蜜多，引深般若波羅蜜多，修深般若波羅蜜多。善現！是菩薩摩訶薩乃至能令心、心所法於境不轉，乃得名為行深般若波羅蜜多，引深般若波羅蜜多，修深般若波羅蜜多。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332a24-b5</w:t>
      </w:r>
      <w:r w:rsidRPr="00273FE3">
        <w:rPr>
          <w:rFonts w:hint="eastAsia"/>
          <w:sz w:val="22"/>
          <w:szCs w:val="22"/>
        </w:rPr>
        <w:t>）</w:t>
      </w:r>
    </w:p>
  </w:footnote>
  <w:footnote w:id="73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（若）＋菩【宋】【元】【明】【石】。（大正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17</w:t>
      </w:r>
      <w:r w:rsidRPr="00273FE3">
        <w:rPr>
          <w:rFonts w:hint="eastAsia"/>
          <w:sz w:val="22"/>
          <w:szCs w:val="22"/>
        </w:rPr>
        <w:t>）</w:t>
      </w:r>
    </w:p>
  </w:footnote>
  <w:footnote w:id="74">
    <w:p w:rsidR="00313C0A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>：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自</w:t>
      </w:r>
      <w:r>
        <w:rPr>
          <w:rFonts w:eastAsia="標楷體" w:hint="eastAsia"/>
          <w:sz w:val="22"/>
          <w:szCs w:val="22"/>
        </w:rPr>
        <w:t>「</w:t>
      </w:r>
      <w:r w:rsidRPr="00A379CD">
        <w:rPr>
          <w:rFonts w:eastAsia="標楷體" w:hint="eastAsia"/>
          <w:b/>
          <w:sz w:val="21"/>
          <w:szCs w:val="22"/>
        </w:rPr>
        <w:t>修般若，得薩婆若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下第二，同廣明三慧。即三：初明修，次</w:t>
      </w:r>
      <w:r w:rsidRPr="00A379CD">
        <w:rPr>
          <w:rFonts w:eastAsia="標楷體" w:hint="eastAsia"/>
          <w:b/>
          <w:sz w:val="21"/>
          <w:szCs w:val="22"/>
        </w:rPr>
        <w:t>行</w:t>
      </w:r>
      <w:r w:rsidRPr="00862CEC">
        <w:rPr>
          <w:rFonts w:hint="eastAsia"/>
          <w:sz w:val="22"/>
          <w:szCs w:val="22"/>
          <w:vertAlign w:val="superscript"/>
        </w:rPr>
        <w:t>※</w:t>
      </w:r>
      <w:r w:rsidRPr="00273FE3">
        <w:rPr>
          <w:rFonts w:eastAsia="標楷體" w:hint="eastAsia"/>
          <w:sz w:val="22"/>
          <w:szCs w:val="22"/>
        </w:rPr>
        <w:t>。上明行、生、修，今明修、生、行者，既始終具足三慧，故無深淺；所以論之，令無前後也。二者，文勢故，前明修慧，上明心、心數法不得故。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322</w:t>
      </w:r>
      <w:r w:rsidRPr="00273FE3">
        <w:rPr>
          <w:rFonts w:eastAsia="Roman Unicode" w:cs="Roman Unicode"/>
          <w:sz w:val="22"/>
          <w:szCs w:val="22"/>
        </w:rPr>
        <w:t>c</w:t>
      </w:r>
      <w:r w:rsidRPr="00273FE3">
        <w:rPr>
          <w:sz w:val="22"/>
          <w:szCs w:val="22"/>
        </w:rPr>
        <w:t>4-7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※案：「</w:t>
      </w:r>
      <w:r w:rsidRPr="00A379CD">
        <w:rPr>
          <w:rFonts w:ascii="標楷體" w:eastAsia="標楷體" w:hAnsi="標楷體" w:hint="eastAsia"/>
          <w:b/>
          <w:sz w:val="21"/>
          <w:szCs w:val="22"/>
        </w:rPr>
        <w:t>行</w:t>
      </w:r>
      <w:r w:rsidRPr="00273FE3">
        <w:rPr>
          <w:rFonts w:hint="eastAsia"/>
          <w:sz w:val="22"/>
          <w:szCs w:val="22"/>
        </w:rPr>
        <w:t>」或作「</w:t>
      </w:r>
      <w:r w:rsidRPr="00A379CD">
        <w:rPr>
          <w:rFonts w:ascii="標楷體" w:eastAsia="標楷體" w:hAnsi="標楷體" w:hint="eastAsia"/>
          <w:b/>
          <w:sz w:val="21"/>
          <w:szCs w:val="22"/>
        </w:rPr>
        <w:t>生、行</w:t>
      </w:r>
      <w:r w:rsidRPr="00273FE3">
        <w:rPr>
          <w:rFonts w:hint="eastAsia"/>
          <w:sz w:val="22"/>
          <w:szCs w:val="22"/>
        </w:rPr>
        <w:t>」。</w:t>
      </w:r>
    </w:p>
  </w:footnote>
  <w:footnote w:id="75">
    <w:p w:rsidR="00313C0A" w:rsidRDefault="00313C0A" w:rsidP="00F05777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）《放光般若經》卷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70 </w:t>
      </w:r>
      <w:r>
        <w:rPr>
          <w:rFonts w:hint="eastAsia"/>
          <w:sz w:val="22"/>
          <w:szCs w:val="22"/>
        </w:rPr>
        <w:t>漚惒品〉：</w:t>
      </w:r>
    </w:p>
    <w:p w:rsidR="00313C0A" w:rsidRPr="00273FE3" w:rsidRDefault="00313C0A" w:rsidP="00F05777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須菩提言：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世尊！般若波羅蜜持</w:t>
      </w:r>
      <w:r w:rsidRPr="00A379CD">
        <w:rPr>
          <w:rFonts w:eastAsia="標楷體" w:hint="eastAsia"/>
          <w:b/>
          <w:sz w:val="21"/>
          <w:szCs w:val="22"/>
        </w:rPr>
        <w:t>行</w:t>
      </w:r>
      <w:r w:rsidRPr="00273FE3">
        <w:rPr>
          <w:rFonts w:eastAsia="標楷體" w:hint="eastAsia"/>
          <w:sz w:val="22"/>
          <w:szCs w:val="22"/>
        </w:rPr>
        <w:t>、持</w:t>
      </w:r>
      <w:r w:rsidRPr="00A379CD">
        <w:rPr>
          <w:rFonts w:eastAsia="標楷體" w:hint="eastAsia"/>
          <w:b/>
          <w:sz w:val="21"/>
          <w:szCs w:val="22"/>
        </w:rPr>
        <w:t>念</w:t>
      </w:r>
      <w:r w:rsidRPr="00273FE3">
        <w:rPr>
          <w:rFonts w:eastAsia="標楷體" w:hint="eastAsia"/>
          <w:sz w:val="22"/>
          <w:szCs w:val="22"/>
        </w:rPr>
        <w:t>、持</w:t>
      </w:r>
      <w:r w:rsidRPr="00A379CD">
        <w:rPr>
          <w:rFonts w:eastAsia="標楷體" w:hint="eastAsia"/>
          <w:b/>
          <w:sz w:val="21"/>
          <w:szCs w:val="22"/>
        </w:rPr>
        <w:t>入</w:t>
      </w:r>
      <w:r w:rsidRPr="00273FE3">
        <w:rPr>
          <w:rFonts w:eastAsia="標楷體" w:hint="eastAsia"/>
          <w:sz w:val="22"/>
          <w:szCs w:val="22"/>
        </w:rPr>
        <w:t>，逮薩云然？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112b3-4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F05777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  <w:r w:rsidRPr="00273FE3">
        <w:rPr>
          <w:rFonts w:eastAsia="標楷體" w:hint="eastAsia"/>
          <w:sz w:val="22"/>
          <w:szCs w:val="22"/>
        </w:rPr>
        <w:t>「世尊！諸菩薩摩訶薩</w:t>
      </w:r>
      <w:r w:rsidRPr="00A379CD">
        <w:rPr>
          <w:rFonts w:eastAsia="標楷體" w:hint="eastAsia"/>
          <w:b/>
          <w:sz w:val="21"/>
          <w:szCs w:val="22"/>
        </w:rPr>
        <w:t>行</w:t>
      </w:r>
      <w:r w:rsidRPr="00273FE3">
        <w:rPr>
          <w:rFonts w:eastAsia="標楷體" w:hint="eastAsia"/>
          <w:sz w:val="22"/>
          <w:szCs w:val="22"/>
        </w:rPr>
        <w:t>深般若波羅蜜多，</w:t>
      </w:r>
      <w:r w:rsidRPr="00A379CD">
        <w:rPr>
          <w:rFonts w:eastAsia="標楷體" w:hint="eastAsia"/>
          <w:b/>
          <w:sz w:val="21"/>
          <w:szCs w:val="22"/>
        </w:rPr>
        <w:t>引</w:t>
      </w:r>
      <w:r w:rsidRPr="00273FE3">
        <w:rPr>
          <w:rFonts w:eastAsia="標楷體" w:hint="eastAsia"/>
          <w:sz w:val="22"/>
          <w:szCs w:val="22"/>
        </w:rPr>
        <w:t>深般若波羅蜜多，</w:t>
      </w:r>
      <w:r w:rsidRPr="00A379CD">
        <w:rPr>
          <w:rFonts w:eastAsia="標楷體" w:hint="eastAsia"/>
          <w:b/>
          <w:sz w:val="21"/>
          <w:szCs w:val="22"/>
        </w:rPr>
        <w:t>修</w:t>
      </w:r>
      <w:r w:rsidRPr="00273FE3">
        <w:rPr>
          <w:rFonts w:eastAsia="標楷體" w:hint="eastAsia"/>
          <w:sz w:val="22"/>
          <w:szCs w:val="22"/>
        </w:rPr>
        <w:t>深般若波羅蜜多，當得一切智智不？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332b5-7</w:t>
      </w:r>
      <w:r w:rsidRPr="00273FE3">
        <w:rPr>
          <w:rFonts w:hint="eastAsia"/>
          <w:sz w:val="22"/>
          <w:szCs w:val="22"/>
        </w:rPr>
        <w:t>）</w:t>
      </w:r>
    </w:p>
  </w:footnote>
  <w:footnote w:id="76">
    <w:p w:rsidR="00313C0A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>：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問言：既不行，今修般若，得薩婆若不耶？佛答：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是心常修習，心、心法也。不行，云何有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而薩婆若耶？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</w:t>
      </w:r>
      <w:r>
        <w:rPr>
          <w:rFonts w:eastAsia="標楷體" w:hint="eastAsia"/>
          <w:sz w:val="22"/>
          <w:szCs w:val="22"/>
        </w:rPr>
        <w:t>」尚不得，何況「不修」耶？又言真諦理則「</w:t>
      </w:r>
      <w:r w:rsidRPr="00273FE3">
        <w:rPr>
          <w:rFonts w:eastAsia="標楷體" w:hint="eastAsia"/>
          <w:sz w:val="22"/>
          <w:szCs w:val="22"/>
        </w:rPr>
        <w:t>無修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，世諦有觀心故言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；此二俱過，故言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亦不可得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也。此破四句得義也。然此上明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，今修、不修四句皆淺，則知行、生亦然也。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7-12</w:t>
      </w:r>
      <w:r w:rsidRPr="00273FE3">
        <w:rPr>
          <w:rFonts w:hint="eastAsia"/>
          <w:sz w:val="22"/>
          <w:szCs w:val="22"/>
        </w:rPr>
        <w:t>）</w:t>
      </w:r>
    </w:p>
  </w:footnote>
  <w:footnote w:id="77">
    <w:p w:rsidR="00313C0A" w:rsidRPr="00BD5380" w:rsidRDefault="00313C0A" w:rsidP="00BD5380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 w:rsidRPr="00BD5380">
        <w:rPr>
          <w:rFonts w:hint="eastAsia"/>
          <w:spacing w:val="2"/>
          <w:sz w:val="22"/>
          <w:szCs w:val="22"/>
        </w:rPr>
        <w:t>《大</w:t>
      </w:r>
      <w:r w:rsidRPr="00BD5380">
        <w:rPr>
          <w:rFonts w:asciiTheme="minorEastAsia" w:eastAsiaTheme="minorEastAsia" w:hAnsiTheme="minorEastAsia" w:hint="eastAsia"/>
          <w:spacing w:val="2"/>
          <w:sz w:val="22"/>
          <w:szCs w:val="22"/>
        </w:rPr>
        <w:t>般若</w:t>
      </w:r>
      <w:r w:rsidRPr="00BD5380">
        <w:rPr>
          <w:rFonts w:hint="eastAsia"/>
          <w:spacing w:val="2"/>
          <w:sz w:val="22"/>
          <w:szCs w:val="22"/>
        </w:rPr>
        <w:t>波羅蜜多經》卷</w:t>
      </w:r>
      <w:r w:rsidRPr="00BD5380">
        <w:rPr>
          <w:rFonts w:hint="eastAsia"/>
          <w:spacing w:val="2"/>
          <w:sz w:val="22"/>
          <w:szCs w:val="22"/>
        </w:rPr>
        <w:t>461</w:t>
      </w:r>
      <w:r w:rsidRPr="00BD5380">
        <w:rPr>
          <w:rFonts w:hint="eastAsia"/>
          <w:spacing w:val="2"/>
          <w:sz w:val="22"/>
          <w:szCs w:val="22"/>
        </w:rPr>
        <w:t>〈</w:t>
      </w:r>
      <w:r w:rsidRPr="00BD5380">
        <w:rPr>
          <w:rFonts w:hint="eastAsia"/>
          <w:spacing w:val="2"/>
          <w:sz w:val="22"/>
          <w:szCs w:val="22"/>
        </w:rPr>
        <w:t xml:space="preserve">68 </w:t>
      </w:r>
      <w:r w:rsidRPr="00BD5380">
        <w:rPr>
          <w:rFonts w:hint="eastAsia"/>
          <w:spacing w:val="2"/>
          <w:sz w:val="22"/>
          <w:szCs w:val="22"/>
        </w:rPr>
        <w:t>巧便品〉：「</w:t>
      </w:r>
      <w:r w:rsidRPr="00BD5380">
        <w:rPr>
          <w:rFonts w:ascii="標楷體" w:eastAsia="標楷體" w:hAnsi="標楷體" w:hint="eastAsia"/>
          <w:spacing w:val="2"/>
          <w:sz w:val="22"/>
          <w:szCs w:val="22"/>
        </w:rPr>
        <w:t>善現！諸菩薩摩訶薩當得一切智智如真</w:t>
      </w:r>
      <w:r w:rsidRPr="00BD5380">
        <w:rPr>
          <w:rFonts w:ascii="標楷體" w:eastAsia="標楷體" w:hAnsi="標楷體" w:hint="eastAsia"/>
          <w:sz w:val="22"/>
          <w:szCs w:val="22"/>
        </w:rPr>
        <w:t>如。</w:t>
      </w:r>
      <w:r w:rsidRPr="00BD5380">
        <w:rPr>
          <w:rFonts w:hint="eastAsia"/>
          <w:sz w:val="22"/>
          <w:szCs w:val="22"/>
        </w:rPr>
        <w:t>」（大正</w:t>
      </w:r>
      <w:r w:rsidRPr="00BD5380">
        <w:rPr>
          <w:rFonts w:hint="eastAsia"/>
          <w:sz w:val="22"/>
          <w:szCs w:val="22"/>
        </w:rPr>
        <w:t>7</w:t>
      </w:r>
      <w:r w:rsidRPr="00BD5380">
        <w:rPr>
          <w:rFonts w:hint="eastAsia"/>
          <w:sz w:val="22"/>
          <w:szCs w:val="22"/>
        </w:rPr>
        <w:t>，</w:t>
      </w:r>
      <w:r w:rsidRPr="00BD5380">
        <w:rPr>
          <w:rFonts w:hint="eastAsia"/>
          <w:sz w:val="22"/>
          <w:szCs w:val="22"/>
        </w:rPr>
        <w:t>332b16-17</w:t>
      </w:r>
      <w:r w:rsidRPr="00BD5380">
        <w:rPr>
          <w:rFonts w:hint="eastAsia"/>
          <w:sz w:val="22"/>
          <w:szCs w:val="22"/>
        </w:rPr>
        <w:t>）</w:t>
      </w:r>
    </w:p>
    <w:p w:rsidR="00313C0A" w:rsidRDefault="00313C0A" w:rsidP="00BD5380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）《大品經義疏》卷</w:t>
      </w:r>
      <w:r w:rsidRPr="00273FE3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>：</w:t>
      </w:r>
    </w:p>
    <w:p w:rsidR="00313C0A" w:rsidRPr="00273FE3" w:rsidRDefault="00313C0A" w:rsidP="00BD5380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後問</w:t>
      </w:r>
      <w:r>
        <w:rPr>
          <w:rFonts w:eastAsia="標楷體" w:hint="eastAsia"/>
          <w:sz w:val="22"/>
          <w:szCs w:val="22"/>
        </w:rPr>
        <w:t>「</w:t>
      </w:r>
      <w:r w:rsidRPr="00A379CD">
        <w:rPr>
          <w:rFonts w:eastAsia="標楷體" w:hint="eastAsia"/>
          <w:b/>
          <w:sz w:val="21"/>
          <w:szCs w:val="22"/>
        </w:rPr>
        <w:t>云何當得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者，亦破得巳想，故今問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得</w:t>
      </w:r>
      <w:r>
        <w:rPr>
          <w:rFonts w:eastAsia="標楷體" w:hint="eastAsia"/>
          <w:sz w:val="22"/>
          <w:szCs w:val="22"/>
        </w:rPr>
        <w:t>」也。「</w:t>
      </w:r>
      <w:r w:rsidRPr="00273FE3">
        <w:rPr>
          <w:rFonts w:eastAsia="標楷體" w:hint="eastAsia"/>
          <w:sz w:val="22"/>
          <w:szCs w:val="22"/>
        </w:rPr>
        <w:t>佛答：如</w:t>
      </w:r>
      <w:r w:rsidRPr="00A379CD">
        <w:rPr>
          <w:rFonts w:eastAsia="標楷體" w:hint="eastAsia"/>
          <w:b/>
          <w:sz w:val="21"/>
          <w:szCs w:val="22"/>
        </w:rPr>
        <w:t>如想</w:t>
      </w:r>
      <w:r w:rsidRPr="00862CEC">
        <w:rPr>
          <w:rFonts w:hint="eastAsia"/>
          <w:sz w:val="22"/>
          <w:szCs w:val="22"/>
          <w:vertAlign w:val="superscript"/>
        </w:rPr>
        <w:t>※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者，汝解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有四句得不？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12-14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BD5380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※案：「如想」或作「如相」。</w:t>
      </w:r>
    </w:p>
  </w:footnote>
  <w:footnote w:id="78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〔如〕－【聖】。（大正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18</w:t>
      </w:r>
      <w:r w:rsidRPr="00273FE3">
        <w:rPr>
          <w:rFonts w:hint="eastAsia"/>
          <w:sz w:val="22"/>
          <w:szCs w:val="22"/>
        </w:rPr>
        <w:t>）</w:t>
      </w:r>
    </w:p>
  </w:footnote>
  <w:footnote w:id="79">
    <w:p w:rsidR="00313C0A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即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如實際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者，須菩提不解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，故以其證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為喻；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」有四句，後不解「</w:t>
      </w:r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」得薩婆若，故如「</w:t>
      </w:r>
      <w:r w:rsidRPr="00273FE3">
        <w:rPr>
          <w:rFonts w:eastAsia="標楷體" w:hint="eastAsia"/>
          <w:sz w:val="22"/>
          <w:szCs w:val="22"/>
        </w:rPr>
        <w:t>法性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。問：須菩提應解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，云何不解？答：乃解其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，不解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薩婆若如實際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14-17</w:t>
      </w:r>
      <w:r w:rsidRPr="00273FE3">
        <w:rPr>
          <w:rFonts w:hint="eastAsia"/>
          <w:sz w:val="22"/>
          <w:szCs w:val="22"/>
        </w:rPr>
        <w:t>）</w:t>
      </w:r>
    </w:p>
  </w:footnote>
  <w:footnote w:id="80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〔可〕－【宋】【宮】。（大正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</w:p>
  </w:footnote>
  <w:footnote w:id="81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Pr="00273FE3">
        <w:rPr>
          <w:rFonts w:ascii="標楷體" w:eastAsia="標楷體" w:hAnsi="標楷體" w:hint="eastAsia"/>
          <w:sz w:val="22"/>
          <w:szCs w:val="22"/>
        </w:rPr>
        <w:t>善現！若我乃至補特伽羅既不可得，我當云何可施設我界乃至補特伽羅界？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332b23-25</w:t>
      </w:r>
      <w:r w:rsidRPr="00273FE3">
        <w:rPr>
          <w:rFonts w:hint="eastAsia"/>
          <w:sz w:val="22"/>
          <w:szCs w:val="22"/>
        </w:rPr>
        <w:t>）</w:t>
      </w:r>
    </w:p>
  </w:footnote>
  <w:footnote w:id="82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Pr="00273FE3">
        <w:rPr>
          <w:rFonts w:ascii="標楷體" w:eastAsia="標楷體" w:hAnsi="標楷體" w:hint="eastAsia"/>
          <w:sz w:val="22"/>
          <w:szCs w:val="22"/>
        </w:rPr>
        <w:t>如是，善現！若菩薩摩訶薩不施設般若波羅蜜多，亦不施設一切智智，亦不施設一切法，是菩薩摩訶薩定當證得一切智智。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332b25-27</w:t>
      </w:r>
      <w:r w:rsidRPr="00273FE3">
        <w:rPr>
          <w:rFonts w:hint="eastAsia"/>
          <w:sz w:val="22"/>
          <w:szCs w:val="22"/>
        </w:rPr>
        <w:t>）</w:t>
      </w:r>
    </w:p>
  </w:footnote>
  <w:footnote w:id="83">
    <w:p w:rsidR="00313C0A" w:rsidRPr="00273FE3" w:rsidRDefault="00313C0A" w:rsidP="0049385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可＋（得）【石】。（大正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</w:p>
  </w:footnote>
  <w:footnote w:id="84">
    <w:p w:rsidR="00313C0A" w:rsidRPr="00273FE3" w:rsidRDefault="00313C0A" w:rsidP="0049385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313C0A" w:rsidP="00493851">
      <w:pPr>
        <w:pStyle w:val="FootnoteText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佛告善現：「於意云何？</w:t>
      </w:r>
      <w:r w:rsidRPr="006C4475">
        <w:rPr>
          <w:rFonts w:eastAsia="標楷體" w:hint="eastAsia"/>
          <w:sz w:val="22"/>
          <w:szCs w:val="22"/>
        </w:rPr>
        <w:t>有情</w:t>
      </w:r>
      <w:r w:rsidRPr="00273FE3">
        <w:rPr>
          <w:rFonts w:ascii="標楷體" w:eastAsia="標楷體" w:hAnsi="標楷體" w:hint="eastAsia"/>
          <w:sz w:val="22"/>
          <w:szCs w:val="22"/>
        </w:rPr>
        <w:t>施設及法施設實可得不？」</w:t>
      </w:r>
    </w:p>
    <w:p w:rsidR="00313C0A" w:rsidRPr="00273FE3" w:rsidRDefault="00313C0A" w:rsidP="00493851">
      <w:pPr>
        <w:pStyle w:val="FootnoteText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善現對曰：「不也！世尊！」</w:t>
      </w:r>
    </w:p>
    <w:p w:rsidR="00313C0A" w:rsidRPr="00273FE3" w:rsidRDefault="00313C0A" w:rsidP="00493851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佛告善現：「若有情施設及法施設實不可得，我云何可施設是地獄、是傍生、是鬼界、是人、是天、是預流、是一來、是不還、是阿羅漢、是獨覺、是菩薩、是如來、是一切法？如是，善現！諸菩薩摩訶薩行深般若波羅蜜多時，應學一切法皆不可施設而趣無上正等菩提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332c9-16</w:t>
      </w:r>
      <w:r w:rsidRPr="00273FE3">
        <w:rPr>
          <w:rFonts w:hint="eastAsia"/>
          <w:sz w:val="22"/>
          <w:szCs w:val="22"/>
        </w:rPr>
        <w:t>）</w:t>
      </w:r>
    </w:p>
  </w:footnote>
  <w:footnote w:id="85">
    <w:p w:rsidR="00313C0A" w:rsidRPr="00273FE3" w:rsidRDefault="00313C0A" w:rsidP="0049385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學＝行【宮】【聖】。（大正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</w:t>
      </w:r>
    </w:p>
  </w:footnote>
  <w:footnote w:id="86">
    <w:p w:rsidR="00313C0A" w:rsidRPr="00273FE3" w:rsidRDefault="00313C0A" w:rsidP="00493851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〔是〕－【宋】【元】【明】【宮】。（大正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）</w:t>
      </w:r>
    </w:p>
  </w:footnote>
  <w:footnote w:id="87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佛告善現：「諸菩薩摩訶薩行深般若波羅蜜多時，以不生不滅故於色應學，以不生不滅故於受、想、行、識應學，如是乃至以不生不滅故於一切智智應學。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332c26-29</w:t>
      </w:r>
      <w:r w:rsidRPr="00273FE3">
        <w:rPr>
          <w:rFonts w:hint="eastAsia"/>
          <w:sz w:val="22"/>
          <w:szCs w:val="22"/>
        </w:rPr>
        <w:t>）</w:t>
      </w:r>
    </w:p>
  </w:footnote>
  <w:footnote w:id="88">
    <w:p w:rsidR="00313C0A" w:rsidRPr="00273FE3" w:rsidRDefault="00313C0A" w:rsidP="00DD4407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）《大</w:t>
      </w:r>
      <w:r w:rsidRPr="00DD4407">
        <w:rPr>
          <w:rFonts w:asciiTheme="minorEastAsia" w:eastAsiaTheme="minorEastAsia" w:hAnsiTheme="minorEastAsia" w:hint="eastAsia"/>
          <w:sz w:val="22"/>
          <w:szCs w:val="22"/>
        </w:rPr>
        <w:t>般若</w:t>
      </w:r>
      <w:r w:rsidRPr="00273FE3">
        <w:rPr>
          <w:rFonts w:hint="eastAsia"/>
          <w:sz w:val="22"/>
          <w:szCs w:val="22"/>
        </w:rPr>
        <w:t>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313C0A" w:rsidP="00DD4407">
      <w:pPr>
        <w:pStyle w:val="FootnoteText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具壽善現白言：「世尊！諸菩薩摩訶薩行深般若波羅蜜多時，應云何以不生不滅故於色學？應云何以不生不滅故於受、想、行、識學？如是乃至應云何以不生不滅故於一切智智學？」</w:t>
      </w:r>
    </w:p>
    <w:p w:rsidR="00313C0A" w:rsidRPr="00273FE3" w:rsidRDefault="00313C0A" w:rsidP="00DD4407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佛告善現：「諸菩薩摩訶薩行深般若波羅蜜多時，應於色不起不作諸行若修若遣故學，應於受、想、行、識不起不作諸行若修若遣故學，如是乃至應於一切智智不起不作諸行若修若遣故學。」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332c29-333a9</w:t>
      </w:r>
      <w:r w:rsidRPr="00273FE3">
        <w:rPr>
          <w:rFonts w:hint="eastAsia"/>
          <w:sz w:val="22"/>
          <w:szCs w:val="22"/>
        </w:rPr>
        <w:t>）</w:t>
      </w:r>
    </w:p>
    <w:p w:rsidR="00313C0A" w:rsidRDefault="00313C0A" w:rsidP="00DD4407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）《大品經義疏》卷</w:t>
      </w:r>
      <w:r w:rsidRPr="00273FE3">
        <w:rPr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DD4407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eastAsia="標楷體" w:hint="eastAsia"/>
          <w:sz w:val="22"/>
          <w:szCs w:val="22"/>
        </w:rPr>
        <w:t>「</w:t>
      </w:r>
      <w:r w:rsidRPr="00A379CD">
        <w:rPr>
          <w:rFonts w:eastAsia="標楷體" w:hint="eastAsia"/>
          <w:b/>
          <w:sz w:val="21"/>
          <w:szCs w:val="22"/>
        </w:rPr>
        <w:t>不起行業有無</w:t>
      </w:r>
      <w:r>
        <w:rPr>
          <w:rFonts w:eastAsia="標楷體" w:hint="eastAsia"/>
          <w:b/>
          <w:sz w:val="21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者，上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生滅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，是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生滅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是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無相門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，今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不起有無業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是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無作門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，下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自相空</w:t>
      </w:r>
      <w:r>
        <w:rPr>
          <w:rFonts w:eastAsia="標楷體" w:hint="eastAsia"/>
          <w:sz w:val="22"/>
          <w:szCs w:val="22"/>
        </w:rPr>
        <w:t>」是「</w:t>
      </w:r>
      <w:r w:rsidRPr="00273FE3">
        <w:rPr>
          <w:rFonts w:eastAsia="標楷體" w:hint="eastAsia"/>
          <w:sz w:val="22"/>
          <w:szCs w:val="22"/>
        </w:rPr>
        <w:t>空行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不起業有無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有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，即三有業也。凡夫外道離般若正觀，以邪見心欲滅三有業也，此是起無業也。大略而言：凡厥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有無心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，皆是有見業也。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323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2-6</w:t>
      </w:r>
      <w:r w:rsidRPr="00273FE3">
        <w:rPr>
          <w:rFonts w:hint="eastAsia"/>
          <w:sz w:val="22"/>
          <w:szCs w:val="22"/>
        </w:rPr>
        <w:t>）</w:t>
      </w:r>
    </w:p>
  </w:footnote>
  <w:footnote w:id="89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具壽善現白言：「世尊！諸菩薩摩訶薩行深般若波羅蜜多時，應云何於色不起不作諸行若修若遣故學？應云何於受、想、行、識不起不作諸行若修若遣故學？如是乃至應云何於一切智智不起不作諸行若修若遣故學？」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佛告善現：「諸菩薩摩訶薩行深般若波羅蜜多時，應以觀一切法自相皆空，於色不起不作諸行若修若遣故學；應以觀一切法自相皆空，於受、想、行、識不起不作諸行若修若遣故學；如是乃至應以觀一切法自相皆空，於一切智智不起不作諸行若修若遣故學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333a9-19</w:t>
      </w:r>
      <w:r w:rsidRPr="00273FE3">
        <w:rPr>
          <w:rFonts w:hint="eastAsia"/>
          <w:sz w:val="22"/>
          <w:szCs w:val="22"/>
        </w:rPr>
        <w:t>）</w:t>
      </w:r>
    </w:p>
  </w:footnote>
  <w:footnote w:id="90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〔想〕－【宮】【聖】＊〔＊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〕。（大正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5</w:t>
      </w:r>
      <w:r w:rsidRPr="00273FE3">
        <w:rPr>
          <w:rFonts w:hint="eastAsia"/>
          <w:sz w:val="22"/>
          <w:szCs w:val="22"/>
        </w:rPr>
        <w:t>）</w:t>
      </w:r>
    </w:p>
  </w:footnote>
  <w:footnote w:id="91">
    <w:p w:rsidR="00313C0A" w:rsidRPr="00273FE3" w:rsidRDefault="00313C0A" w:rsidP="00DD4407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）《放光般若經》卷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70 </w:t>
      </w:r>
      <w:r w:rsidRPr="00273FE3">
        <w:rPr>
          <w:rFonts w:hint="eastAsia"/>
          <w:sz w:val="22"/>
          <w:szCs w:val="22"/>
        </w:rPr>
        <w:t>漚惒品〉：</w:t>
      </w:r>
    </w:p>
    <w:p w:rsidR="00313C0A" w:rsidRPr="00273FE3" w:rsidRDefault="00313C0A" w:rsidP="00DD4407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佛言：「菩薩行般若波羅蜜，為不成之行。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112c10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DD4407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313C0A" w:rsidP="00DD4407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佛告善現：「若菩薩摩訶薩都無所行，是行深般若波羅蜜多。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334a7-8</w:t>
      </w:r>
      <w:r w:rsidRPr="00273FE3">
        <w:rPr>
          <w:rFonts w:hint="eastAsia"/>
          <w:sz w:val="22"/>
          <w:szCs w:val="22"/>
        </w:rPr>
        <w:t>）</w:t>
      </w:r>
    </w:p>
  </w:footnote>
  <w:footnote w:id="92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佛告善現：「由深般若波羅蜜多不可得，菩薩摩訶薩亦不可得，行亦不可得，若能行者、若由此行、行時、行處皆不可得。是故，善現！諸菩薩摩訶薩都無所行是行深般若波羅蜜多，以於其中一切戲論不可得故。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334a10-14</w:t>
      </w:r>
      <w:r w:rsidRPr="00273FE3">
        <w:rPr>
          <w:rFonts w:hint="eastAsia"/>
          <w:sz w:val="22"/>
          <w:szCs w:val="22"/>
        </w:rPr>
        <w:t>）</w:t>
      </w:r>
    </w:p>
  </w:footnote>
  <w:footnote w:id="93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〔從〕－【宋】【元】【明】【宮】。（大正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</w:t>
      </w:r>
    </w:p>
  </w:footnote>
  <w:footnote w:id="94">
    <w:p w:rsidR="00313C0A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A379CD">
        <w:rPr>
          <w:rFonts w:eastAsia="標楷體" w:hint="eastAsia"/>
          <w:b/>
          <w:sz w:val="21"/>
          <w:szCs w:val="22"/>
        </w:rPr>
        <w:t>初發心云何行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下第二，明無所得行。問：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二竟無一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者，不行是行，初心迷悶；若有行為行，則性屬，今云何耶？佛答：今發心則學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者，淨一切有無諸見故。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一師云：「『發心之學無生滅觀，就無生心修萬行』，不如他云『「有」中修萬行，然後以「空」導之』。」故今及之前并當有所得心，盡畢竟空；然後只修萬行也。若留一</w:t>
      </w:r>
      <w:r w:rsidRPr="00A379CD">
        <w:rPr>
          <w:rFonts w:eastAsia="標楷體" w:hint="eastAsia"/>
          <w:b/>
          <w:sz w:val="21"/>
          <w:szCs w:val="22"/>
        </w:rPr>
        <w:t>豪</w:t>
      </w:r>
      <w:r w:rsidRPr="00862CEC">
        <w:rPr>
          <w:rFonts w:hint="eastAsia"/>
          <w:sz w:val="22"/>
          <w:szCs w:val="22"/>
          <w:vertAlign w:val="superscript"/>
        </w:rPr>
        <w:t>※</w:t>
      </w:r>
      <w:r w:rsidRPr="00273FE3">
        <w:rPr>
          <w:rFonts w:eastAsia="標楷體" w:hint="eastAsia"/>
          <w:sz w:val="22"/>
          <w:szCs w:val="22"/>
        </w:rPr>
        <w:t>有所得心，則不成脩行；此行還成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有所得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323</w:t>
      </w:r>
      <w:r w:rsidRPr="00273FE3">
        <w:rPr>
          <w:rFonts w:eastAsia="Roman Unicode" w:cs="Roman Unicode"/>
          <w:sz w:val="22"/>
          <w:szCs w:val="22"/>
        </w:rPr>
        <w:t>a</w:t>
      </w:r>
      <w:r w:rsidRPr="00273FE3">
        <w:rPr>
          <w:sz w:val="22"/>
          <w:szCs w:val="22"/>
        </w:rPr>
        <w:t>7-13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※案：「</w:t>
      </w:r>
      <w:r w:rsidRPr="00A379CD">
        <w:rPr>
          <w:rFonts w:eastAsia="標楷體" w:hint="eastAsia"/>
          <w:b/>
          <w:sz w:val="21"/>
          <w:szCs w:val="22"/>
        </w:rPr>
        <w:t>豪</w:t>
      </w:r>
      <w:r w:rsidRPr="00273FE3">
        <w:rPr>
          <w:rFonts w:hint="eastAsia"/>
          <w:sz w:val="22"/>
          <w:szCs w:val="22"/>
        </w:rPr>
        <w:t>」或作「</w:t>
      </w:r>
      <w:r w:rsidRPr="00A379CD">
        <w:rPr>
          <w:rFonts w:eastAsia="標楷體" w:hint="eastAsia"/>
          <w:b/>
          <w:sz w:val="21"/>
          <w:szCs w:val="22"/>
        </w:rPr>
        <w:t>毫</w:t>
      </w:r>
      <w:r w:rsidRPr="00273FE3">
        <w:rPr>
          <w:rFonts w:hint="eastAsia"/>
          <w:sz w:val="22"/>
          <w:szCs w:val="22"/>
        </w:rPr>
        <w:t>」。</w:t>
      </w:r>
    </w:p>
  </w:footnote>
  <w:footnote w:id="95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〔所〕－【石】。（大正</w:t>
      </w:r>
      <w:r w:rsidRPr="00273FE3">
        <w:rPr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642</w:t>
      </w:r>
      <w:r w:rsidRPr="00273FE3">
        <w:rPr>
          <w:rFonts w:eastAsia="Roman Unicode" w:cs="Roman Unicode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/>
          <w:sz w:val="22"/>
          <w:szCs w:val="22"/>
        </w:rPr>
        <w:t>n.</w:t>
      </w:r>
      <w:r w:rsidRPr="00273FE3">
        <w:rPr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）</w:t>
      </w:r>
    </w:p>
  </w:footnote>
  <w:footnote w:id="96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313C0A" w:rsidP="00DD440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佛告善現：「諸菩薩摩訶薩從初發心，應於一切法常學無所得，如是學已，用無所得而為方便，應修布施波羅蜜多乃至般若波羅蜜多，……應修一切智、道相智、一切相智，應修一切菩薩摩訶薩行，應修諸佛無上正等菩提，應修一切智智。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334a17-b1</w:t>
      </w:r>
      <w:r w:rsidRPr="00273FE3">
        <w:rPr>
          <w:rFonts w:hint="eastAsia"/>
          <w:sz w:val="22"/>
          <w:szCs w:val="22"/>
        </w:rPr>
        <w:t>）</w:t>
      </w:r>
    </w:p>
  </w:footnote>
  <w:footnote w:id="97">
    <w:p w:rsidR="00313C0A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356C7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A379CD">
        <w:rPr>
          <w:rFonts w:eastAsia="標楷體" w:hint="eastAsia"/>
          <w:b/>
          <w:sz w:val="21"/>
          <w:szCs w:val="22"/>
        </w:rPr>
        <w:t>白佛：從有所得中無所得</w:t>
      </w:r>
      <w:r w:rsidRPr="00B935B8">
        <w:rPr>
          <w:rFonts w:eastAsia="標楷體" w:hint="eastAsia"/>
          <w:sz w:val="21"/>
          <w:szCs w:val="22"/>
        </w:rPr>
        <w:t>」</w:t>
      </w:r>
      <w:r>
        <w:rPr>
          <w:rFonts w:eastAsia="標楷體" w:hint="eastAsia"/>
          <w:sz w:val="22"/>
          <w:szCs w:val="22"/>
        </w:rPr>
        <w:t>者，正問「</w:t>
      </w:r>
      <w:r w:rsidRPr="00273FE3">
        <w:rPr>
          <w:rFonts w:eastAsia="標楷體" w:hint="eastAsia"/>
          <w:sz w:val="22"/>
          <w:szCs w:val="22"/>
        </w:rPr>
        <w:t>得無愛際義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。若從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得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：此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正，則是自然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。菩薩發心，應先行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有所得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，後入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。此句常住佛義：不可從常得，常從佛得，佛亦不可無常反作常；常若可作，則常作無常。佛答：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俱不可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也，汝見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、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二，故作問也；若見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、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二，還是有得，如前二法是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有所得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也；今若不見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、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，始是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323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13-20</w:t>
      </w:r>
      <w:r w:rsidRPr="00273FE3">
        <w:rPr>
          <w:rFonts w:hint="eastAsia"/>
          <w:sz w:val="22"/>
          <w:szCs w:val="22"/>
        </w:rPr>
        <w:t>）</w:t>
      </w:r>
    </w:p>
  </w:footnote>
  <w:footnote w:id="98">
    <w:p w:rsidR="00313C0A" w:rsidRPr="00273FE3" w:rsidRDefault="00313C0A" w:rsidP="00F3011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313C0A" w:rsidP="00356C7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佛言：「善現！非有所得故無所得，非無所得故無所得，然有所得、無所得平等性名無所得。」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334b16-18</w:t>
      </w:r>
      <w:r w:rsidRPr="00273FE3">
        <w:rPr>
          <w:rFonts w:hint="eastAsia"/>
          <w:sz w:val="22"/>
          <w:szCs w:val="22"/>
        </w:rPr>
        <w:t>）</w:t>
      </w:r>
    </w:p>
  </w:footnote>
  <w:footnote w:id="99">
    <w:p w:rsidR="00313C0A" w:rsidRPr="00273FE3" w:rsidRDefault="00313C0A" w:rsidP="00405EAA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）《大</w:t>
      </w:r>
      <w:r w:rsidRPr="00405EAA">
        <w:rPr>
          <w:rFonts w:asciiTheme="minorEastAsia" w:eastAsiaTheme="minorEastAsia" w:hAnsiTheme="minorEastAsia" w:hint="eastAsia"/>
          <w:sz w:val="22"/>
          <w:szCs w:val="22"/>
        </w:rPr>
        <w:t>般若</w:t>
      </w:r>
      <w:r w:rsidRPr="00273FE3">
        <w:rPr>
          <w:rFonts w:hint="eastAsia"/>
          <w:sz w:val="22"/>
          <w:szCs w:val="22"/>
        </w:rPr>
        <w:t>波羅蜜多經》卷</w:t>
      </w:r>
      <w:r w:rsidRPr="00273FE3">
        <w:rPr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Pr="00273FE3">
        <w:rPr>
          <w:rFonts w:ascii="標楷體" w:eastAsia="標楷體" w:hAnsi="標楷體" w:hint="eastAsia"/>
          <w:sz w:val="22"/>
          <w:szCs w:val="22"/>
        </w:rPr>
        <w:t>如是，善現！諸菩薩摩訶薩於有所得、無所得平等性應勤修學。善現！諸菩薩摩訶薩如是學時，名學般若波羅蜜多無所得者。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334b18-21</w:t>
      </w:r>
      <w:r w:rsidRPr="00273FE3">
        <w:rPr>
          <w:rFonts w:hint="eastAsia"/>
          <w:sz w:val="22"/>
          <w:szCs w:val="22"/>
        </w:rPr>
        <w:t>）</w:t>
      </w:r>
    </w:p>
    <w:p w:rsidR="00313C0A" w:rsidRDefault="00313C0A" w:rsidP="00405EA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405EAA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得、無得平等，始是無得；今還問：為從</w:t>
      </w: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平等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得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平等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，為從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不平等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以得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平等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？答：若有此問，還同前答：汝見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等、不等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二，終是不等也。佛意明：約眾生迷悟，強</w:t>
      </w:r>
      <w:r w:rsidRPr="00A379CD">
        <w:rPr>
          <w:rFonts w:eastAsia="標楷體" w:hint="eastAsia"/>
          <w:b/>
          <w:sz w:val="21"/>
          <w:szCs w:val="22"/>
        </w:rPr>
        <w:t>詺</w:t>
      </w:r>
      <w:r w:rsidRPr="00862CEC">
        <w:rPr>
          <w:rFonts w:hint="eastAsia"/>
          <w:sz w:val="22"/>
          <w:szCs w:val="22"/>
          <w:vertAlign w:val="superscript"/>
        </w:rPr>
        <w:t>※</w:t>
      </w:r>
      <w:r w:rsidRPr="00273FE3">
        <w:rPr>
          <w:rFonts w:eastAsia="標楷體" w:hint="eastAsia"/>
          <w:sz w:val="22"/>
          <w:szCs w:val="22"/>
        </w:rPr>
        <w:t>作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得、無得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也，何曾有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得、無得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定性耶？若通理，實有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有所得</w:t>
      </w:r>
      <w:r>
        <w:rPr>
          <w:rFonts w:eastAsia="標楷體" w:hint="eastAsia"/>
          <w:sz w:val="22"/>
          <w:szCs w:val="22"/>
        </w:rPr>
        <w:t>」，終不可悟「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；良由空謂為有得也，何有得之所有耶？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323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20-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405EAA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※案：詺（</w:t>
      </w:r>
      <w:r w:rsidRPr="00273FE3">
        <w:rPr>
          <w:rFonts w:ascii="標楷體" w:eastAsia="標楷體" w:hAnsi="標楷體" w:hint="eastAsia"/>
          <w:sz w:val="22"/>
          <w:szCs w:val="22"/>
        </w:rPr>
        <w:t>ㄇㄧㄥˋ</w:t>
      </w:r>
      <w:r w:rsidRPr="00273FE3">
        <w:rPr>
          <w:rFonts w:hint="eastAsia"/>
          <w:sz w:val="22"/>
          <w:szCs w:val="22"/>
        </w:rPr>
        <w:t>）：辨物名，命名。（《漢語大詞典》（十一），</w:t>
      </w:r>
      <w:r w:rsidRPr="00273FE3">
        <w:rPr>
          <w:rFonts w:hint="eastAsia"/>
          <w:sz w:val="22"/>
          <w:szCs w:val="22"/>
        </w:rPr>
        <w:t>p.197</w:t>
      </w:r>
      <w:r w:rsidRPr="00273FE3">
        <w:rPr>
          <w:rFonts w:hint="eastAsia"/>
          <w:sz w:val="22"/>
          <w:szCs w:val="22"/>
        </w:rPr>
        <w:t>）</w:t>
      </w:r>
    </w:p>
  </w:footnote>
  <w:footnote w:id="100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得＋（法）【石】。（大正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）</w:t>
      </w:r>
    </w:p>
  </w:footnote>
  <w:footnote w:id="101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313C0A" w:rsidP="00EE43D6">
      <w:pPr>
        <w:pStyle w:val="FootnoteText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佛言：「善現！諸菩薩摩訶薩行深般若波羅蜜多時，非住</w:t>
      </w:r>
      <w:r w:rsidRPr="00A379CD">
        <w:rPr>
          <w:rFonts w:ascii="標楷體" w:eastAsia="標楷體" w:hAnsi="標楷體" w:hint="eastAsia"/>
          <w:b/>
          <w:sz w:val="21"/>
          <w:szCs w:val="22"/>
        </w:rPr>
        <w:t>有所得</w:t>
      </w:r>
      <w:r w:rsidRPr="00273FE3">
        <w:rPr>
          <w:rFonts w:ascii="標楷體" w:eastAsia="標楷體" w:hAnsi="標楷體" w:hint="eastAsia"/>
          <w:sz w:val="22"/>
          <w:szCs w:val="22"/>
        </w:rPr>
        <w:t>行深般若波羅蜜多，能從一地至一地</w:t>
      </w:r>
      <w:r w:rsidRPr="00EE43D6">
        <w:rPr>
          <w:rFonts w:eastAsia="標楷體" w:hint="eastAsia"/>
          <w:sz w:val="22"/>
          <w:szCs w:val="22"/>
        </w:rPr>
        <w:t>漸次</w:t>
      </w:r>
      <w:r w:rsidRPr="00273FE3">
        <w:rPr>
          <w:rFonts w:ascii="標楷體" w:eastAsia="標楷體" w:hAnsi="標楷體" w:hint="eastAsia"/>
          <w:sz w:val="22"/>
          <w:szCs w:val="22"/>
        </w:rPr>
        <w:t>圓滿得一切智智；非住</w:t>
      </w:r>
      <w:r w:rsidRPr="00A379CD">
        <w:rPr>
          <w:rFonts w:ascii="標楷體" w:eastAsia="標楷體" w:hAnsi="標楷體" w:hint="eastAsia"/>
          <w:b/>
          <w:sz w:val="21"/>
          <w:szCs w:val="22"/>
        </w:rPr>
        <w:t>無所得</w:t>
      </w:r>
      <w:r w:rsidRPr="00273FE3">
        <w:rPr>
          <w:rFonts w:ascii="標楷體" w:eastAsia="標楷體" w:hAnsi="標楷體" w:hint="eastAsia"/>
          <w:sz w:val="22"/>
          <w:szCs w:val="22"/>
        </w:rPr>
        <w:t>行深般若波羅蜜多，能從一地至一地漸次圓滿得一切智智。所以者何？善現！甚深般若波羅蜜多無所得，一切智智亦無所得，行深般若波羅蜜多者亦無所得，此無所得亦無所得。善現！諸菩薩摩訶薩應如是行甚深般若波羅蜜多。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334b27-c6</w:t>
      </w:r>
      <w:r w:rsidRPr="00273FE3">
        <w:rPr>
          <w:rFonts w:hint="eastAsia"/>
          <w:sz w:val="22"/>
          <w:szCs w:val="22"/>
        </w:rPr>
        <w:t>）</w:t>
      </w:r>
    </w:p>
  </w:footnote>
  <w:footnote w:id="102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〔是〕－【宮】。（大正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）</w:t>
      </w:r>
    </w:p>
  </w:footnote>
  <w:footnote w:id="103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313C0A" w:rsidP="00EE43D6">
      <w:pPr>
        <w:pStyle w:val="FootnoteText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73FE3">
        <w:rPr>
          <w:rFonts w:ascii="標楷體" w:eastAsia="標楷體" w:hAnsi="標楷體" w:hint="eastAsia"/>
          <w:sz w:val="22"/>
          <w:szCs w:val="22"/>
        </w:rPr>
        <w:t>佛告善現：「諸菩薩摩訶薩行深般若波羅蜜多時，雖於諸法常樂決擇而不得色，亦不得受、想、行、識，乃至亦不得一切智智。」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334 c28-335a2</w:t>
      </w:r>
      <w:r w:rsidRPr="00273FE3">
        <w:rPr>
          <w:rFonts w:hint="eastAsia"/>
          <w:sz w:val="22"/>
          <w:szCs w:val="22"/>
        </w:rPr>
        <w:t>）</w:t>
      </w:r>
    </w:p>
  </w:footnote>
  <w:footnote w:id="104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〔時〕－【宮】。（大正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10</w:t>
      </w:r>
      <w:r w:rsidRPr="00273FE3">
        <w:rPr>
          <w:rFonts w:hint="eastAsia"/>
          <w:sz w:val="22"/>
          <w:szCs w:val="22"/>
        </w:rPr>
        <w:t>）</w:t>
      </w:r>
    </w:p>
  </w:footnote>
  <w:footnote w:id="105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〔應〕－【宮】。（大正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11</w:t>
      </w:r>
      <w:r w:rsidRPr="00273FE3">
        <w:rPr>
          <w:rFonts w:hint="eastAsia"/>
          <w:sz w:val="22"/>
          <w:szCs w:val="22"/>
        </w:rPr>
        <w:t>）</w:t>
      </w:r>
    </w:p>
  </w:footnote>
  <w:footnote w:id="106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Pr="00273FE3">
        <w:rPr>
          <w:rFonts w:ascii="標楷體" w:eastAsia="標楷體" w:hAnsi="標楷體" w:hint="eastAsia"/>
          <w:sz w:val="22"/>
          <w:szCs w:val="22"/>
        </w:rPr>
        <w:t>如是，善現！諸菩薩摩訶薩應以無為無作而為方便，行深般若波羅蜜多。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335a24-26</w:t>
      </w:r>
      <w:r w:rsidRPr="00273FE3">
        <w:rPr>
          <w:rFonts w:hint="eastAsia"/>
          <w:sz w:val="22"/>
          <w:szCs w:val="22"/>
        </w:rPr>
        <w:t>）</w:t>
      </w:r>
    </w:p>
  </w:footnote>
  <w:footnote w:id="107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〔【論】〕－【宋】【宮】【聖】。（大正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</w:p>
  </w:footnote>
  <w:footnote w:id="108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愛＝受【石】。（大正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</w:p>
  </w:footnote>
  <w:footnote w:id="109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若＋（波羅蜜）【石】。（大正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</w:t>
      </w:r>
    </w:p>
  </w:footnote>
  <w:footnote w:id="110">
    <w:p w:rsidR="00313C0A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>：</w:t>
      </w:r>
    </w:p>
    <w:p w:rsidR="00313C0A" w:rsidRPr="00273FE3" w:rsidRDefault="00313C0A" w:rsidP="00EE43D6">
      <w:pPr>
        <w:pStyle w:val="FootnoteText"/>
        <w:tabs>
          <w:tab w:val="left" w:pos="674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但法師及論釋不同。一言三十心為</w:t>
      </w:r>
      <w:r>
        <w:rPr>
          <w:rFonts w:eastAsia="標楷體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行</w:t>
      </w:r>
      <w:r>
        <w:rPr>
          <w:rFonts w:eastAsia="標楷體" w:hint="eastAsia"/>
          <w:sz w:val="22"/>
          <w:szCs w:val="22"/>
        </w:rPr>
        <w:t>」，初地得無生為「生慧」──</w:t>
      </w:r>
      <w:r w:rsidRPr="00273FE3">
        <w:rPr>
          <w:rFonts w:eastAsia="標楷體" w:hint="eastAsia"/>
          <w:sz w:val="22"/>
          <w:szCs w:val="22"/>
        </w:rPr>
        <w:t>生是本無今有；前未得無生，今始得，故為生慧也。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二解：一云初地既為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，二地去屬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；故《地論》</w:t>
      </w:r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初地為見道，二地屬修道。二解：初地至六地為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，七地去為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</w:p>
    <w:p w:rsidR="00313C0A" w:rsidRPr="00273FE3" w:rsidRDefault="00313C0A" w:rsidP="00EE43D6">
      <w:pPr>
        <w:pStyle w:val="FootnoteText"/>
        <w:tabs>
          <w:tab w:val="left" w:pos="674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《論》云：有人言：乾慧地為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行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；得無生為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；無生以後，用禪波羅蜜薰修為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</w:p>
    <w:p w:rsidR="00313C0A" w:rsidRPr="00273FE3" w:rsidRDefault="00313C0A" w:rsidP="00EE43D6">
      <w:pPr>
        <w:pStyle w:val="FootnoteText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有人言：梁武解：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初地具行、生、修，但義說三也。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然論中直出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階級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解</w:t>
      </w:r>
      <w:r>
        <w:rPr>
          <w:rFonts w:eastAsia="標楷體" w:hint="eastAsia"/>
          <w:sz w:val="22"/>
          <w:szCs w:val="22"/>
        </w:rPr>
        <w:t>，而不將之父，直明「</w:t>
      </w:r>
      <w:r w:rsidRPr="00273FE3">
        <w:rPr>
          <w:rFonts w:eastAsia="標楷體" w:hint="eastAsia"/>
          <w:sz w:val="22"/>
          <w:szCs w:val="22"/>
        </w:rPr>
        <w:t>無階級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；此意明具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階級無階級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三義也。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4-12</w:t>
      </w:r>
      <w:r w:rsidRPr="00273FE3">
        <w:rPr>
          <w:rFonts w:hint="eastAsia"/>
          <w:sz w:val="22"/>
          <w:szCs w:val="22"/>
        </w:rPr>
        <w:t>）</w:t>
      </w:r>
    </w:p>
  </w:footnote>
  <w:footnote w:id="111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：「</w:t>
      </w:r>
      <w:r w:rsidRPr="00273FE3">
        <w:rPr>
          <w:rFonts w:eastAsia="標楷體" w:hint="eastAsia"/>
          <w:sz w:val="22"/>
          <w:szCs w:val="22"/>
        </w:rPr>
        <w:t>初行中四句言。初有兩句，明菩薩深悟五陰即是涅槃寂滅；次兩句，既深悟五陰寂滅，即知諸有五陰是虛妄；如此而了，名般若也。又解云：前兩句是第一義，後兩句是世俗；二諦故，是行般若也。</w:t>
      </w:r>
      <w:r w:rsidRPr="00273FE3">
        <w:rPr>
          <w:rFonts w:hint="eastAsia"/>
          <w:sz w:val="22"/>
          <w:szCs w:val="22"/>
        </w:rPr>
        <w:t>」（卍新續藏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17-21</w:t>
      </w:r>
      <w:r w:rsidRPr="00273FE3">
        <w:rPr>
          <w:rFonts w:hint="eastAsia"/>
          <w:sz w:val="22"/>
          <w:szCs w:val="22"/>
        </w:rPr>
        <w:t>）</w:t>
      </w:r>
    </w:p>
  </w:footnote>
  <w:footnote w:id="112">
    <w:p w:rsidR="00313C0A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EE43D6">
      <w:pPr>
        <w:pStyle w:val="FootnoteText"/>
        <w:tabs>
          <w:tab w:val="left" w:pos="674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A379CD">
        <w:rPr>
          <w:rFonts w:eastAsia="標楷體" w:hint="eastAsia"/>
          <w:b/>
          <w:sz w:val="21"/>
          <w:szCs w:val="22"/>
        </w:rPr>
        <w:t>如虛空生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者，答第二，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問。</w:t>
      </w:r>
    </w:p>
    <w:p w:rsidR="00313C0A" w:rsidRPr="00273FE3" w:rsidRDefault="00313C0A" w:rsidP="00EE43D6">
      <w:pPr>
        <w:pStyle w:val="FootnoteText"/>
        <w:tabs>
          <w:tab w:val="left" w:pos="674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數論及外道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虛空</w:t>
      </w:r>
      <w:r>
        <w:rPr>
          <w:rFonts w:eastAsia="標楷體" w:hint="eastAsia"/>
          <w:sz w:val="22"/>
          <w:szCs w:val="22"/>
        </w:rPr>
        <w:t>」──</w:t>
      </w:r>
      <w:r w:rsidRPr="00273FE3">
        <w:rPr>
          <w:rFonts w:eastAsia="標楷體" w:hint="eastAsia"/>
          <w:sz w:val="22"/>
          <w:szCs w:val="22"/>
        </w:rPr>
        <w:t>或是常、或是無常法；今不借此為喻。</w:t>
      </w:r>
    </w:p>
    <w:p w:rsidR="00313C0A" w:rsidRPr="00273FE3" w:rsidRDefault="00313C0A" w:rsidP="00EE43D6">
      <w:pPr>
        <w:pStyle w:val="FootnoteText"/>
        <w:tabs>
          <w:tab w:val="left" w:pos="674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般若中明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空</w:t>
      </w:r>
      <w:r>
        <w:rPr>
          <w:rFonts w:eastAsia="標楷體" w:hint="eastAsia"/>
          <w:sz w:val="22"/>
          <w:szCs w:val="22"/>
        </w:rPr>
        <w:t>」──</w:t>
      </w:r>
      <w:r w:rsidRPr="00273FE3">
        <w:rPr>
          <w:rFonts w:eastAsia="標楷體" w:hint="eastAsia"/>
          <w:sz w:val="22"/>
          <w:szCs w:val="22"/>
        </w:rPr>
        <w:t>不有不無，常如涅槃相；今明菩薩觀一切法，亦如虛空</w:t>
      </w:r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不有不無、不常不無常等，則般若觀生，故云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如虛空生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</w:p>
    <w:p w:rsidR="00313C0A" w:rsidRPr="00273FE3" w:rsidRDefault="00313C0A" w:rsidP="00EE43D6">
      <w:pPr>
        <w:pStyle w:val="FootnoteText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然虛空無生、無不生，假說</w:t>
      </w:r>
      <w:r>
        <w:rPr>
          <w:rFonts w:eastAsia="標楷體" w:hint="eastAsia"/>
          <w:sz w:val="22"/>
          <w:szCs w:val="22"/>
        </w:rPr>
        <w:t>「生般若」</w:t>
      </w:r>
      <w:r w:rsidRPr="00273FE3">
        <w:rPr>
          <w:rFonts w:eastAsia="標楷體" w:hint="eastAsia"/>
          <w:sz w:val="22"/>
          <w:szCs w:val="22"/>
        </w:rPr>
        <w:t>亦爾也。前就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五陰寂滅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明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行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義；今約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虛空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者，據六種門也；品淨此六種令不可得，是行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義也。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21-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EE43D6">
      <w:pPr>
        <w:pStyle w:val="FootnoteText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案：「六種門」：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、不得說常，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、不得說無常，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、不得言有，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、不得言無，</w:t>
      </w:r>
      <w:r w:rsidRPr="00273FE3">
        <w:rPr>
          <w:rFonts w:hint="eastAsia"/>
          <w:sz w:val="22"/>
          <w:szCs w:val="22"/>
        </w:rPr>
        <w:t>5</w:t>
      </w:r>
      <w:r w:rsidRPr="00273FE3">
        <w:rPr>
          <w:rFonts w:hint="eastAsia"/>
          <w:sz w:val="22"/>
          <w:szCs w:val="22"/>
        </w:rPr>
        <w:t>、非有非無亦不可得，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、滅諸戲論，無染無著，亦無文字。</w:t>
      </w:r>
    </w:p>
  </w:footnote>
  <w:footnote w:id="113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〔虛空〕－【石】。（大正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）</w:t>
      </w:r>
    </w:p>
  </w:footnote>
  <w:footnote w:id="114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生＝作【石】。（大正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5</w:t>
      </w:r>
      <w:r w:rsidRPr="00273FE3">
        <w:rPr>
          <w:rFonts w:hint="eastAsia"/>
          <w:sz w:val="22"/>
          <w:szCs w:val="22"/>
        </w:rPr>
        <w:t>）</w:t>
      </w:r>
    </w:p>
  </w:footnote>
  <w:footnote w:id="115">
    <w:p w:rsidR="00313C0A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EE43D6">
      <w:pPr>
        <w:pStyle w:val="FootnoteText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2617D1">
        <w:rPr>
          <w:rFonts w:eastAsia="標楷體" w:hint="eastAsia"/>
          <w:b/>
          <w:sz w:val="22"/>
          <w:szCs w:val="22"/>
        </w:rPr>
        <w:t>修一切壞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者，答第三，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問。《論》云：菩薩得般若巳，入深禪定，以般若力故，觀禪及禪定所緣皆不可得；不見散、靜、能緣、所緣，故名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壞一切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修般若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4-6</w:t>
      </w:r>
      <w:r w:rsidRPr="00273FE3">
        <w:rPr>
          <w:rFonts w:hint="eastAsia"/>
          <w:sz w:val="22"/>
          <w:szCs w:val="22"/>
        </w:rPr>
        <w:t>）</w:t>
      </w:r>
    </w:p>
  </w:footnote>
  <w:footnote w:id="116">
    <w:p w:rsidR="00313C0A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EE43D6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2617D1">
        <w:rPr>
          <w:rFonts w:eastAsia="標楷體" w:hint="eastAsia"/>
          <w:b/>
          <w:sz w:val="22"/>
          <w:szCs w:val="22"/>
        </w:rPr>
        <w:t>須菩提白佛：應歲時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下第二，明修三慧時節。時眾云：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一切法必有時節。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故須菩提為問也。</w:t>
      </w:r>
      <w:r>
        <w:rPr>
          <w:rFonts w:eastAsia="標楷體" w:hint="eastAsia"/>
          <w:sz w:val="22"/>
          <w:szCs w:val="22"/>
        </w:rPr>
        <w:t>「</w:t>
      </w:r>
      <w:r w:rsidRPr="002617D1">
        <w:rPr>
          <w:rFonts w:eastAsia="標楷體" w:hint="eastAsia"/>
          <w:b/>
          <w:sz w:val="22"/>
          <w:szCs w:val="22"/>
        </w:rPr>
        <w:t>佛答：初發意，坐道場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者，此是無始無終義，故說始終也。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7-9</w:t>
      </w:r>
      <w:r w:rsidRPr="00273FE3">
        <w:rPr>
          <w:rFonts w:hint="eastAsia"/>
          <w:sz w:val="22"/>
          <w:szCs w:val="22"/>
        </w:rPr>
        <w:t>）</w:t>
      </w:r>
    </w:p>
  </w:footnote>
  <w:footnote w:id="117">
    <w:p w:rsidR="00313C0A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EE43D6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問：從初發意至坐道場，應行萬行；何故言行般若？答：《論》解〈方便品〉云：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有人言：不必具修餘行得佛，但聞般若即作佛；如師子鼓音世界，是中人但聞無生、無相，便得悟無生也，何有人行施、戒等事，既行般若故。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今但問般若也。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9-13</w:t>
      </w:r>
      <w:r w:rsidRPr="00273FE3">
        <w:rPr>
          <w:rFonts w:hint="eastAsia"/>
          <w:sz w:val="22"/>
          <w:szCs w:val="22"/>
        </w:rPr>
        <w:t>）</w:t>
      </w:r>
    </w:p>
  </w:footnote>
  <w:footnote w:id="118">
    <w:p w:rsidR="00313C0A" w:rsidRDefault="00313C0A" w:rsidP="00EE43D6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）《大品經義疏》卷</w:t>
      </w:r>
      <w:r w:rsidRPr="00273FE3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>：</w:t>
      </w:r>
    </w:p>
    <w:p w:rsidR="00313C0A" w:rsidRPr="00273FE3" w:rsidRDefault="00313C0A" w:rsidP="00EE43D6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又須菩提上偏問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般若不淨</w:t>
      </w:r>
      <w:r>
        <w:rPr>
          <w:rFonts w:eastAsia="標楷體" w:hint="eastAsia"/>
          <w:sz w:val="22"/>
          <w:szCs w:val="22"/>
        </w:rPr>
        <w:t>」，答「</w:t>
      </w:r>
      <w:r w:rsidRPr="00273FE3">
        <w:rPr>
          <w:rFonts w:eastAsia="標楷體" w:hint="eastAsia"/>
          <w:sz w:val="22"/>
          <w:szCs w:val="22"/>
        </w:rPr>
        <w:t>般若三世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。又以般若心行萬行，萬行皆為般若；攝般若、萬行故偏說。得佛時轉名薩婆若，故三慧之名，但至道場也。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14-16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EE43D6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  <w:r w:rsidRPr="00F764DC">
        <w:rPr>
          <w:rFonts w:hint="eastAsia"/>
          <w:spacing w:val="-8"/>
          <w:sz w:val="22"/>
          <w:szCs w:val="22"/>
        </w:rPr>
        <w:t>《正觀》（</w:t>
      </w:r>
      <w:r w:rsidRPr="00F764DC">
        <w:rPr>
          <w:rFonts w:hint="eastAsia"/>
          <w:spacing w:val="-8"/>
          <w:sz w:val="22"/>
          <w:szCs w:val="22"/>
        </w:rPr>
        <w:t>6</w:t>
      </w:r>
      <w:r w:rsidRPr="00F764DC">
        <w:rPr>
          <w:rFonts w:hint="eastAsia"/>
          <w:spacing w:val="-8"/>
          <w:sz w:val="22"/>
          <w:szCs w:val="22"/>
        </w:rPr>
        <w:t>），</w:t>
      </w:r>
      <w:r w:rsidRPr="00F764DC">
        <w:rPr>
          <w:rFonts w:eastAsia="Roman Unicode" w:cs="Roman Unicode" w:hint="eastAsia"/>
          <w:spacing w:val="-8"/>
          <w:sz w:val="22"/>
          <w:szCs w:val="22"/>
        </w:rPr>
        <w:t>p</w:t>
      </w:r>
      <w:r w:rsidRPr="00F764DC">
        <w:rPr>
          <w:rFonts w:hint="eastAsia"/>
          <w:spacing w:val="-8"/>
          <w:sz w:val="22"/>
          <w:szCs w:val="22"/>
        </w:rPr>
        <w:t>.202</w:t>
      </w:r>
      <w:r w:rsidRPr="00F764DC">
        <w:rPr>
          <w:rFonts w:hint="eastAsia"/>
          <w:spacing w:val="-8"/>
          <w:sz w:val="22"/>
          <w:szCs w:val="22"/>
        </w:rPr>
        <w:t>：《大智度論》卷</w:t>
      </w:r>
      <w:r w:rsidRPr="00F764DC">
        <w:rPr>
          <w:rFonts w:hint="eastAsia"/>
          <w:spacing w:val="-8"/>
          <w:sz w:val="22"/>
          <w:szCs w:val="22"/>
        </w:rPr>
        <w:t>11</w:t>
      </w:r>
      <w:r w:rsidRPr="00F764DC">
        <w:rPr>
          <w:rFonts w:hint="eastAsia"/>
          <w:spacing w:val="-8"/>
          <w:sz w:val="22"/>
          <w:szCs w:val="22"/>
        </w:rPr>
        <w:t>（大正</w:t>
      </w:r>
      <w:r w:rsidRPr="00F764DC">
        <w:rPr>
          <w:rFonts w:hint="eastAsia"/>
          <w:spacing w:val="-8"/>
          <w:sz w:val="22"/>
          <w:szCs w:val="22"/>
        </w:rPr>
        <w:t>25</w:t>
      </w:r>
      <w:r w:rsidRPr="00F764DC">
        <w:rPr>
          <w:rFonts w:hint="eastAsia"/>
          <w:spacing w:val="-8"/>
          <w:sz w:val="22"/>
          <w:szCs w:val="22"/>
        </w:rPr>
        <w:t>，</w:t>
      </w:r>
      <w:r w:rsidRPr="00F764DC">
        <w:rPr>
          <w:rFonts w:hint="eastAsia"/>
          <w:spacing w:val="-8"/>
          <w:sz w:val="22"/>
          <w:szCs w:val="22"/>
        </w:rPr>
        <w:t>139</w:t>
      </w:r>
      <w:r w:rsidRPr="00F764DC">
        <w:rPr>
          <w:rFonts w:eastAsia="Roman Unicode" w:cs="Roman Unicode" w:hint="eastAsia"/>
          <w:spacing w:val="-8"/>
          <w:sz w:val="22"/>
          <w:szCs w:val="22"/>
        </w:rPr>
        <w:t>c</w:t>
      </w:r>
      <w:r w:rsidRPr="00F764DC">
        <w:rPr>
          <w:rFonts w:hint="eastAsia"/>
          <w:spacing w:val="-8"/>
          <w:sz w:val="22"/>
          <w:szCs w:val="22"/>
        </w:rPr>
        <w:t>7-10</w:t>
      </w:r>
      <w:r w:rsidRPr="00F764DC">
        <w:rPr>
          <w:rFonts w:hint="eastAsia"/>
          <w:spacing w:val="-8"/>
          <w:sz w:val="22"/>
          <w:szCs w:val="22"/>
        </w:rPr>
        <w:t>）、卷</w:t>
      </w:r>
      <w:r w:rsidRPr="00F764DC">
        <w:rPr>
          <w:rFonts w:hint="eastAsia"/>
          <w:spacing w:val="-8"/>
          <w:sz w:val="22"/>
          <w:szCs w:val="22"/>
        </w:rPr>
        <w:t>11</w:t>
      </w:r>
      <w:r w:rsidRPr="00F764DC">
        <w:rPr>
          <w:rFonts w:hint="eastAsia"/>
          <w:spacing w:val="-8"/>
          <w:sz w:val="22"/>
          <w:szCs w:val="22"/>
        </w:rPr>
        <w:t>（大正</w:t>
      </w:r>
      <w:r w:rsidRPr="00F764DC">
        <w:rPr>
          <w:rFonts w:hint="eastAsia"/>
          <w:spacing w:val="-8"/>
          <w:sz w:val="22"/>
          <w:szCs w:val="22"/>
        </w:rPr>
        <w:t>25</w:t>
      </w:r>
      <w:r w:rsidRPr="00F764DC">
        <w:rPr>
          <w:rFonts w:hint="eastAsia"/>
          <w:spacing w:val="-8"/>
          <w:sz w:val="22"/>
          <w:szCs w:val="22"/>
        </w:rPr>
        <w:t>，</w:t>
      </w:r>
      <w:r w:rsidRPr="00F764DC">
        <w:rPr>
          <w:rFonts w:hint="eastAsia"/>
          <w:spacing w:val="-8"/>
          <w:sz w:val="22"/>
          <w:szCs w:val="22"/>
        </w:rPr>
        <w:t>190</w:t>
      </w:r>
      <w:r w:rsidRPr="00F764DC">
        <w:rPr>
          <w:rFonts w:eastAsia="Roman Unicode" w:cs="Roman Unicode" w:hint="eastAsia"/>
          <w:spacing w:val="-8"/>
          <w:sz w:val="22"/>
          <w:szCs w:val="22"/>
        </w:rPr>
        <w:t>a</w:t>
      </w:r>
      <w:r w:rsidRPr="00F764DC">
        <w:rPr>
          <w:rFonts w:hint="eastAsia"/>
          <w:spacing w:val="-8"/>
          <w:sz w:val="22"/>
          <w:szCs w:val="22"/>
        </w:rPr>
        <w:t>16-24</w:t>
      </w:r>
      <w:r w:rsidRPr="00F764DC">
        <w:rPr>
          <w:rFonts w:hint="eastAsia"/>
          <w:spacing w:val="-8"/>
          <w:sz w:val="22"/>
          <w:szCs w:val="22"/>
        </w:rPr>
        <w:t>）、</w:t>
      </w:r>
      <w:r>
        <w:rPr>
          <w:rFonts w:hint="eastAsia"/>
          <w:sz w:val="22"/>
          <w:szCs w:val="22"/>
        </w:rPr>
        <w:t>卷</w:t>
      </w:r>
      <w:r w:rsidRPr="00273FE3">
        <w:rPr>
          <w:rFonts w:hint="eastAsia"/>
          <w:sz w:val="22"/>
          <w:szCs w:val="22"/>
        </w:rPr>
        <w:t>43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371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4-7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72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563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9-11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82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636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15-19</w:t>
      </w:r>
      <w:r w:rsidRPr="00273FE3">
        <w:rPr>
          <w:rFonts w:hint="eastAsia"/>
          <w:sz w:val="22"/>
          <w:szCs w:val="22"/>
        </w:rPr>
        <w:t>）。</w:t>
      </w:r>
    </w:p>
  </w:footnote>
  <w:footnote w:id="119">
    <w:p w:rsidR="00313C0A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EE43D6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A379CD">
        <w:rPr>
          <w:rFonts w:eastAsia="標楷體" w:hint="eastAsia"/>
          <w:b/>
          <w:sz w:val="21"/>
          <w:szCs w:val="22"/>
        </w:rPr>
        <w:t>白佛：次第心</w:t>
      </w:r>
      <w:r>
        <w:rPr>
          <w:rFonts w:eastAsia="標楷體" w:hint="eastAsia"/>
          <w:sz w:val="22"/>
          <w:szCs w:val="22"/>
        </w:rPr>
        <w:t>」下第三，明修三慧方法。「</w:t>
      </w:r>
      <w:r w:rsidRPr="00273FE3">
        <w:rPr>
          <w:rFonts w:eastAsia="標楷體" w:hint="eastAsia"/>
          <w:sz w:val="22"/>
          <w:szCs w:val="22"/>
        </w:rPr>
        <w:t>不令餘念得入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者，遮一切有所得念，隨起破之，不令入也。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17-</w:t>
      </w:r>
      <w:r w:rsidRPr="00273FE3">
        <w:rPr>
          <w:sz w:val="22"/>
          <w:szCs w:val="22"/>
        </w:rPr>
        <w:t>18</w:t>
      </w:r>
      <w:r w:rsidRPr="00273FE3">
        <w:rPr>
          <w:rFonts w:hint="eastAsia"/>
          <w:sz w:val="22"/>
          <w:szCs w:val="22"/>
        </w:rPr>
        <w:t>）</w:t>
      </w:r>
    </w:p>
  </w:footnote>
  <w:footnote w:id="120">
    <w:p w:rsidR="00313C0A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〔</w:t>
      </w:r>
      <w:r w:rsidRPr="00273FE3">
        <w:rPr>
          <w:rFonts w:hint="eastAsia"/>
          <w:sz w:val="22"/>
          <w:szCs w:val="22"/>
        </w:rPr>
        <w:t>東晉</w:t>
      </w:r>
      <w:r>
        <w:rPr>
          <w:rFonts w:ascii="新細明體" w:hAnsi="新細明體" w:hint="eastAsia"/>
          <w:sz w:val="22"/>
          <w:szCs w:val="22"/>
        </w:rPr>
        <w:t>〕</w:t>
      </w:r>
      <w:r>
        <w:rPr>
          <w:rFonts w:hint="eastAsia"/>
          <w:sz w:val="22"/>
          <w:szCs w:val="22"/>
        </w:rPr>
        <w:t>慧遠問、鳩摩羅什答，《鳩摩羅什法師大義》卷下：</w:t>
      </w:r>
    </w:p>
    <w:p w:rsidR="00313C0A" w:rsidRPr="00273FE3" w:rsidRDefault="00313C0A" w:rsidP="00EE43D6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有人言：心有二種：一者，破裂分散，至念念滅，似如破色至於微塵；二者，相續生故，而不斷滅。若念念滅生滅中，不應以後心知前心事；若相續不斷中，則有斯義。如佛告諸比丘：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心住者，當觀無常相。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以心相續不斷故，名為心住；相續中念念生滅故，當觀無常相。如燈炎，雖有生滅，相續不斷故，名有燈炷，而有其用；若炎中生滅故，則無燈用。心亦如是，有二種義故無咎</w:t>
      </w:r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雖念念滅，以不斷故，而有其用。能以過去、未來之事，設心異緣，但以後心緣於前心者，不須緣彼所緣；若以前心，則能通其所緣。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45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138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17-29</w:t>
      </w:r>
      <w:r w:rsidRPr="00273FE3">
        <w:rPr>
          <w:rFonts w:hint="eastAsia"/>
          <w:sz w:val="22"/>
          <w:szCs w:val="22"/>
        </w:rPr>
        <w:t>）</w:t>
      </w:r>
    </w:p>
  </w:footnote>
  <w:footnote w:id="121">
    <w:p w:rsidR="00313C0A" w:rsidRPr="00273FE3" w:rsidRDefault="00313C0A" w:rsidP="00EE43D6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）久＝入【宋】【元】【明】【宮】【聖】【石】。（大正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EE43D6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）《大正藏》原作「</w:t>
      </w:r>
      <w:r w:rsidRPr="00D25DF4">
        <w:rPr>
          <w:rFonts w:ascii="新細明體" w:hAnsi="新細明體" w:hint="eastAsia"/>
          <w:sz w:val="22"/>
          <w:szCs w:val="22"/>
        </w:rPr>
        <w:t>久」，今依【宋】</w:t>
      </w:r>
      <w:r w:rsidRPr="00273FE3">
        <w:rPr>
          <w:rFonts w:hint="eastAsia"/>
          <w:sz w:val="22"/>
          <w:szCs w:val="22"/>
        </w:rPr>
        <w:t>【元】【明】【宮】【聖】【石】</w:t>
      </w:r>
      <w:r w:rsidRPr="00D25DF4">
        <w:rPr>
          <w:rFonts w:ascii="新細明體" w:hAnsi="新細明體" w:hint="eastAsia"/>
          <w:sz w:val="22"/>
          <w:szCs w:val="22"/>
        </w:rPr>
        <w:t>作「入</w:t>
      </w:r>
      <w:r w:rsidRPr="00273FE3">
        <w:rPr>
          <w:rFonts w:hint="eastAsia"/>
          <w:sz w:val="22"/>
          <w:szCs w:val="22"/>
        </w:rPr>
        <w:t>」。</w:t>
      </w:r>
    </w:p>
  </w:footnote>
  <w:footnote w:id="122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念＝心【宋】【元】【明】【宮】。（大正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）</w:t>
      </w:r>
    </w:p>
  </w:footnote>
  <w:footnote w:id="123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無＝不【宋】【元】【明】【宮】。（大正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）</w:t>
      </w:r>
    </w:p>
  </w:footnote>
  <w:footnote w:id="124">
    <w:p w:rsidR="00313C0A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</w:t>
      </w:r>
      <w:r w:rsidRPr="003724A0">
        <w:rPr>
          <w:rFonts w:ascii="新細明體" w:hAnsi="新細明體" w:hint="eastAsia"/>
          <w:sz w:val="22"/>
          <w:szCs w:val="22"/>
        </w:rPr>
        <w:t>經義</w:t>
      </w:r>
      <w:r w:rsidRPr="00273FE3">
        <w:rPr>
          <w:rFonts w:hint="eastAsia"/>
          <w:sz w:val="22"/>
          <w:szCs w:val="22"/>
        </w:rPr>
        <w:t>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EE43D6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2617D1">
        <w:rPr>
          <w:rFonts w:eastAsia="標楷體" w:hint="eastAsia"/>
          <w:b/>
          <w:sz w:val="22"/>
          <w:szCs w:val="22"/>
        </w:rPr>
        <w:t>心、心數法不行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者，小乘人罵此言也。凡厥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心數不行，聖願四處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：一者，凡得無想定心不得；無</w:t>
      </w:r>
      <w:r w:rsidRPr="00A379CD">
        <w:rPr>
          <w:rFonts w:eastAsia="標楷體" w:hint="eastAsia"/>
          <w:b/>
          <w:sz w:val="21"/>
          <w:szCs w:val="22"/>
        </w:rPr>
        <w:t>相</w:t>
      </w:r>
      <w:r w:rsidRPr="00273FE3">
        <w:rPr>
          <w:rFonts w:eastAsia="標楷體" w:hint="eastAsia"/>
          <w:sz w:val="22"/>
          <w:szCs w:val="22"/>
        </w:rPr>
        <w:t>天</w:t>
      </w:r>
      <w:r w:rsidRPr="00A379CD">
        <w:rPr>
          <w:rFonts w:eastAsia="標楷體" w:hint="eastAsia"/>
          <w:b/>
          <w:sz w:val="21"/>
          <w:szCs w:val="22"/>
        </w:rPr>
        <w:t>擇</w:t>
      </w:r>
      <w:r w:rsidRPr="00273FE3">
        <w:rPr>
          <w:rFonts w:eastAsia="標楷體" w:hint="eastAsia"/>
          <w:sz w:val="22"/>
          <w:szCs w:val="22"/>
        </w:rPr>
        <w:t>心行不行</w:t>
      </w:r>
      <w:r w:rsidRPr="00862CEC">
        <w:rPr>
          <w:rFonts w:hint="eastAsia"/>
          <w:sz w:val="22"/>
          <w:szCs w:val="22"/>
          <w:vertAlign w:val="superscript"/>
        </w:rPr>
        <w:t>※</w:t>
      </w:r>
      <w:r>
        <w:rPr>
          <w:rFonts w:hint="eastAsia"/>
          <w:sz w:val="22"/>
          <w:szCs w:val="22"/>
          <w:vertAlign w:val="superscript"/>
        </w:rPr>
        <w:t>1</w:t>
      </w:r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此因果心不行也。聖人得有餘，入滅定時，心不行；入無餘時，心亦不行。菩薩云何得心心常不行耶？論主答云：此小乘法作此說也；大乘法與小乘異故，明菩薩一切</w:t>
      </w:r>
      <w:r w:rsidRPr="00A379CD">
        <w:rPr>
          <w:rFonts w:eastAsia="標楷體" w:hint="eastAsia"/>
          <w:b/>
          <w:sz w:val="21"/>
          <w:szCs w:val="22"/>
        </w:rPr>
        <w:t>心心</w:t>
      </w:r>
      <w:r w:rsidRPr="00862CEC">
        <w:rPr>
          <w:rFonts w:hint="eastAsia"/>
          <w:sz w:val="22"/>
          <w:szCs w:val="22"/>
          <w:vertAlign w:val="superscript"/>
        </w:rPr>
        <w:t>※</w:t>
      </w:r>
      <w:r>
        <w:rPr>
          <w:rFonts w:hint="eastAsia"/>
          <w:sz w:val="22"/>
          <w:szCs w:val="22"/>
          <w:vertAlign w:val="superscript"/>
        </w:rPr>
        <w:t>2</w:t>
      </w:r>
      <w:r w:rsidRPr="00273FE3">
        <w:rPr>
          <w:rFonts w:eastAsia="標楷體" w:hint="eastAsia"/>
          <w:sz w:val="22"/>
          <w:szCs w:val="22"/>
        </w:rPr>
        <w:t>不行也。然明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餘心不入此禪，一切有所得心不行</w:t>
      </w:r>
      <w:r>
        <w:rPr>
          <w:rFonts w:eastAsia="標楷體" w:hint="eastAsia"/>
          <w:sz w:val="22"/>
          <w:szCs w:val="22"/>
        </w:rPr>
        <w:t>」；今明「</w:t>
      </w:r>
      <w:r w:rsidRPr="00273FE3">
        <w:rPr>
          <w:rFonts w:eastAsia="標楷體" w:hint="eastAsia"/>
          <w:sz w:val="22"/>
          <w:szCs w:val="22"/>
        </w:rPr>
        <w:t>心數不行，只菩薩行般若，心雖行，實無所行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。叡公釋《淨名經》云：菩薩以法身為身，雖處而非三界，妙慧為心，雖緣而常寂滅也。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090AAD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</w:t>
      </w:r>
      <w:r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案：「</w:t>
      </w:r>
      <w:r w:rsidRPr="00273FE3">
        <w:rPr>
          <w:rFonts w:eastAsia="標楷體" w:hint="eastAsia"/>
          <w:sz w:val="22"/>
          <w:szCs w:val="22"/>
        </w:rPr>
        <w:t>無</w:t>
      </w:r>
      <w:r w:rsidRPr="00A379CD">
        <w:rPr>
          <w:rFonts w:eastAsia="標楷體" w:hint="eastAsia"/>
          <w:b/>
          <w:sz w:val="21"/>
          <w:szCs w:val="22"/>
        </w:rPr>
        <w:t>相</w:t>
      </w:r>
      <w:r w:rsidRPr="00273FE3">
        <w:rPr>
          <w:rFonts w:eastAsia="標楷體" w:hint="eastAsia"/>
          <w:sz w:val="22"/>
          <w:szCs w:val="22"/>
        </w:rPr>
        <w:t>天</w:t>
      </w:r>
      <w:r w:rsidRPr="00A379CD">
        <w:rPr>
          <w:rFonts w:eastAsia="標楷體" w:hint="eastAsia"/>
          <w:b/>
          <w:sz w:val="21"/>
          <w:szCs w:val="22"/>
        </w:rPr>
        <w:t>擇</w:t>
      </w:r>
      <w:r w:rsidRPr="00273FE3">
        <w:rPr>
          <w:rFonts w:eastAsia="標楷體" w:hint="eastAsia"/>
          <w:sz w:val="22"/>
          <w:szCs w:val="22"/>
        </w:rPr>
        <w:t>心行不行</w:t>
      </w:r>
      <w:r w:rsidRPr="00273FE3">
        <w:rPr>
          <w:rFonts w:hint="eastAsia"/>
          <w:sz w:val="22"/>
          <w:szCs w:val="22"/>
        </w:rPr>
        <w:t>」或作「</w:t>
      </w:r>
      <w:r w:rsidRPr="00273FE3">
        <w:rPr>
          <w:rFonts w:eastAsia="標楷體" w:hint="eastAsia"/>
          <w:sz w:val="22"/>
          <w:szCs w:val="22"/>
        </w:rPr>
        <w:t>無</w:t>
      </w:r>
      <w:r w:rsidRPr="00A379CD">
        <w:rPr>
          <w:rFonts w:eastAsia="標楷體" w:hint="eastAsia"/>
          <w:b/>
          <w:sz w:val="21"/>
          <w:szCs w:val="22"/>
        </w:rPr>
        <w:t>想</w:t>
      </w:r>
      <w:r w:rsidRPr="00273FE3">
        <w:rPr>
          <w:rFonts w:eastAsia="標楷體" w:hint="eastAsia"/>
          <w:sz w:val="22"/>
          <w:szCs w:val="22"/>
        </w:rPr>
        <w:t>天</w:t>
      </w:r>
      <w:r w:rsidRPr="00A379CD">
        <w:rPr>
          <w:rFonts w:eastAsia="標楷體" w:hint="eastAsia"/>
          <w:b/>
          <w:sz w:val="21"/>
          <w:szCs w:val="22"/>
        </w:rPr>
        <w:t>則</w:t>
      </w:r>
      <w:r w:rsidRPr="00273FE3">
        <w:rPr>
          <w:rFonts w:eastAsia="標楷體" w:hint="eastAsia"/>
          <w:sz w:val="22"/>
          <w:szCs w:val="22"/>
        </w:rPr>
        <w:t>心行不行</w:t>
      </w:r>
      <w:r w:rsidRPr="00273FE3">
        <w:rPr>
          <w:rFonts w:hint="eastAsia"/>
          <w:sz w:val="22"/>
          <w:szCs w:val="22"/>
        </w:rPr>
        <w:t>」。</w:t>
      </w:r>
    </w:p>
    <w:p w:rsidR="00313C0A" w:rsidRPr="00273FE3" w:rsidRDefault="00313C0A" w:rsidP="00090AAD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</w:t>
      </w:r>
      <w:r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案：「</w:t>
      </w:r>
      <w:r w:rsidRPr="00273FE3">
        <w:rPr>
          <w:rFonts w:eastAsia="標楷體" w:hint="eastAsia"/>
          <w:sz w:val="22"/>
          <w:szCs w:val="22"/>
        </w:rPr>
        <w:t>心心</w:t>
      </w:r>
      <w:r w:rsidRPr="00273FE3">
        <w:rPr>
          <w:rFonts w:hint="eastAsia"/>
          <w:sz w:val="22"/>
          <w:szCs w:val="22"/>
        </w:rPr>
        <w:t>」或作「</w:t>
      </w:r>
      <w:r w:rsidRPr="00273FE3">
        <w:rPr>
          <w:rFonts w:ascii="標楷體" w:eastAsia="標楷體" w:hAnsi="標楷體" w:hint="eastAsia"/>
          <w:sz w:val="22"/>
          <w:szCs w:val="22"/>
        </w:rPr>
        <w:t>心心</w:t>
      </w:r>
      <w:r w:rsidRPr="00A379CD">
        <w:rPr>
          <w:rFonts w:ascii="標楷體" w:eastAsia="標楷體" w:hAnsi="標楷體" w:hint="eastAsia"/>
          <w:b/>
          <w:sz w:val="21"/>
          <w:szCs w:val="22"/>
        </w:rPr>
        <w:t>數</w:t>
      </w:r>
      <w:r w:rsidRPr="00273FE3">
        <w:rPr>
          <w:rFonts w:hint="eastAsia"/>
          <w:sz w:val="22"/>
          <w:szCs w:val="22"/>
        </w:rPr>
        <w:t>」。</w:t>
      </w:r>
    </w:p>
  </w:footnote>
  <w:footnote w:id="125">
    <w:p w:rsidR="00313C0A" w:rsidRPr="00273FE3" w:rsidRDefault="00313C0A" w:rsidP="00EE43D6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）《大毘婆沙論》卷</w:t>
      </w:r>
      <w:r w:rsidRPr="00273FE3">
        <w:rPr>
          <w:rFonts w:hint="eastAsia"/>
          <w:sz w:val="22"/>
          <w:szCs w:val="22"/>
        </w:rPr>
        <w:t>151</w:t>
      </w:r>
      <w:r w:rsidRPr="00273FE3">
        <w:rPr>
          <w:rFonts w:hint="eastAsia"/>
          <w:sz w:val="22"/>
          <w:szCs w:val="22"/>
        </w:rPr>
        <w:t>：「</w:t>
      </w:r>
      <w:r w:rsidRPr="00273FE3">
        <w:rPr>
          <w:rFonts w:eastAsia="標楷體" w:hint="eastAsia"/>
          <w:sz w:val="22"/>
          <w:szCs w:val="22"/>
        </w:rPr>
        <w:t>謂住無想、滅盡等至，諸心心所一切不行，爾時心心所法不起不滅。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772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11-12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EE43D6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）《大毘婆沙論》卷</w:t>
      </w:r>
      <w:r w:rsidRPr="00273FE3">
        <w:rPr>
          <w:rFonts w:hint="eastAsia"/>
          <w:sz w:val="22"/>
          <w:szCs w:val="22"/>
        </w:rPr>
        <w:t>154</w:t>
      </w:r>
      <w:r w:rsidRPr="00273FE3">
        <w:rPr>
          <w:rFonts w:hint="eastAsia"/>
          <w:sz w:val="22"/>
          <w:szCs w:val="22"/>
        </w:rPr>
        <w:t>：「</w:t>
      </w:r>
      <w:r w:rsidRPr="00273FE3">
        <w:rPr>
          <w:rFonts w:eastAsia="標楷體" w:hint="eastAsia"/>
          <w:sz w:val="22"/>
          <w:szCs w:val="22"/>
        </w:rPr>
        <w:t>入無餘依涅槃界者，滅一切有所緣法，心心所法不起不滅。住滅定者，亦滅一切有所緣法，心心所法不起不滅。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782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18-21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EE43D6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）阿毘曇：無心。（印順法師，《大智度論筆記》［</w:t>
      </w:r>
      <w:r w:rsidRPr="00273FE3">
        <w:rPr>
          <w:rFonts w:hint="eastAsia"/>
          <w:sz w:val="22"/>
          <w:szCs w:val="22"/>
        </w:rPr>
        <w:t>H011</w:t>
      </w:r>
      <w:r w:rsidRPr="00273FE3">
        <w:rPr>
          <w:rFonts w:hint="eastAsia"/>
          <w:sz w:val="22"/>
          <w:szCs w:val="22"/>
        </w:rPr>
        <w:t>］</w:t>
      </w:r>
      <w:r w:rsidRPr="00273FE3">
        <w:rPr>
          <w:rFonts w:hint="eastAsia"/>
          <w:sz w:val="22"/>
          <w:szCs w:val="22"/>
        </w:rPr>
        <w:t>p.399</w:t>
      </w:r>
      <w:r w:rsidRPr="00273FE3">
        <w:rPr>
          <w:rFonts w:hint="eastAsia"/>
          <w:sz w:val="22"/>
          <w:szCs w:val="22"/>
        </w:rPr>
        <w:t>）</w:t>
      </w:r>
    </w:p>
  </w:footnote>
  <w:footnote w:id="126">
    <w:p w:rsidR="00313C0A" w:rsidRPr="00273FE3" w:rsidRDefault="00313C0A" w:rsidP="00EE43D6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 w:rsidRPr="00EE43D6">
        <w:rPr>
          <w:rFonts w:hint="eastAsia"/>
          <w:spacing w:val="-2"/>
          <w:sz w:val="22"/>
          <w:szCs w:val="22"/>
        </w:rPr>
        <w:t>《正觀》（</w:t>
      </w:r>
      <w:r w:rsidRPr="00EE43D6">
        <w:rPr>
          <w:rFonts w:hint="eastAsia"/>
          <w:spacing w:val="-2"/>
          <w:sz w:val="22"/>
          <w:szCs w:val="22"/>
        </w:rPr>
        <w:t>6</w:t>
      </w:r>
      <w:r w:rsidRPr="00EE43D6">
        <w:rPr>
          <w:rFonts w:hint="eastAsia"/>
          <w:spacing w:val="-2"/>
          <w:sz w:val="22"/>
          <w:szCs w:val="22"/>
        </w:rPr>
        <w:t>），</w:t>
      </w:r>
      <w:r w:rsidRPr="00EE43D6">
        <w:rPr>
          <w:rFonts w:eastAsia="Roman Unicode" w:cs="Roman Unicode" w:hint="eastAsia"/>
          <w:spacing w:val="-2"/>
          <w:sz w:val="22"/>
          <w:szCs w:val="22"/>
        </w:rPr>
        <w:t>p</w:t>
      </w:r>
      <w:r w:rsidRPr="00EE43D6">
        <w:rPr>
          <w:rFonts w:hint="eastAsia"/>
          <w:spacing w:val="-2"/>
          <w:sz w:val="22"/>
          <w:szCs w:val="22"/>
        </w:rPr>
        <w:t>.202</w:t>
      </w:r>
      <w:r w:rsidRPr="00EE43D6">
        <w:rPr>
          <w:rFonts w:hint="eastAsia"/>
          <w:spacing w:val="-2"/>
          <w:sz w:val="22"/>
          <w:szCs w:val="22"/>
        </w:rPr>
        <w:t>：《大智度論》卷</w:t>
      </w:r>
      <w:r w:rsidRPr="00EE43D6">
        <w:rPr>
          <w:rFonts w:hint="eastAsia"/>
          <w:spacing w:val="-2"/>
          <w:sz w:val="22"/>
          <w:szCs w:val="22"/>
        </w:rPr>
        <w:t>4</w:t>
      </w:r>
      <w:r w:rsidRPr="00EE43D6">
        <w:rPr>
          <w:rFonts w:hint="eastAsia"/>
          <w:spacing w:val="-2"/>
          <w:sz w:val="22"/>
          <w:szCs w:val="22"/>
        </w:rPr>
        <w:t>（大正</w:t>
      </w:r>
      <w:r w:rsidRPr="00EE43D6">
        <w:rPr>
          <w:rFonts w:hint="eastAsia"/>
          <w:spacing w:val="-2"/>
          <w:sz w:val="22"/>
          <w:szCs w:val="22"/>
        </w:rPr>
        <w:t>25</w:t>
      </w:r>
      <w:r w:rsidRPr="00EE43D6">
        <w:rPr>
          <w:rFonts w:hint="eastAsia"/>
          <w:spacing w:val="-2"/>
          <w:sz w:val="22"/>
          <w:szCs w:val="22"/>
        </w:rPr>
        <w:t>，</w:t>
      </w:r>
      <w:r w:rsidRPr="00EE43D6">
        <w:rPr>
          <w:rFonts w:hint="eastAsia"/>
          <w:spacing w:val="-2"/>
          <w:sz w:val="22"/>
          <w:szCs w:val="22"/>
        </w:rPr>
        <w:t>85</w:t>
      </w:r>
      <w:r w:rsidRPr="00EE43D6">
        <w:rPr>
          <w:rFonts w:eastAsia="Roman Unicode" w:cs="Roman Unicode" w:hint="eastAsia"/>
          <w:spacing w:val="-2"/>
          <w:sz w:val="22"/>
          <w:szCs w:val="22"/>
        </w:rPr>
        <w:t>b</w:t>
      </w:r>
      <w:r w:rsidRPr="00EE43D6">
        <w:rPr>
          <w:rFonts w:hint="eastAsia"/>
          <w:spacing w:val="-2"/>
          <w:sz w:val="22"/>
          <w:szCs w:val="22"/>
        </w:rPr>
        <w:t>14-86</w:t>
      </w:r>
      <w:r w:rsidRPr="00EE43D6">
        <w:rPr>
          <w:rFonts w:eastAsia="Roman Unicode" w:cs="Roman Unicode" w:hint="eastAsia"/>
          <w:spacing w:val="-2"/>
          <w:sz w:val="22"/>
          <w:szCs w:val="22"/>
        </w:rPr>
        <w:t>a</w:t>
      </w:r>
      <w:r w:rsidRPr="00EE43D6">
        <w:rPr>
          <w:rFonts w:hint="eastAsia"/>
          <w:spacing w:val="-2"/>
          <w:sz w:val="22"/>
          <w:szCs w:val="22"/>
        </w:rPr>
        <w:t>4</w:t>
      </w:r>
      <w:r w:rsidRPr="00EE43D6">
        <w:rPr>
          <w:rFonts w:hint="eastAsia"/>
          <w:spacing w:val="-2"/>
          <w:sz w:val="22"/>
          <w:szCs w:val="22"/>
        </w:rPr>
        <w:t>）、卷</w:t>
      </w:r>
      <w:r w:rsidRPr="00EE43D6">
        <w:rPr>
          <w:rFonts w:hint="eastAsia"/>
          <w:spacing w:val="-2"/>
          <w:sz w:val="22"/>
          <w:szCs w:val="22"/>
        </w:rPr>
        <w:t>7</w:t>
      </w:r>
      <w:r w:rsidRPr="00EE43D6">
        <w:rPr>
          <w:rFonts w:hint="eastAsia"/>
          <w:spacing w:val="-2"/>
          <w:sz w:val="22"/>
          <w:szCs w:val="22"/>
        </w:rPr>
        <w:t>（</w:t>
      </w:r>
      <w:r w:rsidRPr="00EE43D6">
        <w:rPr>
          <w:rFonts w:hint="eastAsia"/>
          <w:spacing w:val="-2"/>
          <w:sz w:val="22"/>
          <w:szCs w:val="22"/>
        </w:rPr>
        <w:t>108</w:t>
      </w:r>
      <w:r w:rsidRPr="00EE43D6">
        <w:rPr>
          <w:rFonts w:eastAsia="Roman Unicode" w:cs="Roman Unicode" w:hint="eastAsia"/>
          <w:spacing w:val="-2"/>
          <w:sz w:val="22"/>
          <w:szCs w:val="22"/>
        </w:rPr>
        <w:t>c</w:t>
      </w:r>
      <w:r w:rsidRPr="00EE43D6">
        <w:rPr>
          <w:rFonts w:hint="eastAsia"/>
          <w:spacing w:val="-2"/>
          <w:sz w:val="22"/>
          <w:szCs w:val="22"/>
        </w:rPr>
        <w:t>24-109</w:t>
      </w:r>
      <w:r w:rsidRPr="00EE43D6">
        <w:rPr>
          <w:rFonts w:eastAsia="Roman Unicode" w:cs="Roman Unicode" w:hint="eastAsia"/>
          <w:spacing w:val="-2"/>
          <w:sz w:val="22"/>
          <w:szCs w:val="22"/>
        </w:rPr>
        <w:t>a</w:t>
      </w:r>
      <w:r w:rsidRPr="00EE43D6">
        <w:rPr>
          <w:rFonts w:hint="eastAsia"/>
          <w:spacing w:val="-2"/>
          <w:sz w:val="22"/>
          <w:szCs w:val="22"/>
        </w:rPr>
        <w:t>2</w:t>
      </w:r>
      <w:r w:rsidRPr="00EE43D6">
        <w:rPr>
          <w:rFonts w:hint="eastAsia"/>
          <w:spacing w:val="-2"/>
          <w:sz w:val="22"/>
          <w:szCs w:val="22"/>
        </w:rPr>
        <w:t>）、</w:t>
      </w:r>
      <w:r>
        <w:rPr>
          <w:rFonts w:hint="eastAsia"/>
          <w:sz w:val="22"/>
          <w:szCs w:val="22"/>
        </w:rPr>
        <w:t>卷</w:t>
      </w:r>
      <w:r w:rsidRPr="00273FE3">
        <w:rPr>
          <w:rFonts w:hint="eastAsia"/>
          <w:sz w:val="22"/>
          <w:szCs w:val="22"/>
        </w:rPr>
        <w:t>17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188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27-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18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197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21-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19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197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29-198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20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207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15-20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213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17-26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21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218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18-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17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22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27-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223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13-24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227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12-14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228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16-24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235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21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245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16-26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26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247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19-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257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4-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13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28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264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25-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266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2-5</w:t>
      </w:r>
      <w:r w:rsidRPr="00273FE3">
        <w:rPr>
          <w:rFonts w:hint="eastAsia"/>
          <w:sz w:val="22"/>
          <w:szCs w:val="22"/>
        </w:rPr>
        <w:t>）。</w:t>
      </w:r>
    </w:p>
    <w:p w:rsidR="00313C0A" w:rsidRPr="00273FE3" w:rsidRDefault="00313C0A" w:rsidP="00EE43D6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）《正觀》（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），</w:t>
      </w:r>
      <w:r w:rsidRPr="00273FE3">
        <w:rPr>
          <w:rFonts w:hint="eastAsia"/>
          <w:sz w:val="22"/>
          <w:szCs w:val="22"/>
        </w:rPr>
        <w:t>p</w:t>
      </w:r>
      <w:r w:rsidRPr="00273FE3">
        <w:rPr>
          <w:rFonts w:eastAsia="Roman Unicode" w:cs="Roman Unicode" w:hint="eastAsia"/>
          <w:sz w:val="22"/>
          <w:szCs w:val="22"/>
        </w:rPr>
        <w:t>p</w:t>
      </w:r>
      <w:r w:rsidRPr="00273FE3">
        <w:rPr>
          <w:rFonts w:hint="eastAsia"/>
          <w:sz w:val="22"/>
          <w:szCs w:val="22"/>
        </w:rPr>
        <w:t>.300-301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n.172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EE43D6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大乘與小乘的差別，是《大智度論》中，經常出現的論題。本文只擇取其中一部分，特別是此處是在討論禪觀之中，『心心數法不行』的論題，所以主要針對大小乘行者，在同一法門的修持過程中，所呈現出來的區別。參看</w:t>
      </w:r>
      <w:r w:rsidRPr="00273FE3">
        <w:rPr>
          <w:rFonts w:cs="Roman Unicode" w:hint="eastAsia"/>
          <w:sz w:val="22"/>
          <w:szCs w:val="22"/>
        </w:rPr>
        <w:t>Durt</w:t>
      </w:r>
      <w:r w:rsidRPr="00273FE3">
        <w:rPr>
          <w:rFonts w:ascii="新細明體" w:hAnsi="新細明體"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1988</w:t>
      </w:r>
      <w:r w:rsidRPr="00273FE3">
        <w:rPr>
          <w:rFonts w:hint="eastAsia"/>
          <w:sz w:val="22"/>
          <w:szCs w:val="22"/>
        </w:rPr>
        <w:t>），但該文只針對《大智度論》第</w:t>
      </w:r>
      <w:r w:rsidRPr="00273FE3">
        <w:rPr>
          <w:rFonts w:hint="eastAsia"/>
          <w:sz w:val="22"/>
          <w:szCs w:val="22"/>
        </w:rPr>
        <w:t>100</w:t>
      </w:r>
      <w:r w:rsidRPr="00273FE3">
        <w:rPr>
          <w:rFonts w:hint="eastAsia"/>
          <w:sz w:val="22"/>
          <w:szCs w:val="22"/>
        </w:rPr>
        <w:t>卷的部分來討論。</w:t>
      </w:r>
    </w:p>
    <w:p w:rsidR="00313C0A" w:rsidRPr="00273FE3" w:rsidRDefault="00313C0A" w:rsidP="00EE43D6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又，小乘（</w:t>
      </w:r>
      <w:r w:rsidRPr="00273FE3">
        <w:rPr>
          <w:rFonts w:eastAsia="Roman Unicode"/>
          <w:sz w:val="22"/>
          <w:szCs w:val="22"/>
        </w:rPr>
        <w:t>Hināyāna</w:t>
      </w:r>
      <w:r w:rsidRPr="00273FE3">
        <w:rPr>
          <w:rFonts w:hint="eastAsia"/>
          <w:sz w:val="22"/>
          <w:szCs w:val="22"/>
        </w:rPr>
        <w:t>）這一個字的原意，多少帶有貶低、輕視的意味，現代學者嘗試找出不同的代用語，參見</w:t>
      </w:r>
      <w:r w:rsidRPr="00273FE3">
        <w:rPr>
          <w:rFonts w:cs="Roman Unicode" w:hint="eastAsia"/>
          <w:sz w:val="22"/>
          <w:szCs w:val="22"/>
        </w:rPr>
        <w:t>Harrison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1992</w:t>
      </w:r>
      <w:r w:rsidRPr="00273FE3">
        <w:rPr>
          <w:sz w:val="22"/>
          <w:szCs w:val="22"/>
        </w:rPr>
        <w:t>,</w:t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cs="Roman Unicode"/>
          <w:sz w:val="22"/>
          <w:szCs w:val="22"/>
        </w:rPr>
        <w:t>p</w:t>
      </w:r>
      <w:r w:rsidRPr="00273FE3">
        <w:rPr>
          <w:rFonts w:cs="Roman Unicode" w:hint="eastAsia"/>
          <w:sz w:val="22"/>
          <w:szCs w:val="22"/>
        </w:rPr>
        <w:t>p</w:t>
      </w:r>
      <w:r w:rsidRPr="00273FE3">
        <w:rPr>
          <w:sz w:val="22"/>
          <w:szCs w:val="22"/>
        </w:rPr>
        <w:t>.77-78</w:t>
      </w:r>
      <w:r w:rsidRPr="00273FE3">
        <w:rPr>
          <w:rFonts w:hint="eastAsia"/>
          <w:sz w:val="22"/>
          <w:szCs w:val="22"/>
        </w:rPr>
        <w:t xml:space="preserve">, </w:t>
      </w:r>
      <w:r w:rsidRPr="00273FE3">
        <w:rPr>
          <w:rFonts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），但『小乘』乙詞行之多年，有豐富的歷史含意；如果能重新看待大乘與小乘的關係，給小乘一個更妥當的地位。那麼沿用舊有的名詞，或許更能突顯出大乘與小乘之間，錯綜複雜的分合迎拒。</w:t>
      </w:r>
    </w:p>
    <w:p w:rsidR="00313C0A" w:rsidRPr="00273FE3" w:rsidRDefault="00313C0A" w:rsidP="00EE43D6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再者，《大智度論》的用語，除了『大乘、小乘』對稱之外，也用到：</w:t>
      </w:r>
    </w:p>
    <w:p w:rsidR="00313C0A" w:rsidRPr="00273FE3" w:rsidRDefault="00313C0A" w:rsidP="00EE43D6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、聲聞法、摩訶衍經。（《大智度論》卷</w:t>
      </w:r>
      <w:r w:rsidRPr="00273FE3">
        <w:rPr>
          <w:rFonts w:hint="eastAsia"/>
          <w:sz w:val="22"/>
          <w:szCs w:val="22"/>
        </w:rPr>
        <w:t>31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288</w:t>
      </w:r>
      <w:r w:rsidRPr="00273FE3">
        <w:rPr>
          <w:rFonts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））</w:t>
      </w:r>
    </w:p>
    <w:p w:rsidR="00313C0A" w:rsidRPr="00273FE3" w:rsidRDefault="00313C0A" w:rsidP="00EE43D6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、聲聞者、大乘者。（《大智度論》卷</w:t>
      </w:r>
      <w:r w:rsidRPr="00273FE3">
        <w:rPr>
          <w:rFonts w:hint="eastAsia"/>
          <w:sz w:val="22"/>
          <w:szCs w:val="22"/>
        </w:rPr>
        <w:t>31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287</w:t>
      </w:r>
      <w:r w:rsidRPr="00273FE3">
        <w:rPr>
          <w:rFonts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-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））</w:t>
      </w:r>
    </w:p>
    <w:p w:rsidR="00313C0A" w:rsidRPr="00273FE3" w:rsidRDefault="00313C0A" w:rsidP="00EE43D6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、聲聞乘、佛乘。（《大智度論》卷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85</w:t>
      </w:r>
      <w:r w:rsidRPr="00273FE3">
        <w:rPr>
          <w:rFonts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16-19</w:t>
      </w:r>
      <w:r w:rsidRPr="00273FE3">
        <w:rPr>
          <w:rFonts w:hint="eastAsia"/>
          <w:sz w:val="22"/>
          <w:szCs w:val="22"/>
        </w:rPr>
        <w:t>））</w:t>
      </w:r>
    </w:p>
    <w:p w:rsidR="00313C0A" w:rsidRPr="00273FE3" w:rsidRDefault="00313C0A" w:rsidP="00EE43D6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、聲聞道、菩提薩埵道。（《大智度論》卷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85</w:t>
      </w:r>
      <w:r w:rsidRPr="00273FE3">
        <w:rPr>
          <w:rFonts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））</w:t>
      </w:r>
    </w:p>
  </w:footnote>
  <w:footnote w:id="127">
    <w:p w:rsidR="00313C0A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《大毘婆沙論》卷</w:t>
      </w:r>
      <w:r w:rsidRPr="00273FE3">
        <w:rPr>
          <w:rFonts w:hint="eastAsia"/>
          <w:sz w:val="22"/>
          <w:szCs w:val="22"/>
        </w:rPr>
        <w:t>105</w:t>
      </w:r>
      <w:r>
        <w:rPr>
          <w:rFonts w:hint="eastAsia"/>
          <w:sz w:val="22"/>
          <w:szCs w:val="22"/>
        </w:rPr>
        <w:t>：</w:t>
      </w:r>
    </w:p>
    <w:p w:rsidR="00313C0A" w:rsidRPr="00273FE3" w:rsidRDefault="00313C0A" w:rsidP="00EE43D6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於見道說無相聲者，如說：</w:t>
      </w: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目連不說第六無相住者。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云何第六無相住者？謂隨信行、隨法行者，不可施設在此在彼，不可施設在苦法智忍乃至在道類智忍故。問：何故見道說名無相？答：見道速疾，不越期心，不可施設此彼相故。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541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15-542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</w:p>
  </w:footnote>
  <w:footnote w:id="128">
    <w:p w:rsidR="00313C0A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《大毘婆沙論》卷</w:t>
      </w:r>
      <w:r w:rsidRPr="00273FE3">
        <w:rPr>
          <w:rFonts w:hint="eastAsia"/>
          <w:sz w:val="22"/>
          <w:szCs w:val="22"/>
        </w:rPr>
        <w:t>105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EE43D6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於非想非非想處說無相聲者，如說：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我多起加行，多用功力，得無相心定，不應於中欣樂染著。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此說不起有頂味定，唯起淨定。問：何故非想非非想處名無相耶？答：彼無明了想相，亦無無想相，但有昧鈍不明了想微細現行，如疑而轉，故名無相。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542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6-12</w:t>
      </w:r>
      <w:r w:rsidRPr="00273FE3">
        <w:rPr>
          <w:rFonts w:hint="eastAsia"/>
          <w:sz w:val="22"/>
          <w:szCs w:val="22"/>
        </w:rPr>
        <w:t>）</w:t>
      </w:r>
    </w:p>
  </w:footnote>
  <w:footnote w:id="129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《舍利弗阿毘曇論》卷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：「</w:t>
      </w:r>
      <w:r w:rsidRPr="00273FE3">
        <w:rPr>
          <w:rFonts w:eastAsia="標楷體" w:hint="eastAsia"/>
          <w:sz w:val="22"/>
          <w:szCs w:val="22"/>
        </w:rPr>
        <w:t>何謂無相定？除空定，若餘定以聖涅槃為境界，是名無相定。復次，無相定行，有相；涅槃，無相。行有三相</w:t>
      </w:r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生、住、滅，涅槃無三相</w:t>
      </w:r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不生、不住、不滅。如是行有相、涅槃無相。涅槃是寂滅、是舍宅、是救護、是燈明、是依止、是不終沒、是歸趣、是無燋熱、是無憂惱、是無憂悲苦惱及餘諸行。思惟涅槃，得定心、住正住，是名無相定。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sz w:val="22"/>
          <w:szCs w:val="22"/>
        </w:rPr>
        <w:t>28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633</w:t>
      </w:r>
      <w:r w:rsidRPr="00273FE3">
        <w:rPr>
          <w:rFonts w:eastAsia="Roman Unicode" w:cs="Roman Unicode"/>
          <w:sz w:val="22"/>
          <w:szCs w:val="22"/>
        </w:rPr>
        <w:t>b</w:t>
      </w:r>
      <w:r w:rsidRPr="00273FE3">
        <w:rPr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-</w:t>
      </w:r>
      <w:r w:rsidRPr="00273FE3">
        <w:rPr>
          <w:sz w:val="22"/>
          <w:szCs w:val="22"/>
        </w:rPr>
        <w:t>11</w:t>
      </w:r>
      <w:r w:rsidRPr="00273FE3">
        <w:rPr>
          <w:rFonts w:hint="eastAsia"/>
          <w:sz w:val="22"/>
          <w:szCs w:val="22"/>
        </w:rPr>
        <w:t>）</w:t>
      </w:r>
    </w:p>
  </w:footnote>
  <w:footnote w:id="130">
    <w:p w:rsidR="00313C0A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印順</w:t>
      </w:r>
      <w:r w:rsidRPr="003724A0">
        <w:rPr>
          <w:rFonts w:ascii="新細明體" w:hAnsi="新細明體" w:hint="eastAsia"/>
          <w:sz w:val="22"/>
          <w:szCs w:val="22"/>
        </w:rPr>
        <w:t>法師</w:t>
      </w:r>
      <w:r w:rsidRPr="00273FE3">
        <w:rPr>
          <w:rFonts w:hint="eastAsia"/>
          <w:sz w:val="22"/>
          <w:szCs w:val="22"/>
        </w:rPr>
        <w:t>，《空之探究》</w:t>
      </w:r>
      <w:r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p</w:t>
      </w:r>
      <w:r w:rsidRPr="00273FE3">
        <w:rPr>
          <w:rFonts w:hint="eastAsia"/>
          <w:sz w:val="22"/>
          <w:szCs w:val="22"/>
        </w:rPr>
        <w:t>.35</w:t>
      </w:r>
      <w:r>
        <w:rPr>
          <w:rFonts w:hint="eastAsia"/>
          <w:sz w:val="22"/>
          <w:szCs w:val="22"/>
        </w:rPr>
        <w:t>：</w:t>
      </w:r>
    </w:p>
    <w:p w:rsidR="00313C0A" w:rsidRPr="00273FE3" w:rsidRDefault="00313C0A" w:rsidP="00EE43D6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無相定，依修行者的用心不同，淺深不一；與成為定論的非想非非想處，滅盡定，無想定，都有關係，所以內容比較複雜。《大毘婆沙論》卷</w:t>
      </w:r>
      <w:r w:rsidRPr="00273FE3">
        <w:rPr>
          <w:rFonts w:eastAsia="標楷體" w:hint="eastAsia"/>
          <w:sz w:val="22"/>
          <w:szCs w:val="22"/>
        </w:rPr>
        <w:t>104</w:t>
      </w:r>
      <w:r w:rsidRPr="00273FE3">
        <w:rPr>
          <w:rFonts w:eastAsia="標楷體" w:hint="eastAsia"/>
          <w:sz w:val="22"/>
          <w:szCs w:val="22"/>
        </w:rPr>
        <w:t>說：</w:t>
      </w: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謂無相聲，說多種義：或於空三摩地說無相聲，如是或於見道，或於不動心解脫，或於非想非非想處，或即於無相三摩地說無相聲。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（大正</w:t>
      </w:r>
      <w:r w:rsidRPr="00273FE3">
        <w:rPr>
          <w:rFonts w:eastAsia="標楷體"/>
          <w:sz w:val="22"/>
          <w:szCs w:val="22"/>
        </w:rPr>
        <w:t>27</w:t>
      </w:r>
      <w:r w:rsidRPr="00273FE3">
        <w:rPr>
          <w:rFonts w:eastAsia="標楷體" w:hint="eastAsia"/>
          <w:sz w:val="22"/>
          <w:szCs w:val="22"/>
        </w:rPr>
        <w:t>，</w:t>
      </w:r>
      <w:r w:rsidRPr="00273FE3">
        <w:rPr>
          <w:rFonts w:eastAsia="標楷體"/>
          <w:sz w:val="22"/>
          <w:szCs w:val="22"/>
        </w:rPr>
        <w:t>541</w:t>
      </w:r>
      <w:r w:rsidRPr="00273FE3">
        <w:rPr>
          <w:rFonts w:eastAsia="Roman Unicode" w:cs="Roman Unicode"/>
          <w:sz w:val="22"/>
          <w:szCs w:val="22"/>
        </w:rPr>
        <w:t>b</w:t>
      </w:r>
      <w:r w:rsidRPr="00273FE3">
        <w:rPr>
          <w:rFonts w:eastAsia="標楷體"/>
          <w:sz w:val="22"/>
          <w:szCs w:val="22"/>
        </w:rPr>
        <w:t>6</w:t>
      </w:r>
      <w:r w:rsidRPr="00273FE3">
        <w:rPr>
          <w:rFonts w:eastAsia="標楷體" w:hint="eastAsia"/>
          <w:sz w:val="22"/>
          <w:szCs w:val="22"/>
        </w:rPr>
        <w:t>-</w:t>
      </w:r>
      <w:r w:rsidRPr="00273FE3">
        <w:rPr>
          <w:rFonts w:eastAsia="標楷體"/>
          <w:sz w:val="22"/>
          <w:szCs w:val="22"/>
        </w:rPr>
        <w:t>9</w:t>
      </w:r>
      <w:r w:rsidRPr="00273FE3">
        <w:rPr>
          <w:rFonts w:eastAsia="標楷體" w:hint="eastAsia"/>
          <w:sz w:val="22"/>
          <w:szCs w:val="22"/>
        </w:rPr>
        <w:t>）《大毘婆沙論》以為：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無相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這一名稱，有五種不同的意義，然從經文來說，也許還不止於所說的五義呢！</w:t>
      </w:r>
    </w:p>
  </w:footnote>
  <w:footnote w:id="131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《大毘婆沙論》卷</w:t>
      </w:r>
      <w:r w:rsidRPr="00273FE3">
        <w:rPr>
          <w:sz w:val="22"/>
          <w:szCs w:val="22"/>
        </w:rPr>
        <w:t>104</w:t>
      </w:r>
      <w:r w:rsidRPr="00273FE3">
        <w:rPr>
          <w:rFonts w:hint="eastAsia"/>
          <w:sz w:val="22"/>
          <w:szCs w:val="22"/>
        </w:rPr>
        <w:t>：「</w:t>
      </w:r>
      <w:r w:rsidRPr="00273FE3">
        <w:rPr>
          <w:rFonts w:eastAsia="標楷體" w:hint="eastAsia"/>
          <w:sz w:val="22"/>
          <w:szCs w:val="22"/>
        </w:rPr>
        <w:t>無相三摩地，此定所緣離十相故，謂離色、聲、香、味、觸及女、男、三有為相。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538</w:t>
      </w:r>
      <w:r w:rsidRPr="00273FE3">
        <w:rPr>
          <w:rFonts w:eastAsia="Roman Unicode" w:cs="Roman Unicode"/>
          <w:sz w:val="22"/>
          <w:szCs w:val="22"/>
        </w:rPr>
        <w:t>b</w:t>
      </w:r>
      <w:r w:rsidRPr="00273FE3">
        <w:rPr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-</w:t>
      </w:r>
      <w:r w:rsidRPr="00273FE3">
        <w:rPr>
          <w:sz w:val="22"/>
          <w:szCs w:val="22"/>
        </w:rPr>
        <w:t>29</w:t>
      </w:r>
      <w:r w:rsidRPr="00273FE3">
        <w:rPr>
          <w:rFonts w:hint="eastAsia"/>
          <w:sz w:val="22"/>
          <w:szCs w:val="22"/>
        </w:rPr>
        <w:t>）</w:t>
      </w:r>
    </w:p>
  </w:footnote>
  <w:footnote w:id="132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〔法〕－【宋】【元】【明】【宮】。（大正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）</w:t>
      </w:r>
    </w:p>
  </w:footnote>
  <w:footnote w:id="133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〔無〕－【宋】【元】【明】【宮】。（大正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10</w:t>
      </w:r>
      <w:r w:rsidRPr="00273FE3">
        <w:rPr>
          <w:rFonts w:hint="eastAsia"/>
          <w:sz w:val="22"/>
          <w:szCs w:val="22"/>
        </w:rPr>
        <w:t>）</w:t>
      </w:r>
    </w:p>
  </w:footnote>
  <w:footnote w:id="134">
    <w:p w:rsidR="00313C0A" w:rsidRPr="00273FE3" w:rsidRDefault="00313C0A" w:rsidP="00EE43D6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）《大智度論》卷</w:t>
      </w:r>
      <w:r w:rsidRPr="00273FE3">
        <w:rPr>
          <w:rFonts w:hint="eastAsia"/>
          <w:sz w:val="22"/>
          <w:szCs w:val="22"/>
        </w:rPr>
        <w:t>31</w:t>
      </w:r>
      <w:r w:rsidRPr="0094479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94479D">
        <w:rPr>
          <w:rFonts w:hint="eastAsia"/>
          <w:sz w:val="22"/>
          <w:szCs w:val="22"/>
        </w:rPr>
        <w:t>序品〉</w:t>
      </w:r>
      <w:r w:rsidRPr="00273FE3">
        <w:rPr>
          <w:rFonts w:hint="eastAsia"/>
          <w:sz w:val="22"/>
          <w:szCs w:val="22"/>
        </w:rPr>
        <w:t>：「</w:t>
      </w:r>
      <w:r w:rsidRPr="00273FE3">
        <w:rPr>
          <w:rFonts w:eastAsia="標楷體" w:hint="eastAsia"/>
          <w:sz w:val="22"/>
          <w:szCs w:val="22"/>
        </w:rPr>
        <w:t>離有為則無無為。所以者何？有為法實相即是無為，無為相者則非有為，但為眾生顛倒故分別說。有為相者，生、滅、住異，無為相者，不生、不滅、不住不異。是為入佛法之初門。若無為法有相者，則是有為。有為法生相者，則是集諦；滅相者，則是盡諦；若不集則不作，若不作則不滅，是名無為法如實相。若得是諸法實相，則不復墮生、滅、住異相中；是時不見有為法與無為法合，不見無為法與有為法合。於有為法、無為法不取相，是為無為法。所以者何？若分別有為法、無為法，則於有為、無為而有礙；若斷諸憶想分別，滅諸緣，以無緣實智，不墮生數中，則得安隱常樂涅槃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289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16-29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EE43D6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）《大智度論》卷</w:t>
      </w:r>
      <w:r w:rsidRPr="00273FE3">
        <w:rPr>
          <w:rFonts w:hint="eastAsia"/>
          <w:sz w:val="22"/>
          <w:szCs w:val="22"/>
        </w:rPr>
        <w:t>46</w:t>
      </w:r>
      <w:r w:rsidRPr="00544E9F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18 </w:t>
      </w:r>
      <w:r w:rsidRPr="00544E9F">
        <w:rPr>
          <w:rFonts w:hint="eastAsia"/>
          <w:sz w:val="22"/>
          <w:szCs w:val="22"/>
        </w:rPr>
        <w:t>摩訶衍品〉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EE43D6">
      <w:pPr>
        <w:pStyle w:val="FootnoteText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問曰：佛以三相說無為法，云何言無相？</w:t>
      </w:r>
    </w:p>
    <w:p w:rsidR="00313C0A" w:rsidRPr="00273FE3" w:rsidRDefault="00313C0A" w:rsidP="00EE43D6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答曰：不然！破生故言無生，破住故言無住，破滅故言無滅，皆從生、住、滅邊有此名，更無別無生無滅法。是名無法、無法空。是義，如無為空中說。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396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2-6</w:t>
      </w:r>
      <w:r w:rsidRPr="00273FE3">
        <w:rPr>
          <w:rFonts w:hint="eastAsia"/>
          <w:sz w:val="22"/>
          <w:szCs w:val="22"/>
        </w:rPr>
        <w:t>）</w:t>
      </w:r>
    </w:p>
  </w:footnote>
  <w:footnote w:id="135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《正觀》（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），</w:t>
      </w:r>
      <w:r w:rsidRPr="00273FE3">
        <w:rPr>
          <w:rFonts w:eastAsia="Roman Unicode" w:cs="Roman Unicode" w:hint="eastAsia"/>
          <w:sz w:val="22"/>
          <w:szCs w:val="22"/>
        </w:rPr>
        <w:t>pp</w:t>
      </w:r>
      <w:r w:rsidRPr="00273FE3">
        <w:rPr>
          <w:rFonts w:hint="eastAsia"/>
          <w:sz w:val="22"/>
          <w:szCs w:val="22"/>
        </w:rPr>
        <w:t>.202-203</w:t>
      </w:r>
      <w:r w:rsidRPr="00273FE3">
        <w:rPr>
          <w:rFonts w:hint="eastAsia"/>
          <w:sz w:val="22"/>
          <w:szCs w:val="22"/>
        </w:rPr>
        <w:t>：「破生相」，參見《大智度論》卷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60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19-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15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170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29-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171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24-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15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17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189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4-24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22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27-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31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287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6-18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35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319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13-18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52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433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2-9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53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439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1-13</w:t>
      </w:r>
      <w:r w:rsidRPr="00273FE3">
        <w:rPr>
          <w:rFonts w:hint="eastAsia"/>
          <w:sz w:val="22"/>
          <w:szCs w:val="22"/>
        </w:rPr>
        <w:t>）。</w:t>
      </w:r>
    </w:p>
  </w:footnote>
  <w:footnote w:id="136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〔故〕－【宮】。（大正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12</w:t>
      </w:r>
      <w:r w:rsidRPr="00273FE3">
        <w:rPr>
          <w:rFonts w:hint="eastAsia"/>
          <w:sz w:val="22"/>
          <w:szCs w:val="22"/>
        </w:rPr>
        <w:t>）</w:t>
      </w:r>
    </w:p>
  </w:footnote>
  <w:footnote w:id="137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</w:t>
      </w:r>
      <w:r w:rsidRPr="003724A0">
        <w:rPr>
          <w:rFonts w:ascii="新細明體" w:hAnsi="新細明體" w:hint="eastAsia"/>
          <w:sz w:val="22"/>
          <w:szCs w:val="22"/>
        </w:rPr>
        <w:t>正觀</w:t>
      </w:r>
      <w:r w:rsidRPr="00273FE3">
        <w:rPr>
          <w:rFonts w:hint="eastAsia"/>
          <w:sz w:val="22"/>
          <w:szCs w:val="22"/>
        </w:rPr>
        <w:t>》（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），</w:t>
      </w:r>
      <w:r w:rsidRPr="00273FE3">
        <w:rPr>
          <w:rFonts w:cs="Roman Unicode" w:hint="eastAsia"/>
          <w:sz w:val="22"/>
          <w:szCs w:val="22"/>
        </w:rPr>
        <w:t>p</w:t>
      </w:r>
      <w:r w:rsidRPr="00273FE3">
        <w:rPr>
          <w:rFonts w:hint="eastAsia"/>
          <w:sz w:val="22"/>
          <w:szCs w:val="22"/>
        </w:rPr>
        <w:t>.203</w:t>
      </w:r>
      <w:r w:rsidRPr="00273FE3">
        <w:rPr>
          <w:rFonts w:hint="eastAsia"/>
          <w:sz w:val="22"/>
          <w:szCs w:val="22"/>
        </w:rPr>
        <w:t>：《摩訶般若波羅蜜經》卷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8 </w:t>
      </w:r>
      <w:r w:rsidRPr="00273FE3">
        <w:rPr>
          <w:rFonts w:hint="eastAsia"/>
          <w:sz w:val="22"/>
          <w:szCs w:val="22"/>
        </w:rPr>
        <w:t>勸學品〉（大正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233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20-234</w:t>
      </w:r>
      <w:r w:rsidRPr="00273FE3">
        <w:rPr>
          <w:rFonts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）；《放光般若經》卷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10 </w:t>
      </w:r>
      <w:r w:rsidRPr="00273FE3">
        <w:rPr>
          <w:rFonts w:hint="eastAsia"/>
          <w:sz w:val="22"/>
          <w:szCs w:val="22"/>
        </w:rPr>
        <w:t>學品〉（大正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13</w:t>
      </w:r>
      <w:r w:rsidRPr="00273FE3">
        <w:rPr>
          <w:rFonts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21-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13</w:t>
      </w:r>
      <w:r w:rsidRPr="00273FE3">
        <w:rPr>
          <w:rFonts w:hint="eastAsia"/>
          <w:sz w:val="22"/>
          <w:szCs w:val="22"/>
        </w:rPr>
        <w:t>）；《光讚般若經》卷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7 </w:t>
      </w:r>
      <w:r w:rsidRPr="00273FE3">
        <w:rPr>
          <w:rFonts w:hint="eastAsia"/>
          <w:sz w:val="22"/>
          <w:szCs w:val="22"/>
        </w:rPr>
        <w:t>了空品〉（大正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166</w:t>
      </w:r>
      <w:r w:rsidRPr="00273FE3">
        <w:rPr>
          <w:rFonts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21-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）。</w:t>
      </w:r>
    </w:p>
  </w:footnote>
  <w:footnote w:id="138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行＝得【聖】。（大正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 w:rsidRPr="00273FE3">
        <w:rPr>
          <w:sz w:val="22"/>
          <w:szCs w:val="22"/>
        </w:rPr>
        <w:tab/>
      </w:r>
    </w:p>
  </w:footnote>
  <w:footnote w:id="139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（不）＋修【宋】【元】【明】，修＝不【宮】【聖】。（大正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</w:p>
  </w:footnote>
  <w:footnote w:id="140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〔如〕－【聖】【石】。（大正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）</w:t>
      </w:r>
    </w:p>
  </w:footnote>
  <w:footnote w:id="141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《正觀》（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），</w:t>
      </w:r>
      <w:r w:rsidRPr="00273FE3">
        <w:rPr>
          <w:rFonts w:eastAsia="Roman Unicode" w:cs="Roman Unicode" w:hint="eastAsia"/>
          <w:sz w:val="22"/>
          <w:szCs w:val="22"/>
        </w:rPr>
        <w:t>p</w:t>
      </w:r>
      <w:r w:rsidRPr="00273FE3">
        <w:rPr>
          <w:rFonts w:hint="eastAsia"/>
          <w:sz w:val="22"/>
          <w:szCs w:val="22"/>
        </w:rPr>
        <w:t>.203</w:t>
      </w:r>
      <w:r w:rsidRPr="00273FE3">
        <w:rPr>
          <w:rFonts w:hint="eastAsia"/>
          <w:sz w:val="22"/>
          <w:szCs w:val="22"/>
        </w:rPr>
        <w:t>：《摩訶般若波羅蜜經》卷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54 </w:t>
      </w:r>
      <w:r w:rsidRPr="00273FE3">
        <w:rPr>
          <w:rFonts w:hint="eastAsia"/>
          <w:sz w:val="22"/>
          <w:szCs w:val="22"/>
        </w:rPr>
        <w:t>大如品〉（大正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335</w:t>
      </w:r>
      <w:r w:rsidRPr="00273FE3">
        <w:rPr>
          <w:rFonts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6-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）；《放光般若經》卷</w:t>
      </w:r>
      <w:r w:rsidRPr="00273FE3">
        <w:rPr>
          <w:rFonts w:hint="eastAsia"/>
          <w:sz w:val="22"/>
          <w:szCs w:val="22"/>
        </w:rPr>
        <w:t>12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>55</w:t>
      </w:r>
      <w:r w:rsidRPr="00273FE3">
        <w:rPr>
          <w:rFonts w:hint="eastAsia"/>
          <w:sz w:val="22"/>
          <w:szCs w:val="22"/>
        </w:rPr>
        <w:t>歎深品〉（大正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83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18-84</w:t>
      </w:r>
      <w:r w:rsidRPr="00273FE3">
        <w:rPr>
          <w:rFonts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29</w:t>
      </w:r>
      <w:r w:rsidRPr="00273FE3">
        <w:rPr>
          <w:rFonts w:hint="eastAsia"/>
          <w:sz w:val="22"/>
          <w:szCs w:val="22"/>
        </w:rPr>
        <w:t>）。</w:t>
      </w:r>
    </w:p>
  </w:footnote>
  <w:footnote w:id="142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若＝答【宋】【元】【明】。（大正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5</w:t>
      </w:r>
      <w:r w:rsidRPr="00273FE3">
        <w:rPr>
          <w:rFonts w:hint="eastAsia"/>
          <w:sz w:val="22"/>
          <w:szCs w:val="22"/>
        </w:rPr>
        <w:t>）</w:t>
      </w:r>
    </w:p>
  </w:footnote>
  <w:footnote w:id="143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〔次法性〕－【聖】。（大正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</w:t>
      </w:r>
    </w:p>
  </w:footnote>
  <w:footnote w:id="144">
    <w:p w:rsidR="00313C0A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</w:t>
      </w:r>
      <w:r w:rsidRPr="003724A0">
        <w:rPr>
          <w:rFonts w:ascii="新細明體" w:hAnsi="新細明體" w:hint="eastAsia"/>
          <w:sz w:val="22"/>
          <w:szCs w:val="22"/>
        </w:rPr>
        <w:t>大品經義</w:t>
      </w:r>
      <w:r w:rsidRPr="00273FE3">
        <w:rPr>
          <w:rFonts w:hint="eastAsia"/>
          <w:sz w:val="22"/>
          <w:szCs w:val="22"/>
        </w:rPr>
        <w:t>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E2748D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問：常云</w:t>
      </w: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如、法性、實際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，今云何必實際法耶？</w:t>
      </w:r>
    </w:p>
    <w:p w:rsidR="00313C0A" w:rsidRPr="00273FE3" w:rsidRDefault="00313C0A" w:rsidP="00E2748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答：是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法性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例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人性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，故迴之在後也。又約小乘人為論。彼云：學道為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，無學道證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，證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竟後，方通達無量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法性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。故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法性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在後也。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17-20</w:t>
      </w:r>
      <w:r w:rsidRPr="00273FE3">
        <w:rPr>
          <w:rFonts w:hint="eastAsia"/>
          <w:sz w:val="22"/>
          <w:szCs w:val="22"/>
        </w:rPr>
        <w:t>）</w:t>
      </w:r>
    </w:p>
  </w:footnote>
  <w:footnote w:id="145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〔相〕－【宋】【元】【明】【宮】【聖】【石】。（大正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）</w:t>
      </w:r>
    </w:p>
  </w:footnote>
  <w:footnote w:id="146">
    <w:p w:rsidR="00313C0A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E2748D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2617D1">
        <w:rPr>
          <w:rFonts w:eastAsia="標楷體" w:hint="eastAsia"/>
          <w:b/>
          <w:sz w:val="22"/>
          <w:szCs w:val="22"/>
        </w:rPr>
        <w:t>我性可得不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者，答云：初果人尚不見我，況羅漢耶！</w:t>
      </w:r>
    </w:p>
    <w:p w:rsidR="00313C0A" w:rsidRPr="00273FE3" w:rsidRDefault="00313C0A" w:rsidP="00E2748D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問：我畢竟不可得，則無我是橫計；今得菩提亦橫計不？</w:t>
      </w:r>
    </w:p>
    <w:p w:rsidR="00313C0A" w:rsidRPr="00273FE3" w:rsidRDefault="00313C0A" w:rsidP="00E2748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eastAsia="標楷體" w:hint="eastAsia"/>
          <w:sz w:val="22"/>
          <w:szCs w:val="22"/>
        </w:rPr>
        <w:t>答：「</w:t>
      </w:r>
      <w:r w:rsidRPr="00273FE3">
        <w:rPr>
          <w:rFonts w:eastAsia="標楷體" w:hint="eastAsia"/>
          <w:sz w:val="22"/>
          <w:szCs w:val="22"/>
        </w:rPr>
        <w:t>有所得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亦橫計也。今得是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，取我無所有為少分喻也。</w:t>
      </w:r>
      <w:r w:rsidRPr="00273FE3">
        <w:rPr>
          <w:rFonts w:hint="eastAsia"/>
          <w:sz w:val="22"/>
          <w:szCs w:val="22"/>
        </w:rPr>
        <w:t>（卍新續藏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20-23</w:t>
      </w:r>
      <w:r w:rsidRPr="00273FE3">
        <w:rPr>
          <w:rFonts w:hint="eastAsia"/>
          <w:sz w:val="22"/>
          <w:szCs w:val="22"/>
        </w:rPr>
        <w:t>）</w:t>
      </w:r>
    </w:p>
  </w:footnote>
  <w:footnote w:id="147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法＋（地獄）【元】【明】。（大正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）</w:t>
      </w:r>
    </w:p>
  </w:footnote>
  <w:footnote w:id="148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</w:t>
      </w:r>
      <w:r w:rsidRPr="003724A0">
        <w:rPr>
          <w:rFonts w:ascii="新細明體" w:hAnsi="新細明體" w:hint="eastAsia"/>
          <w:sz w:val="22"/>
          <w:szCs w:val="22"/>
        </w:rPr>
        <w:t>地獄</w:t>
      </w:r>
      <w:r w:rsidRPr="00273FE3">
        <w:rPr>
          <w:rFonts w:hint="eastAsia"/>
          <w:sz w:val="22"/>
          <w:szCs w:val="22"/>
        </w:rPr>
        <w:t>〕－【元】【明】。（大正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）</w:t>
      </w:r>
    </w:p>
  </w:footnote>
  <w:footnote w:id="149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《正觀》（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），</w:t>
      </w:r>
      <w:r w:rsidRPr="00273FE3">
        <w:rPr>
          <w:rFonts w:eastAsia="Roman Unicode" w:cs="Roman Unicode" w:hint="eastAsia"/>
          <w:sz w:val="22"/>
          <w:szCs w:val="22"/>
        </w:rPr>
        <w:t>p</w:t>
      </w:r>
      <w:r w:rsidRPr="00273FE3">
        <w:rPr>
          <w:rFonts w:hint="eastAsia"/>
          <w:sz w:val="22"/>
          <w:szCs w:val="22"/>
        </w:rPr>
        <w:t>.203</w:t>
      </w:r>
      <w:r w:rsidRPr="00273FE3">
        <w:rPr>
          <w:rFonts w:hint="eastAsia"/>
          <w:sz w:val="22"/>
          <w:szCs w:val="22"/>
        </w:rPr>
        <w:t>：《大智度論》卷</w:t>
      </w:r>
      <w:r w:rsidRPr="00273FE3">
        <w:rPr>
          <w:rFonts w:hint="eastAsia"/>
          <w:sz w:val="22"/>
          <w:szCs w:val="22"/>
        </w:rPr>
        <w:t>55</w:t>
      </w:r>
      <w:r w:rsidRPr="00273FE3">
        <w:rPr>
          <w:rFonts w:ascii="新細明體" w:hAnsi="新細明體" w:hint="eastAsia"/>
          <w:sz w:val="22"/>
          <w:szCs w:val="22"/>
        </w:rPr>
        <w:t>〈</w:t>
      </w:r>
      <w:r w:rsidRPr="00273FE3">
        <w:rPr>
          <w:sz w:val="22"/>
          <w:szCs w:val="22"/>
        </w:rPr>
        <w:t xml:space="preserve">28 </w:t>
      </w:r>
      <w:r w:rsidRPr="00273FE3">
        <w:rPr>
          <w:rFonts w:hint="eastAsia"/>
          <w:sz w:val="22"/>
          <w:szCs w:val="22"/>
        </w:rPr>
        <w:t>釋幻人聽法品</w:t>
      </w:r>
      <w:r w:rsidRPr="00273FE3">
        <w:rPr>
          <w:rFonts w:ascii="新細明體" w:hAnsi="新細明體" w:hint="eastAsia"/>
          <w:sz w:val="22"/>
          <w:szCs w:val="22"/>
        </w:rPr>
        <w:t>〉</w:t>
      </w:r>
      <w:r w:rsidRPr="00273FE3">
        <w:rPr>
          <w:rFonts w:hint="eastAsia"/>
          <w:sz w:val="22"/>
          <w:szCs w:val="22"/>
        </w:rPr>
        <w:t>：「</w:t>
      </w:r>
      <w:r w:rsidRPr="00273FE3">
        <w:rPr>
          <w:rFonts w:eastAsia="標楷體" w:hint="eastAsia"/>
          <w:sz w:val="22"/>
          <w:szCs w:val="22"/>
        </w:rPr>
        <w:t>若能如是學，正行菩薩道，不增減色學。『不增』者，若但見四大及造色和合成身者，則不生著。以於是身中，起男女好醜長短相，謂為定實，生染著心，是為『增』；若破色使空，心著是空，是為『減』。乃至一切種智亦如是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453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2-7</w:t>
      </w:r>
      <w:r w:rsidRPr="00273FE3">
        <w:rPr>
          <w:rFonts w:hint="eastAsia"/>
          <w:sz w:val="22"/>
          <w:szCs w:val="22"/>
        </w:rPr>
        <w:t>）另參見《大智度論》卷</w:t>
      </w:r>
      <w:r w:rsidRPr="00273FE3">
        <w:rPr>
          <w:rFonts w:hint="eastAsia"/>
          <w:sz w:val="22"/>
          <w:szCs w:val="22"/>
        </w:rPr>
        <w:t>64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512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19-26</w:t>
      </w:r>
      <w:r w:rsidRPr="00273FE3">
        <w:rPr>
          <w:rFonts w:hint="eastAsia"/>
          <w:sz w:val="22"/>
          <w:szCs w:val="22"/>
        </w:rPr>
        <w:t>）。</w:t>
      </w:r>
    </w:p>
  </w:footnote>
  <w:footnote w:id="150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〔欲〕－【宮】。（大正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10</w:t>
      </w:r>
      <w:r w:rsidRPr="00273FE3">
        <w:rPr>
          <w:rFonts w:hint="eastAsia"/>
          <w:sz w:val="22"/>
          <w:szCs w:val="22"/>
        </w:rPr>
        <w:t>）</w:t>
      </w:r>
    </w:p>
  </w:footnote>
  <w:footnote w:id="151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〔不〕－【聖】。（大正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11</w:t>
      </w:r>
      <w:r w:rsidRPr="00273FE3">
        <w:rPr>
          <w:rFonts w:hint="eastAsia"/>
          <w:sz w:val="22"/>
          <w:szCs w:val="22"/>
        </w:rPr>
        <w:t>）</w:t>
      </w:r>
    </w:p>
  </w:footnote>
  <w:footnote w:id="152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〔行〕－【聖】。（大正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12</w:t>
      </w:r>
      <w:r w:rsidRPr="00273FE3">
        <w:rPr>
          <w:rFonts w:hint="eastAsia"/>
          <w:sz w:val="22"/>
          <w:szCs w:val="22"/>
        </w:rPr>
        <w:t>）</w:t>
      </w:r>
    </w:p>
  </w:footnote>
  <w:footnote w:id="153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者＝行【宮】。（大正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13</w:t>
      </w:r>
      <w:r w:rsidRPr="00273FE3">
        <w:rPr>
          <w:rFonts w:hint="eastAsia"/>
          <w:sz w:val="22"/>
          <w:szCs w:val="22"/>
        </w:rPr>
        <w:t>）</w:t>
      </w:r>
    </w:p>
  </w:footnote>
  <w:footnote w:id="154">
    <w:p w:rsidR="00313C0A" w:rsidRPr="00273FE3" w:rsidRDefault="00313C0A" w:rsidP="00F764D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無＋（所）【石】。（大正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14</w:t>
      </w:r>
      <w:r w:rsidRPr="00273FE3">
        <w:rPr>
          <w:rFonts w:hint="eastAsia"/>
          <w:sz w:val="22"/>
          <w:szCs w:val="22"/>
        </w:rPr>
        <w:t>）</w:t>
      </w:r>
    </w:p>
  </w:footnote>
  <w:footnote w:id="155">
    <w:p w:rsidR="00313C0A" w:rsidRPr="00273FE3" w:rsidRDefault="00313C0A" w:rsidP="00F764D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有＋（法）【宋】【元】【明】【聖】【石】。（大正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15</w:t>
      </w:r>
      <w:r w:rsidRPr="00273FE3">
        <w:rPr>
          <w:rFonts w:hint="eastAsia"/>
          <w:sz w:val="22"/>
          <w:szCs w:val="22"/>
        </w:rPr>
        <w:t>）</w:t>
      </w:r>
    </w:p>
  </w:footnote>
  <w:footnote w:id="156">
    <w:p w:rsidR="00313C0A" w:rsidRPr="00273FE3" w:rsidRDefault="00313C0A" w:rsidP="00F764DC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）薩＝提【宮】【石】。（大正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645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F764DC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  <w:r w:rsidRPr="00E2748D">
        <w:rPr>
          <w:rFonts w:hint="eastAsia"/>
          <w:spacing w:val="2"/>
          <w:sz w:val="22"/>
          <w:szCs w:val="22"/>
        </w:rPr>
        <w:t>《大正藏》原作「薩」，今依《大智度論》卷</w:t>
      </w:r>
      <w:r w:rsidRPr="00E2748D">
        <w:rPr>
          <w:rFonts w:hint="eastAsia"/>
          <w:spacing w:val="2"/>
          <w:sz w:val="22"/>
          <w:szCs w:val="22"/>
        </w:rPr>
        <w:t>83</w:t>
      </w:r>
      <w:r w:rsidRPr="00E2748D">
        <w:rPr>
          <w:rFonts w:hint="eastAsia"/>
          <w:spacing w:val="2"/>
          <w:sz w:val="22"/>
          <w:szCs w:val="22"/>
        </w:rPr>
        <w:t>〈</w:t>
      </w:r>
      <w:r w:rsidRPr="00E2748D">
        <w:rPr>
          <w:rFonts w:hint="eastAsia"/>
          <w:spacing w:val="2"/>
          <w:sz w:val="22"/>
          <w:szCs w:val="22"/>
        </w:rPr>
        <w:t xml:space="preserve">70 </w:t>
      </w:r>
      <w:r w:rsidRPr="00E2748D">
        <w:rPr>
          <w:rFonts w:hint="eastAsia"/>
          <w:spacing w:val="2"/>
          <w:sz w:val="22"/>
          <w:szCs w:val="22"/>
        </w:rPr>
        <w:t>三惠品〉的經文改作「提」。參</w:t>
      </w:r>
      <w:r w:rsidRPr="00E2748D">
        <w:rPr>
          <w:rFonts w:hint="eastAsia"/>
          <w:sz w:val="22"/>
          <w:szCs w:val="22"/>
        </w:rPr>
        <w:t>見</w:t>
      </w:r>
      <w:r w:rsidRPr="00273FE3">
        <w:rPr>
          <w:rFonts w:hint="eastAsia"/>
          <w:sz w:val="22"/>
          <w:szCs w:val="22"/>
        </w:rPr>
        <w:t>《大智度論》卷</w:t>
      </w:r>
      <w:r w:rsidRPr="00273FE3">
        <w:rPr>
          <w:rFonts w:hint="eastAsia"/>
          <w:sz w:val="22"/>
          <w:szCs w:val="22"/>
        </w:rPr>
        <w:t>83</w:t>
      </w:r>
      <w:r w:rsidRPr="00544E9F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70 </w:t>
      </w:r>
      <w:r w:rsidRPr="00544E9F">
        <w:rPr>
          <w:rFonts w:hint="eastAsia"/>
          <w:sz w:val="22"/>
          <w:szCs w:val="22"/>
        </w:rPr>
        <w:t>三惠品〉</w:t>
      </w:r>
      <w:r w:rsidRPr="00273FE3">
        <w:rPr>
          <w:rFonts w:hint="eastAsia"/>
          <w:sz w:val="22"/>
          <w:szCs w:val="22"/>
        </w:rPr>
        <w:t>：「</w:t>
      </w:r>
      <w:r w:rsidRPr="00273FE3">
        <w:rPr>
          <w:rFonts w:eastAsia="標楷體" w:hint="eastAsia"/>
          <w:sz w:val="22"/>
          <w:szCs w:val="22"/>
        </w:rPr>
        <w:t>眼、色為二，乃至意、法為二，乃至</w:t>
      </w:r>
      <w:r w:rsidRPr="00A379CD">
        <w:rPr>
          <w:rFonts w:eastAsia="標楷體" w:hint="eastAsia"/>
          <w:b/>
          <w:sz w:val="21"/>
          <w:szCs w:val="22"/>
        </w:rPr>
        <w:t>阿耨多羅三藐三菩提</w:t>
      </w:r>
      <w:r w:rsidRPr="00273FE3">
        <w:rPr>
          <w:rFonts w:eastAsia="標楷體" w:hint="eastAsia"/>
          <w:sz w:val="22"/>
          <w:szCs w:val="22"/>
        </w:rPr>
        <w:t>、佛為二，是名為二。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22-24</w:t>
      </w:r>
      <w:r w:rsidRPr="00273FE3">
        <w:rPr>
          <w:rFonts w:hint="eastAsia"/>
          <w:sz w:val="22"/>
          <w:szCs w:val="22"/>
        </w:rPr>
        <w:t>）</w:t>
      </w:r>
    </w:p>
  </w:footnote>
  <w:footnote w:id="157">
    <w:p w:rsidR="00313C0A" w:rsidRPr="00273FE3" w:rsidRDefault="00313C0A" w:rsidP="00F764D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〔不〕－【宋】【元】【明】【宮】。（大正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645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</w:p>
  </w:footnote>
  <w:footnote w:id="158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既＝即【聖】。（大正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645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</w:t>
      </w:r>
    </w:p>
  </w:footnote>
  <w:footnote w:id="159">
    <w:p w:rsidR="00313C0A" w:rsidRPr="00273FE3" w:rsidRDefault="00313C0A" w:rsidP="003724A0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〔是〕－【聖】。（大正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645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5BA" w:rsidRPr="005F39FB" w:rsidRDefault="005F39FB" w:rsidP="005F39FB">
    <w:pPr>
      <w:pStyle w:val="Header"/>
      <w:jc w:val="both"/>
      <w:rPr>
        <w:rFonts w:hint="eastAsia"/>
      </w:rPr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9FB" w:rsidRPr="005F39FB" w:rsidRDefault="005F39FB" w:rsidP="005F39FB">
    <w:pPr>
      <w:pStyle w:val="Header"/>
      <w:jc w:val="right"/>
    </w:pPr>
    <w:r>
      <w:rPr>
        <w:rFonts w:hint="eastAsia"/>
      </w:rPr>
      <w:t>第六冊：</w:t>
    </w:r>
    <w:r>
      <w:rPr>
        <w:bCs/>
      </w:rPr>
      <w:t>《大智度論》卷</w:t>
    </w:r>
    <w:r>
      <w:rPr>
        <w:rFonts w:hint="eastAsia"/>
      </w:rPr>
      <w:t>0</w:t>
    </w:r>
    <w:r>
      <w:rPr>
        <w:bCs/>
      </w:rPr>
      <w:t>83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1562F5C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14314382"/>
    <w:multiLevelType w:val="hybridMultilevel"/>
    <w:tmpl w:val="179C3FFE"/>
    <w:lvl w:ilvl="0" w:tplc="EA1A6F1C">
      <w:start w:val="2"/>
      <w:numFmt w:val="bullet"/>
      <w:lvlText w:val="◎"/>
      <w:lvlJc w:val="left"/>
      <w:pPr>
        <w:tabs>
          <w:tab w:val="num" w:pos="516"/>
        </w:tabs>
        <w:ind w:left="516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A4904F0"/>
    <w:multiLevelType w:val="hybridMultilevel"/>
    <w:tmpl w:val="B6883258"/>
    <w:lvl w:ilvl="0" w:tplc="A776D73C">
      <w:start w:val="1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88"/>
    <w:rsid w:val="0001616C"/>
    <w:rsid w:val="00023CB7"/>
    <w:rsid w:val="00025538"/>
    <w:rsid w:val="00030D58"/>
    <w:rsid w:val="0004375F"/>
    <w:rsid w:val="00046215"/>
    <w:rsid w:val="0007555C"/>
    <w:rsid w:val="00076147"/>
    <w:rsid w:val="00083FFA"/>
    <w:rsid w:val="00090AAD"/>
    <w:rsid w:val="000934EA"/>
    <w:rsid w:val="000A4FB6"/>
    <w:rsid w:val="000B5A06"/>
    <w:rsid w:val="000B62FF"/>
    <w:rsid w:val="000C4D7F"/>
    <w:rsid w:val="000F5C8D"/>
    <w:rsid w:val="000F6958"/>
    <w:rsid w:val="0010497B"/>
    <w:rsid w:val="00112C25"/>
    <w:rsid w:val="00135F6C"/>
    <w:rsid w:val="00167457"/>
    <w:rsid w:val="00176244"/>
    <w:rsid w:val="001A3DB7"/>
    <w:rsid w:val="001B7549"/>
    <w:rsid w:val="001C6EAA"/>
    <w:rsid w:val="001D5239"/>
    <w:rsid w:val="001F763A"/>
    <w:rsid w:val="00215810"/>
    <w:rsid w:val="00217145"/>
    <w:rsid w:val="00230E7C"/>
    <w:rsid w:val="00234D0E"/>
    <w:rsid w:val="00234FAE"/>
    <w:rsid w:val="002540D5"/>
    <w:rsid w:val="0025657D"/>
    <w:rsid w:val="002615BA"/>
    <w:rsid w:val="002617D1"/>
    <w:rsid w:val="00271C81"/>
    <w:rsid w:val="00273FE3"/>
    <w:rsid w:val="00283C5E"/>
    <w:rsid w:val="00285BF6"/>
    <w:rsid w:val="002962C4"/>
    <w:rsid w:val="002A73D8"/>
    <w:rsid w:val="002B3880"/>
    <w:rsid w:val="002B567A"/>
    <w:rsid w:val="002E6DB6"/>
    <w:rsid w:val="002F447C"/>
    <w:rsid w:val="00305735"/>
    <w:rsid w:val="00313C0A"/>
    <w:rsid w:val="003160B9"/>
    <w:rsid w:val="003246C6"/>
    <w:rsid w:val="003522BC"/>
    <w:rsid w:val="00353538"/>
    <w:rsid w:val="00354B73"/>
    <w:rsid w:val="00356C77"/>
    <w:rsid w:val="003724A0"/>
    <w:rsid w:val="00375427"/>
    <w:rsid w:val="00385968"/>
    <w:rsid w:val="00391BEA"/>
    <w:rsid w:val="003959EE"/>
    <w:rsid w:val="003A60AF"/>
    <w:rsid w:val="003B2B89"/>
    <w:rsid w:val="003C7542"/>
    <w:rsid w:val="003D78C9"/>
    <w:rsid w:val="003E03D5"/>
    <w:rsid w:val="003E1CB3"/>
    <w:rsid w:val="003E3E5A"/>
    <w:rsid w:val="003E4EDC"/>
    <w:rsid w:val="00401459"/>
    <w:rsid w:val="004018ED"/>
    <w:rsid w:val="00405EAA"/>
    <w:rsid w:val="00411703"/>
    <w:rsid w:val="004127BB"/>
    <w:rsid w:val="004269EB"/>
    <w:rsid w:val="004310FB"/>
    <w:rsid w:val="004432DF"/>
    <w:rsid w:val="00454E4C"/>
    <w:rsid w:val="00460D3F"/>
    <w:rsid w:val="004675B1"/>
    <w:rsid w:val="00473B87"/>
    <w:rsid w:val="0047594B"/>
    <w:rsid w:val="004918DF"/>
    <w:rsid w:val="00493851"/>
    <w:rsid w:val="004A3DBE"/>
    <w:rsid w:val="004A7EBA"/>
    <w:rsid w:val="004B1844"/>
    <w:rsid w:val="004B4FCC"/>
    <w:rsid w:val="004C49A8"/>
    <w:rsid w:val="004E46B0"/>
    <w:rsid w:val="004E47F2"/>
    <w:rsid w:val="004F707C"/>
    <w:rsid w:val="00502040"/>
    <w:rsid w:val="00520032"/>
    <w:rsid w:val="005418AF"/>
    <w:rsid w:val="00544E9F"/>
    <w:rsid w:val="00550EDA"/>
    <w:rsid w:val="005601A4"/>
    <w:rsid w:val="0057024E"/>
    <w:rsid w:val="00570F23"/>
    <w:rsid w:val="005B3C06"/>
    <w:rsid w:val="005B5AB3"/>
    <w:rsid w:val="005D2E87"/>
    <w:rsid w:val="005E78B2"/>
    <w:rsid w:val="005F39FB"/>
    <w:rsid w:val="005F72A2"/>
    <w:rsid w:val="0062283A"/>
    <w:rsid w:val="00637973"/>
    <w:rsid w:val="00637D04"/>
    <w:rsid w:val="006418CA"/>
    <w:rsid w:val="00663AD2"/>
    <w:rsid w:val="00673349"/>
    <w:rsid w:val="006828D1"/>
    <w:rsid w:val="006921A0"/>
    <w:rsid w:val="00696A4C"/>
    <w:rsid w:val="006B001F"/>
    <w:rsid w:val="006B135C"/>
    <w:rsid w:val="006B5593"/>
    <w:rsid w:val="006C4475"/>
    <w:rsid w:val="006C4A6F"/>
    <w:rsid w:val="006D3971"/>
    <w:rsid w:val="00715EFD"/>
    <w:rsid w:val="00735929"/>
    <w:rsid w:val="007408EA"/>
    <w:rsid w:val="00762483"/>
    <w:rsid w:val="00772E81"/>
    <w:rsid w:val="00790E7E"/>
    <w:rsid w:val="00797505"/>
    <w:rsid w:val="007B5F0C"/>
    <w:rsid w:val="007E3B0C"/>
    <w:rsid w:val="007E7249"/>
    <w:rsid w:val="00803E6A"/>
    <w:rsid w:val="00814E33"/>
    <w:rsid w:val="00825F47"/>
    <w:rsid w:val="00835EC2"/>
    <w:rsid w:val="00842632"/>
    <w:rsid w:val="0086028B"/>
    <w:rsid w:val="00862CEC"/>
    <w:rsid w:val="00880D80"/>
    <w:rsid w:val="008859C1"/>
    <w:rsid w:val="008C5697"/>
    <w:rsid w:val="008D1908"/>
    <w:rsid w:val="008D3761"/>
    <w:rsid w:val="008D6852"/>
    <w:rsid w:val="008D7B0D"/>
    <w:rsid w:val="008E0D76"/>
    <w:rsid w:val="008F095E"/>
    <w:rsid w:val="008F1BA0"/>
    <w:rsid w:val="00913891"/>
    <w:rsid w:val="00917EC7"/>
    <w:rsid w:val="00931354"/>
    <w:rsid w:val="00940463"/>
    <w:rsid w:val="0094479D"/>
    <w:rsid w:val="009C3178"/>
    <w:rsid w:val="009C48DC"/>
    <w:rsid w:val="009C5770"/>
    <w:rsid w:val="009D4B1A"/>
    <w:rsid w:val="009D4B7A"/>
    <w:rsid w:val="00A3570D"/>
    <w:rsid w:val="00A379CD"/>
    <w:rsid w:val="00A41917"/>
    <w:rsid w:val="00A653D8"/>
    <w:rsid w:val="00A73E2A"/>
    <w:rsid w:val="00A94E72"/>
    <w:rsid w:val="00AC5892"/>
    <w:rsid w:val="00AD158E"/>
    <w:rsid w:val="00AD3F85"/>
    <w:rsid w:val="00AD6F63"/>
    <w:rsid w:val="00AF72ED"/>
    <w:rsid w:val="00B004F5"/>
    <w:rsid w:val="00B02245"/>
    <w:rsid w:val="00B46E72"/>
    <w:rsid w:val="00B50221"/>
    <w:rsid w:val="00B5335F"/>
    <w:rsid w:val="00B935B8"/>
    <w:rsid w:val="00BD0CAF"/>
    <w:rsid w:val="00BD5380"/>
    <w:rsid w:val="00BE4DA6"/>
    <w:rsid w:val="00BF078F"/>
    <w:rsid w:val="00C03055"/>
    <w:rsid w:val="00C11E88"/>
    <w:rsid w:val="00C232B4"/>
    <w:rsid w:val="00C363F9"/>
    <w:rsid w:val="00C75292"/>
    <w:rsid w:val="00C837B2"/>
    <w:rsid w:val="00C858E0"/>
    <w:rsid w:val="00CC3633"/>
    <w:rsid w:val="00CC5F98"/>
    <w:rsid w:val="00CD2B0B"/>
    <w:rsid w:val="00CD3ACC"/>
    <w:rsid w:val="00CE36C2"/>
    <w:rsid w:val="00CE5C65"/>
    <w:rsid w:val="00CF6DB5"/>
    <w:rsid w:val="00D03B4D"/>
    <w:rsid w:val="00D11B7A"/>
    <w:rsid w:val="00D16B4B"/>
    <w:rsid w:val="00D25DF4"/>
    <w:rsid w:val="00D70065"/>
    <w:rsid w:val="00D705E3"/>
    <w:rsid w:val="00D93205"/>
    <w:rsid w:val="00DA0630"/>
    <w:rsid w:val="00DC0275"/>
    <w:rsid w:val="00DD4407"/>
    <w:rsid w:val="00DE1341"/>
    <w:rsid w:val="00DE5267"/>
    <w:rsid w:val="00DF4D57"/>
    <w:rsid w:val="00E2748D"/>
    <w:rsid w:val="00E36BD2"/>
    <w:rsid w:val="00EA6203"/>
    <w:rsid w:val="00EE43D6"/>
    <w:rsid w:val="00EF5024"/>
    <w:rsid w:val="00EF6211"/>
    <w:rsid w:val="00EF79AD"/>
    <w:rsid w:val="00F02145"/>
    <w:rsid w:val="00F05777"/>
    <w:rsid w:val="00F3011B"/>
    <w:rsid w:val="00F53320"/>
    <w:rsid w:val="00F53C5B"/>
    <w:rsid w:val="00F56FCB"/>
    <w:rsid w:val="00F60322"/>
    <w:rsid w:val="00F6191B"/>
    <w:rsid w:val="00F64FC4"/>
    <w:rsid w:val="00F7260E"/>
    <w:rsid w:val="00F764DC"/>
    <w:rsid w:val="00F84C1D"/>
    <w:rsid w:val="00FA66E2"/>
    <w:rsid w:val="00FB0FEB"/>
    <w:rsid w:val="00FB4054"/>
    <w:rsid w:val="00FC20A4"/>
    <w:rsid w:val="00FC5672"/>
    <w:rsid w:val="00FC735F"/>
    <w:rsid w:val="00FC787D"/>
    <w:rsid w:val="00FD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496E35-FFB2-475E-A713-2BCEAD1C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E8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head">
    <w:name w:val="linehead"/>
    <w:rsid w:val="00C11E88"/>
    <w:rPr>
      <w:b w:val="0"/>
      <w:bCs w:val="0"/>
      <w:color w:val="0000A0"/>
      <w:sz w:val="32"/>
      <w:szCs w:val="32"/>
    </w:rPr>
  </w:style>
  <w:style w:type="character" w:styleId="FootnoteReference">
    <w:name w:val="footnote reference"/>
    <w:semiHidden/>
    <w:rsid w:val="00C11E88"/>
    <w:rPr>
      <w:vertAlign w:val="superscript"/>
    </w:rPr>
  </w:style>
  <w:style w:type="paragraph" w:styleId="Header">
    <w:name w:val="header"/>
    <w:basedOn w:val="Normal"/>
    <w:link w:val="HeaderChar"/>
    <w:rsid w:val="00C1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11E88"/>
    <w:rPr>
      <w:rFonts w:ascii="Times New Roman" w:eastAsia="新細明體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C11E88"/>
    <w:pPr>
      <w:ind w:left="720" w:hangingChars="300" w:hanging="72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Normal"/>
    <w:link w:val="FootnoteTextChar"/>
    <w:rsid w:val="00C11E88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字 字元 字元 字元 字元 字元 字元 字元註腳文字 Char,註腳文 Char"/>
    <w:basedOn w:val="DefaultParagraphFont"/>
    <w:link w:val="FootnoteText"/>
    <w:rsid w:val="00C11E88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C11E88"/>
  </w:style>
  <w:style w:type="paragraph" w:styleId="Footer">
    <w:name w:val="footer"/>
    <w:basedOn w:val="Normal"/>
    <w:link w:val="FooterChar"/>
    <w:uiPriority w:val="99"/>
    <w:rsid w:val="00C1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11E88"/>
    <w:rPr>
      <w:rFonts w:ascii="Times New Roman" w:eastAsia="新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C11E88"/>
    <w:pPr>
      <w:ind w:leftChars="1143" w:left="3357" w:hangingChars="256" w:hanging="614"/>
      <w:jc w:val="both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BodyTextIndent3">
    <w:name w:val="Body Text Indent 3"/>
    <w:basedOn w:val="Normal"/>
    <w:link w:val="BodyTextIndent3Char"/>
    <w:semiHidden/>
    <w:rsid w:val="00C11E88"/>
    <w:pPr>
      <w:ind w:leftChars="250" w:left="833" w:hangingChars="97" w:hanging="233"/>
      <w:jc w:val="both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BodyText">
    <w:name w:val="Body Text"/>
    <w:basedOn w:val="Normal"/>
    <w:link w:val="BodyTextChar"/>
    <w:semiHidden/>
    <w:rsid w:val="00C11E88"/>
    <w:pPr>
      <w:jc w:val="both"/>
    </w:pPr>
    <w:rPr>
      <w:rFonts w:eastAsia="標楷體"/>
    </w:rPr>
  </w:style>
  <w:style w:type="character" w:customStyle="1" w:styleId="BodyTextChar">
    <w:name w:val="Body Text Char"/>
    <w:basedOn w:val="DefaultParagraphFont"/>
    <w:link w:val="BodyText"/>
    <w:semiHidden/>
    <w:rsid w:val="00C11E88"/>
    <w:rPr>
      <w:rFonts w:ascii="Times New Roman" w:eastAsia="標楷體" w:hAnsi="Times New Roman" w:cs="Times New Roman"/>
      <w:szCs w:val="24"/>
    </w:rPr>
  </w:style>
  <w:style w:type="paragraph" w:styleId="ListBullet">
    <w:name w:val="List Bullet"/>
    <w:basedOn w:val="Normal"/>
    <w:autoRedefine/>
    <w:semiHidden/>
    <w:rsid w:val="00C11E88"/>
    <w:pPr>
      <w:numPr>
        <w:numId w:val="3"/>
      </w:numPr>
    </w:pPr>
  </w:style>
  <w:style w:type="character" w:styleId="Hyperlink">
    <w:name w:val="Hyperlink"/>
    <w:uiPriority w:val="99"/>
    <w:semiHidden/>
    <w:unhideWhenUsed/>
    <w:rsid w:val="00C11E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E8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88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1E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E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E88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C11E88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BB5E7-6E71-43A5-AE32-6B214BE25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28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72</cp:revision>
  <cp:lastPrinted>2015-07-11T04:16:00Z</cp:lastPrinted>
  <dcterms:created xsi:type="dcterms:W3CDTF">2015-06-02T00:43:00Z</dcterms:created>
  <dcterms:modified xsi:type="dcterms:W3CDTF">2015-07-11T04:30:00Z</dcterms:modified>
</cp:coreProperties>
</file>